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AA3B" w14:textId="74813FAF" w:rsidR="008F161A" w:rsidRDefault="008F161A" w:rsidP="008F161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F161A">
        <w:rPr>
          <w:b/>
          <w:bCs/>
          <w:color w:val="000000"/>
          <w:sz w:val="32"/>
          <w:szCs w:val="32"/>
        </w:rPr>
        <w:t>Chestionar pentru evaluare finală</w:t>
      </w:r>
    </w:p>
    <w:p w14:paraId="1D751D69" w14:textId="77777777" w:rsidR="008F161A" w:rsidRPr="008F161A" w:rsidRDefault="008F161A" w:rsidP="008F161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594477C4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Morală, deontologie, etică: delimitări conceptuale.</w:t>
      </w:r>
    </w:p>
    <w:p w14:paraId="32B38E58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Corelația dintre integritate și moralitate, legalitate și religie.</w:t>
      </w:r>
    </w:p>
    <w:p w14:paraId="2D688E47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Integritate personală și integritatea publică.</w:t>
      </w:r>
    </w:p>
    <w:p w14:paraId="1F26F823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Funcțiile sociale ale moralei.</w:t>
      </w:r>
    </w:p>
    <w:p w14:paraId="350A0EFD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Dimensiunea globală a eticii.</w:t>
      </w:r>
    </w:p>
    <w:p w14:paraId="5DEDC332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Principiu, valoare/ nonvaloare și virtute/viciu.</w:t>
      </w:r>
    </w:p>
    <w:p w14:paraId="0566335A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Moral – imoral – amoral – </w:t>
      </w:r>
      <w:proofErr w:type="spellStart"/>
      <w:r>
        <w:rPr>
          <w:color w:val="000000"/>
          <w:sz w:val="27"/>
          <w:szCs w:val="27"/>
        </w:rPr>
        <w:t>nonmoral</w:t>
      </w:r>
      <w:proofErr w:type="spellEnd"/>
      <w:r>
        <w:rPr>
          <w:color w:val="000000"/>
          <w:sz w:val="27"/>
          <w:szCs w:val="27"/>
        </w:rPr>
        <w:t>: etichete ale comportamentului uman.</w:t>
      </w:r>
    </w:p>
    <w:p w14:paraId="3CCCC389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Factorii determinanți ai comportamentul etic.</w:t>
      </w:r>
    </w:p>
    <w:p w14:paraId="16762F52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Autonomie morală și responsabilitatea personală.</w:t>
      </w:r>
    </w:p>
    <w:p w14:paraId="4F021A61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Responsabilitatea socială a specialistului.</w:t>
      </w:r>
    </w:p>
    <w:p w14:paraId="0A41294B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Dilemele etice: tipuri și modalități de gestionare.</w:t>
      </w:r>
    </w:p>
    <w:p w14:paraId="597AEB56" w14:textId="04D15B45" w:rsidR="008F161A" w:rsidRDefault="006C7603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</w:t>
      </w:r>
      <w:r w:rsidR="008F161A">
        <w:rPr>
          <w:color w:val="000000"/>
          <w:sz w:val="27"/>
          <w:szCs w:val="27"/>
        </w:rPr>
        <w:t>Etica socială în condițiile societății cunoașterii.</w:t>
      </w:r>
    </w:p>
    <w:p w14:paraId="5BA32A8A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Responsabilitatea socială a organizației.</w:t>
      </w:r>
    </w:p>
    <w:p w14:paraId="1DA3EA58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Comunitatea academică: structură și criterii de apartenență.</w:t>
      </w:r>
    </w:p>
    <w:p w14:paraId="3461EF43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Etică universitară: principii și valori. Carta universitară.</w:t>
      </w:r>
    </w:p>
    <w:p w14:paraId="2C24A725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Standarde generale de integritate academică.</w:t>
      </w:r>
    </w:p>
    <w:p w14:paraId="152D0D10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Procesul de predare-învățare-evaluare și activitatea de cercetare: abordare din perspectiva </w:t>
      </w:r>
      <w:proofErr w:type="spellStart"/>
      <w:r>
        <w:rPr>
          <w:color w:val="000000"/>
          <w:sz w:val="27"/>
          <w:szCs w:val="27"/>
        </w:rPr>
        <w:t>integrităţii</w:t>
      </w:r>
      <w:proofErr w:type="spellEnd"/>
      <w:r>
        <w:rPr>
          <w:color w:val="000000"/>
          <w:sz w:val="27"/>
          <w:szCs w:val="27"/>
        </w:rPr>
        <w:t>.</w:t>
      </w:r>
    </w:p>
    <w:p w14:paraId="7C5AD163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Codul de etică: conținutul și tipologia.</w:t>
      </w:r>
    </w:p>
    <w:p w14:paraId="431FB41B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Comisia de etică: atribuții și responsabilități.</w:t>
      </w:r>
    </w:p>
    <w:p w14:paraId="324D5470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Codul de onoare a studentului UTM.</w:t>
      </w:r>
    </w:p>
    <w:p w14:paraId="1A04CCC2" w14:textId="77777777" w:rsidR="006C7603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Codul de etică și deontologie profesională al UTM. </w:t>
      </w:r>
    </w:p>
    <w:p w14:paraId="1C587E78" w14:textId="377FD314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Elemente definitorii ale cercetării științifice. </w:t>
      </w:r>
    </w:p>
    <w:p w14:paraId="09F8790B" w14:textId="1DF30C64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C760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Standarde de etică și deontologie în procesul cercetării științifice. </w:t>
      </w:r>
    </w:p>
    <w:p w14:paraId="1C485E5C" w14:textId="4B8170C2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C760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r w:rsidR="006C7603">
        <w:rPr>
          <w:color w:val="000000"/>
          <w:sz w:val="27"/>
          <w:szCs w:val="27"/>
        </w:rPr>
        <w:t xml:space="preserve">Carta </w:t>
      </w:r>
      <w:r>
        <w:rPr>
          <w:color w:val="000000"/>
          <w:sz w:val="27"/>
          <w:szCs w:val="27"/>
        </w:rPr>
        <w:t>Europeană a Cercetătorilor.</w:t>
      </w:r>
    </w:p>
    <w:p w14:paraId="1F58AE37" w14:textId="1D72A128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C760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Munca de echipă în cercetarea științifică. Asigurarea unui climat etic incluziv bazat pe încredere mutuală.</w:t>
      </w:r>
    </w:p>
    <w:p w14:paraId="28202FB3" w14:textId="34D7B6EE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861213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Drepturi de proprietate intelectuală (DPI): concept și tipologie.</w:t>
      </w:r>
    </w:p>
    <w:p w14:paraId="7FD0D653" w14:textId="77777777" w:rsidR="00861213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861213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 Autoratul științific și </w:t>
      </w:r>
      <w:proofErr w:type="spellStart"/>
      <w:r>
        <w:rPr>
          <w:color w:val="000000"/>
          <w:sz w:val="27"/>
          <w:szCs w:val="27"/>
        </w:rPr>
        <w:t>ghost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writting</w:t>
      </w:r>
      <w:proofErr w:type="spellEnd"/>
      <w:r>
        <w:rPr>
          <w:color w:val="000000"/>
          <w:sz w:val="27"/>
          <w:szCs w:val="27"/>
        </w:rPr>
        <w:t xml:space="preserve">: oportunități și limite. </w:t>
      </w:r>
    </w:p>
    <w:p w14:paraId="75D2B6F2" w14:textId="6199884B" w:rsidR="008F161A" w:rsidRDefault="00861213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 </w:t>
      </w:r>
      <w:r w:rsidR="008F161A">
        <w:rPr>
          <w:color w:val="000000"/>
          <w:sz w:val="27"/>
          <w:szCs w:val="27"/>
        </w:rPr>
        <w:t>Politica open-acces în societatea cunoașterii.</w:t>
      </w:r>
    </w:p>
    <w:p w14:paraId="2FC168B6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Frauda academică: de la intenție la faptă. Tipuri de fraudă academică: plagiatul, copierea, autoplagiatul, fabricarea datelor, falsul privind identitatea.</w:t>
      </w:r>
    </w:p>
    <w:p w14:paraId="29DADF44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 Cadrul normativ-instituțional de protejare a DPI. Regulament </w:t>
      </w:r>
      <w:proofErr w:type="spellStart"/>
      <w:r>
        <w:rPr>
          <w:color w:val="000000"/>
          <w:sz w:val="27"/>
          <w:szCs w:val="27"/>
        </w:rPr>
        <w:t>antiplagiat</w:t>
      </w:r>
      <w:proofErr w:type="spellEnd"/>
      <w:r>
        <w:rPr>
          <w:color w:val="000000"/>
          <w:sz w:val="27"/>
          <w:szCs w:val="27"/>
        </w:rPr>
        <w:t xml:space="preserve"> al UTM.</w:t>
      </w:r>
    </w:p>
    <w:p w14:paraId="4CB402AD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Acțiuni de prevenție și modalități de combatere a fraudei academice.</w:t>
      </w:r>
    </w:p>
    <w:p w14:paraId="30D791EC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</w:t>
      </w:r>
      <w:proofErr w:type="spellStart"/>
      <w:r>
        <w:rPr>
          <w:color w:val="000000"/>
          <w:sz w:val="27"/>
          <w:szCs w:val="27"/>
        </w:rPr>
        <w:t>Transparenţa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gradul de responsabilitate al membrilor comunității academice.</w:t>
      </w:r>
    </w:p>
    <w:p w14:paraId="5905D3DD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Fenomenul </w:t>
      </w:r>
      <w:proofErr w:type="spellStart"/>
      <w:r>
        <w:rPr>
          <w:color w:val="000000"/>
          <w:sz w:val="27"/>
          <w:szCs w:val="27"/>
        </w:rPr>
        <w:t>corupţiei</w:t>
      </w:r>
      <w:proofErr w:type="spellEnd"/>
      <w:r>
        <w:rPr>
          <w:color w:val="000000"/>
          <w:sz w:val="27"/>
          <w:szCs w:val="27"/>
        </w:rPr>
        <w:t xml:space="preserve"> – concept, prevenire, combatere.</w:t>
      </w:r>
    </w:p>
    <w:p w14:paraId="4F9DA9EA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Abuz de serviciu și traficul de influență.</w:t>
      </w:r>
    </w:p>
    <w:p w14:paraId="6E8C4DAC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Conflictul de interese. Favoritism și nepotism. Hărțuire (</w:t>
      </w:r>
      <w:proofErr w:type="spellStart"/>
      <w:r>
        <w:rPr>
          <w:color w:val="000000"/>
          <w:sz w:val="27"/>
          <w:szCs w:val="27"/>
        </w:rPr>
        <w:t>mobbing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cybermobbing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bulling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cyberbulling</w:t>
      </w:r>
      <w:proofErr w:type="spellEnd"/>
      <w:r>
        <w:rPr>
          <w:color w:val="000000"/>
          <w:sz w:val="27"/>
          <w:szCs w:val="27"/>
        </w:rPr>
        <w:t>).</w:t>
      </w:r>
    </w:p>
    <w:p w14:paraId="178CAD42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Consimțământul informat și cercetarea pe subiecți umani.</w:t>
      </w:r>
    </w:p>
    <w:p w14:paraId="0ADF7481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Cercetări efectuate asupra animalelor.</w:t>
      </w:r>
    </w:p>
    <w:p w14:paraId="39851CD4" w14:textId="77777777" w:rsidR="008F161A" w:rsidRDefault="008F161A" w:rsidP="008F16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 Recomandări privind consolidarea culturii </w:t>
      </w:r>
      <w:proofErr w:type="spellStart"/>
      <w:r>
        <w:rPr>
          <w:color w:val="000000"/>
          <w:sz w:val="27"/>
          <w:szCs w:val="27"/>
        </w:rPr>
        <w:t>integrităţii</w:t>
      </w:r>
      <w:proofErr w:type="spellEnd"/>
      <w:r>
        <w:rPr>
          <w:color w:val="000000"/>
          <w:sz w:val="27"/>
          <w:szCs w:val="27"/>
        </w:rPr>
        <w:t xml:space="preserve"> academice.</w:t>
      </w:r>
    </w:p>
    <w:p w14:paraId="55BB3266" w14:textId="77777777" w:rsidR="00C4392F" w:rsidRDefault="00C4392F" w:rsidP="008F161A">
      <w:pPr>
        <w:spacing w:after="0"/>
      </w:pPr>
    </w:p>
    <w:sectPr w:rsidR="00C4392F" w:rsidSect="0086121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5F"/>
    <w:rsid w:val="000B2995"/>
    <w:rsid w:val="006C7603"/>
    <w:rsid w:val="00861213"/>
    <w:rsid w:val="0089745F"/>
    <w:rsid w:val="008F161A"/>
    <w:rsid w:val="00C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AEF"/>
  <w15:chartTrackingRefBased/>
  <w15:docId w15:val="{6B033199-685C-4D27-8B8A-D544A48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Lazariuc Cristina</dc:creator>
  <cp:keywords/>
  <dc:description/>
  <cp:lastModifiedBy>Lazariuc Cristina</cp:lastModifiedBy>
  <cp:revision>2</cp:revision>
  <dcterms:created xsi:type="dcterms:W3CDTF">2021-12-14T12:14:00Z</dcterms:created>
  <dcterms:modified xsi:type="dcterms:W3CDTF">2021-12-14T12:19:00Z</dcterms:modified>
</cp:coreProperties>
</file>