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D" w:rsidRPr="00EE77B7" w:rsidRDefault="00E84419" w:rsidP="00784898">
      <w:pPr>
        <w:spacing w:after="0" w:afterAutospacing="0"/>
        <w:jc w:val="center"/>
        <w:rPr>
          <w:rFonts w:ascii="Calibri" w:hAnsi="Calibri"/>
          <w:lang w:val="ro-RO"/>
        </w:rPr>
      </w:pPr>
      <w:r w:rsidRPr="00EE77B7">
        <w:rPr>
          <w:rFonts w:ascii="Calibri" w:hAnsi="Calibri"/>
          <w:lang w:val="ro-RO"/>
        </w:rPr>
        <w:t>MD-20</w:t>
      </w:r>
      <w:r w:rsidR="00C71C2F" w:rsidRPr="00EE77B7">
        <w:rPr>
          <w:rFonts w:ascii="Calibri" w:hAnsi="Calibri"/>
          <w:lang w:val="ro-RO"/>
        </w:rPr>
        <w:t>45</w:t>
      </w:r>
      <w:r w:rsidRPr="00EE77B7">
        <w:rPr>
          <w:rFonts w:ascii="Calibri" w:hAnsi="Calibri"/>
          <w:lang w:val="ro-RO"/>
        </w:rPr>
        <w:t xml:space="preserve">, CHIŞINĂU, </w:t>
      </w:r>
      <w:r w:rsidR="00784898" w:rsidRPr="00EE77B7">
        <w:rPr>
          <w:rFonts w:ascii="Calibri" w:hAnsi="Calibri"/>
          <w:lang w:val="ro-RO"/>
        </w:rPr>
        <w:t xml:space="preserve">STR. </w:t>
      </w:r>
      <w:r w:rsidR="00BC003D" w:rsidRPr="00EE77B7">
        <w:rPr>
          <w:rFonts w:ascii="Calibri" w:hAnsi="Calibri"/>
          <w:lang w:val="ro-RO"/>
        </w:rPr>
        <w:t xml:space="preserve">STUDENȚILOR, </w:t>
      </w:r>
      <w:r w:rsidR="002D467A" w:rsidRPr="00EE77B7">
        <w:rPr>
          <w:rFonts w:ascii="Calibri" w:hAnsi="Calibri"/>
          <w:lang w:val="ro-RO"/>
        </w:rPr>
        <w:t>9/</w:t>
      </w:r>
      <w:r w:rsidR="00BC003D" w:rsidRPr="00EE77B7">
        <w:rPr>
          <w:rFonts w:ascii="Calibri" w:hAnsi="Calibri"/>
          <w:lang w:val="ro-RO"/>
        </w:rPr>
        <w:t>7</w:t>
      </w:r>
      <w:r w:rsidRPr="00EE77B7">
        <w:rPr>
          <w:rFonts w:ascii="Calibri" w:hAnsi="Calibri"/>
          <w:lang w:val="ro-RO"/>
        </w:rPr>
        <w:t xml:space="preserve">, TEL: 022 </w:t>
      </w:r>
      <w:r w:rsidR="00BC003D" w:rsidRPr="00EE77B7">
        <w:rPr>
          <w:rFonts w:ascii="Calibri" w:hAnsi="Calibri"/>
          <w:lang w:val="ro-RO"/>
        </w:rPr>
        <w:t>50</w:t>
      </w:r>
      <w:r w:rsidRPr="00EE77B7">
        <w:rPr>
          <w:rFonts w:ascii="Calibri" w:hAnsi="Calibri"/>
          <w:lang w:val="ro-RO"/>
        </w:rPr>
        <w:t>-</w:t>
      </w:r>
      <w:r w:rsidR="00BC003D" w:rsidRPr="00EE77B7">
        <w:rPr>
          <w:rFonts w:ascii="Calibri" w:hAnsi="Calibri"/>
          <w:lang w:val="ro-RO"/>
        </w:rPr>
        <w:t>99</w:t>
      </w:r>
      <w:r w:rsidRPr="00EE77B7">
        <w:rPr>
          <w:rFonts w:ascii="Calibri" w:hAnsi="Calibri"/>
          <w:lang w:val="ro-RO"/>
        </w:rPr>
        <w:t>-</w:t>
      </w:r>
      <w:r w:rsidR="002D467A" w:rsidRPr="00EE77B7">
        <w:rPr>
          <w:rFonts w:ascii="Calibri" w:hAnsi="Calibri"/>
          <w:lang w:val="ro-RO"/>
        </w:rPr>
        <w:t>08</w:t>
      </w:r>
      <w:r w:rsidRPr="00EE77B7">
        <w:rPr>
          <w:rFonts w:ascii="Calibri" w:hAnsi="Calibri"/>
          <w:lang w:val="ro-RO"/>
        </w:rPr>
        <w:t xml:space="preserve"> | FAX: 022 </w:t>
      </w:r>
      <w:r w:rsidR="00BC003D" w:rsidRPr="00EE77B7">
        <w:rPr>
          <w:rFonts w:ascii="Calibri" w:hAnsi="Calibri"/>
          <w:lang w:val="ro-RO"/>
        </w:rPr>
        <w:t>50</w:t>
      </w:r>
      <w:r w:rsidRPr="00EE77B7">
        <w:rPr>
          <w:rFonts w:ascii="Calibri" w:hAnsi="Calibri"/>
          <w:lang w:val="ro-RO"/>
        </w:rPr>
        <w:t>-</w:t>
      </w:r>
      <w:r w:rsidR="00BC003D" w:rsidRPr="00EE77B7">
        <w:rPr>
          <w:rFonts w:ascii="Calibri" w:hAnsi="Calibri"/>
          <w:lang w:val="ro-RO"/>
        </w:rPr>
        <w:t>99</w:t>
      </w:r>
      <w:r w:rsidRPr="00EE77B7">
        <w:rPr>
          <w:rFonts w:ascii="Calibri" w:hAnsi="Calibri"/>
          <w:lang w:val="ro-RO"/>
        </w:rPr>
        <w:t>-</w:t>
      </w:r>
      <w:r w:rsidR="00BC003D" w:rsidRPr="00EE77B7">
        <w:rPr>
          <w:rFonts w:ascii="Calibri" w:hAnsi="Calibri"/>
          <w:lang w:val="ro-RO"/>
        </w:rPr>
        <w:t>05</w:t>
      </w:r>
      <w:r w:rsidRPr="00EE77B7">
        <w:rPr>
          <w:rFonts w:ascii="Calibri" w:hAnsi="Calibri"/>
          <w:lang w:val="ro-RO"/>
        </w:rPr>
        <w:t xml:space="preserve">, </w:t>
      </w:r>
      <w:hyperlink r:id="rId11" w:history="1">
        <w:r w:rsidRPr="00EE77B7">
          <w:rPr>
            <w:rStyle w:val="af4"/>
            <w:rFonts w:ascii="Calibri" w:hAnsi="Calibri"/>
            <w:lang w:val="ro-RO"/>
          </w:rPr>
          <w:t>www.utm.md</w:t>
        </w:r>
      </w:hyperlink>
    </w:p>
    <w:p w:rsidR="0051321D" w:rsidRPr="00EE77B7" w:rsidRDefault="0051321D" w:rsidP="0051321D">
      <w:pPr>
        <w:spacing w:after="0" w:afterAutospacing="0" w:line="240" w:lineRule="auto"/>
        <w:jc w:val="center"/>
        <w:rPr>
          <w:rFonts w:ascii="Calibri" w:eastAsia="Calibri" w:hAnsi="Calibri" w:cs="Times New Roman"/>
          <w:b/>
          <w:color w:val="auto"/>
          <w:lang w:val="ro-RO"/>
        </w:rPr>
      </w:pPr>
    </w:p>
    <w:p w:rsidR="00ED6734" w:rsidRPr="00EE77B7" w:rsidRDefault="006D06A4" w:rsidP="0051321D">
      <w:pPr>
        <w:spacing w:after="120" w:afterAutospacing="0" w:line="240" w:lineRule="auto"/>
        <w:jc w:val="center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TRADUCTOARE ȘI MĂSURĂRI</w:t>
      </w:r>
    </w:p>
    <w:p w:rsidR="00ED6734" w:rsidRPr="00EE77B7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Date despre unitatea de curs/modul</w:t>
      </w:r>
    </w:p>
    <w:tbl>
      <w:tblPr>
        <w:tblStyle w:val="af5"/>
        <w:tblW w:w="10065" w:type="dxa"/>
        <w:tblInd w:w="-34" w:type="dxa"/>
        <w:tblLook w:val="04A0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EE77B7" w:rsidTr="004374DB">
        <w:tc>
          <w:tcPr>
            <w:tcW w:w="297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EE77B7" w:rsidRDefault="00F3121B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Calculatoare Informatică și Microelectronică</w:t>
            </w:r>
          </w:p>
        </w:tc>
      </w:tr>
      <w:tr w:rsidR="00ED6734" w:rsidRPr="00EE77B7" w:rsidTr="004374DB">
        <w:tc>
          <w:tcPr>
            <w:tcW w:w="297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ED6734" w:rsidRPr="00EE77B7" w:rsidRDefault="00FD27D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FD27D4">
              <w:rPr>
                <w:rFonts w:ascii="Calibri" w:hAnsi="Calibri" w:cs="Times New Roman"/>
                <w:color w:val="auto"/>
                <w:lang w:val="ro-RO"/>
              </w:rPr>
              <w:t>Ingineria Software și Automatică</w:t>
            </w:r>
          </w:p>
        </w:tc>
      </w:tr>
      <w:tr w:rsidR="00ED6734" w:rsidRPr="00EE77B7" w:rsidTr="004374DB">
        <w:tc>
          <w:tcPr>
            <w:tcW w:w="297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Studii superioare de licenţă, ciclul I</w:t>
            </w:r>
          </w:p>
        </w:tc>
      </w:tr>
      <w:tr w:rsidR="00ED6734" w:rsidRPr="00EE77B7" w:rsidTr="004374DB">
        <w:tc>
          <w:tcPr>
            <w:tcW w:w="297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EE77B7" w:rsidRDefault="003D2641" w:rsidP="00F3121B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 xml:space="preserve">526.3 </w:t>
            </w:r>
            <w:r w:rsidR="00ED6734" w:rsidRPr="00EE77B7">
              <w:rPr>
                <w:rFonts w:ascii="Calibri" w:hAnsi="Calibri" w:cs="Times New Roman"/>
                <w:color w:val="auto"/>
                <w:lang w:val="ro-RO"/>
              </w:rPr>
              <w:t xml:space="preserve"> </w:t>
            </w:r>
            <w:r w:rsidR="00F3121B" w:rsidRPr="00EE77B7">
              <w:rPr>
                <w:rFonts w:ascii="Calibri" w:hAnsi="Calibri" w:cs="Times New Roman"/>
                <w:color w:val="auto"/>
                <w:lang w:val="ro-RO"/>
              </w:rPr>
              <w:t>Automatică și Informatică</w:t>
            </w:r>
          </w:p>
        </w:tc>
      </w:tr>
      <w:tr w:rsidR="00ED6734" w:rsidRPr="00EE77B7" w:rsidTr="004374DB">
        <w:tc>
          <w:tcPr>
            <w:tcW w:w="2977" w:type="dxa"/>
          </w:tcPr>
          <w:p w:rsidR="00ED6734" w:rsidRPr="00EE77B7" w:rsidRDefault="00ED6734" w:rsidP="009541E2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EE77B7" w:rsidRDefault="00ED6734" w:rsidP="009541E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EE77B7" w:rsidRDefault="00ED6734" w:rsidP="009541E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EE77B7" w:rsidRDefault="00ED6734" w:rsidP="009541E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EE77B7" w:rsidRDefault="00ED6734" w:rsidP="009541E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EE77B7" w:rsidRDefault="00ED6734" w:rsidP="009541E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Credite ECTS</w:t>
            </w:r>
          </w:p>
        </w:tc>
      </w:tr>
      <w:tr w:rsidR="00ED6734" w:rsidRPr="00EE77B7" w:rsidTr="004374DB">
        <w:tc>
          <w:tcPr>
            <w:tcW w:w="2977" w:type="dxa"/>
          </w:tcPr>
          <w:p w:rsidR="00ED6734" w:rsidRPr="00EE77B7" w:rsidRDefault="0053120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I</w:t>
            </w:r>
            <w:r w:rsidR="005B0552" w:rsidRPr="00EE77B7">
              <w:rPr>
                <w:rFonts w:ascii="Calibri" w:hAnsi="Calibri" w:cs="Times New Roman"/>
                <w:color w:val="auto"/>
                <w:lang w:val="ro-RO"/>
              </w:rPr>
              <w:t>I</w:t>
            </w:r>
            <w:r w:rsidR="00ED6734" w:rsidRPr="00EE77B7">
              <w:rPr>
                <w:rFonts w:ascii="Calibri" w:hAnsi="Calibri" w:cs="Times New Roman"/>
                <w:color w:val="auto"/>
                <w:lang w:val="ro-RO"/>
              </w:rPr>
              <w:t xml:space="preserve"> (învăţământ cu frecvenţă);</w:t>
            </w:r>
          </w:p>
          <w:p w:rsidR="00ED6734" w:rsidRPr="00EE77B7" w:rsidRDefault="00ED6734" w:rsidP="00531201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2D467A" w:rsidRPr="00EE77B7" w:rsidRDefault="002D467A" w:rsidP="002D467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</w:p>
          <w:p w:rsidR="00ED6734" w:rsidRPr="00EE77B7" w:rsidRDefault="006D06A4" w:rsidP="002D467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3</w:t>
            </w:r>
          </w:p>
        </w:tc>
        <w:tc>
          <w:tcPr>
            <w:tcW w:w="1559" w:type="dxa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EE77B7" w:rsidRDefault="006D06A4" w:rsidP="005B055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F</w:t>
            </w:r>
            <w:r w:rsidR="002F7361" w:rsidRPr="00EE77B7">
              <w:rPr>
                <w:rFonts w:ascii="Calibri" w:hAnsi="Calibri" w:cs="Times New Roman"/>
                <w:color w:val="auto"/>
                <w:lang w:val="ro-RO"/>
              </w:rPr>
              <w:t xml:space="preserve"> – unitate de curs </w:t>
            </w:r>
            <w:r w:rsidRPr="00EE77B7">
              <w:rPr>
                <w:rFonts w:ascii="Calibri" w:hAnsi="Calibri" w:cs="Times New Roman"/>
                <w:color w:val="auto"/>
                <w:lang w:val="ro-RO"/>
              </w:rPr>
              <w:t>fundamentală</w:t>
            </w:r>
          </w:p>
        </w:tc>
        <w:tc>
          <w:tcPr>
            <w:tcW w:w="1560" w:type="dxa"/>
          </w:tcPr>
          <w:p w:rsidR="00ED6734" w:rsidRPr="00EE77B7" w:rsidRDefault="006D06A4" w:rsidP="002F7361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O</w:t>
            </w:r>
            <w:r w:rsidR="00ED6734" w:rsidRPr="00EE77B7">
              <w:rPr>
                <w:rFonts w:ascii="Calibri" w:hAnsi="Calibri" w:cs="Times New Roman"/>
                <w:color w:val="auto"/>
                <w:lang w:val="ro-RO"/>
              </w:rPr>
              <w:t xml:space="preserve"> - unitate de curs </w:t>
            </w:r>
            <w:r w:rsidRPr="00EE77B7">
              <w:rPr>
                <w:rFonts w:ascii="Calibri" w:hAnsi="Calibri" w:cs="Times New Roman"/>
                <w:color w:val="auto"/>
                <w:lang w:val="ro-RO"/>
              </w:rPr>
              <w:t>obligatorie</w:t>
            </w:r>
          </w:p>
        </w:tc>
        <w:tc>
          <w:tcPr>
            <w:tcW w:w="992" w:type="dxa"/>
            <w:vAlign w:val="center"/>
          </w:tcPr>
          <w:p w:rsidR="00ED6734" w:rsidRPr="00EE77B7" w:rsidRDefault="006D06A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6</w:t>
            </w:r>
          </w:p>
        </w:tc>
      </w:tr>
    </w:tbl>
    <w:p w:rsidR="00ED6734" w:rsidRPr="00EE77B7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Timpul total estimat</w:t>
      </w:r>
    </w:p>
    <w:tbl>
      <w:tblPr>
        <w:tblStyle w:val="af5"/>
        <w:tblW w:w="10065" w:type="dxa"/>
        <w:tblInd w:w="-34" w:type="dxa"/>
        <w:tblLook w:val="04A0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ED6734" w:rsidRPr="00EE77B7" w:rsidTr="004374DB">
        <w:tc>
          <w:tcPr>
            <w:tcW w:w="1801" w:type="dxa"/>
            <w:vMerge w:val="restart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Din care</w:t>
            </w:r>
          </w:p>
        </w:tc>
      </w:tr>
      <w:tr w:rsidR="00ED6734" w:rsidRPr="00EE77B7" w:rsidTr="004374DB">
        <w:tc>
          <w:tcPr>
            <w:tcW w:w="1801" w:type="dxa"/>
            <w:vMerge/>
          </w:tcPr>
          <w:p w:rsidR="00ED6734" w:rsidRPr="00EE77B7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 xml:space="preserve">Ore </w:t>
            </w:r>
            <w:proofErr w:type="spellStart"/>
            <w:r w:rsidRPr="00EE77B7">
              <w:rPr>
                <w:rFonts w:ascii="Calibri" w:hAnsi="Calibri" w:cs="Times New Roman"/>
                <w:color w:val="auto"/>
                <w:lang w:val="ro-RO"/>
              </w:rPr>
              <w:t>auditoriale</w:t>
            </w:r>
            <w:proofErr w:type="spellEnd"/>
          </w:p>
        </w:tc>
        <w:tc>
          <w:tcPr>
            <w:tcW w:w="5699" w:type="dxa"/>
            <w:gridSpan w:val="4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Lucrul individual</w:t>
            </w:r>
          </w:p>
        </w:tc>
      </w:tr>
      <w:tr w:rsidR="00ED6734" w:rsidRPr="00EE77B7" w:rsidTr="004374DB">
        <w:tc>
          <w:tcPr>
            <w:tcW w:w="1801" w:type="dxa"/>
            <w:vMerge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Pregătire aplicaţii</w:t>
            </w:r>
          </w:p>
        </w:tc>
      </w:tr>
      <w:tr w:rsidR="00ED6734" w:rsidRPr="00EE77B7" w:rsidTr="004374DB">
        <w:tc>
          <w:tcPr>
            <w:tcW w:w="1801" w:type="dxa"/>
          </w:tcPr>
          <w:p w:rsidR="00ED6734" w:rsidRPr="00EE77B7" w:rsidRDefault="00ED6734" w:rsidP="00B6626B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1</w:t>
            </w:r>
            <w:r w:rsidR="005B0552" w:rsidRPr="00EE77B7">
              <w:rPr>
                <w:rFonts w:ascii="Calibri" w:hAnsi="Calibri" w:cs="Times New Roman"/>
                <w:color w:val="auto"/>
                <w:lang w:val="ro-RO"/>
              </w:rPr>
              <w:t>8</w:t>
            </w:r>
            <w:r w:rsidR="00DC518B" w:rsidRPr="00EE77B7">
              <w:rPr>
                <w:rFonts w:ascii="Calibri" w:hAnsi="Calibri" w:cs="Times New Roman"/>
                <w:color w:val="auto"/>
                <w:lang w:val="ro-RO"/>
              </w:rPr>
              <w:t>0</w:t>
            </w:r>
          </w:p>
        </w:tc>
        <w:tc>
          <w:tcPr>
            <w:tcW w:w="672" w:type="dxa"/>
          </w:tcPr>
          <w:p w:rsidR="00ED6734" w:rsidRPr="00EE77B7" w:rsidRDefault="006D06A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45</w:t>
            </w:r>
          </w:p>
        </w:tc>
        <w:tc>
          <w:tcPr>
            <w:tcW w:w="1899" w:type="dxa"/>
            <w:gridSpan w:val="2"/>
          </w:tcPr>
          <w:p w:rsidR="00ED6734" w:rsidRPr="00EE77B7" w:rsidRDefault="004C1C1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45</w:t>
            </w:r>
          </w:p>
        </w:tc>
        <w:tc>
          <w:tcPr>
            <w:tcW w:w="1255" w:type="dxa"/>
          </w:tcPr>
          <w:p w:rsidR="00ED6734" w:rsidRPr="00EE77B7" w:rsidRDefault="006D06A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40</w:t>
            </w:r>
          </w:p>
        </w:tc>
        <w:tc>
          <w:tcPr>
            <w:tcW w:w="2193" w:type="dxa"/>
          </w:tcPr>
          <w:p w:rsidR="00ED6734" w:rsidRPr="00EE77B7" w:rsidRDefault="009D5A0D" w:rsidP="002D467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25</w:t>
            </w:r>
          </w:p>
        </w:tc>
        <w:tc>
          <w:tcPr>
            <w:tcW w:w="2245" w:type="dxa"/>
          </w:tcPr>
          <w:p w:rsidR="00ED6734" w:rsidRPr="00EE77B7" w:rsidRDefault="006D06A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25</w:t>
            </w:r>
          </w:p>
        </w:tc>
      </w:tr>
    </w:tbl>
    <w:p w:rsidR="00ED6734" w:rsidRPr="00EE77B7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Precondiţii de acces la unitatea de curs/modul</w:t>
      </w:r>
    </w:p>
    <w:tbl>
      <w:tblPr>
        <w:tblStyle w:val="af5"/>
        <w:tblW w:w="10065" w:type="dxa"/>
        <w:tblInd w:w="-34" w:type="dxa"/>
        <w:tblLook w:val="04A0"/>
      </w:tblPr>
      <w:tblGrid>
        <w:gridCol w:w="1852"/>
        <w:gridCol w:w="8213"/>
      </w:tblGrid>
      <w:tr w:rsidR="00ED6734" w:rsidRPr="00EE77B7" w:rsidTr="0088187D">
        <w:tc>
          <w:tcPr>
            <w:tcW w:w="1852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Conform planului de învăţământ</w:t>
            </w:r>
          </w:p>
        </w:tc>
        <w:tc>
          <w:tcPr>
            <w:tcW w:w="8213" w:type="dxa"/>
          </w:tcPr>
          <w:p w:rsidR="00ED6734" w:rsidRPr="00EE77B7" w:rsidRDefault="00090403" w:rsidP="0025103B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>Matematica, Fizica, Electrotehnica, Metrologia şi măsurări are legături interdisciplinare cu disciplinele studiate concomitent: Structura circuitelor digitale, Circuite analogice, Bazele matematice ale teoriei sistemelor, Sisteme cu microprocesoare, Modelarea  şi simularea.</w:t>
            </w:r>
          </w:p>
        </w:tc>
      </w:tr>
      <w:tr w:rsidR="00ED6734" w:rsidRPr="00EE77B7" w:rsidTr="0088187D">
        <w:tc>
          <w:tcPr>
            <w:tcW w:w="1852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Conform competenţelor</w:t>
            </w:r>
          </w:p>
        </w:tc>
        <w:tc>
          <w:tcPr>
            <w:tcW w:w="8213" w:type="dxa"/>
          </w:tcPr>
          <w:p w:rsidR="00ED6734" w:rsidRPr="00EE77B7" w:rsidRDefault="00302DC9" w:rsidP="00090403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lang w:val="ro-RO"/>
              </w:rPr>
              <w:t>Competenţe şi cunoştinţe d</w:t>
            </w:r>
            <w:r w:rsidR="00D3426B" w:rsidRPr="00EE77B7">
              <w:rPr>
                <w:rFonts w:ascii="Calibri" w:hAnsi="Calibri" w:cs="Calibri"/>
                <w:bCs/>
                <w:lang w:val="ro-RO"/>
              </w:rPr>
              <w:t>e calcul aritmetic, analitic</w:t>
            </w:r>
            <w:r w:rsidR="0025103B" w:rsidRPr="00EE77B7">
              <w:rPr>
                <w:rFonts w:ascii="Calibri" w:hAnsi="Calibri" w:cs="Calibri"/>
                <w:bCs/>
                <w:lang w:val="ro-RO"/>
              </w:rPr>
              <w:t xml:space="preserve">, noțiuni de </w:t>
            </w:r>
            <w:r w:rsidR="00090403" w:rsidRPr="00EE77B7">
              <w:rPr>
                <w:rFonts w:ascii="Calibri" w:hAnsi="Calibri" w:cs="Calibri"/>
                <w:bCs/>
                <w:lang w:val="ro-RO"/>
              </w:rPr>
              <w:t>traductoare, clasificarea traductoarelor</w:t>
            </w:r>
            <w:r w:rsidRPr="00EE77B7">
              <w:rPr>
                <w:rFonts w:ascii="Calibri" w:hAnsi="Calibri" w:cs="Calibri"/>
                <w:bCs/>
                <w:lang w:val="ro-RO"/>
              </w:rPr>
              <w:t>.</w:t>
            </w:r>
            <w:r w:rsidR="002E74E0" w:rsidRPr="00EE77B7">
              <w:rPr>
                <w:rFonts w:ascii="Calibri" w:hAnsi="Calibri" w:cs="Calibri"/>
                <w:bCs/>
                <w:lang w:val="ro-RO"/>
              </w:rPr>
              <w:t xml:space="preserve"> </w:t>
            </w:r>
            <w:r w:rsidR="002E74E0" w:rsidRPr="00EE77B7">
              <w:rPr>
                <w:rFonts w:ascii="Calibri" w:hAnsi="Calibri" w:cs="Calibri"/>
                <w:lang w:val="ro-RO"/>
              </w:rPr>
              <w:t xml:space="preserve">Identificarea modelelor </w:t>
            </w:r>
            <w:r w:rsidR="00FB33E8" w:rsidRPr="00EE77B7">
              <w:rPr>
                <w:rFonts w:ascii="Calibri" w:hAnsi="Calibri" w:cs="Calibri"/>
                <w:lang w:val="ro-RO"/>
              </w:rPr>
              <w:t>ș</w:t>
            </w:r>
            <w:r w:rsidR="002E74E0" w:rsidRPr="00EE77B7">
              <w:rPr>
                <w:rFonts w:ascii="Calibri" w:hAnsi="Calibri" w:cs="Calibri"/>
                <w:lang w:val="ro-RO"/>
              </w:rPr>
              <w:t>i meto</w:t>
            </w:r>
            <w:r w:rsidR="00D3426B" w:rsidRPr="00EE77B7">
              <w:rPr>
                <w:rFonts w:ascii="Calibri" w:hAnsi="Calibri" w:cs="Calibri"/>
                <w:lang w:val="ro-RO"/>
              </w:rPr>
              <w:t>delor pentru soluționarea</w:t>
            </w:r>
            <w:r w:rsidR="002E74E0" w:rsidRPr="00EE77B7">
              <w:rPr>
                <w:rFonts w:ascii="Calibri" w:hAnsi="Calibri" w:cs="Calibri"/>
                <w:lang w:val="ro-RO"/>
              </w:rPr>
              <w:t xml:space="preserve"> unor probleme reale.</w:t>
            </w:r>
          </w:p>
        </w:tc>
      </w:tr>
    </w:tbl>
    <w:p w:rsidR="00ED6734" w:rsidRPr="00EE77B7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Condiţii de desfăşurare a procesului educaţional pentru</w:t>
      </w:r>
    </w:p>
    <w:tbl>
      <w:tblPr>
        <w:tblStyle w:val="af5"/>
        <w:tblW w:w="10065" w:type="dxa"/>
        <w:tblInd w:w="-34" w:type="dxa"/>
        <w:tblLayout w:type="fixed"/>
        <w:tblLook w:val="04A0"/>
      </w:tblPr>
      <w:tblGrid>
        <w:gridCol w:w="1852"/>
        <w:gridCol w:w="8213"/>
      </w:tblGrid>
      <w:tr w:rsidR="00ED6734" w:rsidRPr="00EE77B7" w:rsidTr="006A0C0A">
        <w:tc>
          <w:tcPr>
            <w:tcW w:w="1852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Curs</w:t>
            </w:r>
          </w:p>
        </w:tc>
        <w:tc>
          <w:tcPr>
            <w:tcW w:w="8213" w:type="dxa"/>
          </w:tcPr>
          <w:p w:rsidR="00ED6734" w:rsidRPr="00EE77B7" w:rsidRDefault="00ED6734" w:rsidP="00B81A48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Pentru prezentarea materialului teoretic în sala de curs este nevoie de</w:t>
            </w:r>
            <w:r w:rsidR="00B81A48" w:rsidRPr="00EE77B7">
              <w:rPr>
                <w:rFonts w:ascii="Calibri" w:hAnsi="Calibri" w:cs="Times New Roman"/>
                <w:color w:val="auto"/>
                <w:lang w:val="ro-RO"/>
              </w:rPr>
              <w:t xml:space="preserve"> tablă,</w:t>
            </w:r>
            <w:r w:rsidRPr="00EE77B7">
              <w:rPr>
                <w:rFonts w:ascii="Calibri" w:hAnsi="Calibri" w:cs="Times New Roman"/>
                <w:color w:val="auto"/>
                <w:lang w:val="ro-RO"/>
              </w:rPr>
              <w:t xml:space="preserve"> proiector şi calculator. Nu vor fi tolerate întârzierile studenţilor.</w:t>
            </w:r>
          </w:p>
        </w:tc>
      </w:tr>
      <w:tr w:rsidR="00ED6734" w:rsidRPr="00EE77B7" w:rsidTr="006A0C0A">
        <w:tc>
          <w:tcPr>
            <w:tcW w:w="1852" w:type="dxa"/>
          </w:tcPr>
          <w:p w:rsidR="006A0C0A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Laborator/</w:t>
            </w:r>
          </w:p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seminar</w:t>
            </w:r>
          </w:p>
        </w:tc>
        <w:tc>
          <w:tcPr>
            <w:tcW w:w="8213" w:type="dxa"/>
          </w:tcPr>
          <w:p w:rsidR="00ED6734" w:rsidRPr="00EE77B7" w:rsidRDefault="00FB33E8" w:rsidP="00730085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Sala dotată cu videoproiector/tablă, standuri de laborator specific, îndrumare metodice. </w:t>
            </w:r>
            <w:r w:rsidR="00ED6734" w:rsidRPr="00EE77B7">
              <w:rPr>
                <w:rFonts w:ascii="Calibri" w:hAnsi="Calibri" w:cs="Calibri"/>
                <w:color w:val="auto"/>
                <w:lang w:val="ro-RO"/>
              </w:rPr>
              <w:t>Studenţii vor perfecta rapoarte conform condiţiilor impuse de indicaţiile metodice.</w:t>
            </w:r>
          </w:p>
        </w:tc>
      </w:tr>
    </w:tbl>
    <w:p w:rsidR="0051321D" w:rsidRPr="00EE77B7" w:rsidRDefault="00ED6734" w:rsidP="0051321D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Competenţe specifice acumulate</w:t>
      </w:r>
    </w:p>
    <w:tbl>
      <w:tblPr>
        <w:tblStyle w:val="af5"/>
        <w:tblW w:w="10065" w:type="dxa"/>
        <w:tblInd w:w="-34" w:type="dxa"/>
        <w:tblLook w:val="04A0"/>
      </w:tblPr>
      <w:tblGrid>
        <w:gridCol w:w="1560"/>
        <w:gridCol w:w="8505"/>
      </w:tblGrid>
      <w:tr w:rsidR="0052377F" w:rsidRPr="00EE77B7" w:rsidTr="007A279D">
        <w:trPr>
          <w:trHeight w:val="1078"/>
        </w:trPr>
        <w:tc>
          <w:tcPr>
            <w:tcW w:w="1560" w:type="dxa"/>
          </w:tcPr>
          <w:p w:rsidR="0052377F" w:rsidRPr="00EE77B7" w:rsidRDefault="0052377F" w:rsidP="00A01610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Competenţe profesionale</w:t>
            </w:r>
          </w:p>
          <w:p w:rsidR="0052377F" w:rsidRPr="00EE77B7" w:rsidRDefault="0052377F" w:rsidP="00A01610">
            <w:pPr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8505" w:type="dxa"/>
          </w:tcPr>
          <w:p w:rsidR="006B0AFF" w:rsidRPr="00EE77B7" w:rsidRDefault="006B0AFF" w:rsidP="006B0AFF">
            <w:pPr>
              <w:autoSpaceDE w:val="0"/>
              <w:autoSpaceDN w:val="0"/>
              <w:adjustRightInd w:val="0"/>
              <w:spacing w:after="0" w:afterAutospacing="0" w:line="240" w:lineRule="auto"/>
              <w:ind w:firstLine="25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b/>
                <w:lang w:val="ro-RO"/>
              </w:rPr>
              <w:t>CP</w:t>
            </w:r>
            <w:r w:rsidR="005B0552" w:rsidRPr="00EE77B7">
              <w:rPr>
                <w:rFonts w:ascii="Calibri" w:hAnsi="Calibri" w:cs="Calibri"/>
                <w:b/>
                <w:lang w:val="ro-RO"/>
              </w:rPr>
              <w:t>L</w:t>
            </w:r>
            <w:r w:rsidRPr="00EE77B7">
              <w:rPr>
                <w:rFonts w:ascii="Calibri" w:hAnsi="Calibri" w:cs="Calibri"/>
                <w:b/>
                <w:lang w:val="ro-RO"/>
              </w:rPr>
              <w:t>1.</w:t>
            </w:r>
            <w:r w:rsidRPr="00EE77B7">
              <w:rPr>
                <w:rFonts w:ascii="Calibri" w:hAnsi="Calibri" w:cs="Calibri"/>
                <w:lang w:val="ro-RO"/>
              </w:rPr>
              <w:t xml:space="preserve"> Utilizarea de cunoştinţe de matematică, fizică, tehnica măsurării, grafică inginerească, mecanică, electrică şi electronică, în ingineria sistemelor.</w:t>
            </w:r>
          </w:p>
          <w:p w:rsidR="006B0AFF" w:rsidRPr="00EE77B7" w:rsidRDefault="006B0AFF" w:rsidP="005B0552">
            <w:pPr>
              <w:pStyle w:val="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>Utilizarea în comunicarea profesională a conceptelor, teoriilor şi metodelor ştiinţelor fundamentale folosite în ingineria sistemelor.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Explicarea temelor de rezolvat şi argumentarea soluţiilor din ingineria sistemelor, </w:t>
            </w:r>
            <w:r w:rsidR="005B0552" w:rsidRPr="00EE77B7">
              <w:rPr>
                <w:rFonts w:ascii="Calibri" w:hAnsi="Calibri" w:cs="Calibri"/>
                <w:lang w:val="ro-RO"/>
              </w:rPr>
              <w:t xml:space="preserve">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</w:t>
            </w:r>
            <w:r w:rsidRPr="00EE77B7">
              <w:rPr>
                <w:rFonts w:ascii="Calibri" w:hAnsi="Calibri" w:cs="Calibri"/>
                <w:lang w:val="ro-RO"/>
              </w:rPr>
              <w:t xml:space="preserve">prin utilizarea tehnicilor,  conceptelor şi principiilor din matematică, fizică, grafică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</w:t>
            </w:r>
            <w:r w:rsidRPr="00EE77B7">
              <w:rPr>
                <w:rFonts w:ascii="Calibri" w:hAnsi="Calibri" w:cs="Calibri"/>
                <w:lang w:val="ro-RO"/>
              </w:rPr>
              <w:t>inginerească, inginerie electrică, electronică.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Rezolvarea problemelor uzuale din domeniul ingineriei sistemelor prin identificarea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de tehnici, principii, metode adecvate şi prin aplicarea matematicii, cu accent pe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metodele de calcul numeric.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Aprecierea potenţialului, avantajelor şi dezavantajelor unor metode şi procedee din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</w:t>
            </w:r>
            <w:r w:rsidRPr="00EE77B7">
              <w:rPr>
                <w:rFonts w:ascii="Calibri" w:hAnsi="Calibri" w:cs="Calibri"/>
                <w:lang w:val="ro-RO"/>
              </w:rPr>
              <w:t xml:space="preserve">domeniul ingineriei sistemelor, a  nivelului de documentare ştiinţifică al proiectelor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şi al consistenţei aplicaţiilor folosind tehnici matematice si alte metode ştiinţifice.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Elaborarea de proiecte în domeniul ingineriei sistemelor, selectând şi aplicând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Pr="00EE77B7">
              <w:rPr>
                <w:rFonts w:ascii="Calibri" w:hAnsi="Calibri" w:cs="Calibri"/>
                <w:lang w:val="ro-RO"/>
              </w:rPr>
              <w:t>metode matematice şi alte metode ştiinţifice specific domeniului.</w:t>
            </w:r>
          </w:p>
          <w:p w:rsidR="006B0AFF" w:rsidRPr="00EE77B7" w:rsidRDefault="006B0AFF" w:rsidP="006B0AFF">
            <w:pPr>
              <w:autoSpaceDE w:val="0"/>
              <w:autoSpaceDN w:val="0"/>
              <w:adjustRightInd w:val="0"/>
              <w:spacing w:after="0" w:afterAutospacing="0" w:line="240" w:lineRule="auto"/>
              <w:ind w:firstLine="25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b/>
                <w:lang w:val="ro-RO"/>
              </w:rPr>
              <w:t>CP</w:t>
            </w:r>
            <w:r w:rsidR="005B0552" w:rsidRPr="00EE77B7">
              <w:rPr>
                <w:rFonts w:ascii="Calibri" w:hAnsi="Calibri" w:cs="Calibri"/>
                <w:b/>
                <w:lang w:val="ro-RO"/>
              </w:rPr>
              <w:t>L</w:t>
            </w:r>
            <w:r w:rsidRPr="00EE77B7">
              <w:rPr>
                <w:rFonts w:ascii="Calibri" w:hAnsi="Calibri" w:cs="Calibri"/>
                <w:b/>
                <w:lang w:val="ro-RO"/>
              </w:rPr>
              <w:t>3.</w:t>
            </w:r>
            <w:r w:rsidRPr="00EE77B7">
              <w:rPr>
                <w:rFonts w:ascii="Calibri" w:hAnsi="Calibri" w:cs="Calibri"/>
                <w:lang w:val="ro-RO"/>
              </w:rPr>
              <w:t xml:space="preserve"> Utilizarea fundamentelor automaticii, a metodelor de modelare, simulare, identificare şi analiză a proceselor, a tehnicilor de proiectare asistată de calculator.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-17" w:firstLine="360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Identificarea conceptelor fundamentale ale teoriei sistemelor, ingineriei reglării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automate, a principiilor de bază din modelare şi simulare, precum şi a metodelor de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analiză a proceselor, în scopul explicării problemelor de bază din domeniu.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-17" w:firstLine="360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Explicarea şi interpretarea problemelor de automatizare a unor tipuri de procese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</w:r>
            <w:r w:rsidR="005B0552" w:rsidRPr="00EE77B7">
              <w:rPr>
                <w:rFonts w:ascii="Calibri" w:hAnsi="Calibri" w:cs="Calibri"/>
                <w:lang w:val="ro-RO"/>
              </w:rPr>
              <w:lastRenderedPageBreak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prin aplicarea fundamentelor automaticii, a metodelor de modelare, identificare,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simulare şi analiza proceselor, precum şi a tehnicilor de proiectare asistată de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="005B0552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calculator.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-17" w:firstLine="360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Rezolvarea unor tipuri de probleme de conducere prin: folosirea de metode şi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</w:t>
            </w:r>
            <w:r w:rsidRPr="00EE77B7">
              <w:rPr>
                <w:rFonts w:ascii="Calibri" w:hAnsi="Calibri" w:cs="Calibri"/>
                <w:lang w:val="ro-RO"/>
              </w:rPr>
              <w:t xml:space="preserve">principii de modelare, elaborarea de scenarii de simulare, aplicarea de metode de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 </w:t>
            </w:r>
            <w:r w:rsidRPr="00EE77B7">
              <w:rPr>
                <w:rFonts w:ascii="Calibri" w:hAnsi="Calibri" w:cs="Calibri"/>
                <w:lang w:val="ro-RO"/>
              </w:rPr>
              <w:t>identificare şi de analiză a unor procese (inclusiv procese tehnologice) şi sisteme.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-17" w:firstLine="360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Evaluarea performanţelor sistemelor automate, a punctelor tari şi punctelor slabe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(analiza SWOT) ale proiectelor, a consistenţei metodelor şi fundamentărilor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teoretice.</w:t>
            </w:r>
          </w:p>
          <w:p w:rsidR="006B0AFF" w:rsidRDefault="006B0AFF" w:rsidP="006B0AFF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-17" w:firstLine="360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Configurarea şi implementarea sistemelor de conducere a proceselor industriale,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roboţilor şi liniilor de fabricaţie flexibile, precum şi alegerea echipamentelor,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acordarea şi punerea în funcţiune a structurilor aferente.</w:t>
            </w:r>
          </w:p>
          <w:p w:rsidR="00EE77B7" w:rsidRPr="00EE77B7" w:rsidRDefault="00EE77B7" w:rsidP="00EE77B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afterAutospacing="0" w:line="240" w:lineRule="auto"/>
              <w:ind w:left="343"/>
              <w:jc w:val="both"/>
              <w:rPr>
                <w:rFonts w:ascii="Calibri" w:hAnsi="Calibri" w:cs="Calibri"/>
                <w:lang w:val="ro-RO"/>
              </w:rPr>
            </w:pPr>
          </w:p>
          <w:p w:rsidR="006B0AFF" w:rsidRPr="00EE77B7" w:rsidRDefault="006B0AFF" w:rsidP="006B0AFF">
            <w:pPr>
              <w:autoSpaceDE w:val="0"/>
              <w:autoSpaceDN w:val="0"/>
              <w:adjustRightInd w:val="0"/>
              <w:spacing w:after="0" w:afterAutospacing="0" w:line="240" w:lineRule="auto"/>
              <w:ind w:firstLine="25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b/>
                <w:lang w:val="ro-RO"/>
              </w:rPr>
              <w:t>CP</w:t>
            </w:r>
            <w:r w:rsidR="005B0552" w:rsidRPr="00EE77B7">
              <w:rPr>
                <w:rFonts w:ascii="Calibri" w:hAnsi="Calibri" w:cs="Calibri"/>
                <w:b/>
                <w:lang w:val="ro-RO"/>
              </w:rPr>
              <w:t>L</w:t>
            </w:r>
            <w:r w:rsidRPr="00EE77B7">
              <w:rPr>
                <w:rFonts w:ascii="Calibri" w:hAnsi="Calibri" w:cs="Calibri"/>
                <w:b/>
                <w:lang w:val="ro-RO"/>
              </w:rPr>
              <w:t>4.</w:t>
            </w:r>
            <w:r w:rsidRPr="00EE77B7">
              <w:rPr>
                <w:rFonts w:ascii="Calibri" w:hAnsi="Calibri" w:cs="Calibri"/>
                <w:lang w:val="ro-RO"/>
              </w:rPr>
              <w:t xml:space="preserve"> Proiectarea, implementarea, testarea, utilizarea şi </w:t>
            </w:r>
            <w:proofErr w:type="spellStart"/>
            <w:r w:rsidRPr="00EE77B7">
              <w:rPr>
                <w:rFonts w:ascii="Calibri" w:hAnsi="Calibri" w:cs="Calibri"/>
                <w:lang w:val="ro-RO"/>
              </w:rPr>
              <w:t>mentenanţa</w:t>
            </w:r>
            <w:proofErr w:type="spellEnd"/>
            <w:r w:rsidRPr="00EE77B7">
              <w:rPr>
                <w:rFonts w:ascii="Calibri" w:hAnsi="Calibri" w:cs="Calibri"/>
                <w:lang w:val="ro-RO"/>
              </w:rPr>
              <w:t xml:space="preserve"> sistemelor cu echipamente de uz general şi dedicat, inclusiv reţele de calculatoare, pentru  aplicaţii de automatică şi informatică aplicată.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Definirea cu ajutorul principiilor de funcţionare şi proiectare, a cerinţelor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standardelor aplicabile şi a metodelor de implementare, testare, </w:t>
            </w:r>
            <w:proofErr w:type="spellStart"/>
            <w:r w:rsidRPr="00EE77B7">
              <w:rPr>
                <w:rFonts w:ascii="Calibri" w:hAnsi="Calibri" w:cs="Calibri"/>
                <w:lang w:val="ro-RO"/>
              </w:rPr>
              <w:t>mentenanţă</w:t>
            </w:r>
            <w:proofErr w:type="spellEnd"/>
            <w:r w:rsidRPr="00EE77B7">
              <w:rPr>
                <w:rFonts w:ascii="Calibri" w:hAnsi="Calibri" w:cs="Calibri"/>
                <w:lang w:val="ro-RO"/>
              </w:rPr>
              <w:t xml:space="preserve"> şi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exploatare a echipamentelor folosite în aplicaţiile de automatică şi informatică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Pr="00EE77B7">
              <w:rPr>
                <w:rFonts w:ascii="Calibri" w:hAnsi="Calibri" w:cs="Calibri"/>
                <w:lang w:val="ro-RO"/>
              </w:rPr>
              <w:t>aplicată.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Explicarea şi interpretarea metodelor de proiectare, implementare, testare, utilizare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şi </w:t>
            </w:r>
            <w:proofErr w:type="spellStart"/>
            <w:r w:rsidRPr="00EE77B7">
              <w:rPr>
                <w:rFonts w:ascii="Calibri" w:hAnsi="Calibri" w:cs="Calibri"/>
                <w:lang w:val="ro-RO"/>
              </w:rPr>
              <w:t>mentenanţă</w:t>
            </w:r>
            <w:proofErr w:type="spellEnd"/>
            <w:r w:rsidRPr="00EE77B7">
              <w:rPr>
                <w:rFonts w:ascii="Calibri" w:hAnsi="Calibri" w:cs="Calibri"/>
                <w:lang w:val="ro-RO"/>
              </w:rPr>
              <w:t xml:space="preserve"> a echipamentelor de uz general şi dedicat, folosite pentru aplicaţii de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Pr="00EE77B7">
              <w:rPr>
                <w:rFonts w:ascii="Calibri" w:hAnsi="Calibri" w:cs="Calibri"/>
                <w:lang w:val="ro-RO"/>
              </w:rPr>
              <w:t>conducere automată şi de informatică aplicată.</w:t>
            </w:r>
          </w:p>
          <w:p w:rsidR="006B0AFF" w:rsidRPr="00EE77B7" w:rsidRDefault="006B0AFF" w:rsidP="006B0AFF">
            <w:pPr>
              <w:pStyle w:val="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Rezolvarea de probleme practice de monitorizare şi conducere automată şi de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Pr="00EE77B7">
              <w:rPr>
                <w:rFonts w:ascii="Calibri" w:hAnsi="Calibri" w:cs="Calibri"/>
                <w:lang w:val="ro-RO"/>
              </w:rPr>
              <w:t xml:space="preserve">probleme de informatică aplicată prin utilizarea şi adaptarea de echipamente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 </w:t>
            </w:r>
            <w:r w:rsidRPr="00EE77B7">
              <w:rPr>
                <w:rFonts w:ascii="Calibri" w:hAnsi="Calibri" w:cs="Calibri"/>
                <w:lang w:val="ro-RO"/>
              </w:rPr>
              <w:t xml:space="preserve">(analogice şi numerice) şi prin folosirea de  tehnologii informatice. </w:t>
            </w:r>
          </w:p>
          <w:p w:rsidR="00696A8F" w:rsidRDefault="006B0AFF" w:rsidP="006B0AFF">
            <w:pPr>
              <w:pStyle w:val="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0" w:line="240" w:lineRule="auto"/>
              <w:ind w:left="0" w:firstLine="34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lang w:val="ro-RO"/>
              </w:rPr>
              <w:t xml:space="preserve">Evaluarea prin monitorizare, diagnoză, analiză de date  experimentale, în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="005B0552" w:rsidRPr="00EE77B7">
              <w:rPr>
                <w:rFonts w:ascii="Calibri" w:hAnsi="Calibri" w:cs="Calibri"/>
                <w:lang w:val="ro-RO"/>
              </w:rPr>
              <w:t xml:space="preserve"> </w:t>
            </w:r>
            <w:r w:rsidRPr="00EE77B7">
              <w:rPr>
                <w:rFonts w:ascii="Calibri" w:hAnsi="Calibri" w:cs="Calibri"/>
                <w:lang w:val="ro-RO"/>
              </w:rPr>
              <w:t xml:space="preserve">concordanţă cu standarde specifice de performanţă a activităţilor de proiectare,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 xml:space="preserve">implementare, testare-validare, exploatare şi </w:t>
            </w:r>
            <w:proofErr w:type="spellStart"/>
            <w:r w:rsidRPr="00EE77B7">
              <w:rPr>
                <w:rFonts w:ascii="Calibri" w:hAnsi="Calibri" w:cs="Calibri"/>
                <w:lang w:val="ro-RO"/>
              </w:rPr>
              <w:t>mentenanţă</w:t>
            </w:r>
            <w:proofErr w:type="spellEnd"/>
            <w:r w:rsidRPr="00EE77B7">
              <w:rPr>
                <w:rFonts w:ascii="Calibri" w:hAnsi="Calibri" w:cs="Calibri"/>
                <w:lang w:val="ro-RO"/>
              </w:rPr>
              <w:t xml:space="preserve"> a echipamentelor şi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 </w:t>
            </w:r>
            <w:r w:rsidRPr="00EE77B7">
              <w:rPr>
                <w:rFonts w:ascii="Calibri" w:hAnsi="Calibri" w:cs="Calibri"/>
                <w:lang w:val="ro-RO"/>
              </w:rPr>
              <w:t xml:space="preserve">reţelelor de calculatoare folosite pentru conducere automată şi aplicaţii de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="00EE77B7" w:rsidRPr="00EE77B7">
              <w:rPr>
                <w:rFonts w:ascii="Calibri" w:hAnsi="Calibri" w:cs="Calibri"/>
                <w:lang w:val="ro-RO"/>
              </w:rPr>
              <w:t xml:space="preserve">  </w:t>
            </w:r>
            <w:r w:rsidRPr="00EE77B7">
              <w:rPr>
                <w:rFonts w:ascii="Calibri" w:hAnsi="Calibri" w:cs="Calibri"/>
                <w:lang w:val="ro-RO"/>
              </w:rPr>
              <w:t>informatică.</w:t>
            </w:r>
          </w:p>
          <w:p w:rsidR="00EE77B7" w:rsidRPr="00EE77B7" w:rsidRDefault="00EE77B7" w:rsidP="00EE77B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afterAutospacing="0" w:line="240" w:lineRule="auto"/>
              <w:ind w:left="343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8D2E6E" w:rsidRPr="00EE77B7" w:rsidRDefault="008D2E6E" w:rsidP="0052377F">
      <w:p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8"/>
          <w:lang w:val="ro-RO"/>
        </w:rPr>
      </w:pPr>
    </w:p>
    <w:tbl>
      <w:tblPr>
        <w:tblStyle w:val="af5"/>
        <w:tblW w:w="10065" w:type="dxa"/>
        <w:tblInd w:w="-34" w:type="dxa"/>
        <w:tblLook w:val="04A0"/>
      </w:tblPr>
      <w:tblGrid>
        <w:gridCol w:w="1560"/>
        <w:gridCol w:w="8505"/>
      </w:tblGrid>
      <w:tr w:rsidR="0052377F" w:rsidRPr="00EE77B7" w:rsidTr="00986658">
        <w:trPr>
          <w:trHeight w:val="1686"/>
        </w:trPr>
        <w:tc>
          <w:tcPr>
            <w:tcW w:w="1560" w:type="dxa"/>
          </w:tcPr>
          <w:p w:rsidR="0052377F" w:rsidRPr="00EE77B7" w:rsidRDefault="0052377F" w:rsidP="00986658">
            <w:pPr>
              <w:widowControl w:val="0"/>
              <w:spacing w:after="0" w:afterAutospacing="0" w:line="240" w:lineRule="auto"/>
              <w:ind w:left="100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Competenţe </w:t>
            </w:r>
            <w:r w:rsidR="001A3172" w:rsidRPr="00EE77B7">
              <w:rPr>
                <w:rFonts w:ascii="Calibri" w:hAnsi="Calibri" w:cs="Calibri"/>
                <w:color w:val="auto"/>
                <w:lang w:val="ro-RO"/>
              </w:rPr>
              <w:t>transversale</w:t>
            </w:r>
          </w:p>
          <w:p w:rsidR="0052377F" w:rsidRPr="00EE77B7" w:rsidRDefault="0052377F" w:rsidP="00986658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lang w:val="ro-RO"/>
              </w:rPr>
            </w:pPr>
          </w:p>
        </w:tc>
        <w:tc>
          <w:tcPr>
            <w:tcW w:w="8505" w:type="dxa"/>
          </w:tcPr>
          <w:p w:rsidR="006B0AFF" w:rsidRPr="00EE77B7" w:rsidRDefault="006B0AFF" w:rsidP="006B0AFF">
            <w:pPr>
              <w:autoSpaceDE w:val="0"/>
              <w:autoSpaceDN w:val="0"/>
              <w:adjustRightInd w:val="0"/>
              <w:spacing w:after="0" w:afterAutospacing="0" w:line="240" w:lineRule="auto"/>
              <w:ind w:firstLine="25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b/>
                <w:lang w:val="ro-RO"/>
              </w:rPr>
              <w:t xml:space="preserve">CT1. </w:t>
            </w:r>
            <w:r w:rsidRPr="00EE77B7">
              <w:rPr>
                <w:rFonts w:ascii="Calibri" w:hAnsi="Calibri" w:cs="Calibri"/>
                <w:lang w:val="ro-RO"/>
              </w:rPr>
              <w:t xml:space="preserve">Aplicarea, în contextul respectării legislaţiei, a drepturilor de proprietate intelectuală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</w:t>
            </w:r>
            <w:r w:rsidRPr="00EE77B7">
              <w:rPr>
                <w:rFonts w:ascii="Calibri" w:hAnsi="Calibri" w:cs="Calibri"/>
                <w:lang w:val="ro-RO"/>
              </w:rPr>
              <w:t xml:space="preserve">(inclusiv transfer tehnologic), a metodologiei de certificare a produselor, a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</w:t>
            </w:r>
            <w:r w:rsidRPr="00EE77B7">
              <w:rPr>
                <w:rFonts w:ascii="Calibri" w:hAnsi="Calibri" w:cs="Calibri"/>
                <w:lang w:val="ro-RO"/>
              </w:rPr>
              <w:t xml:space="preserve">principiilor, normelor şi valorilor codului de etică profesională în cadrul propriei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Pr="00EE77B7">
              <w:rPr>
                <w:rFonts w:ascii="Calibri" w:hAnsi="Calibri" w:cs="Calibri"/>
                <w:lang w:val="ro-RO"/>
              </w:rPr>
              <w:t>strategii de muncă riguroasă, eficientă şi responsabilă.</w:t>
            </w:r>
          </w:p>
          <w:p w:rsidR="006B0AFF" w:rsidRPr="00EE77B7" w:rsidRDefault="006B0AFF" w:rsidP="006B0AFF">
            <w:pPr>
              <w:autoSpaceDE w:val="0"/>
              <w:autoSpaceDN w:val="0"/>
              <w:adjustRightInd w:val="0"/>
              <w:spacing w:after="0" w:afterAutospacing="0" w:line="240" w:lineRule="auto"/>
              <w:ind w:firstLine="253"/>
              <w:jc w:val="both"/>
              <w:rPr>
                <w:rFonts w:ascii="Calibri" w:hAnsi="Calibri" w:cs="Calibri"/>
                <w:lang w:val="ro-RO"/>
              </w:rPr>
            </w:pPr>
            <w:r w:rsidRPr="00EE77B7">
              <w:rPr>
                <w:rFonts w:ascii="Calibri" w:hAnsi="Calibri" w:cs="Calibri"/>
                <w:b/>
                <w:lang w:val="ro-RO"/>
              </w:rPr>
              <w:t>CT2.</w:t>
            </w:r>
            <w:r w:rsidRPr="00EE77B7">
              <w:rPr>
                <w:rFonts w:ascii="Calibri" w:hAnsi="Calibri" w:cs="Calibri"/>
                <w:lang w:val="ro-RO"/>
              </w:rPr>
              <w:t xml:space="preserve"> Identificarea rolurilor şi responsabilităţilor într-o echipă </w:t>
            </w:r>
            <w:proofErr w:type="spellStart"/>
            <w:r w:rsidRPr="00EE77B7">
              <w:rPr>
                <w:rFonts w:ascii="Calibri" w:hAnsi="Calibri" w:cs="Calibri"/>
                <w:lang w:val="ro-RO"/>
              </w:rPr>
              <w:t>plurispecializată</w:t>
            </w:r>
            <w:proofErr w:type="spellEnd"/>
            <w:r w:rsidRPr="00EE77B7">
              <w:rPr>
                <w:rFonts w:ascii="Calibri" w:hAnsi="Calibri" w:cs="Calibri"/>
                <w:lang w:val="ro-RO"/>
              </w:rPr>
              <w:t xml:space="preserve">, luarea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Pr="00EE77B7">
              <w:rPr>
                <w:rFonts w:ascii="Calibri" w:hAnsi="Calibri" w:cs="Calibri"/>
                <w:lang w:val="ro-RO"/>
              </w:rPr>
              <w:t xml:space="preserve">deciziilor şi  atribuirea de sarcini, cu aplicarea de tehnici de relaţionare şi muncă </w:t>
            </w:r>
            <w:r w:rsidR="005B0552" w:rsidRPr="00EE77B7">
              <w:rPr>
                <w:rFonts w:ascii="Calibri" w:hAnsi="Calibri" w:cs="Calibri"/>
                <w:lang w:val="ro-RO"/>
              </w:rPr>
              <w:br/>
              <w:t xml:space="preserve">              </w:t>
            </w:r>
            <w:r w:rsidRPr="00EE77B7">
              <w:rPr>
                <w:rFonts w:ascii="Calibri" w:hAnsi="Calibri" w:cs="Calibri"/>
                <w:lang w:val="ro-RO"/>
              </w:rPr>
              <w:t>eficientă în cadrul echipei.</w:t>
            </w:r>
          </w:p>
          <w:p w:rsidR="00986658" w:rsidRDefault="006B0AFF" w:rsidP="006B0AFF">
            <w:pPr>
              <w:pStyle w:val="Default"/>
              <w:ind w:firstLine="253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EE77B7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CT3.</w:t>
            </w:r>
            <w:r w:rsidRPr="00EE77B7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Identificarea oportunităţilor de formare continuă şi valorificarea eficientă a </w:t>
            </w:r>
            <w:r w:rsidR="005B0552" w:rsidRPr="00EE77B7">
              <w:rPr>
                <w:rFonts w:ascii="Calibri" w:hAnsi="Calibri" w:cs="Calibri"/>
                <w:sz w:val="20"/>
                <w:szCs w:val="20"/>
                <w:lang w:val="ro-RO"/>
              </w:rPr>
              <w:br/>
              <w:t xml:space="preserve">                </w:t>
            </w:r>
            <w:r w:rsidRPr="00EE77B7">
              <w:rPr>
                <w:rFonts w:ascii="Calibri" w:hAnsi="Calibri" w:cs="Calibri"/>
                <w:sz w:val="20"/>
                <w:szCs w:val="20"/>
                <w:lang w:val="ro-RO"/>
              </w:rPr>
              <w:t>resurselor şi tehnicilor de învăţare pentru propria dezvoltare.</w:t>
            </w:r>
          </w:p>
          <w:p w:rsidR="00EE77B7" w:rsidRPr="00EE77B7" w:rsidRDefault="00EE77B7" w:rsidP="006B0AFF">
            <w:pPr>
              <w:pStyle w:val="Default"/>
              <w:ind w:firstLine="253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:rsidR="00ED6734" w:rsidRPr="00EE77B7" w:rsidRDefault="00986658" w:rsidP="00986658">
      <w:pPr>
        <w:spacing w:after="200" w:afterAutospacing="0" w:line="276" w:lineRule="auto"/>
        <w:ind w:left="36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 xml:space="preserve">6. </w:t>
      </w:r>
      <w:r w:rsidR="00ED6734" w:rsidRPr="00EE77B7">
        <w:rPr>
          <w:rFonts w:ascii="Calibri" w:eastAsia="Calibri" w:hAnsi="Calibri" w:cs="Times New Roman"/>
          <w:b/>
          <w:color w:val="auto"/>
          <w:lang w:val="ro-RO"/>
        </w:rPr>
        <w:t>Obiectivele unităţii de curs/modulului</w:t>
      </w:r>
    </w:p>
    <w:tbl>
      <w:tblPr>
        <w:tblStyle w:val="af5"/>
        <w:tblW w:w="10065" w:type="dxa"/>
        <w:tblInd w:w="-34" w:type="dxa"/>
        <w:tblLook w:val="04A0"/>
      </w:tblPr>
      <w:tblGrid>
        <w:gridCol w:w="2127"/>
        <w:gridCol w:w="7938"/>
      </w:tblGrid>
      <w:tr w:rsidR="00ED6734" w:rsidRPr="00EE77B7" w:rsidTr="002B49E8">
        <w:tc>
          <w:tcPr>
            <w:tcW w:w="212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090403" w:rsidRPr="00EE77B7" w:rsidRDefault="00090403" w:rsidP="00090403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 xml:space="preserve">Disciplina „Traductoare și Măsurări” are ca scop studierea componentelor în baza cărora </w:t>
            </w:r>
            <w:proofErr w:type="spellStart"/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sînt</w:t>
            </w:r>
            <w:proofErr w:type="spellEnd"/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 xml:space="preserve"> construite sistemele de conducere automată; însuşirea metodelor de lucru cu bibliografia în domeniul dat; formarea conceptului de gândire şi analiză inginerească în domeniul specialităţii; formarea bazei de cunoştinţe pentru studiul ulterior a disciplinelor de specializare. </w:t>
            </w:r>
          </w:p>
          <w:p w:rsidR="00ED6734" w:rsidRPr="00EE77B7" w:rsidRDefault="00090403" w:rsidP="00090403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Caracteristicile şi performanţele elementelor funcţionale ale SCA; principiile de funcţionare şi construcţia elementelor şi echipamentelor; particularităţile de utilizare a elementelor şi echipamentelor automaticii; regimurile şi condiţiile de funcţionare  la exploatare; tipuri industriale şi metode de proiectare ale elementelor şi echipamentelor SCA.</w:t>
            </w:r>
          </w:p>
        </w:tc>
      </w:tr>
      <w:tr w:rsidR="00ED6734" w:rsidRPr="00EE77B7" w:rsidTr="002B49E8">
        <w:tc>
          <w:tcPr>
            <w:tcW w:w="212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090403" w:rsidRPr="00EE77B7" w:rsidRDefault="00090403" w:rsidP="00090403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>Înţelegerea rolului traductoarelor.</w:t>
            </w:r>
          </w:p>
          <w:p w:rsidR="00090403" w:rsidRPr="00EE77B7" w:rsidRDefault="00090403" w:rsidP="00090403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Înţelegerea </w:t>
            </w:r>
            <w:r w:rsidR="00EE77B7" w:rsidRPr="00EE77B7">
              <w:rPr>
                <w:rFonts w:ascii="Calibri" w:hAnsi="Calibri" w:cs="Calibri"/>
                <w:color w:val="000000"/>
                <w:lang w:val="ro-RO"/>
              </w:rPr>
              <w:t>structuri</w:t>
            </w: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unui traductor.</w:t>
            </w:r>
          </w:p>
          <w:p w:rsidR="00090403" w:rsidRPr="00EE77B7" w:rsidRDefault="00090403" w:rsidP="00090403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>Înţelegerea clasificării traductoarelor.</w:t>
            </w:r>
          </w:p>
          <w:p w:rsidR="00090403" w:rsidRPr="00EE77B7" w:rsidRDefault="00090403" w:rsidP="00090403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lastRenderedPageBreak/>
              <w:t>Identificarea traductoarelor în sistem.</w:t>
            </w:r>
          </w:p>
          <w:p w:rsidR="00090403" w:rsidRPr="00EE77B7" w:rsidRDefault="00090403" w:rsidP="00090403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>Înţelegerea şi tratarea proprietăţilor elementelor şi echipamentelor.</w:t>
            </w:r>
          </w:p>
          <w:p w:rsidR="003F2AFF" w:rsidRPr="00EE77B7" w:rsidRDefault="00090403" w:rsidP="00090403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Înţelegerea şi obţinerea modelelor matematice ale elementelor şi echipamentelor. </w:t>
            </w:r>
          </w:p>
        </w:tc>
      </w:tr>
    </w:tbl>
    <w:p w:rsidR="0004194E" w:rsidRPr="00EE77B7" w:rsidRDefault="0004194E" w:rsidP="001D425D">
      <w:pPr>
        <w:spacing w:after="0" w:afterAutospacing="0" w:line="240" w:lineRule="auto"/>
        <w:ind w:left="36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</w:p>
    <w:p w:rsidR="00ED6734" w:rsidRPr="00EE77B7" w:rsidRDefault="001D425D" w:rsidP="001D425D">
      <w:pPr>
        <w:spacing w:after="0" w:afterAutospacing="0" w:line="240" w:lineRule="auto"/>
        <w:ind w:left="36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 xml:space="preserve">7. </w:t>
      </w:r>
      <w:r w:rsidR="00ED6734" w:rsidRPr="00EE77B7">
        <w:rPr>
          <w:rFonts w:ascii="Calibri" w:eastAsia="Calibri" w:hAnsi="Calibri" w:cs="Times New Roman"/>
          <w:b/>
          <w:color w:val="auto"/>
          <w:lang w:val="ro-RO"/>
        </w:rPr>
        <w:t>Conţinutul unităţii de curs/modulului</w:t>
      </w:r>
    </w:p>
    <w:tbl>
      <w:tblPr>
        <w:tblStyle w:val="af5"/>
        <w:tblW w:w="10173" w:type="dxa"/>
        <w:tblInd w:w="-142" w:type="dxa"/>
        <w:tblLook w:val="04A0"/>
      </w:tblPr>
      <w:tblGrid>
        <w:gridCol w:w="7480"/>
        <w:gridCol w:w="1275"/>
        <w:gridCol w:w="1418"/>
      </w:tblGrid>
      <w:tr w:rsidR="00ED6734" w:rsidRPr="00EE77B7" w:rsidTr="002B49E8">
        <w:tc>
          <w:tcPr>
            <w:tcW w:w="7480" w:type="dxa"/>
            <w:vMerge w:val="restart"/>
            <w:vAlign w:val="center"/>
          </w:tcPr>
          <w:p w:rsidR="00ED6734" w:rsidRPr="00EE77B7" w:rsidRDefault="00ED6734" w:rsidP="00265B9A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EE77B7" w:rsidRDefault="00ED6734" w:rsidP="00265B9A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Numărul de ore</w:t>
            </w:r>
          </w:p>
        </w:tc>
      </w:tr>
      <w:tr w:rsidR="00ED6734" w:rsidRPr="00EE77B7" w:rsidTr="002B49E8">
        <w:tc>
          <w:tcPr>
            <w:tcW w:w="7480" w:type="dxa"/>
            <w:vMerge/>
          </w:tcPr>
          <w:p w:rsidR="00ED6734" w:rsidRPr="00EE77B7" w:rsidRDefault="00ED6734" w:rsidP="00265B9A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EE77B7" w:rsidRDefault="00ED6734" w:rsidP="00265B9A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EE77B7" w:rsidRDefault="00ED6734" w:rsidP="00265B9A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învăţământ cu frecvenţă redusă</w:t>
            </w:r>
          </w:p>
        </w:tc>
      </w:tr>
      <w:tr w:rsidR="00ED6734" w:rsidRPr="00EE77B7" w:rsidTr="002B49E8">
        <w:tc>
          <w:tcPr>
            <w:tcW w:w="10173" w:type="dxa"/>
            <w:gridSpan w:val="3"/>
          </w:tcPr>
          <w:p w:rsidR="00ED6734" w:rsidRPr="00EE77B7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Tematica prelegerilor</w:t>
            </w:r>
          </w:p>
        </w:tc>
      </w:tr>
      <w:tr w:rsidR="00D0544B" w:rsidRPr="00EE77B7" w:rsidTr="002B49E8">
        <w:tc>
          <w:tcPr>
            <w:tcW w:w="7480" w:type="dxa"/>
          </w:tcPr>
          <w:p w:rsidR="00D0544B" w:rsidRPr="00EE77B7" w:rsidRDefault="006B0AFF" w:rsidP="00D0544B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T1. </w:t>
            </w:r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Noţiunile de bază în automatică. Rolul şi locul traductoarelor în sistemele automate. Structura generală a unui traductor. Componentele principale ale traductoarelor: elemente sensibile(E.S.), elemente de conversie, adaptoare. Clasificarea traductoarelor.</w:t>
            </w:r>
          </w:p>
        </w:tc>
        <w:tc>
          <w:tcPr>
            <w:tcW w:w="1275" w:type="dxa"/>
          </w:tcPr>
          <w:p w:rsidR="00D0544B" w:rsidRPr="00EE77B7" w:rsidRDefault="00090403" w:rsidP="00D0544B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D0544B" w:rsidRPr="00EE77B7" w:rsidRDefault="00D0544B" w:rsidP="00527C46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D0544B" w:rsidRPr="00EE77B7" w:rsidTr="002B49E8">
        <w:tc>
          <w:tcPr>
            <w:tcW w:w="7480" w:type="dxa"/>
          </w:tcPr>
          <w:p w:rsidR="00D0544B" w:rsidRPr="00EE77B7" w:rsidRDefault="006B0AFF" w:rsidP="00D0544B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T2. </w:t>
            </w:r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Elemente sensibile pentru mărimi neelectrice de tip generator: termoelectric, piezoelectric, fotoelectric, cu inducţie. Sisteme de măsurare multicanal şi sisteme folosite în energetică.</w:t>
            </w:r>
          </w:p>
        </w:tc>
        <w:tc>
          <w:tcPr>
            <w:tcW w:w="1275" w:type="dxa"/>
          </w:tcPr>
          <w:p w:rsidR="00D0544B" w:rsidRPr="00EE77B7" w:rsidRDefault="00090403" w:rsidP="00D0544B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D0544B" w:rsidRPr="00EE77B7" w:rsidRDefault="00D0544B" w:rsidP="00D0544B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ED6734" w:rsidRPr="00EE77B7" w:rsidTr="002B49E8">
        <w:tc>
          <w:tcPr>
            <w:tcW w:w="7480" w:type="dxa"/>
          </w:tcPr>
          <w:p w:rsidR="00ED6734" w:rsidRPr="00EE77B7" w:rsidRDefault="00ED6734" w:rsidP="00131445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T</w:t>
            </w:r>
            <w:r w:rsidR="00131445" w:rsidRPr="00EE77B7">
              <w:rPr>
                <w:rFonts w:ascii="Calibri" w:hAnsi="Calibri" w:cs="Calibri"/>
                <w:color w:val="auto"/>
                <w:lang w:val="ro-RO"/>
              </w:rPr>
              <w:t>3</w:t>
            </w:r>
            <w:r w:rsidR="006B0AFF" w:rsidRPr="00EE77B7">
              <w:rPr>
                <w:rFonts w:ascii="Calibri" w:hAnsi="Calibri" w:cs="Calibri"/>
                <w:color w:val="auto"/>
                <w:lang w:val="ro-RO"/>
              </w:rPr>
              <w:t xml:space="preserve">. </w:t>
            </w:r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Caracteristicile şi performanţele generale ale elementelor sistemelor automate. Regimul staţionar. Modurile de prezentare a caracteristicilor elementului. Parametrii deduşi din caracteristicile statice. Performanţele regimului staţionar. Proprietăţile dinamice ale elementelor şi sistemelor. Prezentarea caracteristicilor dinamice în domeniul timpului, în domeniul frecvenţei.</w:t>
            </w:r>
          </w:p>
        </w:tc>
        <w:tc>
          <w:tcPr>
            <w:tcW w:w="1275" w:type="dxa"/>
          </w:tcPr>
          <w:p w:rsidR="00ED6734" w:rsidRPr="00EE77B7" w:rsidRDefault="00090403" w:rsidP="00ED673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ED6734" w:rsidRPr="00EE77B7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lang w:val="ro-RO"/>
              </w:rPr>
            </w:pPr>
          </w:p>
        </w:tc>
      </w:tr>
      <w:tr w:rsidR="00ED6734" w:rsidRPr="00EE77B7" w:rsidTr="002B49E8">
        <w:tc>
          <w:tcPr>
            <w:tcW w:w="7480" w:type="dxa"/>
          </w:tcPr>
          <w:p w:rsidR="00ED6734" w:rsidRPr="00EE77B7" w:rsidRDefault="00ED6734" w:rsidP="00641EEF">
            <w:pPr>
              <w:spacing w:after="0" w:afterAutospacing="0" w:line="240" w:lineRule="auto"/>
              <w:ind w:left="426" w:hanging="426"/>
              <w:jc w:val="both"/>
              <w:rPr>
                <w:rFonts w:asciiTheme="minorHAnsi" w:hAnsiTheme="minorHAns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T</w:t>
            </w:r>
            <w:r w:rsidR="00527C46" w:rsidRPr="00EE77B7">
              <w:rPr>
                <w:rFonts w:ascii="Calibri" w:hAnsi="Calibri" w:cs="Calibri"/>
                <w:color w:val="auto"/>
                <w:lang w:val="ro-RO"/>
              </w:rPr>
              <w:t>4</w:t>
            </w:r>
            <w:r w:rsidR="00131445" w:rsidRPr="00EE77B7">
              <w:rPr>
                <w:rFonts w:ascii="Calibri" w:hAnsi="Calibri" w:cs="Calibri"/>
                <w:color w:val="auto"/>
                <w:lang w:val="ro-RO"/>
              </w:rPr>
              <w:t>.</w:t>
            </w: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r w:rsidR="006B0AFF"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Alegerea senzorilor şi a traductoarelor pentru sisteme de măsurare</w:t>
            </w:r>
            <w:r w:rsidR="00641EEF" w:rsidRPr="00EE77B7">
              <w:rPr>
                <w:rFonts w:ascii="Calibri" w:hAnsi="Calibri" w:cs="Calibri"/>
                <w:color w:val="auto"/>
                <w:lang w:val="ro-RO"/>
              </w:rPr>
              <w:t>.</w:t>
            </w:r>
          </w:p>
        </w:tc>
        <w:tc>
          <w:tcPr>
            <w:tcW w:w="1275" w:type="dxa"/>
          </w:tcPr>
          <w:p w:rsidR="00ED6734" w:rsidRPr="00EE77B7" w:rsidRDefault="00090403" w:rsidP="00ED673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ED6734" w:rsidRPr="00EE77B7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AE3A27" w:rsidRPr="00EE77B7" w:rsidTr="002B49E8">
        <w:tc>
          <w:tcPr>
            <w:tcW w:w="7480" w:type="dxa"/>
          </w:tcPr>
          <w:p w:rsidR="00AE3A27" w:rsidRPr="00EE77B7" w:rsidRDefault="001D425D" w:rsidP="00641EEF">
            <w:pPr>
              <w:spacing w:line="240" w:lineRule="auto"/>
              <w:ind w:left="426" w:hanging="426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>T</w:t>
            </w:r>
            <w:r w:rsidR="00131445" w:rsidRPr="00EE77B7">
              <w:rPr>
                <w:rFonts w:ascii="Calibri" w:hAnsi="Calibri" w:cs="Calibri"/>
                <w:color w:val="000000"/>
                <w:lang w:val="ro-RO"/>
              </w:rPr>
              <w:t>5</w:t>
            </w:r>
            <w:r w:rsidRPr="00EE77B7">
              <w:rPr>
                <w:rFonts w:ascii="Calibri" w:hAnsi="Calibri" w:cs="Calibri"/>
                <w:color w:val="000000"/>
                <w:lang w:val="ro-RO"/>
              </w:rPr>
              <w:t>.</w:t>
            </w:r>
            <w:r w:rsidR="00744570" w:rsidRPr="00EE77B7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Senzori şi traductoare rezistive: de deplasare, cu contacte, </w:t>
            </w:r>
            <w:proofErr w:type="spellStart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tensometrice</w:t>
            </w:r>
            <w:proofErr w:type="spellEnd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, </w:t>
            </w:r>
            <w:proofErr w:type="spellStart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termorezistoare</w:t>
            </w:r>
            <w:proofErr w:type="spellEnd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, de temperatură cu semiconductor, fotorezistive, piezorezistive</w:t>
            </w:r>
            <w:r w:rsidR="00641EEF" w:rsidRPr="00EE77B7">
              <w:rPr>
                <w:rFonts w:ascii="Calibri" w:hAnsi="Calibri" w:cs="Calibri"/>
                <w:color w:val="000000"/>
                <w:lang w:val="ro-RO"/>
              </w:rPr>
              <w:t>.</w:t>
            </w:r>
          </w:p>
        </w:tc>
        <w:tc>
          <w:tcPr>
            <w:tcW w:w="1275" w:type="dxa"/>
          </w:tcPr>
          <w:p w:rsidR="00AE3A27" w:rsidRPr="00EE77B7" w:rsidRDefault="00090403" w:rsidP="00ED673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AE3A27" w:rsidRPr="00EE77B7" w:rsidRDefault="00AE3A27" w:rsidP="00ED673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641EEF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T6. </w:t>
            </w:r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 xml:space="preserve">Senzori și traductoare de inducție. Senzori şi traductoare la care este influenţată o singură inductivitate. Senzori şi traductoare la care este influenţate două inductivităţi. Senzori şi traductoare la care este influenţată inductivitate mutuală. Senzori şi traductoare inductive </w:t>
            </w:r>
            <w:proofErr w:type="spellStart"/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magnetoelastice</w:t>
            </w:r>
            <w:proofErr w:type="spellEnd"/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.</w:t>
            </w:r>
          </w:p>
        </w:tc>
        <w:tc>
          <w:tcPr>
            <w:tcW w:w="1275" w:type="dxa"/>
          </w:tcPr>
          <w:p w:rsidR="00641EEF" w:rsidRPr="00EE77B7" w:rsidRDefault="00090403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6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641EEF">
            <w:pPr>
              <w:spacing w:line="240" w:lineRule="auto"/>
              <w:ind w:left="426" w:hanging="426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T7. </w:t>
            </w:r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Traductoare </w:t>
            </w:r>
            <w:proofErr w:type="spellStart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capacitative</w:t>
            </w:r>
            <w:proofErr w:type="spellEnd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. Senzori şi traductoare </w:t>
            </w:r>
            <w:proofErr w:type="spellStart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capacitative</w:t>
            </w:r>
            <w:proofErr w:type="spellEnd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 cu modificarea distanţei dintre armături. Senzori şi traductoare </w:t>
            </w:r>
            <w:proofErr w:type="spellStart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capacitative</w:t>
            </w:r>
            <w:proofErr w:type="spellEnd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 cu modificarea ariei de suprapunere a armături. Senzori şi traductoare </w:t>
            </w:r>
            <w:proofErr w:type="spellStart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>capacitative</w:t>
            </w:r>
            <w:proofErr w:type="spellEnd"/>
            <w:r w:rsidR="00090403" w:rsidRPr="00EE77B7">
              <w:rPr>
                <w:rFonts w:ascii="Calibri" w:hAnsi="Calibri" w:cs="Calibri"/>
                <w:color w:val="000000"/>
                <w:lang w:val="ro-RO"/>
              </w:rPr>
              <w:t xml:space="preserve"> cu modificarea permitivităţii mediului dintre armături.</w:t>
            </w:r>
          </w:p>
        </w:tc>
        <w:tc>
          <w:tcPr>
            <w:tcW w:w="1275" w:type="dxa"/>
          </w:tcPr>
          <w:p w:rsidR="00641EEF" w:rsidRPr="00EE77B7" w:rsidRDefault="00090403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641EEF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T8. </w:t>
            </w:r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Senzori şi traductoare termoelectrice şi piezoelectrice.</w:t>
            </w:r>
          </w:p>
        </w:tc>
        <w:tc>
          <w:tcPr>
            <w:tcW w:w="1275" w:type="dxa"/>
          </w:tcPr>
          <w:p w:rsidR="00641EEF" w:rsidRPr="00EE77B7" w:rsidRDefault="00090403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3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641EEF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T9. </w:t>
            </w:r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Senzori şi traductoare cu fibre optice. Radiaţia optică. Elemente cu componente optice ale senzorilor cu fibre optice.</w:t>
            </w:r>
          </w:p>
        </w:tc>
        <w:tc>
          <w:tcPr>
            <w:tcW w:w="1275" w:type="dxa"/>
          </w:tcPr>
          <w:p w:rsidR="00641EEF" w:rsidRPr="00EE77B7" w:rsidRDefault="00090403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1F506F" w:rsidRPr="00EE77B7" w:rsidRDefault="00641EEF" w:rsidP="001F506F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T1</w:t>
            </w:r>
            <w:r w:rsidR="001F506F" w:rsidRPr="00EE77B7">
              <w:rPr>
                <w:rFonts w:ascii="Calibri" w:hAnsi="Calibri" w:cs="Calibri"/>
                <w:color w:val="auto"/>
                <w:lang w:val="ro-RO"/>
              </w:rPr>
              <w:t>0</w:t>
            </w: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. </w:t>
            </w:r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 xml:space="preserve">Instrumentație virtuală. Medii de creare a interfețelor grafice pentru </w:t>
            </w:r>
            <w:proofErr w:type="spellStart"/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caracterisiti</w:t>
            </w:r>
            <w:proofErr w:type="spellEnd"/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 xml:space="preserve"> statice, dinamice sau de frecvență. Pachetul de programe </w:t>
            </w:r>
            <w:proofErr w:type="spellStart"/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Labview</w:t>
            </w:r>
            <w:proofErr w:type="spellEnd"/>
            <w:r w:rsidR="00090403" w:rsidRPr="00EE77B7">
              <w:rPr>
                <w:rFonts w:ascii="Calibri" w:hAnsi="Calibri" w:cs="Calibri"/>
                <w:color w:val="auto"/>
                <w:lang w:val="ro-RO"/>
              </w:rPr>
              <w:t>. Ridicarea caracteristicilor statice și dinamice ale senzorilor propuși.</w:t>
            </w:r>
          </w:p>
        </w:tc>
        <w:tc>
          <w:tcPr>
            <w:tcW w:w="1275" w:type="dxa"/>
          </w:tcPr>
          <w:p w:rsidR="00641EEF" w:rsidRPr="00EE77B7" w:rsidRDefault="00090403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bCs/>
                <w:color w:val="auto"/>
                <w:lang w:val="ro-RO"/>
              </w:rPr>
              <w:t>12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lang w:val="ro-RO"/>
              </w:rPr>
            </w:pPr>
          </w:p>
        </w:tc>
      </w:tr>
      <w:tr w:rsidR="00641EEF" w:rsidRPr="00EE77B7" w:rsidTr="00E846C6">
        <w:tc>
          <w:tcPr>
            <w:tcW w:w="7480" w:type="dxa"/>
            <w:vAlign w:val="center"/>
          </w:tcPr>
          <w:p w:rsidR="00641EEF" w:rsidRPr="00EE77B7" w:rsidRDefault="00641EEF" w:rsidP="00641EEF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641EEF" w:rsidRPr="00EE77B7" w:rsidRDefault="00090403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bCs/>
                <w:color w:val="auto"/>
                <w:lang w:val="ro-RO"/>
              </w:rPr>
              <w:t>45</w:t>
            </w:r>
          </w:p>
        </w:tc>
        <w:tc>
          <w:tcPr>
            <w:tcW w:w="1418" w:type="dxa"/>
            <w:vAlign w:val="center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</w:p>
        </w:tc>
      </w:tr>
      <w:tr w:rsidR="00641EEF" w:rsidRPr="00EE77B7" w:rsidTr="00E846C6">
        <w:tc>
          <w:tcPr>
            <w:tcW w:w="7480" w:type="dxa"/>
            <w:vAlign w:val="center"/>
          </w:tcPr>
          <w:p w:rsidR="00641EEF" w:rsidRPr="00EE77B7" w:rsidRDefault="00641EEF" w:rsidP="00641EEF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10173" w:type="dxa"/>
            <w:gridSpan w:val="3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Tematica lucrărilor de laborator/seminarelor</w:t>
            </w: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7C5C96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LL1. </w:t>
            </w:r>
            <w:r w:rsidR="0004194E" w:rsidRPr="00EE77B7">
              <w:rPr>
                <w:rFonts w:ascii="Calibri" w:hAnsi="Calibri" w:cs="Calibri"/>
                <w:color w:val="auto"/>
                <w:lang w:val="ro-RO"/>
              </w:rPr>
              <w:t xml:space="preserve">Traductoare de conversie </w:t>
            </w:r>
            <w:proofErr w:type="spellStart"/>
            <w:r w:rsidR="0004194E" w:rsidRPr="00EE77B7">
              <w:rPr>
                <w:rFonts w:ascii="Calibri" w:hAnsi="Calibri" w:cs="Calibri"/>
                <w:color w:val="auto"/>
                <w:lang w:val="ro-RO"/>
              </w:rPr>
              <w:t>potenţiometrică</w:t>
            </w:r>
            <w:proofErr w:type="spellEnd"/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 xml:space="preserve"> și traductoare termoelectrice</w:t>
            </w:r>
          </w:p>
        </w:tc>
        <w:tc>
          <w:tcPr>
            <w:tcW w:w="1275" w:type="dxa"/>
          </w:tcPr>
          <w:p w:rsidR="00641EEF" w:rsidRPr="00EE77B7" w:rsidRDefault="0004194E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3815B2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LL2. </w:t>
            </w:r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>Traductoare inductive. Senzori optici.</w:t>
            </w:r>
          </w:p>
        </w:tc>
        <w:tc>
          <w:tcPr>
            <w:tcW w:w="1275" w:type="dxa"/>
          </w:tcPr>
          <w:p w:rsidR="00641EEF" w:rsidRPr="00EE77B7" w:rsidRDefault="0004194E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7C5C96" w:rsidRPr="00EE77B7" w:rsidRDefault="00641EEF" w:rsidP="007C5C96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LL3. </w:t>
            </w:r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 xml:space="preserve">Metode de achiziție de date. Inițierea in pachetul de programe </w:t>
            </w:r>
            <w:proofErr w:type="spellStart"/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>Labview</w:t>
            </w:r>
            <w:proofErr w:type="spellEnd"/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>.</w:t>
            </w:r>
          </w:p>
        </w:tc>
        <w:tc>
          <w:tcPr>
            <w:tcW w:w="1275" w:type="dxa"/>
          </w:tcPr>
          <w:p w:rsidR="00641EEF" w:rsidRPr="00EE77B7" w:rsidRDefault="0004194E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41EEF" w:rsidRPr="00EE77B7" w:rsidTr="002B49E8">
        <w:tc>
          <w:tcPr>
            <w:tcW w:w="7480" w:type="dxa"/>
          </w:tcPr>
          <w:p w:rsidR="00641EEF" w:rsidRPr="00EE77B7" w:rsidRDefault="00641EEF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LL4. </w:t>
            </w:r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 xml:space="preserve">Prelucrarea șirurilor unidimensionale în pachetul de programe </w:t>
            </w:r>
            <w:proofErr w:type="spellStart"/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>Labview</w:t>
            </w:r>
            <w:proofErr w:type="spellEnd"/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>.</w:t>
            </w:r>
          </w:p>
        </w:tc>
        <w:tc>
          <w:tcPr>
            <w:tcW w:w="1275" w:type="dxa"/>
          </w:tcPr>
          <w:p w:rsidR="00641EEF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641EEF" w:rsidRPr="00EE77B7" w:rsidRDefault="00641EEF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3815B2" w:rsidRPr="00EE77B7" w:rsidTr="002B49E8">
        <w:tc>
          <w:tcPr>
            <w:tcW w:w="7480" w:type="dxa"/>
          </w:tcPr>
          <w:p w:rsidR="003815B2" w:rsidRPr="00EE77B7" w:rsidRDefault="003815B2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LL5. Selectarea datelor utile dintr-un sir de caractere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unidimensiunal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în pachetul de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prograe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Labview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>.</w:t>
            </w:r>
          </w:p>
        </w:tc>
        <w:tc>
          <w:tcPr>
            <w:tcW w:w="1275" w:type="dxa"/>
          </w:tcPr>
          <w:p w:rsidR="003815B2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3815B2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3815B2" w:rsidRPr="00EE77B7" w:rsidTr="002B49E8">
        <w:tc>
          <w:tcPr>
            <w:tcW w:w="7480" w:type="dxa"/>
          </w:tcPr>
          <w:p w:rsidR="003815B2" w:rsidRPr="00EE77B7" w:rsidRDefault="003815B2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LL6. Metode de reprezentare a datelor in formă grafică, caracteristica statică și dinamică.</w:t>
            </w:r>
          </w:p>
        </w:tc>
        <w:tc>
          <w:tcPr>
            <w:tcW w:w="1275" w:type="dxa"/>
          </w:tcPr>
          <w:p w:rsidR="003815B2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4</w:t>
            </w:r>
          </w:p>
        </w:tc>
        <w:tc>
          <w:tcPr>
            <w:tcW w:w="1418" w:type="dxa"/>
          </w:tcPr>
          <w:p w:rsidR="003815B2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3815B2" w:rsidRPr="00EE77B7" w:rsidTr="002B49E8">
        <w:tc>
          <w:tcPr>
            <w:tcW w:w="7480" w:type="dxa"/>
          </w:tcPr>
          <w:p w:rsidR="003815B2" w:rsidRPr="00EE77B7" w:rsidRDefault="003815B2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>LL7. Crearea unei interfețe grafice pentru a achiziționa date de la traductorul ales.</w:t>
            </w:r>
          </w:p>
        </w:tc>
        <w:tc>
          <w:tcPr>
            <w:tcW w:w="1275" w:type="dxa"/>
          </w:tcPr>
          <w:p w:rsidR="003815B2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6</w:t>
            </w:r>
          </w:p>
        </w:tc>
        <w:tc>
          <w:tcPr>
            <w:tcW w:w="1418" w:type="dxa"/>
          </w:tcPr>
          <w:p w:rsidR="003815B2" w:rsidRPr="00EE77B7" w:rsidRDefault="003815B2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LP1. </w:t>
            </w:r>
            <w:r w:rsidR="003815B2" w:rsidRPr="00EE77B7">
              <w:rPr>
                <w:rFonts w:ascii="Calibri" w:hAnsi="Calibri" w:cs="Calibri"/>
                <w:color w:val="auto"/>
                <w:lang w:val="ro-RO"/>
              </w:rPr>
              <w:t>Divizorul de tensiune ca circuit de adaptare a semnalului.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LP2. </w:t>
            </w:r>
            <w:r w:rsidR="00B10929" w:rsidRPr="00EE77B7">
              <w:rPr>
                <w:rFonts w:ascii="Calibri" w:hAnsi="Calibri" w:cs="Calibri"/>
                <w:color w:val="auto"/>
                <w:lang w:val="ro-RO"/>
              </w:rPr>
              <w:t>Divizorul de curent ca circuit de adaptare a semnalului.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LP3. </w:t>
            </w:r>
            <w:r w:rsidR="00B10929" w:rsidRPr="00EE77B7">
              <w:rPr>
                <w:rFonts w:ascii="Calibri" w:hAnsi="Calibri" w:cs="Calibri"/>
                <w:color w:val="auto"/>
                <w:lang w:val="ro-RO"/>
              </w:rPr>
              <w:t>Metode de alegere și calcul a componentelor de adaptare pentru un traductor.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line="240" w:lineRule="auto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lastRenderedPageBreak/>
              <w:t xml:space="preserve">LP4. </w:t>
            </w:r>
            <w:r w:rsidR="00B10929" w:rsidRPr="00EE77B7">
              <w:rPr>
                <w:rFonts w:ascii="Calibri" w:hAnsi="Calibri" w:cs="Calibri"/>
                <w:color w:val="auto"/>
                <w:lang w:val="ro-RO"/>
              </w:rPr>
              <w:t>Calculul senzorilor inductivi.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pStyle w:val="af6"/>
              <w:jc w:val="both"/>
              <w:rPr>
                <w:rFonts w:ascii="Calibri" w:eastAsia="Calibri" w:hAnsi="Calibri" w:cs="Calibri"/>
                <w:b w:val="0"/>
                <w:sz w:val="20"/>
                <w:lang w:val="ro-RO"/>
              </w:rPr>
            </w:pPr>
            <w:r w:rsidRPr="00EE77B7">
              <w:rPr>
                <w:rFonts w:ascii="Calibri" w:hAnsi="Calibri" w:cs="Calibri"/>
                <w:b w:val="0"/>
                <w:sz w:val="20"/>
                <w:lang w:val="ro-RO"/>
              </w:rPr>
              <w:t xml:space="preserve">LP5. </w:t>
            </w:r>
            <w:r w:rsidR="00B10929" w:rsidRPr="00EE77B7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Adaptarea semnalelor traductoarelor la semnale </w:t>
            </w:r>
            <w:proofErr w:type="spellStart"/>
            <w:r w:rsidR="00B10929" w:rsidRPr="00EE77B7">
              <w:rPr>
                <w:rFonts w:ascii="Calibri" w:eastAsia="Calibri" w:hAnsi="Calibri" w:cs="Calibri"/>
                <w:b w:val="0"/>
                <w:sz w:val="20"/>
                <w:lang w:val="ro-RO"/>
              </w:rPr>
              <w:t>intelese</w:t>
            </w:r>
            <w:proofErr w:type="spellEnd"/>
            <w:r w:rsidR="00B10929" w:rsidRPr="00EE77B7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de calculator.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LP6. </w:t>
            </w:r>
            <w:r w:rsidR="00B10929" w:rsidRPr="00EE77B7">
              <w:rPr>
                <w:rFonts w:ascii="Calibri" w:hAnsi="Calibri" w:cs="Calibri"/>
                <w:color w:val="auto"/>
                <w:lang w:val="ro-RO"/>
              </w:rPr>
              <w:t>Interfețe de conectare la calculator a dispozitivelor de achiziție de date.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2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667CD6" w:rsidRPr="00EE77B7" w:rsidTr="002B49E8">
        <w:tc>
          <w:tcPr>
            <w:tcW w:w="7480" w:type="dxa"/>
          </w:tcPr>
          <w:p w:rsidR="00667CD6" w:rsidRPr="00EE77B7" w:rsidRDefault="00667CD6" w:rsidP="00667CD6">
            <w:pPr>
              <w:spacing w:after="0" w:afterAutospacing="0" w:line="240" w:lineRule="auto"/>
              <w:ind w:left="388" w:hanging="388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LP7. </w:t>
            </w:r>
            <w:r w:rsidR="00B10929" w:rsidRPr="00EE77B7">
              <w:rPr>
                <w:rFonts w:ascii="Calibri" w:hAnsi="Calibri" w:cs="Calibri"/>
                <w:color w:val="auto"/>
                <w:lang w:val="ro-RO"/>
              </w:rPr>
              <w:t>Soluționarea problemelor de citire a datelor de la senzori.</w:t>
            </w:r>
          </w:p>
        </w:tc>
        <w:tc>
          <w:tcPr>
            <w:tcW w:w="1275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Cs/>
                <w:color w:val="auto"/>
                <w:lang w:val="ro-RO"/>
              </w:rPr>
              <w:t>3</w:t>
            </w:r>
          </w:p>
        </w:tc>
        <w:tc>
          <w:tcPr>
            <w:tcW w:w="1418" w:type="dxa"/>
          </w:tcPr>
          <w:p w:rsidR="00667CD6" w:rsidRPr="00EE77B7" w:rsidRDefault="00667CD6" w:rsidP="00641EE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lang w:val="ro-RO"/>
              </w:rPr>
            </w:pPr>
          </w:p>
        </w:tc>
      </w:tr>
      <w:tr w:rsidR="001F506F" w:rsidRPr="00EE77B7" w:rsidTr="00DA67AC">
        <w:tc>
          <w:tcPr>
            <w:tcW w:w="7480" w:type="dxa"/>
            <w:vAlign w:val="center"/>
          </w:tcPr>
          <w:p w:rsidR="001F506F" w:rsidRPr="00EE77B7" w:rsidRDefault="001F506F" w:rsidP="001F506F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color w:val="auto"/>
                <w:lang w:val="ro-RO"/>
              </w:rPr>
              <w:t>Total lucrări de laborator/seminare:</w:t>
            </w:r>
          </w:p>
        </w:tc>
        <w:tc>
          <w:tcPr>
            <w:tcW w:w="1275" w:type="dxa"/>
          </w:tcPr>
          <w:p w:rsidR="001F506F" w:rsidRPr="00EE77B7" w:rsidRDefault="00667CD6" w:rsidP="001F506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b/>
                <w:bCs/>
                <w:color w:val="auto"/>
                <w:lang w:val="ro-RO"/>
              </w:rPr>
              <w:t>45</w:t>
            </w:r>
          </w:p>
        </w:tc>
        <w:tc>
          <w:tcPr>
            <w:tcW w:w="1418" w:type="dxa"/>
          </w:tcPr>
          <w:p w:rsidR="001F506F" w:rsidRPr="00EE77B7" w:rsidRDefault="001F506F" w:rsidP="001F506F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lang w:val="ro-RO"/>
              </w:rPr>
            </w:pPr>
          </w:p>
        </w:tc>
      </w:tr>
    </w:tbl>
    <w:p w:rsidR="00ED6734" w:rsidRPr="00EE77B7" w:rsidRDefault="00797D6D" w:rsidP="00797D6D">
      <w:pPr>
        <w:spacing w:after="200" w:afterAutospacing="0" w:line="276" w:lineRule="auto"/>
        <w:ind w:left="36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8.</w:t>
      </w:r>
      <w:r w:rsidR="00ED6734" w:rsidRPr="00EE77B7">
        <w:rPr>
          <w:rFonts w:ascii="Calibri" w:eastAsia="Calibri" w:hAnsi="Calibri" w:cs="Times New Roman"/>
          <w:b/>
          <w:color w:val="auto"/>
          <w:lang w:val="ro-RO"/>
        </w:rPr>
        <w:t>Referinţe bibliografice</w:t>
      </w:r>
    </w:p>
    <w:tbl>
      <w:tblPr>
        <w:tblStyle w:val="af5"/>
        <w:tblW w:w="10175" w:type="dxa"/>
        <w:tblInd w:w="-144" w:type="dxa"/>
        <w:tblLook w:val="04A0"/>
      </w:tblPr>
      <w:tblGrid>
        <w:gridCol w:w="1416"/>
        <w:gridCol w:w="8759"/>
      </w:tblGrid>
      <w:tr w:rsidR="00ED6734" w:rsidRPr="00EE77B7" w:rsidTr="00C62391">
        <w:tc>
          <w:tcPr>
            <w:tcW w:w="1416" w:type="dxa"/>
          </w:tcPr>
          <w:p w:rsidR="00ED6734" w:rsidRPr="00EE77B7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B10929" w:rsidRPr="00EE77B7" w:rsidRDefault="00B10929" w:rsidP="00B10929">
            <w:pPr>
              <w:pStyle w:val="a"/>
              <w:numPr>
                <w:ilvl w:val="1"/>
                <w:numId w:val="16"/>
              </w:numPr>
              <w:tabs>
                <w:tab w:val="clear" w:pos="1440"/>
              </w:tabs>
              <w:spacing w:after="0" w:afterAutospacing="0" w:line="240" w:lineRule="auto"/>
              <w:ind w:left="415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IONESCU G. şi al. Traductoare  pentru automatizări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industriale-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Bucureşti: Editura tehnică . 1985. Vol. 1.-423 p.</w:t>
            </w:r>
          </w:p>
          <w:p w:rsidR="00B10929" w:rsidRPr="00EE77B7" w:rsidRDefault="00B10929" w:rsidP="00B10929">
            <w:pPr>
              <w:pStyle w:val="a"/>
              <w:numPr>
                <w:ilvl w:val="1"/>
                <w:numId w:val="16"/>
              </w:numPr>
              <w:tabs>
                <w:tab w:val="clear" w:pos="1440"/>
              </w:tabs>
              <w:spacing w:after="0" w:afterAutospacing="0" w:line="240" w:lineRule="auto"/>
              <w:ind w:left="415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IONESCU G. şi al. Traductoare  pentru automatizări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industriale-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Bucureşti: Editura tehnică . 2001. Vol. 2.-423 p.</w:t>
            </w:r>
          </w:p>
          <w:p w:rsidR="00B10929" w:rsidRPr="00EE77B7" w:rsidRDefault="00B10929" w:rsidP="00B10929">
            <w:pPr>
              <w:pStyle w:val="a"/>
              <w:numPr>
                <w:ilvl w:val="1"/>
                <w:numId w:val="16"/>
              </w:numPr>
              <w:tabs>
                <w:tab w:val="clear" w:pos="1440"/>
              </w:tabs>
              <w:spacing w:after="0" w:afterAutospacing="0" w:line="240" w:lineRule="auto"/>
              <w:ind w:left="415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TODOS P.,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Golovanov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C. Senzori şi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traductoare.-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Chişinău: Ed. Tehnica, UTM, 1998. - 238 p.</w:t>
            </w:r>
          </w:p>
          <w:p w:rsidR="00B10929" w:rsidRPr="00EE77B7" w:rsidRDefault="00B10929" w:rsidP="00B10929">
            <w:pPr>
              <w:pStyle w:val="a"/>
              <w:numPr>
                <w:ilvl w:val="1"/>
                <w:numId w:val="16"/>
              </w:numPr>
              <w:tabs>
                <w:tab w:val="clear" w:pos="1440"/>
              </w:tabs>
              <w:spacing w:after="0" w:afterAutospacing="0" w:line="240" w:lineRule="auto"/>
              <w:ind w:left="415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SIMION A. Maşini electrice speciale pentru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automatizări.-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Chişinău: Universitas, 1993-304 p.</w:t>
            </w:r>
          </w:p>
          <w:p w:rsidR="00B10929" w:rsidRPr="00EE77B7" w:rsidRDefault="00B10929" w:rsidP="00B10929">
            <w:pPr>
              <w:pStyle w:val="a"/>
              <w:numPr>
                <w:ilvl w:val="1"/>
                <w:numId w:val="16"/>
              </w:numPr>
              <w:tabs>
                <w:tab w:val="clear" w:pos="1440"/>
              </w:tabs>
              <w:spacing w:after="0" w:afterAutospacing="0" w:line="240" w:lineRule="auto"/>
              <w:ind w:left="415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DOMRACEV V. G. i dr.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Shemotehnika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ţifrovâh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preobrazovatelei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peremeşcenii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.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Spravocnoe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posobie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–M. :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Energoatomizdat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>,1987. –392 s.</w:t>
            </w:r>
          </w:p>
          <w:p w:rsidR="00E30673" w:rsidRPr="00EE77B7" w:rsidRDefault="00B10929" w:rsidP="00B10929">
            <w:pPr>
              <w:pStyle w:val="a"/>
              <w:numPr>
                <w:ilvl w:val="1"/>
                <w:numId w:val="16"/>
              </w:numPr>
              <w:tabs>
                <w:tab w:val="clear" w:pos="1440"/>
              </w:tabs>
              <w:spacing w:after="0" w:afterAutospacing="0" w:line="240" w:lineRule="auto"/>
              <w:ind w:left="415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IZMERENIA v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promâşlennosti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.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Sprav.izd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./ v 3-x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kn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. Pod red. 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P.Profosa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 xml:space="preserve">  -M .:</w:t>
            </w:r>
            <w:proofErr w:type="spellStart"/>
            <w:r w:rsidRPr="00EE77B7">
              <w:rPr>
                <w:rFonts w:ascii="Calibri" w:hAnsi="Calibri" w:cs="Calibri"/>
                <w:color w:val="auto"/>
                <w:lang w:val="ro-RO"/>
              </w:rPr>
              <w:t>Metalurghia</w:t>
            </w:r>
            <w:proofErr w:type="spellEnd"/>
            <w:r w:rsidRPr="00EE77B7">
              <w:rPr>
                <w:rFonts w:ascii="Calibri" w:hAnsi="Calibri" w:cs="Calibri"/>
                <w:color w:val="auto"/>
                <w:lang w:val="ro-RO"/>
              </w:rPr>
              <w:t>, 1990.- 402 s.</w:t>
            </w:r>
          </w:p>
        </w:tc>
      </w:tr>
      <w:tr w:rsidR="00ED6734" w:rsidRPr="00EE77B7" w:rsidTr="00C62391">
        <w:tc>
          <w:tcPr>
            <w:tcW w:w="1416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B10929" w:rsidRPr="00EE77B7" w:rsidRDefault="00B10929" w:rsidP="00B10929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PODLEPENSKII V. S. ,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Petrenko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V. N.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Electromagnitnâe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i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electromaşînnîe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ustroistva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avtomatiki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. –K. :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Vîsş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şk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>.,1987. –592 s.</w:t>
            </w:r>
          </w:p>
          <w:p w:rsidR="00B10929" w:rsidRPr="00EE77B7" w:rsidRDefault="00B10929" w:rsidP="00B10929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VOLOKOV N. I. ,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Milovzorov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V. P.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Electromaşinnîe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ustroistva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avtomatiki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. –K. :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Vîsş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şk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>.,1978. –336 s.</w:t>
            </w:r>
          </w:p>
          <w:p w:rsidR="00B10929" w:rsidRPr="00EE77B7" w:rsidRDefault="00B10929" w:rsidP="00B10929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SPRAVOCNIK 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po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electriceskim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maşinam v 2 t. T. 2/ Pod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obş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. red. I.P.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Kopîlova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, B. K.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Klokova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>. –M: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Energoizdat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>, 1989. –688 s.</w:t>
            </w:r>
          </w:p>
          <w:p w:rsidR="00E85EFF" w:rsidRPr="00EE77B7" w:rsidRDefault="00B10929" w:rsidP="00B10929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Podlesnâi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N. I.,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Rubanov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V. G.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Elementî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sistem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avtomaticeskogo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upravlenia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i 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kontrolea.-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 K,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Vîş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 xml:space="preserve">. </w:t>
            </w:r>
            <w:proofErr w:type="spellStart"/>
            <w:r w:rsidRPr="00EE77B7">
              <w:rPr>
                <w:rFonts w:ascii="Calibri" w:hAnsi="Calibri" w:cs="Calibri"/>
                <w:color w:val="000000"/>
                <w:lang w:val="ro-RO"/>
              </w:rPr>
              <w:t>şk</w:t>
            </w:r>
            <w:proofErr w:type="spellEnd"/>
            <w:r w:rsidRPr="00EE77B7">
              <w:rPr>
                <w:rFonts w:ascii="Calibri" w:hAnsi="Calibri" w:cs="Calibri"/>
                <w:color w:val="000000"/>
                <w:lang w:val="ro-RO"/>
              </w:rPr>
              <w:t>., 1991.- 477 s.</w:t>
            </w:r>
          </w:p>
        </w:tc>
      </w:tr>
    </w:tbl>
    <w:p w:rsidR="00ED6734" w:rsidRPr="00EE77B7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</w:p>
    <w:p w:rsidR="00797D6D" w:rsidRPr="00EE77B7" w:rsidRDefault="00797D6D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</w:p>
    <w:p w:rsidR="00ED6734" w:rsidRPr="00EE77B7" w:rsidRDefault="00797D6D" w:rsidP="00797D6D">
      <w:pPr>
        <w:spacing w:after="200" w:afterAutospacing="0" w:line="240" w:lineRule="auto"/>
        <w:ind w:left="360"/>
        <w:contextualSpacing/>
        <w:jc w:val="both"/>
        <w:rPr>
          <w:rFonts w:ascii="Calibri" w:eastAsia="Calibri" w:hAnsi="Calibri" w:cs="Times New Roman"/>
          <w:b/>
          <w:color w:val="auto"/>
          <w:lang w:val="ro-RO"/>
        </w:rPr>
      </w:pPr>
      <w:r w:rsidRPr="00EE77B7">
        <w:rPr>
          <w:rFonts w:ascii="Calibri" w:eastAsia="Calibri" w:hAnsi="Calibri" w:cs="Times New Roman"/>
          <w:b/>
          <w:color w:val="auto"/>
          <w:lang w:val="ro-RO"/>
        </w:rPr>
        <w:t>9.</w:t>
      </w:r>
      <w:r w:rsidR="00ED6734" w:rsidRPr="00EE77B7">
        <w:rPr>
          <w:rFonts w:ascii="Calibri" w:eastAsia="Calibri" w:hAnsi="Calibri" w:cs="Times New Roman"/>
          <w:b/>
          <w:color w:val="auto"/>
          <w:lang w:val="ro-RO"/>
        </w:rPr>
        <w:t>Evaluare</w:t>
      </w:r>
    </w:p>
    <w:tbl>
      <w:tblPr>
        <w:tblStyle w:val="af5"/>
        <w:tblW w:w="10175" w:type="dxa"/>
        <w:tblInd w:w="-144" w:type="dxa"/>
        <w:tblLook w:val="04A0"/>
      </w:tblPr>
      <w:tblGrid>
        <w:gridCol w:w="2212"/>
        <w:gridCol w:w="2213"/>
        <w:gridCol w:w="2213"/>
        <w:gridCol w:w="3537"/>
      </w:tblGrid>
      <w:tr w:rsidR="00ED6734" w:rsidRPr="00EE77B7" w:rsidTr="00C62391">
        <w:tc>
          <w:tcPr>
            <w:tcW w:w="4425" w:type="dxa"/>
            <w:gridSpan w:val="2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Examen final</w:t>
            </w:r>
          </w:p>
        </w:tc>
      </w:tr>
      <w:tr w:rsidR="00ED6734" w:rsidRPr="00EE77B7" w:rsidTr="00C62391">
        <w:tc>
          <w:tcPr>
            <w:tcW w:w="2212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</w:p>
        </w:tc>
      </w:tr>
      <w:tr w:rsidR="00ED6734" w:rsidRPr="00EE77B7" w:rsidTr="00C62391">
        <w:tc>
          <w:tcPr>
            <w:tcW w:w="2212" w:type="dxa"/>
          </w:tcPr>
          <w:p w:rsidR="00ED6734" w:rsidRPr="00EE77B7" w:rsidRDefault="003057C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15</w:t>
            </w:r>
            <w:r w:rsidR="00ED6734" w:rsidRPr="00EE77B7">
              <w:rPr>
                <w:rFonts w:ascii="Calibri" w:hAnsi="Calibri" w:cs="Times New Roman"/>
                <w:color w:val="auto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EE77B7" w:rsidRDefault="003057C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15</w:t>
            </w:r>
            <w:r w:rsidR="00ED6734" w:rsidRPr="00EE77B7">
              <w:rPr>
                <w:rFonts w:ascii="Calibri" w:hAnsi="Calibri" w:cs="Times New Roman"/>
                <w:color w:val="auto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EE77B7" w:rsidRDefault="003057C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30%</w:t>
            </w:r>
          </w:p>
        </w:tc>
        <w:tc>
          <w:tcPr>
            <w:tcW w:w="3537" w:type="dxa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40%</w:t>
            </w:r>
          </w:p>
        </w:tc>
      </w:tr>
      <w:tr w:rsidR="00ED6734" w:rsidRPr="00EE77B7" w:rsidTr="00C62391">
        <w:tc>
          <w:tcPr>
            <w:tcW w:w="10175" w:type="dxa"/>
            <w:gridSpan w:val="4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Standard minim de performanţă</w:t>
            </w:r>
          </w:p>
        </w:tc>
      </w:tr>
      <w:tr w:rsidR="00ED6734" w:rsidRPr="00EE77B7" w:rsidTr="00C62391">
        <w:tc>
          <w:tcPr>
            <w:tcW w:w="10175" w:type="dxa"/>
            <w:gridSpan w:val="4"/>
            <w:vAlign w:val="center"/>
          </w:tcPr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Prezenţa şi activitatea la prelegeri şi lucrări de laborator;</w:t>
            </w:r>
          </w:p>
          <w:p w:rsidR="00ED6734" w:rsidRPr="00EE77B7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 xml:space="preserve">Obţinerea notei minime de „5” la fiecare dintre </w:t>
            </w:r>
            <w:r w:rsidR="00B0621B" w:rsidRPr="00EE77B7">
              <w:rPr>
                <w:rFonts w:ascii="Calibri" w:hAnsi="Calibri" w:cs="Times New Roman"/>
                <w:color w:val="auto"/>
                <w:lang w:val="ro-RO"/>
              </w:rPr>
              <w:t>evalu</w:t>
            </w:r>
            <w:r w:rsidRPr="00EE77B7">
              <w:rPr>
                <w:rFonts w:ascii="Calibri" w:hAnsi="Calibri" w:cs="Times New Roman"/>
                <w:color w:val="auto"/>
                <w:lang w:val="ro-RO"/>
              </w:rPr>
              <w:t>ări şi lucrări de laborator;</w:t>
            </w:r>
          </w:p>
          <w:p w:rsidR="00ED6734" w:rsidRPr="00EE77B7" w:rsidRDefault="00ED6734" w:rsidP="00B10929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Cs/>
                <w:color w:val="auto"/>
                <w:lang w:val="ro-RO"/>
              </w:rPr>
            </w:pPr>
            <w:r w:rsidRPr="00EE77B7">
              <w:rPr>
                <w:rFonts w:ascii="Calibri" w:hAnsi="Calibri" w:cs="Times New Roman"/>
                <w:color w:val="auto"/>
                <w:lang w:val="ro-RO"/>
              </w:rPr>
              <w:t>Demonstrarea în lucrarea de examinare finală a cunoaşterii</w:t>
            </w:r>
            <w:r w:rsidR="00B5694D" w:rsidRPr="00EE77B7">
              <w:rPr>
                <w:rFonts w:ascii="Calibri" w:hAnsi="Calibri" w:cs="Times New Roman"/>
                <w:color w:val="auto"/>
                <w:lang w:val="ro-RO"/>
              </w:rPr>
              <w:t xml:space="preserve"> și a abilităților de</w:t>
            </w:r>
            <w:r w:rsidR="00B10929" w:rsidRPr="00EE77B7">
              <w:rPr>
                <w:rFonts w:ascii="Calibri" w:hAnsi="Calibri" w:cs="Times New Roman"/>
                <w:color w:val="auto"/>
                <w:lang w:val="ro-RO"/>
              </w:rPr>
              <w:t xml:space="preserve"> identificare, calcul adaptare a semnalului senzorilor și traductoarelor. Achiziția datelor traductoarelor</w:t>
            </w:r>
            <w:bookmarkStart w:id="0" w:name="_GoBack"/>
            <w:bookmarkEnd w:id="0"/>
            <w:r w:rsidR="00B10929" w:rsidRPr="00EE77B7">
              <w:rPr>
                <w:rFonts w:ascii="Calibri" w:hAnsi="Calibri" w:cs="Times New Roman"/>
                <w:color w:val="auto"/>
                <w:lang w:val="ro-RO"/>
              </w:rPr>
              <w:t xml:space="preserve"> pentru prelucrare și vizualizare ulterioară.</w:t>
            </w:r>
          </w:p>
        </w:tc>
      </w:tr>
    </w:tbl>
    <w:p w:rsidR="00EB2C10" w:rsidRPr="00EE77B7" w:rsidRDefault="00EB2C10" w:rsidP="009C189D">
      <w:pPr>
        <w:spacing w:after="0" w:afterAutospacing="0"/>
        <w:rPr>
          <w:lang w:val="ro-RO"/>
        </w:rPr>
      </w:pPr>
    </w:p>
    <w:sectPr w:rsidR="00EB2C10" w:rsidRPr="00EE77B7" w:rsidSect="004374DB">
      <w:headerReference w:type="even" r:id="rId12"/>
      <w:headerReference w:type="default" r:id="rId13"/>
      <w:footerReference w:type="even" r:id="rId14"/>
      <w:footerReference w:type="first" r:id="rId15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CE" w:rsidRDefault="00F028CE" w:rsidP="009C19D4">
      <w:r>
        <w:separator/>
      </w:r>
    </w:p>
  </w:endnote>
  <w:endnote w:type="continuationSeparator" w:id="0">
    <w:p w:rsidR="00F028CE" w:rsidRDefault="00F028CE" w:rsidP="009C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875312" w:rsidP="009C19D4">
    <w:pPr>
      <w:pStyle w:val="a6"/>
    </w:pPr>
    <w:r w:rsidRPr="008753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-23.45pt;margin-top:4.65pt;width:160.1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XRxAIAAO0FAAAOAAAAZHJzL2Uyb0RvYy54bWysVFtP2zAUfp+0/2D5veRCCzQiRaGo06QK&#10;0GDi2XXsNsKxPdtt0k377zt2klIYL0x7SWyf79y+c7m8amuBdszYSskcJycxRkxSVVZynePvj4vR&#10;BUbWEVkSoSTL8Z5ZfDX7/Omy0RlL1UaJkhkERqTNGp3jjXM6iyJLN6wm9kRpJkHIlamJg6tZR6Uh&#10;DVivRZTG8VnUKFNqoyizFl5vOiGeBfucM+ruOLfMIZFjiM2Frwnflf9Gs0uSrQ3Rm4r2YZB/iKIm&#10;lQSnB1M3xBG0NdVfpuqKGmUVdydU1ZHivKIs5ADZJPGbbB42RLOQC5Bj9YEm+//M0tvdvUFVCbVL&#10;MZKkhho9staha9UieAJ+Gm0zgD1oALoW3gEbcrV6qeizBUh0hOkULKA9Hy03tf9DpggUoQT7A+3e&#10;DYXHND49Tc9BREGWJpNpHOoSvWhrY90XpmrkDzk2UNYQAdktrfP+STZAvDOrRFUuKiHCxbcSmwuD&#10;dgSaYLVOfFKg8QolpMdK5bU6cffCQg91XkgGEcPRI33sob6/5pPztDifTEdnxSQZjZP4YlQUcTq6&#10;WRRxEY8X8+n4+nfvctAPfHUUeeas2wvmrQr5jXGoRmDqneAJpUy6IYGA9igOQX9EsceHPEJ+H1Hu&#10;GAGN4FlJd1CuK6lM1xmvOS+fh5B5h+87ps/bU+DaVRva8NByK1XuoeOM6mbWarqooPpLYt09MTCk&#10;0DCweNwdfLhQTY5Vf8Joo8zP9949HmYHpBg1MPQ5tj+2xDCMxFcJUzVNxmO/JcJlDIWFizmWrI4l&#10;clvPFbRUAitO03D0eCeGIzeqfoL9VHivICKSgu8cu+E4d90qgv1GWVEEEOwFTdxSPmg6DJrv7cf2&#10;iRjdD4CDRrpVw3og2Zs56LC+PlIVW6d4FYbE89yx2vMPOyVMQr///NI6vgfUy5ae/QEAAP//AwBQ&#10;SwMEFAAGAAgAAAAhALJ41zneAAAACAEAAA8AAABkcnMvZG93bnJldi54bWxMj0tPw0AMhO9I/IeV&#10;kbi1G9KqpSFOxUMcuKRQHudN1k0i9hFlt0367zEnONnWjMbf5NvJGnGiIXTeIdzMExDkaq871yB8&#10;vD/PbkGEqJxWxjtCOFOAbXF5katM+9G90WkfG8EhLmQKoY2xz6QMdUtWhbnvybF28INVkc+hkXpQ&#10;I4dbI9MkWUmrOscfWtXTY0v19/5oEcrX9FyX5iuJn0/jwwvp3boqD4jXV9P9HYhIU/wzwy8+o0PB&#10;TJU/Oh2EQZgtVxu2ImwWIFhP1wteKoQlT1nk8n+B4gcAAP//AwBQSwECLQAUAAYACAAAACEAtoM4&#10;kv4AAADhAQAAEwAAAAAAAAAAAAAAAAAAAAAAW0NvbnRlbnRfVHlwZXNdLnhtbFBLAQItABQABgAI&#10;AAAAIQA4/SH/1gAAAJQBAAALAAAAAAAAAAAAAAAAAC8BAABfcmVscy8ucmVsc1BLAQItABQABgAI&#10;AAAAIQAX9iXRxAIAAO0FAAAOAAAAAAAAAAAAAAAAAC4CAABkcnMvZTJvRG9jLnhtbFBLAQItABQA&#10;BgAIAAAAIQCyeNc53gAAAAgBAAAPAAAAAAAAAAAAAAAAAB4FAABkcnMvZG93bnJldi54bWxQSwUG&#10;AAAAAAQABADzAAAAKQYAAAAA&#10;" fillcolor="white [3212]" stroked="f">
          <v:path arrowok="t"/>
          <v:textbox>
            <w:txbxContent>
              <w:p w:rsidR="004F3828" w:rsidRPr="001A267C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75312">
      <w:rPr>
        <w:noProof/>
      </w:rPr>
      <w:pict>
        <v:shape id="Text Box 11" o:spid="_x0000_s4106" type="#_x0000_t202" style="position:absolute;margin-left:426.5pt;margin-top:4.65pt;width:65pt;height:1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6wgIAAOwFAAAOAAAAZHJzL2Uyb0RvYy54bWysVFtP2zAUfp+0/2D5vSTtWqAVKQpFnSZV&#10;gAYTz65jtxGOj2e7bTq0/75jJymF8cK0l8T2+c7tO5eLy7pSZCusK0FntH+SUiI0h6LUq4z+eJj3&#10;zilxnumCKdAio3vh6OX086eLnZmIAaxBFcISNKLdZGcyuvbeTJLE8bWomDsBIzQKJdiKebzaVVJY&#10;tkPrlUoGaXqa7MAWxgIXzuHrdSOk02hfSsH9rZROeKIyirH5+LXxuwzfZHrBJivLzLrkbRjsH6Ko&#10;WKnR6cHUNfOMbGz5l6mq5BYcSH/CoUpAypKLmANm00/fZHO/ZkbEXJAcZw40uf9nlt9s7ywpC6xd&#10;nxLNKqzRg6g9uYKa4BPyszNugrB7g0Bf4ztiY67OLIA/OYQkR5hGwSE68FFLW4U/ZkpQEUuwP9Ae&#10;3HB8PB+MRilKOIoG/dEYz8Hmi7Kxzn8VUJFwyKjFqsYA2HbhfAPtIMGXA1UW81KpeAmdJGbKki3D&#10;HliuYk5o/BVK6YDVELQag82LiC3UeGETDBiPARlCj+V9no3OBvnZaNw7zUf93rCfnvfyPB30rud5&#10;mqfD+Ww8vPrd5tPpR7oahgJxzu+VCFaV/i4kFiMS9U7wjHOhfZdARAeUxKA/otjiYx4xv48oN4yg&#10;RvQM2h+Uq1KDbRrjNefFUxeybPBtw7R5Bwp8vaxjF37pOm4JxR4bzkIzss7weYnVXzDn75jFGcWG&#10;wb3jb/EjFewyCu2JkjXYX++9BzyODkop2eHMZ9T93DArKFHfNA7VuD8chiURL0MsLF7ssWR5LNGb&#10;agbYUjg3GF08BrxX3VFaqB5xPeXBK4qY5ug7o747znyziXC9cZHnEYRrwTC/0PeGd3MWevuhfmTW&#10;tAPgsZFuoNsObPJmDhpsqI+GfONBlnFIAs8Nqy3/uFLimLXrL+ys43tEvSzp6R8AAAD//wMAUEsD&#10;BBQABgAIAAAAIQCbS+xT3gAAAAgBAAAPAAAAZHJzL2Rvd25yZXYueG1sTI9LT8MwEITvSPwHa5G4&#10;UYeGRxqyqXiIA5cA5XF24m0SYa+j2G3Sf497guNoRjPfFOvZGrGn0feOES4XCQjixumeW4TPj+eL&#10;DIQPirUyjgnhQB7W5elJoXLtJn6n/Sa0IpawzxVCF8KQS+mbjqzyCzcQR2/rRqtClGMr9aimWG6N&#10;XCbJjbSq57jQqYEeO2p+NjuLUL0tD01lvpPw9TQ9vJB+va2rLeL52Xx/ByLQHP7CcMSP6FBGptrt&#10;WHthELLrNH4JCKsURPRX2VHXCFdpCrIs5P8D5S8AAAD//wMAUEsBAi0AFAAGAAgAAAAhALaDOJL+&#10;AAAA4QEAABMAAAAAAAAAAAAAAAAAAAAAAFtDb250ZW50X1R5cGVzXS54bWxQSwECLQAUAAYACAAA&#10;ACEAOP0h/9YAAACUAQAACwAAAAAAAAAAAAAAAAAvAQAAX3JlbHMvLnJlbHNQSwECLQAUAAYACAAA&#10;ACEAQpCresICAADsBQAADgAAAAAAAAAAAAAAAAAuAgAAZHJzL2Uyb0RvYy54bWxQSwECLQAUAAYA&#10;CAAAACEAm0vsU94AAAAIAQAADwAAAAAAAAAAAAAAAAAcBQAAZHJzL2Rvd25yZXYueG1sUEsFBgAA&#10;AAAEAAQA8wAAACcGAAAAAA==&#10;" fillcolor="white [3212]" stroked="f">
          <v:path arrowok="t"/>
          <v:textbox>
            <w:txbxContent>
              <w:p w:rsidR="004F3828" w:rsidRPr="001A267C" w:rsidRDefault="004F3828" w:rsidP="009C19D4">
                <w:r w:rsidRPr="001A267C">
                  <w:t xml:space="preserve">PAGE </w:t>
                </w:r>
                <w:r w:rsidR="00875312" w:rsidRPr="001A267C">
                  <w:fldChar w:fldCharType="begin"/>
                </w:r>
                <w:r w:rsidRPr="001A267C">
                  <w:instrText xml:space="preserve"> PAGE </w:instrText>
                </w:r>
                <w:r w:rsidR="00875312" w:rsidRPr="001A267C">
                  <w:fldChar w:fldCharType="separate"/>
                </w:r>
                <w:r>
                  <w:rPr>
                    <w:noProof/>
                  </w:rPr>
                  <w:t>4</w:t>
                </w:r>
                <w:r w:rsidR="00875312" w:rsidRPr="001A267C">
                  <w:fldChar w:fldCharType="end"/>
                </w:r>
                <w:r w:rsidRPr="001A267C">
                  <w:t xml:space="preserve"> OF </w:t>
                </w:r>
                <w:r w:rsidR="00875312">
                  <w:fldChar w:fldCharType="begin"/>
                </w:r>
                <w:r w:rsidR="006F283A">
                  <w:instrText xml:space="preserve"> NUMPAGES </w:instrText>
                </w:r>
                <w:r w:rsidR="00875312">
                  <w:fldChar w:fldCharType="separate"/>
                </w:r>
                <w:r w:rsidR="004C1C1E">
                  <w:rPr>
                    <w:noProof/>
                  </w:rPr>
                  <w:t>4</w:t>
                </w:r>
                <w:r w:rsidR="0087531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4F3828"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875312" w:rsidP="009C19D4">
    <w:pPr>
      <w:pStyle w:val="a6"/>
    </w:pPr>
    <w:r w:rsidRPr="00875312">
      <w:rPr>
        <w:rFonts w:ascii="Times" w:hAnsi="Time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486.5pt;margin-top:756.65pt;width:65pt;height:1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ncwAIAAOsFAAAOAAAAZHJzL2Uyb0RvYy54bWysVFtP2zAUfp+0/2D5vSSpWqAVKQpFnSZV&#10;gAYTz65jtxGOj2e7bbpp/33HTlIu44VpL4nt853bdy4Xl02tyE5YV4HOaXaSUiI0h7LS65x+f1gM&#10;zilxnumSKdAipwfh6OXs86eLvZmKIWxAlcISNKLddG9yuvHeTJPE8Y2omTsBIzQKJdiaebzadVJa&#10;tkfrtUqGaXqa7MGWxgIXzuHrdSuks2hfSsH9rZROeKJyirH5+LXxuwrfZHbBpmvLzKbiXRjsH6Ko&#10;WaXR6dHUNfOMbG31l6m64hYcSH/CoU5AyoqLmANmk6VvsrnfMCNiLkiOM0ea3P8zy292d5ZUJdZu&#10;QolmNdboQTSeXEFDhoGevXFTRN0bxPkGnxEaU3VmCfzJISR5gWkVHKIDHY20dfhjogQVsQKHI+vB&#10;C8fH8+F4nKKEo2iYjSd4DjaflY11/ouAmoRDTi0WNQbAdkvnW2gPCb4cqKpcVErFS2gkMVeW7Bi2&#10;wGqddcZfoZQOWA1BqzXYvojYQa0XNsWA8RiQIfRY3V/z8dmwOBtPBqfFOBuMsvR8UBTpcHC9KNIi&#10;HS3mk9HV785lrx/pahkKxDl/UCJYVfqbkFiLSNQ7wTPOhfZ9AhEdUBKD/ohih495xPw+otwyghrR&#10;M2h/VK4rDbZtjNecl099yLLFdw3T5R0o8M2qiU046jtuBeUBG85CO7HO8EWF1V8y5++YxRHFhsG1&#10;42/xIxXscwrdiZIN2J/vvQc8Tg5KKdnjyOfU/dgyKyhRXzXO1CQbjcKOiJcRFhYv9qVk9VKit/Uc&#10;sKUyXHCGx2PAe9UfpYX6EbdTEbyiiGmOvnPq++Pct4sItxsXRRFBuBUM80t9b3g/Z6G3H5pHZk03&#10;AB4b6Qb65cCmb+agxYb6aCi2HmQVhyTw3LLa8Y8bJY5Zt/3Cynp5j6jnHT37Aw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hC9Z3MACAADrBQAADgAAAAAAAAAAAAAAAAAuAgAAZHJzL2Uyb0RvYy54bWxQSwECLQAUAAYA&#10;CAAAACEAGrKhV+AAAAAOAQAADwAAAAAAAAAAAAAAAAAaBQAAZHJzL2Rvd25yZXYueG1sUEsFBgAA&#10;AAAEAAQA8wAAACcGAAAAAA==&#10;" fillcolor="white [3212]" stroked="f">
          <v:path arrowok="t"/>
          <v:textbox>
            <w:txbxContent>
              <w:p w:rsidR="004F3828" w:rsidRDefault="004F3828" w:rsidP="009C19D4">
                <w:r>
                  <w:t xml:space="preserve">PAGE </w:t>
                </w:r>
                <w:r w:rsidR="00875312">
                  <w:fldChar w:fldCharType="begin"/>
                </w:r>
                <w:r>
                  <w:instrText xml:space="preserve"> PAGE </w:instrText>
                </w:r>
                <w:r w:rsidR="00875312">
                  <w:fldChar w:fldCharType="separate"/>
                </w:r>
                <w:r>
                  <w:rPr>
                    <w:noProof/>
                  </w:rPr>
                  <w:t>0</w:t>
                </w:r>
                <w:r w:rsidR="00875312">
                  <w:fldChar w:fldCharType="end"/>
                </w:r>
                <w:r>
                  <w:t xml:space="preserve"> OF </w:t>
                </w:r>
                <w:r w:rsidR="00875312">
                  <w:fldChar w:fldCharType="begin"/>
                </w:r>
                <w:r w:rsidR="006F283A">
                  <w:instrText xml:space="preserve"> NUMPAGES </w:instrText>
                </w:r>
                <w:r w:rsidR="00875312">
                  <w:fldChar w:fldCharType="separate"/>
                </w:r>
                <w:r w:rsidR="004C1C1E">
                  <w:rPr>
                    <w:noProof/>
                  </w:rPr>
                  <w:t>4</w:t>
                </w:r>
                <w:r w:rsidR="0087531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75312">
      <w:rPr>
        <w:rFonts w:ascii="Times" w:hAnsi="Times"/>
        <w:noProof/>
      </w:rPr>
      <w:pict>
        <v:shape id="_x0000_s4104" type="#_x0000_t202" style="position:absolute;margin-left:36.55pt;margin-top:756.65pt;width:160.1pt;height:1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ufxQIAAOwFAAAOAAAAZHJzL2Uyb0RvYy54bWysVFtP2zAUfp+0/xD5vSQpLdCIFIWiTpMq&#10;QIOJZ9ex2wjHx7PdNt20/75jJymF8cK0l8T2+c7tO5fLq6aW0ZYbW4HKSXqSkIgrBmWlVjn5/jgf&#10;XJDIOqpKKkHxnOy5JVfTz58udzrjQ1iDLLmJ0Iiy2U7nZO2czuLYsjWvqT0BzRUKBZiaOryaVVwa&#10;ukPrtYyHSXIW78CU2gDj1uLrTSsk02BfCM7cnRCWu0jmBGNz4WvCd+m/8fSSZitD9bpiXRj0H6Ko&#10;aaXQ6cHUDXU02pjqL1N1xQxYEO6EQR2DEBXjIQfMJk3eZPOwppqHXJAcqw802f9nlt1u701UlVg7&#10;rJSiNdbokTcuuoYmGnl6dtpmiHrQiHMNPiM0pGr1AtizRUh8hGkVLKI9HY0wtf9johEqYgX2B9a9&#10;F4aPw+T0dHiOIoayYTqeJKEs8Yu2NtZ94VBH/pATg1UNEdDtwjrvn2Y9xDuzIKtyXkkZLr6T+Eya&#10;aEuxB5ar1CeFGq9QUnmsAq/VitsXHlqo9UIzjBiPHuljD+X9NRufD4vz8WRwVozTwShNLgZFkQwH&#10;N/MiKZLRfDYZXf/uXPb6ga+WIs+cdXvJvVWpvnGBxQhMvRM8ZYwr1ycQ0B4lMOiPKHb4kEfI7yPK&#10;LSOoETyDcgflulJg2s54zXn53IcsWnzXMV3engLXLJvQheO+5ZZQ7rHjDLQjazWbV1j9BbXunhqc&#10;UWwY3DvuDj9Cwi4n0J1ItAbz8713j8fRQSmJdjjzObE/NtRwEsmvCodqko5GfkmEywgLixdzLFke&#10;S9SmngG2VIobTrNw9Hgn+6MwUD/heiq8VxRRxdB3Tlx/nLl2E+F6Y7woAgjXgqZuoR406wfN9/Zj&#10;80SN7gbAYSPdQr8daPZmDlqsr4+CYuNAVGFIPM8tqx3/uFLCJHTrz++s43tAvSzp6R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CRE3ufxQIAAOwFAAAOAAAAAAAAAAAAAAAAAC4CAABkcnMvZTJvRG9jLnhtbFBLAQIt&#10;ABQABgAIAAAAIQB0wdrt4AAAAAwBAAAPAAAAAAAAAAAAAAAAAB8FAABkcnMvZG93bnJldi54bWxQ&#10;SwUGAAAAAAQABADzAAAALAYAAAAA&#10;" fillcolor="white [3212]" stroked="f">
          <v:path arrowok="t"/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75312">
      <w:rPr>
        <w:noProof/>
      </w:rPr>
      <w:pict>
        <v:rect id="_x0000_s4103" style="position:absolute;margin-left:29pt;margin-top:756.2pt;width:553.85pt;height:10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875312">
      <w:rPr>
        <w:rFonts w:ascii="Times" w:hAnsi="Times"/>
        <w:noProof/>
      </w:rPr>
      <w:pict>
        <v:shape id="_x0000_s4102" type="#_x0000_t202" style="position:absolute;margin-left:486.5pt;margin-top:756.65pt;width:65pt;height:1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dwQIAAOsFAAAOAAAAZHJzL2Uyb0RvYy54bWysVFtv2jAUfp+0/2D5nSZBQEvUUKVUTJNQ&#10;W62d+mwcG6ImPp5tIGzaf9+xk1Da9aXTXhLb5zu371wur5q6IjthbAkqo8lZTIlQHIpSrTP6/XEx&#10;uKDEOqYKVoESGT0IS69mnz9d7nUqhrCBqhCGoBFl073O6MY5nUaR5RtRM3sGWigUSjA1c3g166gw&#10;bI/W6yoaxvEk2oMptAEurMXXm1ZIZ8G+lIK7OymtcKTKKMbmwteE78p/o9klS9eG6U3JuzDYP0RR&#10;s1Kh06OpG+YY2ZryL1N1yQ1YkO6MQx2BlCUXIQfMJonfZPOwYVqEXJAcq4802f9nlt/u7g0pC6zd&#10;hBLFaqzRo2gcuYaGDD09e21TRD1oxLkGnxEaUrV6CfzZIiQ6wbQKFtGejkaa2v8xUYKKWIHDkXXv&#10;hePjxXA8jlHCUTRMxlM8e5svytpY90VATfwhowaLGgJgu6V1LbSHeF8WqrJYlFUVLr6RxLwyZMew&#10;BVbrpDP+ClUpj1XgtVqD7YsIHdR6YSkGjEeP9KGH6v6aj8+H+fl4Opjk42QwSuKLQZ7Hw8HNIo/z&#10;eLSYT0fXvzuXvX6gq2XIE2fdoRLeaqW+CYm1CES9EzzjXCjXJxDQHiUx6I8odviQR8jvI8otI6gR&#10;PINyR+W6VGDaxnjNefHchyxbfNcwXd6eAtesmtCEk77jVlAcsOEMtBNrNV+UWP0ls+6eGRxRbBhc&#10;O+4OP7KCfUahO1GyAfPzvXePx8lBKSV7HPmM2h9bZgQl1VeFMzVNRiO/I8JlhIXFizmVrE4lalvP&#10;AVsqwQWneTh6vKv6ozRQP+F2yr1XFDHF0XdGXX+cu3YR4XbjIs8DCLeCZm6pHjTv58z39mPzxIzu&#10;BsBhI91CvxxY+mYOWqyvj4J860CWYUg8zy2rHf+4UcKYddvPr6zTe0C97OjZHwAAAP//AwBQSwME&#10;FAAGAAgAAAAhABqyoVfgAAAADgEAAA8AAABkcnMvZG93bnJldi54bWxMj0tPwzAQhO9I/AdrkbhR&#10;Ow0QCHEqHuLAJUB5nJ14m0TY6yh2m/Tf45zguDOj2W+KzWwNO+Doe0cSkpUAhtQ43VMr4fPj+eIG&#10;mA+KtDKOUMIRPWzK05NC5dpN9I6HbWhZLCGfKwldCEPOuW86tMqv3IAUvZ0brQrxHFuuRzXFcmv4&#10;WohrblVP8UOnBnzssPnZ7q2E6m19bCrzLcLX0/Twgvo1q6udlOdn8/0dsIBz+AvDgh/RoYxMtduT&#10;9sxIuM3SuCVE4ypJU2BLJBGLVi/aZZYCLwv+f0b5CwAA//8DAFBLAQItABQABgAIAAAAIQC2gziS&#10;/gAAAOEBAAATAAAAAAAAAAAAAAAAAAAAAABbQ29udGVudF9UeXBlc10ueG1sUEsBAi0AFAAGAAgA&#10;AAAhADj9If/WAAAAlAEAAAsAAAAAAAAAAAAAAAAALwEAAF9yZWxzLy5yZWxzUEsBAi0AFAAGAAgA&#10;AAAhABMEA53BAgAA6wUAAA4AAAAAAAAAAAAAAAAALgIAAGRycy9lMm9Eb2MueG1sUEsBAi0AFAAG&#10;AAgAAAAhABqyoVfgAAAADgEAAA8AAAAAAAAAAAAAAAAAGwUAAGRycy9kb3ducmV2LnhtbFBLBQYA&#10;AAAABAAEAPMAAAAoBgAAAAA=&#10;" fillcolor="white [3212]" stroked="f">
          <v:path arrowok="t"/>
          <v:textbox>
            <w:txbxContent>
              <w:p w:rsidR="004F3828" w:rsidRDefault="004F3828" w:rsidP="009C19D4">
                <w:r>
                  <w:t xml:space="preserve">PAGE </w:t>
                </w:r>
                <w:r w:rsidR="00875312">
                  <w:fldChar w:fldCharType="begin"/>
                </w:r>
                <w:r>
                  <w:instrText xml:space="preserve"> PAGE </w:instrText>
                </w:r>
                <w:r w:rsidR="00875312">
                  <w:fldChar w:fldCharType="separate"/>
                </w:r>
                <w:r>
                  <w:rPr>
                    <w:noProof/>
                  </w:rPr>
                  <w:t>0</w:t>
                </w:r>
                <w:r w:rsidR="00875312">
                  <w:fldChar w:fldCharType="end"/>
                </w:r>
                <w:r>
                  <w:t xml:space="preserve"> OF </w:t>
                </w:r>
                <w:r w:rsidR="00875312">
                  <w:fldChar w:fldCharType="begin"/>
                </w:r>
                <w:r w:rsidR="006F283A">
                  <w:instrText xml:space="preserve"> NUMPAGES </w:instrText>
                </w:r>
                <w:r w:rsidR="00875312">
                  <w:fldChar w:fldCharType="separate"/>
                </w:r>
                <w:r w:rsidR="004C1C1E">
                  <w:rPr>
                    <w:noProof/>
                  </w:rPr>
                  <w:t>4</w:t>
                </w:r>
                <w:r w:rsidR="0087531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75312">
      <w:rPr>
        <w:rFonts w:ascii="Times" w:hAnsi="Times"/>
        <w:noProof/>
      </w:rPr>
      <w:pict>
        <v:shape id="_x0000_s4101" type="#_x0000_t202" style="position:absolute;margin-left:36.55pt;margin-top:756.65pt;width:160.1pt;height:1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f0xQIAAOwFAAAOAAAAZHJzL2Uyb0RvYy54bWysVFtP2zAUfp+0/2D5vSQpLdCIFIWiTpMq&#10;QIOJZ9dx2gjHx7PdNt20/75jJymF8cK0l8T2+c7tO5fLq6aWZCuMrUBlNDmJKRGKQ1GpVUa/P84H&#10;F5RYx1TBJCiR0b2w9Gr6+dPlTqdiCGuQhTAEjSib7nRG187pNIosX4ua2RPQQqGwBFMzh1ezigrD&#10;dmi9ltEwjs+iHZhCG+DCWny9aYV0GuyXpeDuriytcERmFGNz4WvCd+m/0fSSpSvD9LriXRjsH6Ko&#10;WaXQ6cHUDXOMbEz1l6m64gYslO6EQx1BWVZchBwwmyR+k83DmmkRckFyrD7QZP+fWX67vTekKrB2&#10;Y0oUq7FGj6Jx5BoaMvL07LRNEfWgEecafEZoSNXqBfBni5DoCNMqWER7OprS1P6PiRJUxArsD6x7&#10;Lxwfh/Hp6fAcRRxlw2Q8iUNZohdtbaz7IqAm/pBRg1UNEbDtwjrvn6U9xDuzIKtiXkkZLr6TxEwa&#10;smXYA8tV4pNCjVcoqTxWgddqxe2LCC3UemEpRoxHj/Sxh/L+mo3Ph/n5eDI4y8fJYJTEF4M8j4eD&#10;m3ke5/FoPpuMrn93Lnv9wFdLkWfOur0U3qpU30SJxQhMvRM841wo1ycQ0B5VYtAfUezwIY+Q30eU&#10;W0ZQI3gG5Q7KdaXAtJ3xmvPiuQ+5bPFdx3R5ewpcs2xCF573LbeEYo8dZ6AdWav5vMLqL5h198zg&#10;jGLD4N5xd/gpJewyCt2JkjWYn++9ezyODkop2eHMZ9T+2DAjKJFfFQ7VJBmN/JIIlxEWFi/mWLI8&#10;lqhNPQNsqQQ3nObh6PFO9sfSQP2E6yn3XlHEFEffGXX9cebaTYTrjYs8DyBcC5q5hXrQvB8039uP&#10;zRMzuhsAh410C/12YOmbOWixvj4K8o2DsgpD4nluWe34x5USJqFbf35nHd8D6mVJT/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Bkw+f0xQIAAOwFAAAOAAAAAAAAAAAAAAAAAC4CAABkcnMvZTJvRG9jLnhtbFBLAQIt&#10;ABQABgAIAAAAIQB0wdrt4AAAAAwBAAAPAAAAAAAAAAAAAAAAAB8FAABkcnMvZG93bnJldi54bWxQ&#10;SwUGAAAAAAQABADzAAAALAYAAAAA&#10;" fillcolor="white [3212]" stroked="f">
          <v:path arrowok="t"/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75312">
      <w:rPr>
        <w:noProof/>
      </w:rPr>
      <w:pict>
        <v:rect id="_x0000_s4100" style="position:absolute;margin-left:29pt;margin-top:756.2pt;width:553.85pt;height:10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875312">
      <w:rPr>
        <w:rFonts w:ascii="Times" w:hAnsi="Times"/>
        <w:noProof/>
      </w:rPr>
      <w:pict>
        <v:shape id="_x0000_s4099" type="#_x0000_t202" style="position:absolute;margin-left:486.5pt;margin-top:756.65pt;width:65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5hwAIAAOsFAAAOAAAAZHJzL2Uyb0RvYy54bWysVFtv2jAUfp+0/2D5nSZB0ELUUKVUTJNQ&#10;W62d+mwcB6I6Pp5tIGzaf9+xk1Da9aXTXhLb5zu371wur5pakp0wtgKV0eQspkQoDkWl1hn9/rgY&#10;TCixjqmCSVAiowdh6dXs86fLvU7FEDYgC2EIGlE23euMbpzTaRRZvhE1s2eghUJhCaZmDq9mHRWG&#10;7dF6LaNhHJ9HezCFNsCFtfh60wrpLNgvS8HdXVla4YjMKMbmwteE78p/o9klS9eG6U3FuzDYP0RR&#10;s0qh06OpG+YY2ZrqL1N1xQ1YKN0ZhzqCsqy4CDlgNkn8JpuHDdMi5ILkWH2kyf4/s/x2d29IVWDt&#10;kB7FaqzRo2gcuYaGDD09e21TRD1oxLkGnxEaUrV6CfzZIiQ6wbQKFtGejqY0tf9jogQV0cXhyLr3&#10;wvFxMhyPY5RwFA2T8RTP3uaLsjbWfRFQE3/IqMGihgDYbmldC+0h3pcFWRWLSspw8Y0k5tKQHcMW&#10;WK2TzvgrlFQeq8BrtQbbFxE6qPXCUgwYjx7pQw/V/TUfXwzzi/F0cJ6Pk8EoiSeDPI+Hg5tFHufx&#10;aDGfjq5/dy57/UBXy5AnzrqDFN6qVN9EibUIRL0TPONcKNcnENAeVWLQH1Hs8CGPkN9HlFtGUCN4&#10;BuWOynWlwLSN8Zrz4rkPuWzxXcN0eXsKXLNqQhNO+o5bQXHAhjPQTqzVfFFh9ZfMuntmcESxYXDt&#10;uDv8lBL2GYXuRMkGzM/33j0eJwellOxx5DNqf2yZEZTIrwpnapqMRmjWhcsIC4sXcypZnUrUtp4D&#10;tlSCC07zcPR4J/tjaaB+wu2Ue68oYoqj74y6/jh37SLC7cZFngcQbgXN3FI9aN7Pme/tx+aJGd0N&#10;gMNGuoV+ObD0zRy0WF8fBfnWQVmFIfE8t6x2/ONGCWPWbT+/sk7vAfWyo2d/AA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aqv+YcACAADrBQAADgAAAAAAAAAAAAAAAAAuAgAAZHJzL2Uyb0RvYy54bWxQSwECLQAUAAYA&#10;CAAAACEAGrKhV+AAAAAOAQAADwAAAAAAAAAAAAAAAAAaBQAAZHJzL2Rvd25yZXYueG1sUEsFBgAA&#10;AAAEAAQA8wAAACcGAAAAAA==&#10;" fillcolor="white [3212]" stroked="f">
          <v:path arrowok="t"/>
          <v:textbox>
            <w:txbxContent>
              <w:p w:rsidR="004F3828" w:rsidRDefault="004F3828" w:rsidP="009C19D4">
                <w:r>
                  <w:t xml:space="preserve">PAGE </w:t>
                </w:r>
                <w:r w:rsidR="00875312">
                  <w:fldChar w:fldCharType="begin"/>
                </w:r>
                <w:r>
                  <w:instrText xml:space="preserve"> PAGE </w:instrText>
                </w:r>
                <w:r w:rsidR="00875312">
                  <w:fldChar w:fldCharType="separate"/>
                </w:r>
                <w:r>
                  <w:rPr>
                    <w:noProof/>
                  </w:rPr>
                  <w:t>0</w:t>
                </w:r>
                <w:r w:rsidR="00875312">
                  <w:fldChar w:fldCharType="end"/>
                </w:r>
                <w:r>
                  <w:t xml:space="preserve"> OF </w:t>
                </w:r>
                <w:r w:rsidR="00875312">
                  <w:fldChar w:fldCharType="begin"/>
                </w:r>
                <w:r w:rsidR="006F283A">
                  <w:instrText xml:space="preserve"> NUMPAGES </w:instrText>
                </w:r>
                <w:r w:rsidR="00875312">
                  <w:fldChar w:fldCharType="separate"/>
                </w:r>
                <w:r w:rsidR="004C1C1E">
                  <w:rPr>
                    <w:noProof/>
                  </w:rPr>
                  <w:t>4</w:t>
                </w:r>
                <w:r w:rsidR="0087531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75312">
      <w:rPr>
        <w:rFonts w:ascii="Times" w:hAnsi="Times"/>
        <w:noProof/>
      </w:rPr>
      <w:pict>
        <v:shape id="_x0000_s4098" type="#_x0000_t202" style="position:absolute;margin-left:36.55pt;margin-top:756.65pt;width:160.1pt;height:1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z4xA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Yn&#10;lChWY4keRePINTRk5NnZaZsi6EEjzDX4jFUOmVq9AP5sERIdYVoFi2jPRiNN7f+YJ0FFLMD+QLr3&#10;wvFxGJ+eDs9RxFE2TMaTOFQletHWxrovAmriDxk1WNQQAdsurPP+WdpDvDMLVVnMy6oKF99IYlYZ&#10;smXYAstV4pNCjVeoSnmsAq/VitsXETqo9cJSjBiPHuljD9X9NRufD/Pz8WRwlo+TwSiJLwZ5Hg8H&#10;N/M8zuPRfDYZXf/uXPb6ga+WIs+cdftKeKuV+iYk1iIw9U7wjHOhXJ9AQHuUxKA/otjhQx4hv48o&#10;t4ygRvAMyh2U61KBaTvjNefFcx+ybPFdx3R5ewpcs2y6JkT6/csSij12nIF2Yq3m8xKrv2DW3TOD&#10;I4oNg2vH3eFHVrDLKHQnStZgfr737vE4OSilZIcjn1H7Y8OMoKT6qnCmJslo5HdEuIywsHgxx5Ll&#10;sURt6hlgSyW44DQPR493VX+UBuon3E6594oipjj6zqjrjzPXLiLcblzkeQDhVtDMLdSD5v2g+d5+&#10;bJ6Y0d0AOGykW+iXA0vfzEGL9fVRkG8cyDIMyQurHf+4UcIkdNvPr6zje0C97OjpHwAAAP//AwBQ&#10;SwMEFAAGAAgAAAAhAHTB2u3gAAAADAEAAA8AAABkcnMvZG93bnJldi54bWxMj0tPwzAQhO9I/Adr&#10;kbhRJzUQCHEqHuLAJUB5nJ14m0TY6yh2m/Tf45zgtjszmv222MzWsAOOvnckIV0lwJAap3tqJXx+&#10;PF/cAPNBkVbGEUo4oodNeXpSqFy7id7xsA0tiyXkcyWhC2HIOfdNh1b5lRuQordzo1UhrmPL9aim&#10;WG4NXyfJNbeqp3ihUwM+dtj8bPdWQvW2PjaV+U7C19P08IL6NaurnZTnZ/P9HbCAc/gLw4If0aGM&#10;TLXbk/bMSMhEGpNRv0qFABYT4nYZ6kW6zATwsuD/nyh/AQAA//8DAFBLAQItABQABgAIAAAAIQC2&#10;gziS/gAAAOEBAAATAAAAAAAAAAAAAAAAAAAAAABbQ29udGVudF9UeXBlc10ueG1sUEsBAi0AFAAG&#10;AAgAAAAhADj9If/WAAAAlAEAAAsAAAAAAAAAAAAAAAAALwEAAF9yZWxzLy5yZWxzUEsBAi0AFAAG&#10;AAgAAAAhAOrP/PjEAgAA6wUAAA4AAAAAAAAAAAAAAAAALgIAAGRycy9lMm9Eb2MueG1sUEsBAi0A&#10;FAAGAAgAAAAhAHTB2u3gAAAADAEAAA8AAAAAAAAAAAAAAAAAHgUAAGRycy9kb3ducmV2LnhtbFBL&#10;BQYAAAAABAAEAPMAAAArBgAAAAA=&#10;" fillcolor="white [3212]" stroked="f">
          <v:path arrowok="t"/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75312">
      <w:rPr>
        <w:noProof/>
      </w:rPr>
      <w:pict>
        <v:rect id="_x0000_s4097" style="position:absolute;margin-left:29pt;margin-top:756.2pt;width:553.85pt;height:10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CE" w:rsidRDefault="00F028CE" w:rsidP="009C19D4">
      <w:r>
        <w:separator/>
      </w:r>
    </w:p>
  </w:footnote>
  <w:footnote w:type="continuationSeparator" w:id="0">
    <w:p w:rsidR="00F028CE" w:rsidRDefault="00F028CE" w:rsidP="009C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875312" w:rsidP="009C19D4">
    <w:pPr>
      <w:pStyle w:val="a4"/>
    </w:pPr>
    <w:r w:rsidRPr="00875312">
      <w:rPr>
        <w:rFonts w:ascii="Times" w:hAnsi="Time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0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CvQIAAOMFAAAOAAAAZHJzL2Uyb0RvYy54bWysVFtP2zAUfp+0/2D5vSSpWqAVKQpFnSZV&#10;gAYTz65jtxGOj2e7bdi0/75jJymF8cK0l8T2+c7tO5eLy6ZWZCesq0DnNDtJKRGaQ1npdU6/PywG&#10;55Q4z3TJFGiR02fh6OXs86eLvZmKIWxAlcISNKLddG9yuvHeTJPE8Y2omTsBIzQKJdiaebzadVJa&#10;tkfrtUqGaXqa7MGWxgIXzuHrdSuks2hfSsH9rZROeKJyirH5+LXxuwrfZHbBpmvLzKbiXRjsH6Ko&#10;WaXR6cHUNfOMbG31l6m64hYcSH/CoU5AyoqLmANmk6VvsrnfMCNiLkiOMwea3P8zy292d5ZUZU7P&#10;KNGsxhI9iMaTK2jIMLCzN26KoHuDMN/gM1Y5ZurMEviTQ0hyhGkVHKIDG420dfhjngQVsQDPB9KD&#10;F46P58PxOEUJR9EwG0/wHGy+KBvr/BcBNQmHnFqsaQyA7ZbOt9AeEnw5UFW5qJSKl9BHYq4s2THs&#10;gNU664y/QikdsBqCVmuwfRGxgVovbIoB4zEgQ+ixuL/m47NhcTaeDE6LcTYYZen5oCjS4eB6UaRF&#10;OlrMJ6Or353LXj/S1TIUiHP+WYlgVelvQmIpIlHvBM84F9r3CUR0QEkM+iOKHT7mEfP7iHLLCGpE&#10;z6D9QbmuNNi2MV5zXj71IcsW3zVMl3egwDerBnkPxxWUz9hpFtpJdYYvKiz7kjl/xyyOJnYKrht/&#10;ix+pYJ9T6E6UbMD+fO894HFiUErJHkc9p+7HlllBifqqcZYm2WgUdkO8jLCieLHHktWxRG/rOWAv&#10;ZbjYDI/HgPeqP0oL9SNupSJ4RRHTHH3n1PfHuW8XEG41LooignAbGOaX+t7wfsBCUz80j8yarvM9&#10;dtAN9EuBTd8MQIsNhdFQbD3IKk7HC6sd8bhJ4nx1Wy+squN7RL3s5tkfAAAA//8DAFBLAwQUAAYA&#10;CAAAACEAGrKhV+AAAAAOAQAADwAAAGRycy9kb3ducmV2LnhtbEyPS0/DMBCE70j8B2uRuFE7DRAI&#10;cSoe4sAlQHmcnXibRNjrKHab9N/jnOC4M6PZb4rNbA074Oh7RxKSlQCG1DjdUyvh8+P54gaYD4q0&#10;Mo5QwhE9bMrTk0Ll2k30jodtaFksIZ8rCV0IQ865bzq0yq/cgBS9nRutCvEcW65HNcVya/haiGtu&#10;VU/xQ6cGfOyw+dnurYTqbX1sKvMtwtfT9PCC+jWrq52U52fz/R2wgHP4C8OCH9GhjEy125P2zEi4&#10;zdK4JUTjKklTYEskEYtWL9pllgIvC/5/RvkLAAD//wMAUEsBAi0AFAAGAAgAAAAhALaDOJL+AAAA&#10;4QEAABMAAAAAAAAAAAAAAAAAAAAAAFtDb250ZW50X1R5cGVzXS54bWxQSwECLQAUAAYACAAAACEA&#10;OP0h/9YAAACUAQAACwAAAAAAAAAAAAAAAAAvAQAAX3JlbHMvLnJlbHNQSwECLQAUAAYACAAAACEA&#10;G1q3gr0CAADjBQAADgAAAAAAAAAAAAAAAAAuAgAAZHJzL2Uyb0RvYy54bWxQSwECLQAUAAYACAAA&#10;ACEAGrKhV+AAAAAOAQAADwAAAAAAAAAAAAAAAAAXBQAAZHJzL2Rvd25yZXYueG1sUEsFBgAAAAAE&#10;AAQA8wAAACQGAAAAAA==&#10;" fillcolor="white [3212]" stroked="f">
          <v:path arrowok="t"/>
          <v:textbox>
            <w:txbxContent>
              <w:p w:rsidR="004F3828" w:rsidRDefault="004F3828" w:rsidP="009C19D4">
                <w:r>
                  <w:t xml:space="preserve">PAGE </w:t>
                </w:r>
                <w:r w:rsidR="00875312">
                  <w:fldChar w:fldCharType="begin"/>
                </w:r>
                <w:r>
                  <w:instrText xml:space="preserve"> PAGE </w:instrText>
                </w:r>
                <w:r w:rsidR="00875312">
                  <w:fldChar w:fldCharType="separate"/>
                </w:r>
                <w:r>
                  <w:rPr>
                    <w:noProof/>
                  </w:rPr>
                  <w:t>4</w:t>
                </w:r>
                <w:r w:rsidR="00875312">
                  <w:fldChar w:fldCharType="end"/>
                </w:r>
                <w:r>
                  <w:t xml:space="preserve"> OF </w:t>
                </w:r>
                <w:r w:rsidR="00875312">
                  <w:fldChar w:fldCharType="begin"/>
                </w:r>
                <w:r w:rsidR="006F283A">
                  <w:instrText xml:space="preserve"> NUMPAGES </w:instrText>
                </w:r>
                <w:r w:rsidR="00875312">
                  <w:fldChar w:fldCharType="separate"/>
                </w:r>
                <w:r w:rsidR="004C1C1E">
                  <w:rPr>
                    <w:noProof/>
                  </w:rPr>
                  <w:t>4</w:t>
                </w:r>
                <w:r w:rsidR="0087531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75312">
      <w:rPr>
        <w:rFonts w:ascii="Times" w:hAnsi="Times"/>
        <w:noProof/>
      </w:rPr>
      <w:pict>
        <v:shape id="Text Box 4" o:spid="_x0000_s4109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HRww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bP&#10;KFGsxhI9isaRa2jIyLOz0zZF0INGmGvwGascMrV6AfzZIiQ6wrQKFtGejUaa2v8xT4KKWID9gXTv&#10;hePjMD49HZ6jiKNsmIwncahK9KKtjXVfBNTEHzJqsKghArZdWOf9s7SHeGcWqrKYl1UVLr6RxKwy&#10;ZMuwBZarxCeFGq9QlfJYBV6rFbcvInRQ64WlGDEePdLHHqr7azY+H+bn48ngLB8ng1ESXwzyPB4O&#10;buZ5nMej+Wwyuv7duez1A18tRZ456/aV8FYr9U1IrEVg6p3gGedCuT6BgPYoiUF/RLHDhzxCfh9R&#10;bhlBjeAZlDso16UC03bGa86L5z5k2eK7juny9hS4ZtmEJgxI/7KEYo8dZ6CdWKv5vMTqL5h198zg&#10;iGLD4Npxd/iRFewyCt2JkjWYn++9ezxODkop2eHIZ9T+2DAjKKm+KpypSTIa+R0RLiMsLF7MsWR5&#10;LFGbegbYUgkuOM3D0eNd1R+lgfoJt1PuvaKIKY6+M+r648y1iwi3Gxd5HkC4FTRzC/WgeT9ovrcf&#10;mydmdDcADhvpFvrlwNI3c9BifX0U5BsHsgxD8sJqxz9ulDAJ3fbzK+v4HlAvO3r6BwAA//8DAFBL&#10;AwQUAAYACAAAACEAdMHa7eAAAAAMAQAADwAAAGRycy9kb3ducmV2LnhtbEyPS0/DMBCE70j8B2uR&#10;uFEnNRAIcSoe4sAlQHmcnXibRNjrKHab9N/jnOC2OzOa/bbYzNawA46+dyQhXSXAkBqne2olfH48&#10;X9wA80GRVsYRSjiih015elKoXLuJ3vGwDS2LJeRzJaELYcg5902HVvmVG5Cit3OjVSGuY8v1qKZY&#10;bg1fJ8k1t6qneKFTAz522Pxs91ZC9bY+NpX5TsLX0/Twgvo1q6udlOdn8/0dsIBz+AvDgh/RoYxM&#10;tduT9sxIyEQak1G/SoUAFhPidhnqRbrMBPCy4P+fKH8BAAD//wMAUEsBAi0AFAAGAAgAAAAhALaD&#10;OJL+AAAA4QEAABMAAAAAAAAAAAAAAAAAAAAAAFtDb250ZW50X1R5cGVzXS54bWxQSwECLQAUAAYA&#10;CAAAACEAOP0h/9YAAACUAQAACwAAAAAAAAAAAAAAAAAvAQAAX3JlbHMvLnJlbHNQSwECLQAUAAYA&#10;CAAAACEA5F+x0cMCAADrBQAADgAAAAAAAAAAAAAAAAAuAgAAZHJzL2Uyb0RvYy54bWxQSwECLQAU&#10;AAYACAAAACEAdMHa7eAAAAAMAQAADwAAAAAAAAAAAAAAAAAdBQAAZHJzL2Rvd25yZXYueG1sUEsF&#10;BgAAAAAEAAQA8wAAACoGAAAAAA==&#10;" fillcolor="white [3212]" stroked="f">
          <v:path arrowok="t"/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75312">
      <w:rPr>
        <w:noProof/>
      </w:rPr>
      <w:pict>
        <v:rect id="Picture 1" o:spid="_x0000_s4108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2D" w:rsidRPr="00ED6734" w:rsidRDefault="004F382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E2D" w:rsidRPr="00ED6734">
      <w:rPr>
        <w:b w:val="0"/>
        <w:caps/>
        <w:color w:val="084332"/>
        <w:spacing w:val="20"/>
      </w:rPr>
      <w:t xml:space="preserve">                                                                  </w:t>
    </w:r>
    <w:r w:rsidR="00ED6734" w:rsidRPr="00ED6734">
      <w:rPr>
        <w:b w:val="0"/>
        <w:caps/>
        <w:color w:val="084332"/>
        <w:spacing w:val="20"/>
      </w:rPr>
      <w:t xml:space="preserve">           </w:t>
    </w:r>
    <w:r w:rsidR="00644288" w:rsidRPr="00ED6734">
      <w:rPr>
        <w:b w:val="0"/>
        <w:caps/>
        <w:color w:val="084332"/>
        <w:spacing w:val="20"/>
      </w:rPr>
      <w:t xml:space="preserve">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>
      <w:rPr>
        <w:b w:val="0"/>
        <w:caps/>
        <w:color w:val="084332"/>
        <w:spacing w:val="20"/>
      </w:rPr>
      <w:t xml:space="preserve">          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="00ED6734"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97E2D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A6"/>
    <w:multiLevelType w:val="hybridMultilevel"/>
    <w:tmpl w:val="0E809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001DE"/>
    <w:multiLevelType w:val="hybridMultilevel"/>
    <w:tmpl w:val="05BA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771"/>
    <w:multiLevelType w:val="hybridMultilevel"/>
    <w:tmpl w:val="1BCA7F30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11CF7469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930"/>
    <w:multiLevelType w:val="hybridMultilevel"/>
    <w:tmpl w:val="A1A60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61BF"/>
    <w:multiLevelType w:val="hybridMultilevel"/>
    <w:tmpl w:val="DD742B2A"/>
    <w:lvl w:ilvl="0" w:tplc="8CBEC59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E69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C5F2C"/>
    <w:multiLevelType w:val="hybridMultilevel"/>
    <w:tmpl w:val="C5BEAA50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2A3A2283"/>
    <w:multiLevelType w:val="hybridMultilevel"/>
    <w:tmpl w:val="02FE3F10"/>
    <w:lvl w:ilvl="0" w:tplc="86866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87672D"/>
    <w:multiLevelType w:val="hybridMultilevel"/>
    <w:tmpl w:val="D9726B7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427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62468"/>
    <w:multiLevelType w:val="hybridMultilevel"/>
    <w:tmpl w:val="E1FAC62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63403F"/>
    <w:multiLevelType w:val="hybridMultilevel"/>
    <w:tmpl w:val="E0888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1730D"/>
    <w:multiLevelType w:val="hybridMultilevel"/>
    <w:tmpl w:val="E734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404"/>
    <w:multiLevelType w:val="hybridMultilevel"/>
    <w:tmpl w:val="A1F2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E2D"/>
    <w:rsid w:val="0001102D"/>
    <w:rsid w:val="000264E8"/>
    <w:rsid w:val="00030F65"/>
    <w:rsid w:val="00034E65"/>
    <w:rsid w:val="0004194E"/>
    <w:rsid w:val="00056C53"/>
    <w:rsid w:val="00056D1E"/>
    <w:rsid w:val="0005719F"/>
    <w:rsid w:val="000645DB"/>
    <w:rsid w:val="00070DEE"/>
    <w:rsid w:val="00072D81"/>
    <w:rsid w:val="00090403"/>
    <w:rsid w:val="00095E9D"/>
    <w:rsid w:val="000A3FA0"/>
    <w:rsid w:val="000C7F4C"/>
    <w:rsid w:val="000D6815"/>
    <w:rsid w:val="000E45AF"/>
    <w:rsid w:val="0010005A"/>
    <w:rsid w:val="00127EB2"/>
    <w:rsid w:val="00131445"/>
    <w:rsid w:val="00141293"/>
    <w:rsid w:val="00143433"/>
    <w:rsid w:val="001541E0"/>
    <w:rsid w:val="00174135"/>
    <w:rsid w:val="001748FB"/>
    <w:rsid w:val="00181D96"/>
    <w:rsid w:val="00184B61"/>
    <w:rsid w:val="00193642"/>
    <w:rsid w:val="001967E7"/>
    <w:rsid w:val="001A267C"/>
    <w:rsid w:val="001A3172"/>
    <w:rsid w:val="001A7B6C"/>
    <w:rsid w:val="001D0E74"/>
    <w:rsid w:val="001D425D"/>
    <w:rsid w:val="001F506F"/>
    <w:rsid w:val="00202901"/>
    <w:rsid w:val="00205614"/>
    <w:rsid w:val="00207749"/>
    <w:rsid w:val="0022118E"/>
    <w:rsid w:val="00221CBF"/>
    <w:rsid w:val="0022567A"/>
    <w:rsid w:val="002270E3"/>
    <w:rsid w:val="002275A4"/>
    <w:rsid w:val="0025103B"/>
    <w:rsid w:val="00265B9A"/>
    <w:rsid w:val="002660A8"/>
    <w:rsid w:val="002773A9"/>
    <w:rsid w:val="002824D3"/>
    <w:rsid w:val="00286C87"/>
    <w:rsid w:val="002A42A8"/>
    <w:rsid w:val="002B17A7"/>
    <w:rsid w:val="002B49E8"/>
    <w:rsid w:val="002B5729"/>
    <w:rsid w:val="002D0468"/>
    <w:rsid w:val="002D047C"/>
    <w:rsid w:val="002D3A43"/>
    <w:rsid w:val="002D467A"/>
    <w:rsid w:val="002D5883"/>
    <w:rsid w:val="002E74E0"/>
    <w:rsid w:val="002F7361"/>
    <w:rsid w:val="00302DC9"/>
    <w:rsid w:val="003057C2"/>
    <w:rsid w:val="00312530"/>
    <w:rsid w:val="003371ED"/>
    <w:rsid w:val="00360EF1"/>
    <w:rsid w:val="003815B2"/>
    <w:rsid w:val="00396C53"/>
    <w:rsid w:val="003C3276"/>
    <w:rsid w:val="003C41D2"/>
    <w:rsid w:val="003D223D"/>
    <w:rsid w:val="003D2641"/>
    <w:rsid w:val="003F2AFF"/>
    <w:rsid w:val="00415F8A"/>
    <w:rsid w:val="00432D92"/>
    <w:rsid w:val="004353AD"/>
    <w:rsid w:val="004374DB"/>
    <w:rsid w:val="004642F1"/>
    <w:rsid w:val="00472FEE"/>
    <w:rsid w:val="00475168"/>
    <w:rsid w:val="0048054C"/>
    <w:rsid w:val="0048283A"/>
    <w:rsid w:val="004C1C1E"/>
    <w:rsid w:val="004D3479"/>
    <w:rsid w:val="004D44C5"/>
    <w:rsid w:val="004F3828"/>
    <w:rsid w:val="0051257B"/>
    <w:rsid w:val="0051321D"/>
    <w:rsid w:val="0052377F"/>
    <w:rsid w:val="00527C46"/>
    <w:rsid w:val="00531201"/>
    <w:rsid w:val="0053294D"/>
    <w:rsid w:val="00532FB8"/>
    <w:rsid w:val="00533283"/>
    <w:rsid w:val="00595432"/>
    <w:rsid w:val="00596BD2"/>
    <w:rsid w:val="005B0552"/>
    <w:rsid w:val="005B363D"/>
    <w:rsid w:val="005B7A7E"/>
    <w:rsid w:val="005C239E"/>
    <w:rsid w:val="005C71E7"/>
    <w:rsid w:val="005D077E"/>
    <w:rsid w:val="005D72E9"/>
    <w:rsid w:val="005D77E0"/>
    <w:rsid w:val="005F400D"/>
    <w:rsid w:val="00611B90"/>
    <w:rsid w:val="006162A5"/>
    <w:rsid w:val="00620416"/>
    <w:rsid w:val="00631658"/>
    <w:rsid w:val="00640899"/>
    <w:rsid w:val="00641EEF"/>
    <w:rsid w:val="00644288"/>
    <w:rsid w:val="0065047D"/>
    <w:rsid w:val="006649DA"/>
    <w:rsid w:val="00667CD6"/>
    <w:rsid w:val="00696A8F"/>
    <w:rsid w:val="00697F8C"/>
    <w:rsid w:val="006A0C0A"/>
    <w:rsid w:val="006A2682"/>
    <w:rsid w:val="006B0AFF"/>
    <w:rsid w:val="006B3DCD"/>
    <w:rsid w:val="006D06A4"/>
    <w:rsid w:val="006D479F"/>
    <w:rsid w:val="006E0664"/>
    <w:rsid w:val="006F283A"/>
    <w:rsid w:val="007018FF"/>
    <w:rsid w:val="007025E7"/>
    <w:rsid w:val="0070506B"/>
    <w:rsid w:val="007074CE"/>
    <w:rsid w:val="007235CB"/>
    <w:rsid w:val="00724CC6"/>
    <w:rsid w:val="00725774"/>
    <w:rsid w:val="0072611C"/>
    <w:rsid w:val="00730085"/>
    <w:rsid w:val="007351FE"/>
    <w:rsid w:val="00736376"/>
    <w:rsid w:val="00737829"/>
    <w:rsid w:val="00744570"/>
    <w:rsid w:val="00751380"/>
    <w:rsid w:val="0076647D"/>
    <w:rsid w:val="00773178"/>
    <w:rsid w:val="007818A8"/>
    <w:rsid w:val="00784898"/>
    <w:rsid w:val="00787C74"/>
    <w:rsid w:val="00797D6D"/>
    <w:rsid w:val="007A279D"/>
    <w:rsid w:val="007A2B5D"/>
    <w:rsid w:val="007B2D82"/>
    <w:rsid w:val="007B2FF1"/>
    <w:rsid w:val="007B31BA"/>
    <w:rsid w:val="007C5C96"/>
    <w:rsid w:val="00812373"/>
    <w:rsid w:val="008158B1"/>
    <w:rsid w:val="00833B41"/>
    <w:rsid w:val="008473D4"/>
    <w:rsid w:val="008501B5"/>
    <w:rsid w:val="008519B3"/>
    <w:rsid w:val="008674EF"/>
    <w:rsid w:val="00871B34"/>
    <w:rsid w:val="00875312"/>
    <w:rsid w:val="00877A46"/>
    <w:rsid w:val="0088187D"/>
    <w:rsid w:val="008832B7"/>
    <w:rsid w:val="008A542C"/>
    <w:rsid w:val="008A5576"/>
    <w:rsid w:val="008B0C21"/>
    <w:rsid w:val="008D2E6E"/>
    <w:rsid w:val="008D6349"/>
    <w:rsid w:val="008E5B0C"/>
    <w:rsid w:val="008F25FB"/>
    <w:rsid w:val="008F4132"/>
    <w:rsid w:val="008F5D02"/>
    <w:rsid w:val="009034B4"/>
    <w:rsid w:val="00925475"/>
    <w:rsid w:val="009261AB"/>
    <w:rsid w:val="009434C3"/>
    <w:rsid w:val="0094510E"/>
    <w:rsid w:val="009523EE"/>
    <w:rsid w:val="009541E2"/>
    <w:rsid w:val="009635A9"/>
    <w:rsid w:val="00986658"/>
    <w:rsid w:val="00995944"/>
    <w:rsid w:val="009C135F"/>
    <w:rsid w:val="009C189D"/>
    <w:rsid w:val="009C19D4"/>
    <w:rsid w:val="009C76C2"/>
    <w:rsid w:val="009C7FA7"/>
    <w:rsid w:val="009D5A0D"/>
    <w:rsid w:val="009E0617"/>
    <w:rsid w:val="009E36F9"/>
    <w:rsid w:val="009E45E6"/>
    <w:rsid w:val="009E6B36"/>
    <w:rsid w:val="009E6E84"/>
    <w:rsid w:val="009F2F97"/>
    <w:rsid w:val="00A000C7"/>
    <w:rsid w:val="00A037B7"/>
    <w:rsid w:val="00A06109"/>
    <w:rsid w:val="00A074D7"/>
    <w:rsid w:val="00A26DAF"/>
    <w:rsid w:val="00A30D35"/>
    <w:rsid w:val="00A37896"/>
    <w:rsid w:val="00A41738"/>
    <w:rsid w:val="00A41AA5"/>
    <w:rsid w:val="00A73B6F"/>
    <w:rsid w:val="00A829B4"/>
    <w:rsid w:val="00A84B50"/>
    <w:rsid w:val="00A974F8"/>
    <w:rsid w:val="00AB29C6"/>
    <w:rsid w:val="00AD333B"/>
    <w:rsid w:val="00AD6282"/>
    <w:rsid w:val="00AE090D"/>
    <w:rsid w:val="00AE3A27"/>
    <w:rsid w:val="00AF085F"/>
    <w:rsid w:val="00B016FD"/>
    <w:rsid w:val="00B0621B"/>
    <w:rsid w:val="00B10929"/>
    <w:rsid w:val="00B16320"/>
    <w:rsid w:val="00B26905"/>
    <w:rsid w:val="00B26908"/>
    <w:rsid w:val="00B5147C"/>
    <w:rsid w:val="00B523F9"/>
    <w:rsid w:val="00B5694D"/>
    <w:rsid w:val="00B6626B"/>
    <w:rsid w:val="00B67418"/>
    <w:rsid w:val="00B80B1F"/>
    <w:rsid w:val="00B81A48"/>
    <w:rsid w:val="00B81D8D"/>
    <w:rsid w:val="00B82C3B"/>
    <w:rsid w:val="00B86306"/>
    <w:rsid w:val="00BA3C19"/>
    <w:rsid w:val="00BB60F9"/>
    <w:rsid w:val="00BC003D"/>
    <w:rsid w:val="00BE400C"/>
    <w:rsid w:val="00C01481"/>
    <w:rsid w:val="00C03750"/>
    <w:rsid w:val="00C20206"/>
    <w:rsid w:val="00C40430"/>
    <w:rsid w:val="00C50C7C"/>
    <w:rsid w:val="00C61775"/>
    <w:rsid w:val="00C62391"/>
    <w:rsid w:val="00C71C2F"/>
    <w:rsid w:val="00C8318D"/>
    <w:rsid w:val="00C84C52"/>
    <w:rsid w:val="00C85803"/>
    <w:rsid w:val="00C9470C"/>
    <w:rsid w:val="00C9505D"/>
    <w:rsid w:val="00C97E2D"/>
    <w:rsid w:val="00CA679E"/>
    <w:rsid w:val="00CB0C9A"/>
    <w:rsid w:val="00CC64AD"/>
    <w:rsid w:val="00CD7BD6"/>
    <w:rsid w:val="00CE26B6"/>
    <w:rsid w:val="00CE3065"/>
    <w:rsid w:val="00CF2615"/>
    <w:rsid w:val="00CF79BB"/>
    <w:rsid w:val="00D04A1C"/>
    <w:rsid w:val="00D0544B"/>
    <w:rsid w:val="00D31FE4"/>
    <w:rsid w:val="00D3426B"/>
    <w:rsid w:val="00D35649"/>
    <w:rsid w:val="00D37837"/>
    <w:rsid w:val="00D4559D"/>
    <w:rsid w:val="00D45E00"/>
    <w:rsid w:val="00D50176"/>
    <w:rsid w:val="00D67EF9"/>
    <w:rsid w:val="00D73053"/>
    <w:rsid w:val="00D875C6"/>
    <w:rsid w:val="00D931DD"/>
    <w:rsid w:val="00DA575E"/>
    <w:rsid w:val="00DB4C66"/>
    <w:rsid w:val="00DB5566"/>
    <w:rsid w:val="00DB6C78"/>
    <w:rsid w:val="00DC2108"/>
    <w:rsid w:val="00DC518B"/>
    <w:rsid w:val="00DC6226"/>
    <w:rsid w:val="00DD2365"/>
    <w:rsid w:val="00DE3EF9"/>
    <w:rsid w:val="00DE5829"/>
    <w:rsid w:val="00E075A6"/>
    <w:rsid w:val="00E24ECB"/>
    <w:rsid w:val="00E25F87"/>
    <w:rsid w:val="00E30673"/>
    <w:rsid w:val="00E32CC5"/>
    <w:rsid w:val="00E346AC"/>
    <w:rsid w:val="00E3485A"/>
    <w:rsid w:val="00E3537A"/>
    <w:rsid w:val="00E43E19"/>
    <w:rsid w:val="00E84419"/>
    <w:rsid w:val="00E85EFF"/>
    <w:rsid w:val="00E867E2"/>
    <w:rsid w:val="00E93DFB"/>
    <w:rsid w:val="00E95C92"/>
    <w:rsid w:val="00EB2C10"/>
    <w:rsid w:val="00EC48E9"/>
    <w:rsid w:val="00EC6F9C"/>
    <w:rsid w:val="00ED6734"/>
    <w:rsid w:val="00EE77B7"/>
    <w:rsid w:val="00F028CE"/>
    <w:rsid w:val="00F119BB"/>
    <w:rsid w:val="00F160B4"/>
    <w:rsid w:val="00F24AF5"/>
    <w:rsid w:val="00F3121B"/>
    <w:rsid w:val="00F5673F"/>
    <w:rsid w:val="00F7444E"/>
    <w:rsid w:val="00F85A5F"/>
    <w:rsid w:val="00F92258"/>
    <w:rsid w:val="00F976AC"/>
    <w:rsid w:val="00F97959"/>
    <w:rsid w:val="00FB33E8"/>
    <w:rsid w:val="00FB6DAD"/>
    <w:rsid w:val="00FC4957"/>
    <w:rsid w:val="00FD27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Название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3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6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f6">
    <w:name w:val="Body Text"/>
    <w:basedOn w:val="a0"/>
    <w:link w:val="af7"/>
    <w:rsid w:val="00667CD6"/>
    <w:pPr>
      <w:spacing w:after="0" w:afterAutospacing="0" w:line="240" w:lineRule="auto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character" w:customStyle="1" w:styleId="af7">
    <w:name w:val="Основной текст Знак"/>
    <w:basedOn w:val="a1"/>
    <w:link w:val="af6"/>
    <w:rsid w:val="00667CD6"/>
    <w:rPr>
      <w:rFonts w:ascii="Times New Roman" w:eastAsia="Times New Roman" w:hAnsi="Times New Roman" w:cs="Times New Roman"/>
      <w:b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m.m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D1772E58B49343BACE5488C1688380" ma:contentTypeVersion="5" ma:contentTypeDescription="Создание документа." ma:contentTypeScope="" ma:versionID="ecbfdb85bdbf1e55914dd493aa9a955d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ec494ee7f6ca352649ed741f2f6cd580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A0E3E-0BBA-4905-AB4C-92F2865E7065}"/>
</file>

<file path=customXml/itemProps2.xml><?xml version="1.0" encoding="utf-8"?>
<ds:datastoreItem xmlns:ds="http://schemas.openxmlformats.org/officeDocument/2006/customXml" ds:itemID="{D4057596-29DD-4189-9D80-A4BC0B2F13A8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customXml/itemProps3.xml><?xml version="1.0" encoding="utf-8"?>
<ds:datastoreItem xmlns:ds="http://schemas.openxmlformats.org/officeDocument/2006/customXml" ds:itemID="{21CA2147-BF2F-49B6-8142-1C6CE75A8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40575-4C89-487F-A97F-D552842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uwgb-report-template.dotx</Template>
  <TotalTime>141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Srv-520</cp:lastModifiedBy>
  <cp:revision>19</cp:revision>
  <cp:lastPrinted>2017-11-15T11:24:00Z</cp:lastPrinted>
  <dcterms:created xsi:type="dcterms:W3CDTF">2016-12-11T18:22:00Z</dcterms:created>
  <dcterms:modified xsi:type="dcterms:W3CDTF">2017-11-15T14:11:00Z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</Properties>
</file>