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84D6" w14:textId="7363834A" w:rsidR="006E366B" w:rsidRPr="006E366B" w:rsidRDefault="00465E0E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465E0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ОСНОВНЫЕ ШАГИ ДЛЯ ПОДКЛЮЧЕНИЯ </w:t>
      </w:r>
      <w:r w:rsidR="00850CDF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БД</w:t>
      </w:r>
      <w:r w:rsidRPr="00465E0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SQLITE </w:t>
      </w:r>
      <w:r w:rsidR="00850CDF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И</w:t>
      </w:r>
      <w:r w:rsidRPr="00465E0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PYTHON</w:t>
      </w:r>
    </w:p>
    <w:p w14:paraId="6150D4B7" w14:textId="77777777" w:rsidR="006E366B" w:rsidRPr="00E439A2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1. </w:t>
      </w: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Импорт</w:t>
      </w: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модуля</w:t>
      </w:r>
    </w:p>
    <w:p w14:paraId="74FD5B8D" w14:textId="1E75F8B6" w:rsidR="006E366B" w:rsidRPr="00E439A2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</w:t>
      </w:r>
      <w:r w:rsidRPr="00E439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6E366B" w:rsidRPr="00E439A2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13F7A512" w14:textId="77777777" w:rsidR="00E439A2" w:rsidRPr="00E439A2" w:rsidRDefault="00E439A2" w:rsidP="00E4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bookmarkStart w:id="0" w:name="_Hlk221131792"/>
      <w:r w:rsidRPr="00E439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import</w:t>
      </w:r>
      <w:bookmarkEnd w:id="0"/>
      <w:r w:rsidRPr="00E439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sqlite3</w:t>
      </w:r>
    </w:p>
    <w:p w14:paraId="5103941C" w14:textId="661C6A12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Стандартная библиотека Python для работы с SQLite.</w:t>
      </w:r>
    </w:p>
    <w:p w14:paraId="1155CDD7" w14:textId="08D34BE6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Он</w:t>
      </w:r>
      <w:r w:rsidR="00E439A2"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предоставляет нам все инструменты для создания, подключения и взаимодействия с базой данных.</w:t>
      </w:r>
    </w:p>
    <w:p w14:paraId="23C67884" w14:textId="09875E86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Без этого </w:t>
      </w:r>
      <w:r w:rsidR="000D321A" w:rsidRPr="00E439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import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мы не </w:t>
      </w:r>
      <w:r w:rsidR="00E439A2">
        <w:rPr>
          <w:rFonts w:ascii="Arial" w:eastAsia="Times New Roman" w:hAnsi="Arial" w:cs="Arial"/>
          <w:sz w:val="28"/>
          <w:szCs w:val="28"/>
          <w:lang w:val="ru-RU" w:eastAsia="ro-RO"/>
        </w:rPr>
        <w:t>с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можем использовать SQLite в Python.</w:t>
      </w:r>
    </w:p>
    <w:p w14:paraId="100A1767" w14:textId="77777777" w:rsidR="006E366B" w:rsidRPr="00850CDF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2. </w:t>
      </w: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Создание</w:t>
      </w: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соединения</w:t>
      </w:r>
    </w:p>
    <w:p w14:paraId="4095C986" w14:textId="77777777" w:rsidR="006C532A" w:rsidRPr="00850CDF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</w:t>
      </w:r>
      <w:r w:rsidRPr="00850CD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Python</w:t>
      </w:r>
    </w:p>
    <w:p w14:paraId="57BBF072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conn = sqlite3.connect(" example.db ")</w:t>
      </w:r>
    </w:p>
    <w:p w14:paraId="600427A5" w14:textId="77777777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Объект соединения.</w:t>
      </w:r>
    </w:p>
    <w:p w14:paraId="1A71C3CE" w14:textId="25347B70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открывает или создает файл </w:t>
      </w:r>
      <w:r w:rsidRPr="00E439A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example.db</w:t>
      </w:r>
      <w:r w:rsidRPr="00E439A2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(базу данных).</w:t>
      </w:r>
    </w:p>
    <w:p w14:paraId="197167AA" w14:textId="3DE78683" w:rsidR="006E366B" w:rsidRPr="006E366B" w:rsidRDefault="00733C78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Как это применить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Это своего рода «шлюз</w:t>
      </w:r>
      <w:r w:rsidR="00E439A2">
        <w:rPr>
          <w:rFonts w:ascii="Arial" w:eastAsia="Times New Roman" w:hAnsi="Arial" w:cs="Arial"/>
          <w:sz w:val="28"/>
          <w:szCs w:val="28"/>
          <w:lang w:val="ru-RU" w:eastAsia="ro-RO"/>
        </w:rPr>
        <w:t>/ворота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» между Python и базой данных.</w:t>
      </w:r>
    </w:p>
    <w:p w14:paraId="2EA2B695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439A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Создание курсора</w:t>
      </w:r>
    </w:p>
    <w:p w14:paraId="4D60F338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В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340BE5B4" w14:textId="15032256" w:rsidR="006E366B" w:rsidRPr="006E366B" w:rsidRDefault="00E439A2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</w:t>
      </w:r>
      <w:r w:rsidR="006E366B"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= conn.cursor ()</w:t>
      </w:r>
    </w:p>
    <w:p w14:paraId="4777F6E4" w14:textId="4D347DA4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Курсор — это «ручка», которой мы пишем и читаем данные в базе данных.</w:t>
      </w:r>
    </w:p>
    <w:p w14:paraId="60477420" w14:textId="469A36C8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позволяет выполнять команды SQL.</w:t>
      </w:r>
    </w:p>
    <w:p w14:paraId="303ECDA9" w14:textId="4BED869B" w:rsidR="006E366B" w:rsidRPr="006E366B" w:rsidRDefault="00733C78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Как это применить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Без курсора мы не можем отправлять запросы.</w:t>
      </w:r>
    </w:p>
    <w:p w14:paraId="7464A4A8" w14:textId="77777777" w:rsidR="006E366B" w:rsidRPr="000D321A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</w:pPr>
      <w:r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4. </w:t>
      </w:r>
      <w:r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Выполнение</w:t>
      </w:r>
      <w:r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команды</w:t>
      </w:r>
      <w:r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SQL</w:t>
      </w:r>
    </w:p>
    <w:p w14:paraId="1B5F8782" w14:textId="77777777" w:rsidR="006C532A" w:rsidRPr="000D321A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highlight w:val="cyan"/>
          <w:lang w:val="en-US" w:eastAsia="ro-RO"/>
        </w:rPr>
      </w:pPr>
      <w:r w:rsidRPr="000D321A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>В</w:t>
      </w:r>
      <w:r w:rsidRPr="000D321A">
        <w:rPr>
          <w:rFonts w:ascii="Arial" w:eastAsia="Times New Roman" w:hAnsi="Arial" w:cs="Arial"/>
          <w:sz w:val="28"/>
          <w:szCs w:val="28"/>
          <w:highlight w:val="cyan"/>
          <w:lang w:val="en-US" w:eastAsia="ro-RO"/>
        </w:rPr>
        <w:t xml:space="preserve"> Python</w:t>
      </w:r>
    </w:p>
    <w:p w14:paraId="2E92AE5B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0D321A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cursor.execute ("CREATE</w:t>
      </w: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TABLE IF NOT EXISTS students ( id INTEGER PRIMARY KEY, name TEXT, age INTEGER)")</w:t>
      </w:r>
    </w:p>
    <w:p w14:paraId="4C37A662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SQL-запрос.</w:t>
      </w:r>
    </w:p>
    <w:p w14:paraId="0DF6E8D4" w14:textId="1FA4ACC1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Создает таблицу </w:t>
      </w:r>
      <w:r w:rsidR="000D321A"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students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, если она еще не существует.</w:t>
      </w:r>
    </w:p>
    <w:p w14:paraId="544EBDB8" w14:textId="0CB60ADD" w:rsidR="006E366B" w:rsidRPr="006E366B" w:rsidRDefault="00733C78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Как это применить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Здесь мы определяем структуру данных.</w:t>
      </w:r>
    </w:p>
    <w:p w14:paraId="6BD1183A" w14:textId="77777777" w:rsidR="006E366B" w:rsidRPr="00850CDF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5. </w:t>
      </w: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Вставка</w:t>
      </w: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данных</w:t>
      </w:r>
    </w:p>
    <w:p w14:paraId="3ADE49BD" w14:textId="77777777" w:rsidR="006C532A" w:rsidRPr="00850CDF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lastRenderedPageBreak/>
        <w:t>В</w:t>
      </w:r>
      <w:r w:rsidRPr="00850CD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Python</w:t>
      </w:r>
    </w:p>
    <w:p w14:paraId="17EBD690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cursor.execute ("INSERT INTO students (name, age ) VALUES (?, ?)", ("Ana", 21))</w:t>
      </w:r>
    </w:p>
    <w:p w14:paraId="4D9306E9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Параметризованная SQL-команда.</w:t>
      </w:r>
    </w:p>
    <w:p w14:paraId="1C7D061E" w14:textId="3ECB7616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добавляет новую строку в таблицу.</w:t>
      </w:r>
    </w:p>
    <w:p w14:paraId="03606ED7" w14:textId="2F5B5A56" w:rsidR="006E366B" w:rsidRPr="006E366B" w:rsidRDefault="00733C78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Мы используем знак вопроса (?) для обеспечения безопасности (во избежание SQL- инъекций ).</w:t>
      </w:r>
    </w:p>
    <w:p w14:paraId="2588DB97" w14:textId="77777777" w:rsidR="006E366B" w:rsidRPr="00850CDF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6. </w:t>
      </w: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Чтение</w:t>
      </w: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данных</w:t>
      </w:r>
    </w:p>
    <w:p w14:paraId="7CBFA462" w14:textId="77777777" w:rsidR="006C532A" w:rsidRPr="00850CDF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</w:t>
      </w:r>
      <w:r w:rsidRPr="00850CD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Python</w:t>
      </w:r>
    </w:p>
    <w:p w14:paraId="1E02949D" w14:textId="1B13B3E3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cursor.execute ("SELECT * FROM </w:t>
      </w:r>
      <w:bookmarkStart w:id="1" w:name="_Hlk221131282"/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students</w:t>
      </w:r>
      <w:bookmarkEnd w:id="1"/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")</w:t>
      </w:r>
    </w:p>
    <w:p w14:paraId="640BFB49" w14:textId="12A690F5" w:rsidR="006E366B" w:rsidRPr="00850CDF" w:rsidRDefault="00064014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results</w:t>
      </w:r>
      <w:r w:rsidR="006E366B"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= cursor.fetchall ()</w:t>
      </w:r>
    </w:p>
    <w:p w14:paraId="3AB41ED3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print(results)</w:t>
      </w:r>
    </w:p>
    <w:p w14:paraId="2B0F4F6F" w14:textId="77777777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SQL-запрос.</w:t>
      </w:r>
    </w:p>
    <w:p w14:paraId="05671372" w14:textId="512BC06E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Выбирает все строки в таблице</w:t>
      </w:r>
      <w:r w:rsidR="00064014" w:rsidRPr="0006401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064014"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students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E619FC7" w14:textId="0EA2AC65" w:rsidR="006E366B" w:rsidRPr="006E366B" w:rsidRDefault="00733C78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fetchall ()извлекает результаты и сохраняет их в список Python .</w:t>
      </w:r>
    </w:p>
    <w:p w14:paraId="623B8B4E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7. Сохранение и закрытие соединения.</w:t>
      </w:r>
    </w:p>
    <w:p w14:paraId="5F1243CD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В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63546F75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conn.commit ()</w:t>
      </w:r>
    </w:p>
    <w:p w14:paraId="3944C381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conn.close ()</w:t>
      </w:r>
    </w:p>
    <w:p w14:paraId="1E0D0A33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Завершение работы с базой данных.</w:t>
      </w:r>
    </w:p>
    <w:p w14:paraId="754D144D" w14:textId="7863F08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Что делает: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 ()</w:t>
      </w:r>
      <w:r w:rsidRPr="00064014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сохраняет изменения,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 ()</w:t>
      </w:r>
      <w:r w:rsidRPr="00064014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закрывает соединение.</w:t>
      </w:r>
    </w:p>
    <w:p w14:paraId="2910BCA5" w14:textId="54517B53" w:rsidR="006E366B" w:rsidRPr="006E366B" w:rsidRDefault="00733C78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Это как «заключительный ритуал» — мы следим за тем, чтобы все, что мы написали, было сохранено.</w:t>
      </w:r>
    </w:p>
    <w:p w14:paraId="0221C45C" w14:textId="4B91DC14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КРАТКОЕ РЕЗЮМЕ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6476BCA9" w14:textId="16C8B9BA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Импорт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ключ к в</w:t>
      </w:r>
      <w:r w:rsidR="00733C78">
        <w:rPr>
          <w:rFonts w:ascii="Arial" w:eastAsia="Times New Roman" w:hAnsi="Arial" w:cs="Arial"/>
          <w:sz w:val="28"/>
          <w:szCs w:val="28"/>
          <w:lang w:val="ru-RU" w:eastAsia="ro-RO"/>
        </w:rPr>
        <w:t>ходу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A3084ED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Связь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это ворота на базу.</w:t>
      </w:r>
    </w:p>
    <w:p w14:paraId="7268474B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Курсор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пишущая ручка.</w:t>
      </w:r>
    </w:p>
    <w:p w14:paraId="2584083A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командный язык.</w:t>
      </w:r>
    </w:p>
    <w:p w14:paraId="553C55D6" w14:textId="6A71932F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Фиксация</w:t>
      </w:r>
      <w:r w:rsidR="00733C78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/ </w:t>
      </w:r>
      <w:r w:rsidR="00733C78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Commit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— окончательное подтверждение.</w:t>
      </w:r>
    </w:p>
    <w:p w14:paraId="06B5D880" w14:textId="2782F7D3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Завершение</w:t>
      </w:r>
      <w:r w:rsidR="00733C78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/ </w:t>
      </w:r>
      <w:r w:rsidR="00733C78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окончание ритуала.</w:t>
      </w:r>
    </w:p>
    <w:p w14:paraId="26C372C1" w14:textId="27C67FF3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Некоторые подробности о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функциях </w:t>
      </w:r>
      <w:r w:rsidR="006E366B"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fetchall (), commit ()</w:t>
      </w:r>
      <w:r w:rsidR="006E366B" w:rsidRPr="00064014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и </w:t>
      </w:r>
      <w:r w:rsidR="006E366B"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close ()</w:t>
      </w:r>
      <w:r w:rsidR="006E366B" w:rsidRPr="00064014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и почему важен их порядок.</w:t>
      </w:r>
    </w:p>
    <w:p w14:paraId="33160B04" w14:textId="51628AE7" w:rsidR="006E366B" w:rsidRPr="00850CDF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lastRenderedPageBreak/>
        <w:t>1. fetchall ()</w:t>
      </w:r>
    </w:p>
    <w:p w14:paraId="6FB15511" w14:textId="15F0C92D" w:rsidR="006E366B" w:rsidRPr="00850CDF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</w:t>
      </w:r>
      <w:r w:rsidRPr="00850CD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6E366B" w:rsidRPr="00850CD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1196B5C" w14:textId="1CF5D1CE" w:rsidR="006E366B" w:rsidRPr="00850CDF" w:rsidRDefault="000D321A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rezults</w:t>
      </w:r>
      <w:r w:rsidR="006E366B"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= cursor.fetchall ()</w:t>
      </w:r>
    </w:p>
    <w:p w14:paraId="47385767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Метод курсора.</w:t>
      </w:r>
    </w:p>
    <w:p w14:paraId="577DDFFC" w14:textId="2F586F6F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Собирает все строки, полученные в результате последнего SQL-запроса, в список Python .</w:t>
      </w:r>
    </w:p>
    <w:p w14:paraId="1306BC7D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Если мы выполним запрос </w:t>
      </w:r>
      <w:r w:rsidRPr="00064014">
        <w:rPr>
          <w:rFonts w:ascii="Arial" w:eastAsia="Times New Roman" w:hAnsi="Arial" w:cs="Arial"/>
          <w:color w:val="00B0F0"/>
          <w:sz w:val="28"/>
          <w:szCs w:val="28"/>
          <w:lang w:eastAsia="ro-RO"/>
        </w:rPr>
        <w:t>SELECT * FROM students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, функция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 ()</w:t>
      </w:r>
      <w:r w:rsidRPr="00064014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получит все записи.</w:t>
      </w:r>
    </w:p>
    <w:p w14:paraId="0479B725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Почему это важно:</w:t>
      </w:r>
    </w:p>
    <w:p w14:paraId="4C73AE9A" w14:textId="77777777" w:rsidR="006E366B" w:rsidRPr="006E366B" w:rsidRDefault="006E366B" w:rsidP="006E366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Он преобразует наши данные SQL в удобные для использования структуры Python (списки, кортежи ).</w:t>
      </w:r>
    </w:p>
    <w:p w14:paraId="0CFE3193" w14:textId="77777777" w:rsidR="006E366B" w:rsidRPr="006E366B" w:rsidRDefault="006E366B" w:rsidP="006E366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Если мы не вызовем функцию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 (),</w:t>
      </w:r>
      <w:r w:rsidRPr="00064014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данные останутся «в воздухе» в курсоре, и мы не сможем их обработать.</w:t>
      </w:r>
    </w:p>
    <w:p w14:paraId="0EC08FE6" w14:textId="4C77ABAA" w:rsidR="006E366B" w:rsidRPr="00850CDF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064014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2. commit ()</w:t>
      </w:r>
    </w:p>
    <w:p w14:paraId="0C5D2693" w14:textId="2BC7ACDA" w:rsidR="006E366B" w:rsidRPr="00850CDF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</w:t>
      </w:r>
      <w:r w:rsidRPr="00850CD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6E366B" w:rsidRPr="00850CD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6C9D9BD5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conn.commit ()</w:t>
      </w:r>
    </w:p>
    <w:p w14:paraId="757030B0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Метод подключения.</w:t>
      </w:r>
    </w:p>
    <w:p w14:paraId="6C08C8F2" w14:textId="78BBF125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навсегда сохраняет все изменения (INSERT, UPDATE, DELETE).</w:t>
      </w:r>
    </w:p>
    <w:p w14:paraId="2811D33E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это как "кнопка сохранения" или "штамп" на документе.</w:t>
      </w:r>
    </w:p>
    <w:p w14:paraId="4EE1B795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Почему это важно:</w:t>
      </w:r>
    </w:p>
    <w:p w14:paraId="444CA299" w14:textId="77777777" w:rsidR="006E366B" w:rsidRPr="006E366B" w:rsidRDefault="006E366B" w:rsidP="006E366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Если мы не выполним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 (),</w:t>
      </w:r>
      <w:r w:rsidRPr="00064014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изменения останутся в памяти лишь временно и будут потеряны при закрытии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 close ()).</w:t>
      </w:r>
    </w:p>
    <w:p w14:paraId="4B06AEC2" w14:textId="77777777" w:rsidR="006E366B" w:rsidRPr="006E366B" w:rsidRDefault="006E366B" w:rsidP="006E366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В SQLite оператор </w:t>
      </w:r>
      <w:r w:rsidRPr="00064014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 ( )</w:t>
      </w:r>
      <w:r w:rsidRPr="00064014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отмечает завершение транзакции и записывает данные в файл базы данных.</w:t>
      </w:r>
    </w:p>
    <w:p w14:paraId="5A6B26E3" w14:textId="0ED518F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B50F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закрыть ()</w:t>
      </w:r>
    </w:p>
    <w:p w14:paraId="5BBFA735" w14:textId="3298111B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В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627E86C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conn.close ()</w:t>
      </w:r>
    </w:p>
    <w:p w14:paraId="2B064B8D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это: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Метод подключения.</w:t>
      </w:r>
    </w:p>
    <w:p w14:paraId="2B8D3B56" w14:textId="753240A1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 делает: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Закрывает соединение с базой данных.</w:t>
      </w:r>
    </w:p>
    <w:p w14:paraId="642A2749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Как это применить: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Это как закрыть книгу после того, как закончил писать/читать.</w:t>
      </w:r>
    </w:p>
    <w:p w14:paraId="4031FB94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Почему это важно:</w:t>
      </w:r>
    </w:p>
    <w:p w14:paraId="588D315C" w14:textId="77777777" w:rsidR="006E366B" w:rsidRPr="006E366B" w:rsidRDefault="006E366B" w:rsidP="006E36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Освобождает системные ресурсы.</w:t>
      </w:r>
    </w:p>
    <w:p w14:paraId="3BAB7309" w14:textId="77777777" w:rsidR="006E366B" w:rsidRPr="006E366B" w:rsidRDefault="006E366B" w:rsidP="006E36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Предотвращает повреждение файлов базы данных.</w:t>
      </w:r>
    </w:p>
    <w:p w14:paraId="3B68E73A" w14:textId="202AB11E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Почему порядок имеет значение?</w:t>
      </w:r>
    </w:p>
    <w:p w14:paraId="427B766F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Сначала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вызовите функцию </w:t>
      </w:r>
      <w:r w:rsidRPr="00BB50F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 ()</w:t>
      </w:r>
      <w:r w:rsidRPr="00BB50F0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потому что нам нужно прочитать данные до закрытия соединения. Если мы закроем его слишком рано, мы больше не будем иметь доступа к результатам.</w:t>
      </w:r>
    </w:p>
    <w:p w14:paraId="157B5C6A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Затем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выполните команду </w:t>
      </w:r>
      <w:r w:rsidRPr="00BB50F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 ()</w:t>
      </w:r>
      <w:r w:rsidRPr="00BB50F0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чтобы сохранить внесенные изменения. Если мы закроем окно без фиксации изменений, они будут потеряны.</w:t>
      </w:r>
    </w:p>
    <w:p w14:paraId="38950B0D" w14:textId="589A284A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Наконец, </w:t>
      </w:r>
      <w:r w:rsidR="00BB50F0" w:rsidRPr="00BB50F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close()</w:t>
      </w:r>
      <w:r w:rsidR="00BB50F0" w:rsidRPr="00BB50F0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завершить ритуал и высвободить ресурсы.</w:t>
      </w:r>
    </w:p>
    <w:p w14:paraId="48D5C292" w14:textId="7F894913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C532A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 xml:space="preserve">Примечание </w:t>
      </w:r>
      <w:r w:rsidRPr="006C532A">
        <w:rPr>
          <w:rFonts w:ascii="Calibri" w:eastAsia="Times New Roman" w:hAnsi="Calibri" w:cs="Calibri"/>
          <w:b/>
          <w:bCs/>
          <w:sz w:val="28"/>
          <w:szCs w:val="28"/>
          <w:highlight w:val="magenta"/>
          <w:lang w:eastAsia="ro-RO"/>
        </w:rPr>
        <w:t>:</w:t>
      </w:r>
      <w:r>
        <w:rPr>
          <w:rFonts w:ascii="Calibri" w:eastAsia="Times New Roman" w:hAnsi="Calibri" w:cs="Calibri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Если бы мы просто использовали </w:t>
      </w:r>
      <w:r w:rsidR="006E366B" w:rsidRPr="00BB50F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 ()</w:t>
      </w:r>
      <w:r w:rsidR="006E366B" w:rsidRPr="00BB50F0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без </w:t>
      </w:r>
      <w:r w:rsidR="006E366B" w:rsidRPr="00BB50F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 (),</w:t>
      </w:r>
      <w:r w:rsidR="006E366B" w:rsidRPr="00BB50F0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база данных осталась бы неизменной, </w:t>
      </w:r>
      <w:r w:rsidR="00BB50F0">
        <w:rPr>
          <w:rFonts w:ascii="Arial" w:eastAsia="Times New Roman" w:hAnsi="Arial" w:cs="Arial"/>
          <w:sz w:val="28"/>
          <w:szCs w:val="28"/>
          <w:lang w:val="ru-RU" w:eastAsia="ro-RO"/>
        </w:rPr>
        <w:t xml:space="preserve">точно также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как если бы мы записали данные в </w:t>
      </w:r>
      <w:r w:rsidR="00BB50F0">
        <w:rPr>
          <w:rFonts w:ascii="Arial" w:eastAsia="Times New Roman" w:hAnsi="Arial" w:cs="Arial"/>
          <w:sz w:val="28"/>
          <w:szCs w:val="28"/>
          <w:lang w:val="ru-RU" w:eastAsia="ro-RO"/>
        </w:rPr>
        <w:t>листе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но не поместили </w:t>
      </w:r>
      <w:r w:rsidR="00BB50F0">
        <w:rPr>
          <w:rFonts w:ascii="Arial" w:eastAsia="Times New Roman" w:hAnsi="Arial" w:cs="Arial"/>
          <w:sz w:val="28"/>
          <w:szCs w:val="28"/>
          <w:lang w:val="ru-RU" w:eastAsia="ro-RO"/>
        </w:rPr>
        <w:t>бы его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файл.</w:t>
      </w:r>
    </w:p>
    <w:p w14:paraId="4B963481" w14:textId="5FDE0CC1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Размышления</w:t>
      </w:r>
      <w:r w:rsidR="000D321A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/</w:t>
      </w:r>
      <w:r w:rsidR="000D321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метафоры</w:t>
      </w:r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:</w:t>
      </w:r>
    </w:p>
    <w:p w14:paraId="5C690E0E" w14:textId="49266BFC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D321A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 ()</w:t>
      </w:r>
      <w:r w:rsidRPr="000D321A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"мы </w:t>
      </w:r>
      <w:r w:rsidR="00BB50F0" w:rsidRPr="00BB50F0">
        <w:rPr>
          <w:rFonts w:ascii="Arial" w:eastAsia="Times New Roman" w:hAnsi="Arial" w:cs="Arial"/>
          <w:b/>
          <w:bCs/>
          <w:i/>
          <w:iCs/>
          <w:color w:val="C45911" w:themeColor="accent2" w:themeShade="BF"/>
          <w:sz w:val="28"/>
          <w:szCs w:val="28"/>
          <w:lang w:val="ru-RU" w:eastAsia="ro-RO"/>
        </w:rPr>
        <w:t>собираем</w:t>
      </w:r>
      <w:r w:rsidRPr="00BB50F0">
        <w:rPr>
          <w:rFonts w:ascii="Arial" w:eastAsia="Times New Roman" w:hAnsi="Arial" w:cs="Arial"/>
          <w:color w:val="C45911" w:themeColor="accent2" w:themeShade="B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плоды" (данные).</w:t>
      </w:r>
    </w:p>
    <w:p w14:paraId="454D1D15" w14:textId="6AF2C4B2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D321A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 ()</w:t>
      </w:r>
      <w:r w:rsidRPr="000D321A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"мы </w:t>
      </w:r>
      <w:r w:rsidRPr="00BB50F0">
        <w:rPr>
          <w:rFonts w:ascii="Arial" w:eastAsia="Times New Roman" w:hAnsi="Arial" w:cs="Arial"/>
          <w:b/>
          <w:bCs/>
          <w:i/>
          <w:iCs/>
          <w:color w:val="2E74B5" w:themeColor="accent5" w:themeShade="BF"/>
          <w:sz w:val="28"/>
          <w:szCs w:val="28"/>
          <w:lang w:eastAsia="ro-RO"/>
        </w:rPr>
        <w:t>запечатываем</w:t>
      </w:r>
      <w:r w:rsidRPr="00BB50F0">
        <w:rPr>
          <w:rFonts w:ascii="Arial" w:eastAsia="Times New Roman" w:hAnsi="Arial" w:cs="Arial"/>
          <w:color w:val="2E74B5" w:themeColor="accent5" w:themeShade="B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урожай в </w:t>
      </w:r>
      <w:r w:rsidR="00BB50F0">
        <w:rPr>
          <w:rFonts w:ascii="Arial" w:eastAsia="Times New Roman" w:hAnsi="Arial" w:cs="Arial"/>
          <w:sz w:val="28"/>
          <w:szCs w:val="28"/>
          <w:lang w:val="ru-RU" w:eastAsia="ro-RO"/>
        </w:rPr>
        <w:t>сарае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" (save).</w:t>
      </w:r>
    </w:p>
    <w:p w14:paraId="3A617AFB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D321A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 ()</w:t>
      </w:r>
      <w:r w:rsidRPr="000D321A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"мы </w:t>
      </w:r>
      <w:r w:rsidRPr="00BB50F0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ro-RO"/>
        </w:rPr>
        <w:t>закрываем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ворота сарая" (мы заканчиваем работу).</w:t>
      </w:r>
    </w:p>
    <w:p w14:paraId="48B7CC8B" w14:textId="3072F103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Вот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наглядный </w:t>
      </w:r>
      <w:r w:rsidR="00BB50F0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постер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сравнивающий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эти три заключительных этапа (</w:t>
      </w:r>
      <w:r w:rsidR="006E366B" w:rsidRPr="00BB50F0">
        <w:rPr>
          <w:rFonts w:ascii="Arial" w:eastAsia="Times New Roman" w:hAnsi="Arial" w:cs="Arial"/>
          <w:b/>
          <w:bCs/>
          <w:i/>
          <w:iCs/>
          <w:color w:val="C45911" w:themeColor="accent2" w:themeShade="BF"/>
          <w:sz w:val="28"/>
          <w:szCs w:val="28"/>
          <w:lang w:eastAsia="ro-RO"/>
        </w:rPr>
        <w:t>отбор</w:t>
      </w:r>
      <w:r w:rsidR="006E366B" w:rsidRPr="00BB50F0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 → </w:t>
      </w:r>
      <w:r w:rsidR="006E366B" w:rsidRPr="00BB50F0">
        <w:rPr>
          <w:rFonts w:ascii="Arial" w:eastAsia="Times New Roman" w:hAnsi="Arial" w:cs="Arial"/>
          <w:b/>
          <w:bCs/>
          <w:i/>
          <w:iCs/>
          <w:color w:val="2E74B5" w:themeColor="accent5" w:themeShade="BF"/>
          <w:sz w:val="28"/>
          <w:szCs w:val="28"/>
          <w:lang w:eastAsia="ro-RO"/>
        </w:rPr>
        <w:t>запечатывание</w:t>
      </w:r>
      <w:r w:rsidR="006E366B" w:rsidRPr="00BB50F0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 → </w:t>
      </w:r>
      <w:r w:rsidR="006E366B" w:rsidRPr="00BB50F0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ro-RO"/>
        </w:rPr>
        <w:t>закрытие</w:t>
      </w:r>
      <w:r w:rsidR="006E366B" w:rsidRPr="00BB50F0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o-RO"/>
        </w:rPr>
        <w:t>).</w:t>
      </w:r>
    </w:p>
    <w:p w14:paraId="75F24171" w14:textId="77777777" w:rsidR="006E366B" w:rsidRPr="006E366B" w:rsidRDefault="006E366B" w:rsidP="000D321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7F962661" wp14:editId="3E4B5318">
            <wp:extent cx="5486400" cy="3657600"/>
            <wp:effectExtent l="0" t="0" r="0" b="0"/>
            <wp:docPr id="17" name="Picture 1" descr="Poster vizual comparativ despre pasii finali in SQLite cu Python: fetchall(), commit(), close(). Stil educativ, cu simboluri simple: culegere (fetchall) – cos cu fructe, sigilare (commit) – lacat pus pe cutie, inchidere (close) – usa inchisa. Culori calde, text explicativ sub fiecare si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 vizual comparativ despre pasii finali in SQLite cu Python: fetchall(), commit(), close(). Stil educativ, cu simboluri simple: culegere (fetchall) – cos cu fructe, sigilare (commit) – lacat pus pe cutie, inchidere (close) – usa inchisa. Culori calde, text explicativ sub fiecare simbo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923F" w14:textId="1EDAC87E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9FEA009" w14:textId="4A4A4D2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О функции </w:t>
      </w:r>
      <w:r w:rsidRPr="00F81671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fetchall () </w:t>
      </w: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 её альтернативах</w:t>
      </w:r>
    </w:p>
    <w:p w14:paraId="584E3AFB" w14:textId="751EFEBC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Да, мы можем использовать и другие методы, а не только </w:t>
      </w: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fetchall():</w:t>
      </w:r>
    </w:p>
    <w:p w14:paraId="4C39947C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fetchall ()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извлекает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все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результаты в список. Подходит для небольших наборов данных.</w:t>
      </w:r>
    </w:p>
    <w:p w14:paraId="58024910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fetchone ()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извлекает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одну строку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(первую запись). Подходит для ситуаций, когда известно, что результат уникален.</w:t>
      </w:r>
    </w:p>
    <w:p w14:paraId="6AB9D9DB" w14:textId="244E607B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fetchmany (n)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извлекает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первые n строк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 Хорошо подходит для инкрементального чтения при большом объеме данных.</w:t>
      </w:r>
    </w:p>
    <w:p w14:paraId="76E787BD" w14:textId="77777777" w:rsidR="006E366B" w:rsidRPr="00850CDF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BB50F0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Пример</w:t>
      </w:r>
      <w:r w:rsidRPr="00BB50F0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:</w:t>
      </w:r>
    </w:p>
    <w:p w14:paraId="2B4F4E0E" w14:textId="65A3D383" w:rsidR="006E366B" w:rsidRPr="00850CDF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</w:t>
      </w:r>
      <w:r w:rsidRPr="00850CD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6E366B" w:rsidRPr="00850CD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1C72343F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cursor.execute ("SELECT * FROM students ")</w:t>
      </w:r>
    </w:p>
    <w:p w14:paraId="644B2176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</w:p>
    <w:p w14:paraId="314F9E2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 cursor.fetchone ()) # только первый студент</w:t>
      </w:r>
    </w:p>
    <w:p w14:paraId="56725844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 cursor.fetchmany (2)) # следующие два студента</w:t>
      </w:r>
    </w:p>
    <w:p w14:paraId="7BB10157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 cursor.fetchall ()) # остальные студенты</w:t>
      </w:r>
    </w:p>
    <w:p w14:paraId="508D623D" w14:textId="58F629EC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 xml:space="preserve">Примечание: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каждый вызов "потребляет" результаты. Если мы используем функцию чтения </w:t>
      </w: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fetchone (),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следующий вызов продолжит с того места, где остановился, а не с начала.</w:t>
      </w:r>
    </w:p>
    <w:p w14:paraId="5AFE8CE9" w14:textId="180E0871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Краткое резюме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72709CCF" w14:textId="04E08011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fetchone ()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“прочитать перв</w:t>
      </w:r>
      <w:r w:rsidR="00F81671">
        <w:rPr>
          <w:rFonts w:ascii="Arial" w:eastAsia="Times New Roman" w:hAnsi="Arial" w:cs="Arial"/>
          <w:sz w:val="28"/>
          <w:szCs w:val="28"/>
          <w:lang w:val="ru-RU" w:eastAsia="ro-RO"/>
        </w:rPr>
        <w:t>ую запись/строку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”.</w:t>
      </w:r>
    </w:p>
    <w:p w14:paraId="653CAD0E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fetchmany (n)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"прочитать несколько строк".</w:t>
      </w:r>
    </w:p>
    <w:p w14:paraId="63C7D5AA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8167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fetchall ()</w:t>
      </w:r>
      <w:r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“прочитать все, что осталось”.</w:t>
      </w:r>
    </w:p>
    <w:p w14:paraId="3D7D1997" w14:textId="27050F4B" w:rsidR="006E366B" w:rsidRPr="00F81671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ru-RU"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Как можно "переместить курсор в начало" и составить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сравнительную таблицу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методов чтения курсора?</w:t>
      </w:r>
    </w:p>
    <w:p w14:paraId="034B844F" w14:textId="33E3EA89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Segoe UI Emoji" w:eastAsia="Times New Roman" w:hAnsi="Segoe UI Emoji" w:cs="Segoe UI Emoji"/>
          <w:b/>
          <w:bCs/>
          <w:sz w:val="28"/>
          <w:szCs w:val="28"/>
          <w:lang w:eastAsia="ro-RO"/>
        </w:rPr>
        <w:t>1</w:t>
      </w:r>
      <w:r w:rsidRPr="000D321A">
        <w:rPr>
          <w:rFonts w:ascii="Segoe UI Emoji" w:eastAsia="Times New Roman" w:hAnsi="Segoe UI Emoji" w:cs="Segoe UI Emoji"/>
          <w:b/>
          <w:bCs/>
          <w:sz w:val="28"/>
          <w:szCs w:val="28"/>
          <w:highlight w:val="cyan"/>
          <w:lang w:eastAsia="ro-RO"/>
        </w:rPr>
        <w:t xml:space="preserve">. </w:t>
      </w:r>
      <w:r w:rsidR="006E366B"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Как "перезапустить" чтение после вызова функции </w:t>
      </w:r>
      <w:r w:rsidR="006E366B" w:rsidRPr="000D321A">
        <w:rPr>
          <w:rFonts w:ascii="Arial" w:eastAsia="Times New Roman" w:hAnsi="Arial" w:cs="Arial"/>
          <w:b/>
          <w:bCs/>
          <w:color w:val="0000FF"/>
          <w:sz w:val="28"/>
          <w:szCs w:val="28"/>
          <w:highlight w:val="cyan"/>
          <w:lang w:eastAsia="ro-RO"/>
        </w:rPr>
        <w:t>fetchmany ()</w:t>
      </w:r>
      <w:r w:rsidR="006E366B" w:rsidRPr="000D321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?</w:t>
      </w:r>
    </w:p>
    <w:p w14:paraId="031F84FF" w14:textId="3DBDE4B3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В SQLite </w:t>
      </w:r>
      <w:r w:rsidR="000D321A"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нельзя сбросить напрямую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 Но мы можем «перезапустить» чтение следующим образом:</w:t>
      </w:r>
    </w:p>
    <w:p w14:paraId="6B3DEA40" w14:textId="434D1F43" w:rsidR="006E366B" w:rsidRPr="006E366B" w:rsidRDefault="006C532A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Segoe UI Emoji" w:eastAsia="Times New Roman" w:hAnsi="Segoe UI Emoji" w:cs="Segoe UI Emoji"/>
          <w:b/>
          <w:bCs/>
          <w:sz w:val="28"/>
          <w:szCs w:val="28"/>
          <w:lang w:eastAsia="ro-RO"/>
        </w:rPr>
        <w:t xml:space="preserve">2. </w:t>
      </w:r>
      <w:r w:rsidR="006E366B" w:rsidRPr="000D321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Решение: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повторно выполните запрос.</w:t>
      </w:r>
    </w:p>
    <w:p w14:paraId="41509241" w14:textId="66F0B1AE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В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4B07A74C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cursor.execute ("SELECT * FROM students ")</w:t>
      </w:r>
    </w:p>
    <w:p w14:paraId="7FA9E6B9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cursor.fetchmany (2) # прочитать первые 2</w:t>
      </w:r>
    </w:p>
    <w:p w14:paraId="3405386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75272C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# Если мы хотим прочитать с самого начала:</w:t>
      </w:r>
    </w:p>
    <w:p w14:paraId="4109490E" w14:textId="77777777" w:rsidR="006E366B" w:rsidRPr="00850CDF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cursor.execute ("SELECT * FROM students ")</w:t>
      </w:r>
    </w:p>
    <w:p w14:paraId="1C4469FE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cursor.fetchall () # теперь читаем все с начала</w:t>
      </w:r>
    </w:p>
    <w:p w14:paraId="07A2E8D4" w14:textId="612EDA10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C532A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 xml:space="preserve">Примечание </w:t>
      </w:r>
      <w:r w:rsidRPr="006C532A">
        <w:rPr>
          <w:rFonts w:ascii="Calibri" w:eastAsia="Times New Roman" w:hAnsi="Calibri" w:cs="Calibri"/>
          <w:b/>
          <w:bCs/>
          <w:sz w:val="28"/>
          <w:szCs w:val="28"/>
          <w:highlight w:val="magenta"/>
          <w:lang w:eastAsia="ro-RO"/>
        </w:rPr>
        <w:t>:</w:t>
      </w:r>
      <w:r>
        <w:rPr>
          <w:rFonts w:ascii="Calibri" w:eastAsia="Times New Roman" w:hAnsi="Calibri" w:cs="Calibri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При каждом вызове функции </w:t>
      </w:r>
      <w:r w:rsidR="006E366B" w:rsidRPr="00F81671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execute()</w:t>
      </w:r>
      <w:r w:rsidR="006E366B" w:rsidRPr="00F81671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курсор сбрасывается и начинает отсчет с начала результата.</w:t>
      </w:r>
    </w:p>
    <w:p w14:paraId="0FCABF4C" w14:textId="01323EAA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0D321A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Сравнительная таблица: </w:t>
      </w:r>
      <w:r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методы считывания </w:t>
      </w:r>
      <w:r w:rsidR="00AF0412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 xml:space="preserve">из </w:t>
      </w:r>
      <w:r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курсора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2784"/>
        <w:gridCol w:w="2962"/>
        <w:gridCol w:w="2862"/>
      </w:tblGrid>
      <w:tr w:rsidR="006C532A" w:rsidRPr="006E366B" w14:paraId="1CF2ED0B" w14:textId="77777777" w:rsidTr="006C532A">
        <w:tc>
          <w:tcPr>
            <w:tcW w:w="0" w:type="auto"/>
            <w:shd w:val="clear" w:color="auto" w:fill="FFD966" w:themeFill="accent4" w:themeFillTint="99"/>
            <w:hideMark/>
          </w:tcPr>
          <w:p w14:paraId="70197583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Метод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BBE178E" w14:textId="7F9ABD02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Что делает?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69A6AE4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Когда мы его используем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D039188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Простой пример</w:t>
            </w:r>
          </w:p>
        </w:tc>
      </w:tr>
      <w:tr w:rsidR="006E366B" w:rsidRPr="006E366B" w14:paraId="002DF558" w14:textId="77777777" w:rsidTr="006C532A">
        <w:tc>
          <w:tcPr>
            <w:tcW w:w="0" w:type="auto"/>
            <w:hideMark/>
          </w:tcPr>
          <w:p w14:paraId="2E7C824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fetchone ()</w:t>
            </w:r>
          </w:p>
        </w:tc>
        <w:tc>
          <w:tcPr>
            <w:tcW w:w="0" w:type="auto"/>
            <w:hideMark/>
          </w:tcPr>
          <w:p w14:paraId="799EE257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Прочитайте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одну строку</w:t>
            </w:r>
          </w:p>
        </w:tc>
        <w:tc>
          <w:tcPr>
            <w:tcW w:w="0" w:type="auto"/>
            <w:hideMark/>
          </w:tcPr>
          <w:p w14:paraId="5F5E09CE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Когда мы знаем, что получили уникальный результат</w:t>
            </w:r>
          </w:p>
        </w:tc>
        <w:tc>
          <w:tcPr>
            <w:tcW w:w="0" w:type="auto"/>
            <w:hideMark/>
          </w:tcPr>
          <w:p w14:paraId="35AB1AC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cursor.fetchone ()</w:t>
            </w:r>
          </w:p>
        </w:tc>
      </w:tr>
      <w:tr w:rsidR="006E366B" w:rsidRPr="006E366B" w14:paraId="3EC60514" w14:textId="77777777" w:rsidTr="006C532A">
        <w:tc>
          <w:tcPr>
            <w:tcW w:w="0" w:type="auto"/>
            <w:hideMark/>
          </w:tcPr>
          <w:p w14:paraId="7E29F04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fetchmany (n)</w:t>
            </w:r>
          </w:p>
        </w:tc>
        <w:tc>
          <w:tcPr>
            <w:tcW w:w="0" w:type="auto"/>
            <w:hideMark/>
          </w:tcPr>
          <w:p w14:paraId="29F3E6A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Прочитайте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первые n строк</w:t>
            </w:r>
          </w:p>
        </w:tc>
        <w:tc>
          <w:tcPr>
            <w:tcW w:w="0" w:type="auto"/>
            <w:hideMark/>
          </w:tcPr>
          <w:p w14:paraId="0CE47D7F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Для постепенного чтения</w:t>
            </w:r>
          </w:p>
        </w:tc>
        <w:tc>
          <w:tcPr>
            <w:tcW w:w="0" w:type="auto"/>
            <w:hideMark/>
          </w:tcPr>
          <w:p w14:paraId="34AF2909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cursor.fetchmany (3)</w:t>
            </w:r>
          </w:p>
        </w:tc>
      </w:tr>
      <w:tr w:rsidR="006E366B" w:rsidRPr="006E366B" w14:paraId="1E0C346F" w14:textId="77777777" w:rsidTr="006C532A">
        <w:tc>
          <w:tcPr>
            <w:tcW w:w="0" w:type="auto"/>
            <w:hideMark/>
          </w:tcPr>
          <w:p w14:paraId="4DBD9CB1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fetchall ()</w:t>
            </w:r>
          </w:p>
        </w:tc>
        <w:tc>
          <w:tcPr>
            <w:tcW w:w="0" w:type="auto"/>
            <w:hideMark/>
          </w:tcPr>
          <w:p w14:paraId="7E3116A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Прочитайте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все оставшиеся строки</w:t>
            </w:r>
          </w:p>
        </w:tc>
        <w:tc>
          <w:tcPr>
            <w:tcW w:w="0" w:type="auto"/>
            <w:hideMark/>
          </w:tcPr>
          <w:p w14:paraId="3C3E00A5" w14:textId="3CCB37A5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Для небольших или </w:t>
            </w:r>
            <w:r w:rsidR="00F81671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общих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наборов</w:t>
            </w:r>
          </w:p>
        </w:tc>
        <w:tc>
          <w:tcPr>
            <w:tcW w:w="0" w:type="auto"/>
            <w:hideMark/>
          </w:tcPr>
          <w:p w14:paraId="31AB91FC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cursor.fetchall ()</w:t>
            </w:r>
          </w:p>
        </w:tc>
      </w:tr>
      <w:tr w:rsidR="006E366B" w:rsidRPr="006E366B" w14:paraId="0A9CF313" w14:textId="77777777" w:rsidTr="006C532A">
        <w:tc>
          <w:tcPr>
            <w:tcW w:w="0" w:type="auto"/>
            <w:hideMark/>
          </w:tcPr>
          <w:p w14:paraId="55444F87" w14:textId="3176EE6D" w:rsidR="006E366B" w:rsidRPr="006E366B" w:rsidRDefault="00AF0412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execute()</w:t>
            </w:r>
          </w:p>
        </w:tc>
        <w:tc>
          <w:tcPr>
            <w:tcW w:w="0" w:type="auto"/>
            <w:hideMark/>
          </w:tcPr>
          <w:p w14:paraId="38ABD9A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Повторно выполните запрос и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сбросьте 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курсор .</w:t>
            </w:r>
          </w:p>
        </w:tc>
        <w:tc>
          <w:tcPr>
            <w:tcW w:w="0" w:type="auto"/>
            <w:hideMark/>
          </w:tcPr>
          <w:p w14:paraId="33C93C2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Чтобы продолжить чтение с самого начала</w:t>
            </w:r>
          </w:p>
        </w:tc>
        <w:tc>
          <w:tcPr>
            <w:tcW w:w="0" w:type="auto"/>
            <w:hideMark/>
          </w:tcPr>
          <w:p w14:paraId="4A145F6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cursor.execute ("SELECT * FROM ...")</w:t>
            </w:r>
          </w:p>
        </w:tc>
      </w:tr>
    </w:tbl>
    <w:p w14:paraId="4225CEA8" w14:textId="013C864B" w:rsidR="006E366B" w:rsidRPr="006E366B" w:rsidRDefault="00BB624D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Вот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наглядный </w:t>
      </w:r>
      <w:r w:rsidR="00AF041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постер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для каждого метода (</w:t>
      </w:r>
      <w:r w:rsidR="006E366B" w:rsidRPr="000D321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глаз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для </w:t>
      </w:r>
      <w:r w:rsidR="006E366B" w:rsidRPr="00AF0412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fetchone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6E366B" w:rsidRPr="000D321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рука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для </w:t>
      </w:r>
      <w:r w:rsidR="006E366B" w:rsidRPr="00AF0412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fetchmany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6E366B" w:rsidRPr="000D321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полная корзина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для </w:t>
      </w:r>
      <w:r w:rsidR="006E366B" w:rsidRPr="00AF0412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6E366B" w:rsidRPr="000D321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круговая стрелка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для </w:t>
      </w:r>
      <w:r w:rsidR="006E366B" w:rsidRPr="00AF0412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execute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29A111ED" w14:textId="77777777" w:rsidR="006E366B" w:rsidRPr="006E366B" w:rsidRDefault="006E366B" w:rsidP="00AF041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771576EF" wp14:editId="03B6B055">
            <wp:extent cx="5486322" cy="3298183"/>
            <wp:effectExtent l="0" t="0" r="635" b="0"/>
            <wp:docPr id="3" name="Picture 3" descr="Poster educativ comparativ despre metodele de citire din cursor in SQLite cu Python: fetchone(), fetchmany(n), fetchall(), execute(). Stil clar, cu simboluri simple: fetchone – ochi, fetchmany – mână cu 3 degete, fetchall – coș plin, execute – săgeată circulară. Fundal cald, text explicativ sub fiecare si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er educativ comparativ despre metodele de citire din cursor in SQLite cu Python: fetchone(), fetchmany(n), fetchall(), execute(). Stil clar, cu simboluri simple: fetchone – ochi, fetchmany – mână cu 3 degete, fetchall – coș plin, execute – săgeată circulară. Fundal cald, text explicativ sub fiecare simbo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832" cy="33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967B9" w14:textId="3698D8B6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5F6AB3" w14:textId="432582A7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Ритуал чтения данных из </w:t>
      </w:r>
      <w:r w:rsidR="006F4B7E"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в SQLite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319"/>
        <w:gridCol w:w="3695"/>
        <w:gridCol w:w="3509"/>
      </w:tblGrid>
      <w:tr w:rsidR="006E366B" w:rsidRPr="006E366B" w14:paraId="1F62009B" w14:textId="77777777" w:rsidTr="00BB624D">
        <w:tc>
          <w:tcPr>
            <w:tcW w:w="0" w:type="auto"/>
            <w:shd w:val="clear" w:color="auto" w:fill="FFD966" w:themeFill="accent4" w:themeFillTint="99"/>
            <w:hideMark/>
          </w:tcPr>
          <w:p w14:paraId="308D3310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Метод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3ECC514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Символ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D51690F" w14:textId="68F52BC0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Что он делает?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738214A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Когда мы его используем</w:t>
            </w:r>
          </w:p>
        </w:tc>
      </w:tr>
      <w:tr w:rsidR="006E366B" w:rsidRPr="006E366B" w14:paraId="2700C1B3" w14:textId="77777777" w:rsidTr="00BB624D">
        <w:tc>
          <w:tcPr>
            <w:tcW w:w="0" w:type="auto"/>
            <w:hideMark/>
          </w:tcPr>
          <w:p w14:paraId="0DBE034B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fetchone ()</w:t>
            </w:r>
          </w:p>
        </w:tc>
        <w:tc>
          <w:tcPr>
            <w:tcW w:w="0" w:type="auto"/>
            <w:hideMark/>
          </w:tcPr>
          <w:p w14:paraId="4D910493" w14:textId="316AF32C" w:rsidR="006E366B" w:rsidRPr="00AF0412" w:rsidRDefault="006E366B" w:rsidP="00AF041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👁</w:t>
            </w:r>
          </w:p>
        </w:tc>
        <w:tc>
          <w:tcPr>
            <w:tcW w:w="0" w:type="auto"/>
            <w:hideMark/>
          </w:tcPr>
          <w:p w14:paraId="4F695B4F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Прочитайте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одну строку</w:t>
            </w:r>
          </w:p>
        </w:tc>
        <w:tc>
          <w:tcPr>
            <w:tcW w:w="0" w:type="auto"/>
            <w:hideMark/>
          </w:tcPr>
          <w:p w14:paraId="17E0D2B9" w14:textId="376C8923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Когда </w:t>
            </w:r>
            <w:r w:rsidR="00AF0412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нам нужен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</w:t>
            </w:r>
            <w:r w:rsidR="00AF0412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один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результат</w:t>
            </w:r>
          </w:p>
        </w:tc>
      </w:tr>
      <w:tr w:rsidR="006E366B" w:rsidRPr="006E366B" w14:paraId="2BD80444" w14:textId="77777777" w:rsidTr="00BB624D">
        <w:tc>
          <w:tcPr>
            <w:tcW w:w="0" w:type="auto"/>
            <w:hideMark/>
          </w:tcPr>
          <w:p w14:paraId="6313B63C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fetchmany (n)</w:t>
            </w:r>
          </w:p>
        </w:tc>
        <w:tc>
          <w:tcPr>
            <w:tcW w:w="0" w:type="auto"/>
            <w:hideMark/>
          </w:tcPr>
          <w:p w14:paraId="0642FD35" w14:textId="6EFFABA2" w:rsidR="006E366B" w:rsidRPr="00AF0412" w:rsidRDefault="006E366B" w:rsidP="00AF041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✋</w:t>
            </w:r>
          </w:p>
        </w:tc>
        <w:tc>
          <w:tcPr>
            <w:tcW w:w="0" w:type="auto"/>
            <w:hideMark/>
          </w:tcPr>
          <w:p w14:paraId="52F892D3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Прочитайте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первые n строк</w:t>
            </w:r>
          </w:p>
        </w:tc>
        <w:tc>
          <w:tcPr>
            <w:tcW w:w="0" w:type="auto"/>
            <w:hideMark/>
          </w:tcPr>
          <w:p w14:paraId="252587D0" w14:textId="4E25F18E" w:rsidR="006E366B" w:rsidRPr="00AF0412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Для постепенного чтения</w:t>
            </w:r>
            <w:r w:rsidR="00AF0412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 xml:space="preserve"> записей</w:t>
            </w:r>
          </w:p>
        </w:tc>
      </w:tr>
      <w:tr w:rsidR="006E366B" w:rsidRPr="006E366B" w14:paraId="1CBA7185" w14:textId="77777777" w:rsidTr="00BB624D">
        <w:tc>
          <w:tcPr>
            <w:tcW w:w="0" w:type="auto"/>
            <w:hideMark/>
          </w:tcPr>
          <w:p w14:paraId="1928660B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fetchall ()</w:t>
            </w:r>
          </w:p>
        </w:tc>
        <w:tc>
          <w:tcPr>
            <w:tcW w:w="0" w:type="auto"/>
            <w:hideMark/>
          </w:tcPr>
          <w:p w14:paraId="3DDF7675" w14:textId="61685F15" w:rsidR="006E366B" w:rsidRPr="00AF0412" w:rsidRDefault="006E366B" w:rsidP="00AF041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🧺</w:t>
            </w:r>
          </w:p>
        </w:tc>
        <w:tc>
          <w:tcPr>
            <w:tcW w:w="0" w:type="auto"/>
            <w:hideMark/>
          </w:tcPr>
          <w:p w14:paraId="40D044C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Прочитайте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все оставшиеся строки</w:t>
            </w:r>
          </w:p>
        </w:tc>
        <w:tc>
          <w:tcPr>
            <w:tcW w:w="0" w:type="auto"/>
            <w:hideMark/>
          </w:tcPr>
          <w:p w14:paraId="10EADA03" w14:textId="5B424208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Для небольших или </w:t>
            </w:r>
            <w:r w:rsidR="00AF0412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общих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наборов</w:t>
            </w:r>
          </w:p>
        </w:tc>
      </w:tr>
      <w:tr w:rsidR="006E366B" w:rsidRPr="006E366B" w14:paraId="7F7D7716" w14:textId="77777777" w:rsidTr="00BB624D">
        <w:tc>
          <w:tcPr>
            <w:tcW w:w="0" w:type="auto"/>
            <w:hideMark/>
          </w:tcPr>
          <w:p w14:paraId="37A1B948" w14:textId="12B83BC1" w:rsidR="006E366B" w:rsidRPr="006E366B" w:rsidRDefault="00AF0412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execute()</w:t>
            </w:r>
          </w:p>
        </w:tc>
        <w:tc>
          <w:tcPr>
            <w:tcW w:w="0" w:type="auto"/>
            <w:hideMark/>
          </w:tcPr>
          <w:p w14:paraId="524DE150" w14:textId="7C14A4EE" w:rsidR="006E366B" w:rsidRPr="00AF0412" w:rsidRDefault="006E366B" w:rsidP="00AF041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🔁</w:t>
            </w:r>
          </w:p>
        </w:tc>
        <w:tc>
          <w:tcPr>
            <w:tcW w:w="0" w:type="auto"/>
            <w:hideMark/>
          </w:tcPr>
          <w:p w14:paraId="10C991F5" w14:textId="3AEC7949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Повторно выполните запрос и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сбросьте 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курсор </w:t>
            </w:r>
          </w:p>
        </w:tc>
        <w:tc>
          <w:tcPr>
            <w:tcW w:w="0" w:type="auto"/>
            <w:hideMark/>
          </w:tcPr>
          <w:p w14:paraId="1FF119F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Чтобы продолжить чтение с самого начала</w:t>
            </w:r>
          </w:p>
        </w:tc>
      </w:tr>
    </w:tbl>
    <w:p w14:paraId="0B4E71D8" w14:textId="2B79CAE7" w:rsidR="006E366B" w:rsidRPr="00AF0412" w:rsidRDefault="00AF0412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AF0412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Выводы</w:t>
      </w:r>
    </w:p>
    <w:p w14:paraId="5B721FD8" w14:textId="5D720C25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Глаз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смотрит на одну </w:t>
      </w:r>
      <w:r w:rsidR="00AF0412">
        <w:rPr>
          <w:rFonts w:ascii="Arial" w:eastAsia="Times New Roman" w:hAnsi="Arial" w:cs="Arial"/>
          <w:sz w:val="28"/>
          <w:szCs w:val="28"/>
          <w:lang w:val="ru-RU" w:eastAsia="ro-RO"/>
        </w:rPr>
        <w:t>строку/запись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43C7A09" w14:textId="1635A652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Рука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возьмите несколько </w:t>
      </w:r>
      <w:r w:rsidR="00AF0412">
        <w:rPr>
          <w:rFonts w:ascii="Arial" w:eastAsia="Times New Roman" w:hAnsi="Arial" w:cs="Arial"/>
          <w:sz w:val="28"/>
          <w:szCs w:val="28"/>
          <w:lang w:val="ru-RU" w:eastAsia="ro-RO"/>
        </w:rPr>
        <w:t>строк/запис</w:t>
      </w:r>
      <w:r w:rsidR="00AF0412">
        <w:rPr>
          <w:rFonts w:ascii="Arial" w:eastAsia="Times New Roman" w:hAnsi="Arial" w:cs="Arial"/>
          <w:sz w:val="28"/>
          <w:szCs w:val="28"/>
          <w:lang w:val="ru-RU" w:eastAsia="ro-RO"/>
        </w:rPr>
        <w:t>ей</w:t>
      </w:r>
      <w:r w:rsidR="00AF0412"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F227991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Корзина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в неё помещается всё, что осталось.</w:t>
      </w:r>
    </w:p>
    <w:p w14:paraId="489EA8C2" w14:textId="6874EEAC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Стрелка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перезапустить </w:t>
      </w:r>
      <w:r w:rsidR="00AF0412">
        <w:rPr>
          <w:rFonts w:ascii="Arial" w:eastAsia="Times New Roman" w:hAnsi="Arial" w:cs="Arial"/>
          <w:sz w:val="28"/>
          <w:szCs w:val="28"/>
          <w:lang w:val="ru-RU" w:eastAsia="ro-RO"/>
        </w:rPr>
        <w:t>процесс/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ритуал.</w:t>
      </w:r>
    </w:p>
    <w:sectPr w:rsidR="006E366B" w:rsidRPr="006E366B" w:rsidSect="00465E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7310" w14:textId="77777777" w:rsidR="009E1B83" w:rsidRDefault="009E1B83" w:rsidP="009C271C">
      <w:pPr>
        <w:spacing w:after="0" w:line="240" w:lineRule="auto"/>
      </w:pPr>
      <w:r>
        <w:separator/>
      </w:r>
    </w:p>
  </w:endnote>
  <w:endnote w:type="continuationSeparator" w:id="0">
    <w:p w14:paraId="1E39B596" w14:textId="77777777" w:rsidR="009E1B83" w:rsidRDefault="009E1B83" w:rsidP="009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E662" w14:textId="77777777" w:rsidR="009C271C" w:rsidRDefault="009C2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724438"/>
      <w:docPartObj>
        <w:docPartGallery w:val="Page Numbers (Bottom of Page)"/>
        <w:docPartUnique/>
      </w:docPartObj>
    </w:sdtPr>
    <w:sdtEndPr/>
    <w:sdtContent>
      <w:p w14:paraId="166AE5D0" w14:textId="3B5EFDA1" w:rsidR="009C271C" w:rsidRDefault="009C271C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2A48AD" wp14:editId="46BEA51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Flowchart: Alternate Proces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2D644" w14:textId="77777777" w:rsidR="009C271C" w:rsidRDefault="009C271C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2A48A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GXrT/f/AQAA5AMAAA4AAAAAAAAAAAAAAAAA&#10;LgIAAGRycy9lMm9Eb2MueG1sUEsBAi0AFAAGAAgAAAAhABrkTJ3ZAAAAAwEAAA8AAAAAAAAAAAAA&#10;AAAAWQQAAGRycy9kb3ducmV2LnhtbFBLBQYAAAAABAAEAPMAAABfBQAAAAA=&#10;" filled="f" fillcolor="#5c83b4" stroked="f" strokecolor="#737373">
                  <v:textbox>
                    <w:txbxContent>
                      <w:p w14:paraId="0732D644" w14:textId="77777777" w:rsidR="009C271C" w:rsidRDefault="009C271C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41EA" w14:textId="77777777" w:rsidR="009C271C" w:rsidRDefault="009C2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06EC" w14:textId="77777777" w:rsidR="009E1B83" w:rsidRDefault="009E1B83" w:rsidP="009C271C">
      <w:pPr>
        <w:spacing w:after="0" w:line="240" w:lineRule="auto"/>
      </w:pPr>
      <w:r>
        <w:separator/>
      </w:r>
    </w:p>
  </w:footnote>
  <w:footnote w:type="continuationSeparator" w:id="0">
    <w:p w14:paraId="0FF90666" w14:textId="77777777" w:rsidR="009E1B83" w:rsidRDefault="009E1B83" w:rsidP="009C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98F7" w14:textId="77777777" w:rsidR="009C271C" w:rsidRDefault="009C2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B302" w14:textId="77777777" w:rsidR="009C271C" w:rsidRDefault="009C2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8FD" w14:textId="77777777" w:rsidR="009C271C" w:rsidRDefault="009C2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6"/>
    <w:multiLevelType w:val="multilevel"/>
    <w:tmpl w:val="3D9C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609"/>
    <w:multiLevelType w:val="multilevel"/>
    <w:tmpl w:val="D27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D363E"/>
    <w:multiLevelType w:val="multilevel"/>
    <w:tmpl w:val="2A74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7C50"/>
    <w:multiLevelType w:val="multilevel"/>
    <w:tmpl w:val="AFF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C2B1F"/>
    <w:multiLevelType w:val="multilevel"/>
    <w:tmpl w:val="DEC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81CFB"/>
    <w:multiLevelType w:val="multilevel"/>
    <w:tmpl w:val="0ECE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55847"/>
    <w:multiLevelType w:val="multilevel"/>
    <w:tmpl w:val="EBD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C650B"/>
    <w:multiLevelType w:val="multilevel"/>
    <w:tmpl w:val="227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97FAE"/>
    <w:multiLevelType w:val="multilevel"/>
    <w:tmpl w:val="1C3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C2554"/>
    <w:multiLevelType w:val="multilevel"/>
    <w:tmpl w:val="672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81A8A"/>
    <w:multiLevelType w:val="multilevel"/>
    <w:tmpl w:val="912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02FAF"/>
    <w:multiLevelType w:val="multilevel"/>
    <w:tmpl w:val="F94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759A7"/>
    <w:multiLevelType w:val="multilevel"/>
    <w:tmpl w:val="433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42EB0"/>
    <w:multiLevelType w:val="multilevel"/>
    <w:tmpl w:val="C0F8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01C2"/>
    <w:multiLevelType w:val="multilevel"/>
    <w:tmpl w:val="3E8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47081"/>
    <w:multiLevelType w:val="multilevel"/>
    <w:tmpl w:val="C7C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C17EB"/>
    <w:multiLevelType w:val="multilevel"/>
    <w:tmpl w:val="90C4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51945"/>
    <w:multiLevelType w:val="multilevel"/>
    <w:tmpl w:val="533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146D2"/>
    <w:multiLevelType w:val="multilevel"/>
    <w:tmpl w:val="32DE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561EB"/>
    <w:multiLevelType w:val="multilevel"/>
    <w:tmpl w:val="805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01056"/>
    <w:multiLevelType w:val="multilevel"/>
    <w:tmpl w:val="F2AA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60239"/>
    <w:multiLevelType w:val="multilevel"/>
    <w:tmpl w:val="CD9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94B34"/>
    <w:multiLevelType w:val="multilevel"/>
    <w:tmpl w:val="A88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C346D"/>
    <w:multiLevelType w:val="multilevel"/>
    <w:tmpl w:val="EA5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D5315"/>
    <w:multiLevelType w:val="multilevel"/>
    <w:tmpl w:val="4C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E3CD9"/>
    <w:multiLevelType w:val="multilevel"/>
    <w:tmpl w:val="137E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020C6"/>
    <w:multiLevelType w:val="multilevel"/>
    <w:tmpl w:val="E92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F2EF2"/>
    <w:multiLevelType w:val="multilevel"/>
    <w:tmpl w:val="920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171FD"/>
    <w:multiLevelType w:val="multilevel"/>
    <w:tmpl w:val="920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A35F23"/>
    <w:multiLevelType w:val="multilevel"/>
    <w:tmpl w:val="16A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1A6B09"/>
    <w:multiLevelType w:val="multilevel"/>
    <w:tmpl w:val="F51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2F772E"/>
    <w:multiLevelType w:val="multilevel"/>
    <w:tmpl w:val="BE6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F1244"/>
    <w:multiLevelType w:val="multilevel"/>
    <w:tmpl w:val="BF7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316C35"/>
    <w:multiLevelType w:val="multilevel"/>
    <w:tmpl w:val="E95C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CD5BF9"/>
    <w:multiLevelType w:val="multilevel"/>
    <w:tmpl w:val="2EB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F0635"/>
    <w:multiLevelType w:val="multilevel"/>
    <w:tmpl w:val="7D4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B2C4A"/>
    <w:multiLevelType w:val="multilevel"/>
    <w:tmpl w:val="7DBE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7B6D4C"/>
    <w:multiLevelType w:val="multilevel"/>
    <w:tmpl w:val="85E4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C50FDE"/>
    <w:multiLevelType w:val="multilevel"/>
    <w:tmpl w:val="CAE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DA32F5"/>
    <w:multiLevelType w:val="multilevel"/>
    <w:tmpl w:val="30B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03806"/>
    <w:multiLevelType w:val="multilevel"/>
    <w:tmpl w:val="F18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73E4D"/>
    <w:multiLevelType w:val="multilevel"/>
    <w:tmpl w:val="99A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FB3BB4"/>
    <w:multiLevelType w:val="multilevel"/>
    <w:tmpl w:val="59DC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106FD9"/>
    <w:multiLevelType w:val="multilevel"/>
    <w:tmpl w:val="5236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EE21B1"/>
    <w:multiLevelType w:val="multilevel"/>
    <w:tmpl w:val="783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9D584B"/>
    <w:multiLevelType w:val="multilevel"/>
    <w:tmpl w:val="FD72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16231"/>
    <w:multiLevelType w:val="multilevel"/>
    <w:tmpl w:val="821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CB3CAA"/>
    <w:multiLevelType w:val="multilevel"/>
    <w:tmpl w:val="223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31C33"/>
    <w:multiLevelType w:val="multilevel"/>
    <w:tmpl w:val="2176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6D5C04"/>
    <w:multiLevelType w:val="multilevel"/>
    <w:tmpl w:val="9794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652FB5"/>
    <w:multiLevelType w:val="multilevel"/>
    <w:tmpl w:val="CC2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F79FC"/>
    <w:multiLevelType w:val="multilevel"/>
    <w:tmpl w:val="1C0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643087"/>
    <w:multiLevelType w:val="multilevel"/>
    <w:tmpl w:val="ADF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E931D7"/>
    <w:multiLevelType w:val="multilevel"/>
    <w:tmpl w:val="890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752C04"/>
    <w:multiLevelType w:val="multilevel"/>
    <w:tmpl w:val="931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54"/>
  </w:num>
  <w:num w:numId="5">
    <w:abstractNumId w:val="10"/>
  </w:num>
  <w:num w:numId="6">
    <w:abstractNumId w:val="15"/>
  </w:num>
  <w:num w:numId="7">
    <w:abstractNumId w:val="18"/>
  </w:num>
  <w:num w:numId="8">
    <w:abstractNumId w:val="41"/>
  </w:num>
  <w:num w:numId="9">
    <w:abstractNumId w:val="35"/>
  </w:num>
  <w:num w:numId="10">
    <w:abstractNumId w:val="0"/>
  </w:num>
  <w:num w:numId="11">
    <w:abstractNumId w:val="8"/>
  </w:num>
  <w:num w:numId="12">
    <w:abstractNumId w:val="37"/>
  </w:num>
  <w:num w:numId="13">
    <w:abstractNumId w:val="1"/>
  </w:num>
  <w:num w:numId="14">
    <w:abstractNumId w:val="16"/>
  </w:num>
  <w:num w:numId="15">
    <w:abstractNumId w:val="39"/>
  </w:num>
  <w:num w:numId="16">
    <w:abstractNumId w:val="45"/>
  </w:num>
  <w:num w:numId="17">
    <w:abstractNumId w:val="51"/>
  </w:num>
  <w:num w:numId="18">
    <w:abstractNumId w:val="5"/>
  </w:num>
  <w:num w:numId="19">
    <w:abstractNumId w:val="36"/>
  </w:num>
  <w:num w:numId="20">
    <w:abstractNumId w:val="31"/>
  </w:num>
  <w:num w:numId="21">
    <w:abstractNumId w:val="38"/>
  </w:num>
  <w:num w:numId="22">
    <w:abstractNumId w:val="19"/>
  </w:num>
  <w:num w:numId="23">
    <w:abstractNumId w:val="42"/>
  </w:num>
  <w:num w:numId="24">
    <w:abstractNumId w:val="29"/>
  </w:num>
  <w:num w:numId="25">
    <w:abstractNumId w:val="47"/>
  </w:num>
  <w:num w:numId="26">
    <w:abstractNumId w:val="7"/>
  </w:num>
  <w:num w:numId="27">
    <w:abstractNumId w:val="24"/>
  </w:num>
  <w:num w:numId="28">
    <w:abstractNumId w:val="14"/>
  </w:num>
  <w:num w:numId="29">
    <w:abstractNumId w:val="11"/>
  </w:num>
  <w:num w:numId="30">
    <w:abstractNumId w:val="49"/>
  </w:num>
  <w:num w:numId="31">
    <w:abstractNumId w:val="44"/>
  </w:num>
  <w:num w:numId="32">
    <w:abstractNumId w:val="6"/>
  </w:num>
  <w:num w:numId="33">
    <w:abstractNumId w:val="2"/>
  </w:num>
  <w:num w:numId="34">
    <w:abstractNumId w:val="28"/>
  </w:num>
  <w:num w:numId="35">
    <w:abstractNumId w:val="48"/>
  </w:num>
  <w:num w:numId="36">
    <w:abstractNumId w:val="13"/>
  </w:num>
  <w:num w:numId="37">
    <w:abstractNumId w:val="52"/>
  </w:num>
  <w:num w:numId="38">
    <w:abstractNumId w:val="40"/>
  </w:num>
  <w:num w:numId="39">
    <w:abstractNumId w:val="22"/>
  </w:num>
  <w:num w:numId="40">
    <w:abstractNumId w:val="4"/>
  </w:num>
  <w:num w:numId="41">
    <w:abstractNumId w:val="26"/>
  </w:num>
  <w:num w:numId="42">
    <w:abstractNumId w:val="30"/>
  </w:num>
  <w:num w:numId="43">
    <w:abstractNumId w:val="27"/>
  </w:num>
  <w:num w:numId="44">
    <w:abstractNumId w:val="9"/>
  </w:num>
  <w:num w:numId="45">
    <w:abstractNumId w:val="33"/>
  </w:num>
  <w:num w:numId="46">
    <w:abstractNumId w:val="17"/>
  </w:num>
  <w:num w:numId="47">
    <w:abstractNumId w:val="32"/>
  </w:num>
  <w:num w:numId="48">
    <w:abstractNumId w:val="34"/>
  </w:num>
  <w:num w:numId="49">
    <w:abstractNumId w:val="43"/>
  </w:num>
  <w:num w:numId="50">
    <w:abstractNumId w:val="23"/>
  </w:num>
  <w:num w:numId="51">
    <w:abstractNumId w:val="12"/>
  </w:num>
  <w:num w:numId="52">
    <w:abstractNumId w:val="3"/>
  </w:num>
  <w:num w:numId="53">
    <w:abstractNumId w:val="46"/>
  </w:num>
  <w:num w:numId="54">
    <w:abstractNumId w:val="50"/>
  </w:num>
  <w:num w:numId="55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B"/>
    <w:rsid w:val="00064014"/>
    <w:rsid w:val="000730D6"/>
    <w:rsid w:val="000D321A"/>
    <w:rsid w:val="00124C96"/>
    <w:rsid w:val="00194D95"/>
    <w:rsid w:val="0022400F"/>
    <w:rsid w:val="0042660D"/>
    <w:rsid w:val="00465E0E"/>
    <w:rsid w:val="00477667"/>
    <w:rsid w:val="00633A59"/>
    <w:rsid w:val="006C532A"/>
    <w:rsid w:val="006E366B"/>
    <w:rsid w:val="006F4B7E"/>
    <w:rsid w:val="00733C78"/>
    <w:rsid w:val="00750F29"/>
    <w:rsid w:val="00850CDF"/>
    <w:rsid w:val="009C271C"/>
    <w:rsid w:val="009E1B83"/>
    <w:rsid w:val="00AF0412"/>
    <w:rsid w:val="00B635C3"/>
    <w:rsid w:val="00BB50F0"/>
    <w:rsid w:val="00BB624D"/>
    <w:rsid w:val="00E439A2"/>
    <w:rsid w:val="00E72CD5"/>
    <w:rsid w:val="00F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FD4F70"/>
  <w15:chartTrackingRefBased/>
  <w15:docId w15:val="{124B6DA7-1CAF-4D5B-BF4F-A13E1DE5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3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6E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366B"/>
    <w:rPr>
      <w:rFonts w:ascii="Times New Roman" w:eastAsia="Times New Roman" w:hAnsi="Times New Roman" w:cs="Times New Roman"/>
      <w:b/>
      <w:bCs/>
      <w:sz w:val="36"/>
      <w:szCs w:val="36"/>
      <w:lang w:val="ru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E366B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numbering" w:customStyle="1" w:styleId="NoList1">
    <w:name w:val="No List1"/>
    <w:next w:val="NoList"/>
    <w:uiPriority w:val="99"/>
    <w:semiHidden/>
    <w:unhideWhenUsed/>
    <w:rsid w:val="006E366B"/>
  </w:style>
  <w:style w:type="paragraph" w:customStyle="1" w:styleId="msonormal0">
    <w:name w:val="msonormal"/>
    <w:basedOn w:val="Normal"/>
    <w:rsid w:val="006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6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E366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3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366B"/>
    <w:rPr>
      <w:rFonts w:ascii="Courier New" w:eastAsia="Times New Roman" w:hAnsi="Courier New" w:cs="Courier New"/>
      <w:sz w:val="20"/>
      <w:szCs w:val="20"/>
      <w:lang w:val="ru" w:eastAsia="ro-RO"/>
    </w:rPr>
  </w:style>
  <w:style w:type="character" w:styleId="HTMLCode">
    <w:name w:val="HTML Code"/>
    <w:basedOn w:val="DefaultParagraphFont"/>
    <w:uiPriority w:val="99"/>
    <w:semiHidden/>
    <w:unhideWhenUsed/>
    <w:rsid w:val="006E366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6C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C"/>
  </w:style>
  <w:style w:type="paragraph" w:styleId="Footer">
    <w:name w:val="footer"/>
    <w:basedOn w:val="Normal"/>
    <w:link w:val="FooterChar"/>
    <w:uiPriority w:val="99"/>
    <w:unhideWhenUsed/>
    <w:rsid w:val="009C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C"/>
  </w:style>
  <w:style w:type="paragraph" w:styleId="ListParagraph">
    <w:name w:val="List Paragraph"/>
    <w:basedOn w:val="Normal"/>
    <w:uiPriority w:val="34"/>
    <w:qFormat/>
    <w:rsid w:val="00E4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2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5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6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5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5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7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4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7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0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6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3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0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8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7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1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1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04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9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5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9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4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0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7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5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7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2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8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6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5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4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8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9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9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7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51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2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5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7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6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0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3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3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8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4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0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7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4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85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9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9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2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15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6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5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2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2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54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7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8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6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0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1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4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1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8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1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8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4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26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3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6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7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8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4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6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4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47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7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1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1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9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43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6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5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4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2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0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9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9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3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5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6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6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0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8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9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11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56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8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2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2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4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98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5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9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96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1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9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48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3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3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8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4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9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7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1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8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9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0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2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4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0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3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70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9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8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8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4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0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8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1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1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7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4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5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6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0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5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1068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3</cp:revision>
  <dcterms:created xsi:type="dcterms:W3CDTF">2026-02-04T18:21:00Z</dcterms:created>
  <dcterms:modified xsi:type="dcterms:W3CDTF">2026-02-04T19:13:00Z</dcterms:modified>
</cp:coreProperties>
</file>