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8"/>
          <w:szCs w:val="28"/>
        </w:rPr>
      </w:pPr>
      <w:r w:rsidDel="00000000" w:rsidR="00000000" w:rsidRPr="00000000">
        <w:rPr>
          <w:b w:val="1"/>
          <w:sz w:val="28"/>
          <w:szCs w:val="28"/>
          <w:rtl w:val="0"/>
        </w:rPr>
        <w:t xml:space="preserve">Lecția 2</w:t>
      </w:r>
    </w:p>
    <w:p w:rsidR="00000000" w:rsidDel="00000000" w:rsidP="00000000" w:rsidRDefault="00000000" w:rsidRPr="00000000" w14:paraId="00000002">
      <w:pPr>
        <w:pStyle w:val="Heading2"/>
        <w:spacing w:after="240" w:before="240" w:lineRule="auto"/>
        <w:rPr/>
      </w:pPr>
      <w:bookmarkStart w:colFirst="0" w:colLast="0" w:name="_80xyb0g1yl31" w:id="0"/>
      <w:bookmarkEnd w:id="0"/>
      <w:r w:rsidDel="00000000" w:rsidR="00000000" w:rsidRPr="00000000">
        <w:rPr>
          <w:rtl w:val="0"/>
        </w:rPr>
        <w:t xml:space="preserve">Distribuția geografică a sistemelor cloud</w:t>
      </w:r>
    </w:p>
    <w:p w:rsidR="00000000" w:rsidDel="00000000" w:rsidP="00000000" w:rsidRDefault="00000000" w:rsidRPr="00000000" w14:paraId="00000003">
      <w:pPr>
        <w:spacing w:after="240" w:before="240" w:lineRule="auto"/>
        <w:rPr/>
      </w:pPr>
      <w:r w:rsidDel="00000000" w:rsidR="00000000" w:rsidRPr="00000000">
        <w:rPr>
          <w:rtl w:val="0"/>
        </w:rPr>
        <w:t xml:space="preserve">Când vorbim despre „regiune”, ne referim la un nod geografic mare – o țară sau o aglomerare urbană – în care furnizorul de servicii cloud a implementat un set complet de servicii. În interiorul regiunii există „zone de accesibilitate” – platforme izolate cu surse independente de alimentare, răcire și magistrale de rețea. Între zone există o rețea rapidă, dar totuși finită. În apropierea utilizatorilor se află „punctele de margine” – mici platforme pentru cache și funcții la periferie. Și, în sfârșit, există regiuni „suverane” sau „confidențiale” — medii special alocate cu regimuri stricte de lucru cu datele.</w:t>
      </w:r>
    </w:p>
    <w:p w:rsidR="00000000" w:rsidDel="00000000" w:rsidP="00000000" w:rsidRDefault="00000000" w:rsidRPr="00000000" w14:paraId="00000004">
      <w:pPr>
        <w:spacing w:after="240" w:before="240" w:lineRule="auto"/>
        <w:rPr/>
      </w:pPr>
      <w:r w:rsidDel="00000000" w:rsidR="00000000" w:rsidRPr="00000000">
        <w:rPr>
          <w:rtl w:val="0"/>
        </w:rPr>
        <w:t xml:space="preserve">Acum, să trecem la principal: de ce este importantă harta.</w:t>
      </w:r>
    </w:p>
    <w:p w:rsidR="00000000" w:rsidDel="00000000" w:rsidP="00000000" w:rsidRDefault="00000000" w:rsidRPr="00000000" w14:paraId="00000005">
      <w:pPr>
        <w:spacing w:after="240" w:before="240" w:lineRule="auto"/>
        <w:rPr/>
      </w:pPr>
      <w:r w:rsidDel="00000000" w:rsidR="00000000" w:rsidRPr="00000000">
        <w:rPr>
          <w:rtl w:val="0"/>
        </w:rPr>
        <w:t xml:space="preserve"> Primul argument — întârzierea. Lumina în fibra optică se propagă mai lent decât în vid. Simplificat: fiecare mie de kilometri adaugă aproximativ cinci milisecunde de întârziere la un capăt. [pauză] Pare puțin, dar în scenariile web și mobile, tocmai „cozile” p95-p99 decid dacă utilizatorul va închide formularul și dacă va aștepta răspunsul gateway-ului de plată. Dacă backend-ul se află într-o emisferă, iar utilizatorii în alta, plătiți „taxa de distanță” la fiecare solicitare.</w:t>
      </w:r>
    </w:p>
    <w:p w:rsidR="00000000" w:rsidDel="00000000" w:rsidP="00000000" w:rsidRDefault="00000000" w:rsidRPr="00000000" w14:paraId="00000006">
      <w:pPr>
        <w:spacing w:after="240" w:before="240" w:lineRule="auto"/>
        <w:rPr/>
      </w:pPr>
      <w:r w:rsidDel="00000000" w:rsidR="00000000" w:rsidRPr="00000000">
        <w:rPr>
          <w:rtl w:val="0"/>
        </w:rPr>
        <w:t xml:space="preserve">Al doilea argument este fiabilitatea.</w:t>
      </w:r>
    </w:p>
    <w:p w:rsidR="00000000" w:rsidDel="00000000" w:rsidP="00000000" w:rsidRDefault="00000000" w:rsidRPr="00000000" w14:paraId="00000007">
      <w:pPr>
        <w:spacing w:after="240" w:before="240" w:lineRule="auto"/>
        <w:rPr/>
      </w:pPr>
      <w:r w:rsidDel="00000000" w:rsidR="00000000" w:rsidRPr="00000000">
        <w:rPr>
          <w:rtl w:val="0"/>
        </w:rPr>
        <w:t xml:space="preserve"> Distribuirea pe diferite platforme în cadrul unei regiuni protejează împotriva accidentelor locale: incendii, întreruperi ale rețelelor electrice, defecțiuni ale sistemului de răcire. Distribuirea în diferite regiuni oferă protecție împotriva evenimentelor mai grave: întreruperi masive, probleme cu canalele principale, dezastre naturale, blocaje de reglementare. [pauză] Cu cât extindem mai mult arhitectura, cu atât coordonarea datelor devine mai costisitoare și mai complexă.</w:t>
      </w:r>
    </w:p>
    <w:p w:rsidR="00000000" w:rsidDel="00000000" w:rsidP="00000000" w:rsidRDefault="00000000" w:rsidRPr="00000000" w14:paraId="00000008">
      <w:pPr>
        <w:spacing w:after="240" w:before="240" w:lineRule="auto"/>
        <w:rPr/>
      </w:pPr>
      <w:r w:rsidDel="00000000" w:rsidR="00000000" w:rsidRPr="00000000">
        <w:rPr>
          <w:rtl w:val="0"/>
        </w:rPr>
        <w:t xml:space="preserve">Al treilea argument — legea și conformitatea.</w:t>
      </w:r>
    </w:p>
    <w:p w:rsidR="00000000" w:rsidDel="00000000" w:rsidP="00000000" w:rsidRDefault="00000000" w:rsidRPr="00000000" w14:paraId="00000009">
      <w:pPr>
        <w:spacing w:after="240" w:before="240" w:lineRule="auto"/>
        <w:rPr/>
      </w:pPr>
      <w:r w:rsidDel="00000000" w:rsidR="00000000" w:rsidRPr="00000000">
        <w:rPr>
          <w:rtl w:val="0"/>
        </w:rPr>
        <w:t xml:space="preserve"> Datele cetățenilor și clienților trebuie adesea stocate și prelucrate în jurisdicții specifice. Poate fi vorba de un regim general — similar cu GDPR european — sau de cerințe sectoriale, de exemplu pentru bănci și servicii publice. [pauză] În arhitectură, acest lucru se manifestă ca o „barieră geografică”: datele personale nu părăsesc țara sau zona economică, iar în exterior sunt transferate doar agregate, rapoarte și metrici anonimizate.</w:t>
      </w:r>
    </w:p>
    <w:p w:rsidR="00000000" w:rsidDel="00000000" w:rsidP="00000000" w:rsidRDefault="00000000" w:rsidRPr="00000000" w14:paraId="0000000A">
      <w:pPr>
        <w:spacing w:after="240" w:before="240" w:lineRule="auto"/>
        <w:rPr/>
      </w:pPr>
      <w:r w:rsidDel="00000000" w:rsidR="00000000" w:rsidRPr="00000000">
        <w:rPr>
          <w:rtl w:val="0"/>
        </w:rPr>
        <w:t xml:space="preserve">Al patrulea argument — rețeaua și costul.</w:t>
      </w:r>
    </w:p>
    <w:p w:rsidR="00000000" w:rsidDel="00000000" w:rsidP="00000000" w:rsidRDefault="00000000" w:rsidRPr="00000000" w14:paraId="0000000B">
      <w:pPr>
        <w:spacing w:after="240" w:before="240" w:lineRule="auto"/>
        <w:rPr/>
      </w:pPr>
      <w:r w:rsidDel="00000000" w:rsidR="00000000" w:rsidRPr="00000000">
        <w:rPr>
          <w:rtl w:val="0"/>
        </w:rPr>
        <w:t xml:space="preserve"> Traficul interregional și ieșirea pe internet sunt costisitoare. Replicarea bazelor de date, chat-urile microserviciilor între regiuni, fluxurile media — toate acestea pot transforma în mod imperceptibil bugetul într-o gaură. Locul potrivit pentru calcule este acolo unde se află datele. Și mai bine — acolo unde se află atât datele, cât și utilizatorii. [pauză] În plus, nu uitați de geografia internetului: densitatea nodurilor de schimb de trafic, așa-numitele IX, și acordurile de interconectare determină câte „viraje” va face pachetul în drumul său către dvs.</w:t>
      </w:r>
    </w:p>
    <w:p w:rsidR="00000000" w:rsidDel="00000000" w:rsidP="00000000" w:rsidRDefault="00000000" w:rsidRPr="00000000" w14:paraId="0000000C">
      <w:pPr>
        <w:spacing w:after="240" w:before="240" w:lineRule="auto"/>
        <w:rPr/>
      </w:pPr>
      <w:r w:rsidDel="00000000" w:rsidR="00000000" w:rsidRPr="00000000">
        <w:rPr>
          <w:rtl w:val="0"/>
        </w:rPr>
        <w:t xml:space="preserve">Al cincilea argument — sustenabilitatea și ecologia.</w:t>
      </w:r>
    </w:p>
    <w:p w:rsidR="00000000" w:rsidDel="00000000" w:rsidP="00000000" w:rsidRDefault="00000000" w:rsidRPr="00000000" w14:paraId="0000000D">
      <w:pPr>
        <w:spacing w:after="240" w:before="240" w:lineRule="auto"/>
        <w:rPr/>
      </w:pPr>
      <w:r w:rsidDel="00000000" w:rsidR="00000000" w:rsidRPr="00000000">
        <w:rPr>
          <w:rtl w:val="0"/>
        </w:rPr>
        <w:t xml:space="preserve"> PUE, WUE, ponderea generării fără emisii de carbon, posibilitățile de răcire liberă — toți acești indicatori depind foarte mult de clima și energia regiunii. Pentru sarcini offline de lungă durată, cum ar fi antrenarea modelelor, uneori este mai avantajos să alegeți o locație „rece” și „verde”, iar pentru serviciile online — cea mai apropiată de utilizator.</w:t>
      </w:r>
    </w:p>
    <w:p w:rsidR="00000000" w:rsidDel="00000000" w:rsidP="00000000" w:rsidRDefault="00000000" w:rsidRPr="00000000" w14:paraId="0000000E">
      <w:pPr>
        <w:spacing w:after="240" w:before="240" w:lineRule="auto"/>
        <w:rPr/>
      </w:pPr>
      <w:r w:rsidDel="00000000" w:rsidR="00000000" w:rsidRPr="00000000">
        <w:rPr>
          <w:rtl w:val="0"/>
        </w:rPr>
        <w:t xml:space="preserve">Să aruncăm o privire asupra arhitecturilor tipice.</w:t>
      </w:r>
    </w:p>
    <w:p w:rsidR="00000000" w:rsidDel="00000000" w:rsidP="00000000" w:rsidRDefault="00000000" w:rsidRPr="00000000" w14:paraId="0000000F">
      <w:pPr>
        <w:spacing w:after="240" w:before="240" w:lineRule="auto"/>
        <w:rPr/>
      </w:pPr>
      <w:r w:rsidDel="00000000" w:rsidR="00000000" w:rsidRPr="00000000">
        <w:rPr>
          <w:rtl w:val="0"/>
        </w:rPr>
        <w:t xml:space="preserve">Arhitectura numărul unu — Single-Region / Multi-AZ.</w:t>
      </w:r>
    </w:p>
    <w:p w:rsidR="00000000" w:rsidDel="00000000" w:rsidP="00000000" w:rsidRDefault="00000000" w:rsidRPr="00000000" w14:paraId="00000010">
      <w:pPr>
        <w:spacing w:after="240" w:before="240" w:lineRule="auto"/>
        <w:rPr/>
      </w:pPr>
      <w:r w:rsidDel="00000000" w:rsidR="00000000" w:rsidRPr="00000000">
        <w:rPr>
          <w:rtl w:val="0"/>
        </w:rPr>
        <w:t xml:space="preserve"> Ieftină și ușor de utilizat. Excelentă pentru început și pentru sistemele în care reglementările nu impun dispersia geografică. Punctul slab — catastrofe regionale rare, dar posibile. Pentru recuperare este necesar un plan DR în altă regiune: standby rece sau cald.</w:t>
      </w:r>
    </w:p>
    <w:p w:rsidR="00000000" w:rsidDel="00000000" w:rsidP="00000000" w:rsidRDefault="00000000" w:rsidRPr="00000000" w14:paraId="00000011">
      <w:pPr>
        <w:spacing w:after="240" w:before="240" w:lineRule="auto"/>
        <w:rPr/>
      </w:pPr>
      <w:r w:rsidDel="00000000" w:rsidR="00000000" w:rsidRPr="00000000">
        <w:rPr>
          <w:rtl w:val="0"/>
        </w:rPr>
        <w:t xml:space="preserve">Arhitectura numărul doi — Active-Passive Multi-Region.</w:t>
      </w:r>
    </w:p>
    <w:p w:rsidR="00000000" w:rsidDel="00000000" w:rsidP="00000000" w:rsidRDefault="00000000" w:rsidRPr="00000000" w14:paraId="00000012">
      <w:pPr>
        <w:spacing w:after="240" w:before="240" w:lineRule="auto"/>
        <w:rPr/>
      </w:pPr>
      <w:r w:rsidDel="00000000" w:rsidR="00000000" w:rsidRPr="00000000">
        <w:rPr>
          <w:rtl w:val="0"/>
        </w:rPr>
        <w:t xml:space="preserve"> Regiunea master deservește utilizatorii, a doua — păstrează o copie (caldă) pregătită în avans pentru lansare. Replicarea este asincronă, comutarea se face la comandă sau în funcție de starea master. Avantaje: complexitate moderată, consistență previzibilă. Dezavantaje: în caz de avarie, îmbinarea este vizibilă pentru utilizator, iar RPO nu este de obicei zero.</w:t>
      </w:r>
    </w:p>
    <w:p w:rsidR="00000000" w:rsidDel="00000000" w:rsidP="00000000" w:rsidRDefault="00000000" w:rsidRPr="00000000" w14:paraId="00000013">
      <w:pPr>
        <w:spacing w:after="240" w:before="240" w:lineRule="auto"/>
        <w:rPr/>
      </w:pPr>
      <w:r w:rsidDel="00000000" w:rsidR="00000000" w:rsidRPr="00000000">
        <w:rPr>
          <w:rtl w:val="0"/>
        </w:rPr>
        <w:t xml:space="preserve">Arhitectura numărul trei — Active-Active Multi-Region.</w:t>
      </w:r>
    </w:p>
    <w:p w:rsidR="00000000" w:rsidDel="00000000" w:rsidP="00000000" w:rsidRDefault="00000000" w:rsidRPr="00000000" w14:paraId="00000014">
      <w:pPr>
        <w:spacing w:after="240" w:before="240" w:lineRule="auto"/>
        <w:rPr/>
      </w:pPr>
      <w:r w:rsidDel="00000000" w:rsidR="00000000" w:rsidRPr="00000000">
        <w:rPr>
          <w:rtl w:val="0"/>
        </w:rPr>
        <w:t xml:space="preserve"> Traficul este distribuit în funcție de proximitate și încărcare. Scalabilitatea orizontală este excelentă, iar rezistența la eșecuri este remarcabilă. Complexitatea rezidă în date: sunt necesare operațiuni idempotente, strategii de rezolvare a conflictelor, eventual abordări CRDT și un design foarte precis al cheilor și tranzacțiilor.</w:t>
      </w:r>
    </w:p>
    <w:p w:rsidR="00000000" w:rsidDel="00000000" w:rsidP="00000000" w:rsidRDefault="00000000" w:rsidRPr="00000000" w14:paraId="00000015">
      <w:pPr>
        <w:spacing w:after="240" w:before="240" w:lineRule="auto"/>
        <w:rPr/>
      </w:pPr>
      <w:r w:rsidDel="00000000" w:rsidR="00000000" w:rsidRPr="00000000">
        <w:rPr>
          <w:rtl w:val="0"/>
        </w:rPr>
        <w:t xml:space="preserve">Arhitectura numărul patru — Geo-sharding.</w:t>
      </w:r>
    </w:p>
    <w:p w:rsidR="00000000" w:rsidDel="00000000" w:rsidP="00000000" w:rsidRDefault="00000000" w:rsidRPr="00000000" w14:paraId="00000016">
      <w:pPr>
        <w:spacing w:after="240" w:before="240" w:lineRule="auto"/>
        <w:rPr/>
      </w:pPr>
      <w:r w:rsidDel="00000000" w:rsidR="00000000" w:rsidRPr="00000000">
        <w:rPr>
          <w:rtl w:val="0"/>
        </w:rPr>
        <w:t xml:space="preserve"> Datele și traficul sunt împărțite pe piețe: de exemplu, UE, America de Nord, Asia. Acest lucru ajută la respectarea rezidenței și reduce întârzierile de înregistrare-citire. Dar adaugă complexitate în raportare și analiză interregională: va trebui să colectați agregate, nu să transportați înregistrări personale brute.</w:t>
      </w:r>
    </w:p>
    <w:p w:rsidR="00000000" w:rsidDel="00000000" w:rsidP="00000000" w:rsidRDefault="00000000" w:rsidRPr="00000000" w14:paraId="00000017">
      <w:pPr>
        <w:spacing w:after="240" w:before="240" w:lineRule="auto"/>
        <w:rPr/>
      </w:pPr>
      <w:r w:rsidDel="00000000" w:rsidR="00000000" w:rsidRPr="00000000">
        <w:rPr>
          <w:rtl w:val="0"/>
        </w:rPr>
        <w:t xml:space="preserve">Arhitectura numărul cinci — Multi-Cloud cu dispersie geografică.</w:t>
      </w:r>
    </w:p>
    <w:p w:rsidR="00000000" w:rsidDel="00000000" w:rsidP="00000000" w:rsidRDefault="00000000" w:rsidRPr="00000000" w14:paraId="00000018">
      <w:pPr>
        <w:spacing w:after="240" w:before="240" w:lineRule="auto"/>
        <w:rPr/>
      </w:pPr>
      <w:r w:rsidDel="00000000" w:rsidR="00000000" w:rsidRPr="00000000">
        <w:rPr>
          <w:rtl w:val="0"/>
        </w:rPr>
        <w:t xml:space="preserve"> Ridicăm serviciile la mai mulți furnizori, adesea în țări diferite. Avantajele — independența și rezistența la defecțiunile unui singur furnizor. Dezavantajele — creșterea complexității IAM, rețelei, CI/CD și a costurilor de întreținere.</w:t>
      </w:r>
    </w:p>
    <w:p w:rsidR="00000000" w:rsidDel="00000000" w:rsidP="00000000" w:rsidRDefault="00000000" w:rsidRPr="00000000" w14:paraId="00000019">
      <w:pPr>
        <w:rPr/>
      </w:pPr>
      <w:r w:rsidDel="00000000" w:rsidR="00000000" w:rsidRPr="00000000">
        <w:rPr>
          <w:rtl w:val="0"/>
        </w:rPr>
        <w:t xml:space="preserve">Ceea ce, la rândul său, formează modele de lucru cu datele.</w:t>
      </w:r>
    </w:p>
    <w:p w:rsidR="00000000" w:rsidDel="00000000" w:rsidP="00000000" w:rsidRDefault="00000000" w:rsidRPr="00000000" w14:paraId="0000001A">
      <w:pPr>
        <w:rPr/>
      </w:pPr>
      <w:r w:rsidDel="00000000" w:rsidR="00000000" w:rsidRPr="00000000">
        <w:rPr>
          <w:rtl w:val="0"/>
        </w:rPr>
        <w:t xml:space="preserve">Primul model — Local write, global read.</w:t>
      </w:r>
    </w:p>
    <w:p w:rsidR="00000000" w:rsidDel="00000000" w:rsidP="00000000" w:rsidRDefault="00000000" w:rsidRPr="00000000" w14:paraId="0000001B">
      <w:pPr>
        <w:rPr/>
      </w:pPr>
      <w:r w:rsidDel="00000000" w:rsidR="00000000" w:rsidRPr="00000000">
        <w:rPr>
          <w:rtl w:val="0"/>
        </w:rPr>
        <w:t xml:space="preserve"> Scriem întotdeauna local, citim din replicile cele mai apropiate. Conflictele nu apar dacă înregistrarea după cheie este strict legată de o singură „casă”.</w:t>
      </w:r>
    </w:p>
    <w:p w:rsidR="00000000" w:rsidDel="00000000" w:rsidP="00000000" w:rsidRDefault="00000000" w:rsidRPr="00000000" w14:paraId="0000001C">
      <w:pPr>
        <w:rPr/>
      </w:pPr>
      <w:r w:rsidDel="00000000" w:rsidR="00000000" w:rsidRPr="00000000">
        <w:rPr>
          <w:rtl w:val="0"/>
        </w:rPr>
        <w:t xml:space="preserve">Al doilea model — Processing-in-region.</w:t>
      </w:r>
    </w:p>
    <w:p w:rsidR="00000000" w:rsidDel="00000000" w:rsidP="00000000" w:rsidRDefault="00000000" w:rsidRPr="00000000" w14:paraId="0000001D">
      <w:pPr>
        <w:rPr/>
      </w:pPr>
      <w:r w:rsidDel="00000000" w:rsidR="00000000" w:rsidRPr="00000000">
        <w:rPr>
          <w:rtl w:val="0"/>
        </w:rPr>
        <w:t xml:space="preserve"> Prelucrăm datele sensibile acolo unde au fost generate. Trimitem către lumea exterioară doar agregate anonimizate.</w:t>
      </w:r>
    </w:p>
    <w:p w:rsidR="00000000" w:rsidDel="00000000" w:rsidP="00000000" w:rsidRDefault="00000000" w:rsidRPr="00000000" w14:paraId="0000001E">
      <w:pPr>
        <w:rPr/>
      </w:pPr>
      <w:r w:rsidDel="00000000" w:rsidR="00000000" w:rsidRPr="00000000">
        <w:rPr>
          <w:rtl w:val="0"/>
        </w:rPr>
        <w:t xml:space="preserve">Al treilea model — Geo-fencing.</w:t>
      </w:r>
    </w:p>
    <w:p w:rsidR="00000000" w:rsidDel="00000000" w:rsidP="00000000" w:rsidRDefault="00000000" w:rsidRPr="00000000" w14:paraId="0000001F">
      <w:pPr>
        <w:rPr/>
      </w:pPr>
      <w:r w:rsidDel="00000000" w:rsidR="00000000" w:rsidRPr="00000000">
        <w:rPr>
          <w:rtl w:val="0"/>
        </w:rPr>
        <w:t xml:space="preserve"> Limităm strict rutele datelor. Pentru domeniile critice, pur și simplu nu există din punct de vedere tehnic nicio rută în afara țării.</w:t>
      </w:r>
    </w:p>
    <w:p w:rsidR="00000000" w:rsidDel="00000000" w:rsidP="00000000" w:rsidRDefault="00000000" w:rsidRPr="00000000" w14:paraId="00000020">
      <w:pPr>
        <w:rPr/>
      </w:pPr>
      <w:r w:rsidDel="00000000" w:rsidR="00000000" w:rsidRPr="00000000">
        <w:rPr>
          <w:rtl w:val="0"/>
        </w:rPr>
        <w:t xml:space="preserve">Al patrulea model — Hot-cold split.</w:t>
      </w:r>
    </w:p>
    <w:p w:rsidR="00000000" w:rsidDel="00000000" w:rsidP="00000000" w:rsidRDefault="00000000" w:rsidRPr="00000000" w14:paraId="00000021">
      <w:pPr>
        <w:rPr/>
      </w:pPr>
      <w:r w:rsidDel="00000000" w:rsidR="00000000" w:rsidRPr="00000000">
        <w:rPr>
          <w:rtl w:val="0"/>
        </w:rPr>
        <w:t xml:space="preserve"> Stratul fierbinte pentru operațiunile online se află lângă utilizatori. Stratul rece pentru învățarea modelelor și analiza complexă — într-o regiune „verde” și ieftină.</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Ce se întâmplă cu rețeaua?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În primul rând, DNS și rutare. Adrese Anycast, distribuție geografică și în funcție de întârziere a traficului. Sănătatea regiunilor și zonelor trebuie luată în considerare în timp real.</w:t>
      </w:r>
    </w:p>
    <w:p w:rsidR="00000000" w:rsidDel="00000000" w:rsidP="00000000" w:rsidRDefault="00000000" w:rsidRPr="00000000" w14:paraId="00000026">
      <w:pPr>
        <w:rPr/>
      </w:pPr>
      <w:r w:rsidDel="00000000" w:rsidR="00000000" w:rsidRPr="00000000">
        <w:rPr>
          <w:rtl w:val="0"/>
        </w:rPr>
        <w:t xml:space="preserve">În al doilea rând, edge și CDN. Cachează tot ce se poate cachea, de aceea merită să aloci un volum separat de resurse pentru acest lucru. Chiar și o mică reducere a TTFB în regiunile cu canale lente oferă o creștere semnificativă a conversiei.</w:t>
      </w:r>
    </w:p>
    <w:p w:rsidR="00000000" w:rsidDel="00000000" w:rsidP="00000000" w:rsidRDefault="00000000" w:rsidRPr="00000000" w14:paraId="00000027">
      <w:pPr>
        <w:rPr/>
      </w:pPr>
      <w:r w:rsidDel="00000000" w:rsidR="00000000" w:rsidRPr="00000000">
        <w:rPr>
          <w:rtl w:val="0"/>
        </w:rPr>
        <w:t xml:space="preserve">În al treilea rând, canalele directe între cloud și biroul sau centrul de date: acestea reduc volatilitatea întârzierilor și, uneori, costurile.</w:t>
      </w:r>
    </w:p>
    <w:p w:rsidR="00000000" w:rsidDel="00000000" w:rsidP="00000000" w:rsidRDefault="00000000" w:rsidRPr="00000000" w14:paraId="00000028">
      <w:pPr>
        <w:rPr/>
      </w:pPr>
      <w:r w:rsidDel="00000000" w:rsidR="00000000" w:rsidRPr="00000000">
        <w:rPr>
          <w:rtl w:val="0"/>
        </w:rPr>
        <w:t xml:space="preserve">Și, în cele din urmă, cel puțin doi furnizori independenți de magistrală și două rute diferite către internet și între regiuni.</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Riscuri și geopolitică.</w:t>
      </w:r>
    </w:p>
    <w:p w:rsidR="00000000" w:rsidDel="00000000" w:rsidP="00000000" w:rsidRDefault="00000000" w:rsidRPr="00000000" w14:paraId="0000002B">
      <w:pPr>
        <w:rPr/>
      </w:pPr>
      <w:r w:rsidDel="00000000" w:rsidR="00000000" w:rsidRPr="00000000">
        <w:rPr>
          <w:rtl w:val="0"/>
        </w:rPr>
        <w:t xml:space="preserve">Cablurile submarine se deteriorează. Traseele terestre de fibră optică trec prin strâmtori înguste, unde accidentele afectează simultan mai multe țări. Uneori se schimbă regulile de export al tehnologiilor și regimurile de acces la criptare. Antidotul este același: diversificare geografică, rute independente, acorduri cu mai mulți operatori, precum și instruirea regulată a personalului și exerciții „table-top”.</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Ecologie și durabilitate.</w:t>
      </w:r>
    </w:p>
    <w:p w:rsidR="00000000" w:rsidDel="00000000" w:rsidP="00000000" w:rsidRDefault="00000000" w:rsidRPr="00000000" w14:paraId="0000002E">
      <w:pPr>
        <w:rPr/>
      </w:pPr>
      <w:r w:rsidDel="00000000" w:rsidR="00000000" w:rsidRPr="00000000">
        <w:rPr>
          <w:rtl w:val="0"/>
        </w:rPr>
        <w:t xml:space="preserve">Uitați-vă la trei litere: PUE — cât de eficient transformă centrul de date energia electrică în calcul; WUE — câtă apă se consumă pentru răcire (de exemplu, în regiunile reci, acest indicator va fi semnificativ mai mic, deoarece este necesară o reducere mai mică a temperaturii); CFE-procent — ponderea energiei fără emisii de carbon (acest indicator este necesar pentru țările în care legislația prevede taxe pentru amprenta de carbon pentru marile companii sau centrele de date). Pentru sarcinile de fundal, transferul în regiuni „verzi” reduce adesea amprenta de carbon fără a afecta afacerea. Dar luați în considerare restricțiile locale privind apa — în regiunile calde, răcirea prin evaporare poate fi o resursă sensibilă.</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Să trecem la scenarii concrete.</w:t>
      </w:r>
    </w:p>
    <w:p w:rsidR="00000000" w:rsidDel="00000000" w:rsidP="00000000" w:rsidRDefault="00000000" w:rsidRPr="00000000" w14:paraId="00000031">
      <w:pPr>
        <w:spacing w:after="240" w:before="240" w:lineRule="auto"/>
        <w:rPr/>
      </w:pPr>
      <w:r w:rsidDel="00000000" w:rsidR="00000000" w:rsidRPr="00000000">
        <w:rPr>
          <w:rtl w:val="0"/>
        </w:rPr>
        <w:t xml:space="preserve">Scenariul unu — serviciu B2C global.</w:t>
      </w:r>
    </w:p>
    <w:p w:rsidR="00000000" w:rsidDel="00000000" w:rsidP="00000000" w:rsidRDefault="00000000" w:rsidRPr="00000000" w14:paraId="00000032">
      <w:pPr>
        <w:spacing w:after="240" w:before="240" w:lineRule="auto"/>
        <w:rPr/>
      </w:pPr>
      <w:r w:rsidDel="00000000" w:rsidR="00000000" w:rsidRPr="00000000">
        <w:rPr>
          <w:rtl w:val="0"/>
        </w:rPr>
        <w:t xml:space="preserve"> Utilizatori din întreaga lume. Soluție: cache și funcții edge la periferie, aplicații în trei-patru regiuni strategice, citire din replicile cele mai apropiate, înregistrare — în „casa” cea mai apropiată. Operațiuni de consolidare a datelor în fundal — asincrone.</w:t>
      </w:r>
    </w:p>
    <w:p w:rsidR="00000000" w:rsidDel="00000000" w:rsidP="00000000" w:rsidRDefault="00000000" w:rsidRPr="00000000" w14:paraId="00000033">
      <w:pPr>
        <w:spacing w:after="240" w:before="240" w:lineRule="auto"/>
        <w:rPr/>
      </w:pPr>
      <w:r w:rsidDel="00000000" w:rsidR="00000000" w:rsidRPr="00000000">
        <w:rPr>
          <w:rtl w:val="0"/>
        </w:rPr>
        <w:t xml:space="preserve">Scenariul doi – fintech și servicii publice în Europa.</w:t>
      </w:r>
    </w:p>
    <w:p w:rsidR="00000000" w:rsidDel="00000000" w:rsidP="00000000" w:rsidRDefault="00000000" w:rsidRPr="00000000" w14:paraId="00000034">
      <w:pPr>
        <w:spacing w:after="240" w:before="240" w:lineRule="auto"/>
        <w:rPr/>
      </w:pPr>
      <w:r w:rsidDel="00000000" w:rsidR="00000000" w:rsidRPr="00000000">
        <w:rPr>
          <w:rtl w:val="0"/>
        </w:rPr>
        <w:t xml:space="preserve"> Stocarea și prelucrarea obligatorie a datelor în interiorul UE, uneori – în interiorul țării. Soluție: primare și DR – în diferite regiuni ale UE; limite stricte pentru datele personale și de plată; front public separat prin locații edge.</w:t>
      </w:r>
    </w:p>
    <w:p w:rsidR="00000000" w:rsidDel="00000000" w:rsidP="00000000" w:rsidRDefault="00000000" w:rsidRPr="00000000" w14:paraId="00000035">
      <w:pPr>
        <w:spacing w:after="240" w:before="240" w:lineRule="auto"/>
        <w:rPr/>
      </w:pPr>
      <w:r w:rsidDel="00000000" w:rsidR="00000000" w:rsidRPr="00000000">
        <w:rPr>
          <w:rtl w:val="0"/>
        </w:rPr>
        <w:t xml:space="preserve">Scenariul trei — platforma ML.</w:t>
      </w:r>
    </w:p>
    <w:p w:rsidR="00000000" w:rsidDel="00000000" w:rsidP="00000000" w:rsidRDefault="00000000" w:rsidRPr="00000000" w14:paraId="00000036">
      <w:pPr>
        <w:spacing w:after="240" w:before="240" w:lineRule="auto"/>
        <w:rPr/>
      </w:pPr>
      <w:r w:rsidDel="00000000" w:rsidR="00000000" w:rsidRPr="00000000">
        <w:rPr>
          <w:rtl w:val="0"/>
        </w:rPr>
        <w:t xml:space="preserve"> Servicii online aproape de utilizator, dar instruirea este transferată în regiuni „verzi” cu energie ieftină. Seturile de date sunt separate: cele personale — local, iar caracteristicile anonimizate și punctele de control — prin canale controlate.</w:t>
      </w:r>
    </w:p>
    <w:p w:rsidR="00000000" w:rsidDel="00000000" w:rsidP="00000000" w:rsidRDefault="00000000" w:rsidRPr="00000000" w14:paraId="00000037">
      <w:pPr>
        <w:spacing w:after="240" w:before="240" w:lineRule="auto"/>
        <w:rPr/>
      </w:pPr>
      <w:r w:rsidDel="00000000" w:rsidR="00000000" w:rsidRPr="00000000">
        <w:rPr>
          <w:rtl w:val="0"/>
        </w:rPr>
        <w:t xml:space="preserve">Să rezumăm — o scurtă listă de verificare pentru alegerea geografiei:</w:t>
      </w:r>
    </w:p>
    <w:p w:rsidR="00000000" w:rsidDel="00000000" w:rsidP="00000000" w:rsidRDefault="00000000" w:rsidRPr="00000000" w14:paraId="00000038">
      <w:pPr>
        <w:spacing w:after="240" w:before="240" w:lineRule="auto"/>
        <w:rPr/>
      </w:pPr>
      <w:r w:rsidDel="00000000" w:rsidR="00000000" w:rsidRPr="00000000">
        <w:rPr>
          <w:rtl w:val="0"/>
        </w:rPr>
        <w:t xml:space="preserve">— Unde sunt utilizatorii mei și integrările critice?</w:t>
      </w:r>
    </w:p>
    <w:p w:rsidR="00000000" w:rsidDel="00000000" w:rsidP="00000000" w:rsidRDefault="00000000" w:rsidRPr="00000000" w14:paraId="00000039">
      <w:pPr>
        <w:spacing w:after="240" w:before="240" w:lineRule="auto"/>
        <w:rPr/>
      </w:pPr>
      <w:r w:rsidDel="00000000" w:rsidR="00000000" w:rsidRPr="00000000">
        <w:rPr>
          <w:rtl w:val="0"/>
        </w:rPr>
        <w:t xml:space="preserve"> — Ce domenii de date și unde este „casa” lor?</w:t>
      </w:r>
    </w:p>
    <w:p w:rsidR="00000000" w:rsidDel="00000000" w:rsidP="00000000" w:rsidRDefault="00000000" w:rsidRPr="00000000" w14:paraId="0000003A">
      <w:pPr>
        <w:spacing w:after="240" w:before="240" w:lineRule="auto"/>
        <w:rPr/>
      </w:pPr>
      <w:r w:rsidDel="00000000" w:rsidR="00000000" w:rsidRPr="00000000">
        <w:rPr>
          <w:rtl w:val="0"/>
        </w:rPr>
        <w:t xml:space="preserve"> — Ce RTO/RPO are nevoie afacerea?</w:t>
      </w:r>
    </w:p>
    <w:p w:rsidR="00000000" w:rsidDel="00000000" w:rsidP="00000000" w:rsidRDefault="00000000" w:rsidRPr="00000000" w14:paraId="0000003B">
      <w:pPr>
        <w:spacing w:after="240" w:before="240" w:lineRule="auto"/>
        <w:rPr/>
      </w:pPr>
      <w:r w:rsidDel="00000000" w:rsidR="00000000" w:rsidRPr="00000000">
        <w:rPr>
          <w:rtl w:val="0"/>
        </w:rPr>
        <w:t xml:space="preserve"> — Câți octeți părăsesc regiunea pentru o singură operațiune?</w:t>
      </w:r>
    </w:p>
    <w:p w:rsidR="00000000" w:rsidDel="00000000" w:rsidP="00000000" w:rsidRDefault="00000000" w:rsidRPr="00000000" w14:paraId="0000003C">
      <w:pPr>
        <w:spacing w:after="240" w:before="240" w:lineRule="auto"/>
        <w:rPr/>
      </w:pPr>
      <w:r w:rsidDel="00000000" w:rsidR="00000000" w:rsidRPr="00000000">
        <w:rPr>
          <w:rtl w:val="0"/>
        </w:rPr>
        <w:t xml:space="preserve"> — Ce riscuri are regiunea: energie, apă, climă, politică, cabluri?</w:t>
      </w:r>
    </w:p>
    <w:p w:rsidR="00000000" w:rsidDel="00000000" w:rsidP="00000000" w:rsidRDefault="00000000" w:rsidRPr="00000000" w14:paraId="0000003D">
      <w:pPr>
        <w:spacing w:after="240" w:before="240" w:lineRule="auto"/>
        <w:rPr/>
      </w:pPr>
      <w:r w:rsidDel="00000000" w:rsidR="00000000" w:rsidRPr="00000000">
        <w:rPr>
          <w:rtl w:val="0"/>
        </w:rPr>
        <w:t xml:space="preserve"> — Există rute de rețea independente și operatori alternativi?</w:t>
      </w:r>
    </w:p>
    <w:p w:rsidR="00000000" w:rsidDel="00000000" w:rsidP="00000000" w:rsidRDefault="00000000" w:rsidRPr="00000000" w14:paraId="0000003E">
      <w:pPr>
        <w:spacing w:after="240" w:before="240" w:lineRule="auto"/>
        <w:rPr/>
      </w:pPr>
      <w:r w:rsidDel="00000000" w:rsidR="00000000" w:rsidRPr="00000000">
        <w:rPr>
          <w:rtl w:val="0"/>
        </w:rPr>
        <w:t xml:space="preserve"> — Ce plan DR avem și cât de des îl repetăm?</w:t>
      </w:r>
    </w:p>
    <w:p w:rsidR="00000000" w:rsidDel="00000000" w:rsidP="00000000" w:rsidRDefault="00000000" w:rsidRPr="00000000" w14:paraId="0000003F">
      <w:pPr>
        <w:spacing w:after="240" w:before="240" w:lineRule="auto"/>
        <w:rPr/>
      </w:pPr>
      <w:r w:rsidDel="00000000" w:rsidR="00000000" w:rsidRPr="00000000">
        <w:rPr>
          <w:rtl w:val="0"/>
        </w:rPr>
        <w:t xml:space="preserve"> — Care sunt KPI-urile ecologice pentru această regiune și ne încadrăm în obiectivele corporative?</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t xml:space="preserve">Acum, câteva cuvinte despre arhitectură</w:t>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tl w:val="0"/>
        </w:rPr>
        <w:t xml:space="preserve">Cloudul, așa cum am văzut în lecția precedentă, nu este altceva decât un model în care resursele sunt furnizate ca serviciu cu autoservire, flexibilitate, măsurabilitate și automatizare. În interiorul cloudului privat, aceste proprietăți sunt asigurate de soluții arhitecturale: cum ar fi calculele interconectate, rețeaua și stocarea; modul în care sunt organizate rezistența la eșecuri și scalabilitatea; gradul de unificare a operațiunilor.</w:t>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t xml:space="preserve">În realitatea actuală, există trei abordări de bază pentru implementarea arhitecturilor cloud</w:t>
      </w:r>
    </w:p>
    <w:p w:rsidR="00000000" w:rsidDel="00000000" w:rsidP="00000000" w:rsidRDefault="00000000" w:rsidRPr="00000000" w14:paraId="00000048">
      <w:pPr>
        <w:pStyle w:val="Heading2"/>
        <w:rPr/>
      </w:pPr>
      <w:bookmarkStart w:colFirst="0" w:colLast="0" w:name="_o5eawdwoca3j" w:id="1"/>
      <w:bookmarkEnd w:id="1"/>
      <w:r w:rsidDel="00000000" w:rsidR="00000000" w:rsidRPr="00000000">
        <w:rPr>
          <w:rtl w:val="0"/>
        </w:rPr>
        <w:t xml:space="preserve">2.1. Non-convergent (infrastructură separată tradițională)</w:t>
      </w:r>
    </w:p>
    <w:p w:rsidR="00000000" w:rsidDel="00000000" w:rsidP="00000000" w:rsidRDefault="00000000" w:rsidRPr="00000000" w14:paraId="00000049">
      <w:pPr>
        <w:spacing w:after="240" w:before="240" w:lineRule="auto"/>
        <w:rPr/>
      </w:pPr>
      <w:r w:rsidDel="00000000" w:rsidR="00000000" w:rsidRPr="00000000">
        <w:rPr>
          <w:rtl w:val="0"/>
        </w:rPr>
        <w:t xml:space="preserve">Ideea: fiecare subsistem este separat: servere, rețea, stocare (SAN/NAS), backupuri, monitorizare.</w:t>
      </w:r>
    </w:p>
    <w:p w:rsidR="00000000" w:rsidDel="00000000" w:rsidP="00000000" w:rsidRDefault="00000000" w:rsidRPr="00000000" w14:paraId="0000004A">
      <w:pPr>
        <w:spacing w:after="240" w:before="240" w:lineRule="auto"/>
        <w:rPr/>
      </w:pPr>
      <w:r w:rsidDel="00000000" w:rsidR="00000000" w:rsidRPr="00000000">
        <w:rPr>
          <w:rtl w:val="0"/>
        </w:rPr>
        <w:t xml:space="preserve">Caracteristicile acestei infrastructuri sunt Blocuri specializate pentru diferite sarcini și funcții. Scoaterea stocării într-un array separat, cel mai adesea cu separarea rețelei. Posibilitatea de scalare pe domenii (puterea de calcul poate fi scalată complet independent de sistemele de stocare). Existența grupurilor de lucru cu profil îngust (de exemplu, serverul, echipa SAN sau rețeaua)</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La rândul său, acest lucru aduce o serie de avantaje unui astfel de sistem: </w:t>
      </w:r>
    </w:p>
    <w:p w:rsidR="00000000" w:rsidDel="00000000" w:rsidP="00000000" w:rsidRDefault="00000000" w:rsidRPr="00000000" w14:paraId="0000004D">
      <w:pPr>
        <w:spacing w:after="240" w:before="240" w:lineRule="auto"/>
        <w:rPr/>
      </w:pPr>
      <w:r w:rsidDel="00000000" w:rsidR="00000000" w:rsidRPr="00000000">
        <w:rPr>
          <w:rtl w:val="0"/>
        </w:rPr>
        <w:t xml:space="preserve">Performanță maximă și flexibilitate a sistemului pentru calcule non-standard (IOPS ridicate/întârzieri reduse la stocare și cache-uri mari controlabile), posibilitatea de configurare fină și izolare a domeniilor, precum și ușurința de a implementa diverse topologii complexe. </w:t>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t xml:space="preserve">Dar, pe lângă toate avantajele, există și aspecte negative ale acestui sistem, și anume exploatarea extrem de complexă cu integrări multiple , cicluri lungi de achiziție și implementare din cauza numărului mai mare de operațiuni manuale, existența configurațiilor neomogene, care, în ansamblu, împiedică atingerea principalelor proprietăți cloud de autoservire  și elasticitate rapidă  </w:t>
      </w:r>
    </w:p>
    <w:p w:rsidR="00000000" w:rsidDel="00000000" w:rsidP="00000000" w:rsidRDefault="00000000" w:rsidRPr="00000000" w14:paraId="00000050">
      <w:pPr>
        <w:pStyle w:val="Heading2"/>
        <w:rPr/>
      </w:pPr>
      <w:bookmarkStart w:colFirst="0" w:colLast="0" w:name="_o5eawdwoca3j" w:id="1"/>
      <w:bookmarkEnd w:id="1"/>
      <w:r w:rsidDel="00000000" w:rsidR="00000000" w:rsidRPr="00000000">
        <w:rPr>
          <w:rtl w:val="0"/>
        </w:rPr>
        <w:t xml:space="preserve">2.2. Convergent (infrastructură convergentă)</w:t>
      </w:r>
    </w:p>
    <w:p w:rsidR="00000000" w:rsidDel="00000000" w:rsidP="00000000" w:rsidRDefault="00000000" w:rsidRPr="00000000" w14:paraId="00000051">
      <w:pPr>
        <w:rPr/>
      </w:pPr>
      <w:r w:rsidDel="00000000" w:rsidR="00000000" w:rsidRPr="00000000">
        <w:rPr>
          <w:rtl w:val="0"/>
        </w:rPr>
        <w:t xml:space="preserve">Ideea: livrare pe arhitecturi de referință „în blocuri” — servere compatibile + rețea + SHD, testate în prealabil și certificate de furnizor ca soluție unică.</w:t>
      </w:r>
    </w:p>
    <w:p w:rsidR="00000000" w:rsidDel="00000000" w:rsidP="00000000" w:rsidRDefault="00000000" w:rsidRPr="00000000" w14:paraId="00000052">
      <w:pPr>
        <w:rPr/>
      </w:pPr>
      <w:r w:rsidDel="00000000" w:rsidR="00000000" w:rsidRPr="00000000">
        <w:rPr>
          <w:rtl w:val="0"/>
        </w:rPr>
        <w:t xml:space="preserve"> Caracteristicile acestei infrastructuri sunt compoziția standardizată a echipamentelor și firmware-urilor, schemele unificate de conectare (leaf-spine, ToR), playbook-uri unificate de instalare și actualizare. Scalarea se realizează în pași mari — prin adăugarea unui bloc tip; în acest caz, stocarea rămâne un masiv separat, iar rețeaua pentru date/stocare poate fi divizată. Asistența și responsabilitatea sunt adesea consolidate la un singur furnizor/integrator.</w:t>
      </w:r>
    </w:p>
    <w:p w:rsidR="00000000" w:rsidDel="00000000" w:rsidP="00000000" w:rsidRDefault="00000000" w:rsidRPr="00000000" w14:paraId="00000053">
      <w:pPr>
        <w:rPr/>
      </w:pPr>
      <w:r w:rsidDel="00000000" w:rsidR="00000000" w:rsidRPr="00000000">
        <w:rPr>
          <w:rtl w:val="0"/>
        </w:rPr>
        <w:t xml:space="preserve"> La rândul său, acest lucru aduce o serie de avantaje unui astfel de sistem: reducerea riscurilor de integrare și a termenelor de punere în funcțiune, upgrade-uri previzibile, canal unic de asistență, mai puține configurații și erori de compatibilitate în comparație cu modelul dispersat.</w:t>
      </w:r>
    </w:p>
    <w:p w:rsidR="00000000" w:rsidDel="00000000" w:rsidP="00000000" w:rsidRDefault="00000000" w:rsidRPr="00000000" w14:paraId="00000054">
      <w:pPr>
        <w:rPr/>
      </w:pPr>
      <w:r w:rsidDel="00000000" w:rsidR="00000000" w:rsidRPr="00000000">
        <w:rPr>
          <w:rtl w:val="0"/>
        </w:rPr>
        <w:t xml:space="preserve"> Dar, pe lângă toate avantajele, există și aspecte negative ale acestui sistem — scalarea în blocuri mari poate duce la răscumpărarea resurselor, se mențin dependențele inter-rețea pentru un singur sistem de stocare și posibile „puncte slabe” în fabrica de stocare; flexibilitatea este mai redusă, legătura cu stiva și ciclul de viață al furnizorului ales este mai puternică.</w:t>
      </w:r>
    </w:p>
    <w:p w:rsidR="00000000" w:rsidDel="00000000" w:rsidP="00000000" w:rsidRDefault="00000000" w:rsidRPr="00000000" w14:paraId="00000055">
      <w:pPr>
        <w:pStyle w:val="Heading2"/>
        <w:spacing w:after="240" w:before="240" w:lineRule="auto"/>
        <w:rPr>
          <w:sz w:val="22"/>
          <w:szCs w:val="22"/>
        </w:rPr>
      </w:pPr>
      <w:bookmarkStart w:colFirst="0" w:colLast="0" w:name="_o5eawdwoca3j" w:id="1"/>
      <w:bookmarkEnd w:id="1"/>
      <w:r w:rsidDel="00000000" w:rsidR="00000000" w:rsidRPr="00000000">
        <w:rPr>
          <w:rtl w:val="0"/>
        </w:rPr>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spacing w:after="240" w:before="240" w:lineRule="auto"/>
        <w:rPr/>
      </w:pPr>
      <w:bookmarkStart w:colFirst="0" w:colLast="0" w:name="_tlvz5f9vqlu5" w:id="2"/>
      <w:bookmarkEnd w:id="2"/>
      <w:r w:rsidDel="00000000" w:rsidR="00000000" w:rsidRPr="00000000">
        <w:rPr>
          <w:rtl w:val="0"/>
        </w:rPr>
        <w:t xml:space="preserve">2.3. Hyper-convergent (infrastructură hiperconvergentă)</w:t>
      </w:r>
    </w:p>
    <w:p w:rsidR="00000000" w:rsidDel="00000000" w:rsidP="00000000" w:rsidRDefault="00000000" w:rsidRPr="00000000" w14:paraId="00000058">
      <w:pPr>
        <w:spacing w:after="240" w:before="240" w:lineRule="auto"/>
        <w:rPr/>
      </w:pPr>
      <w:r w:rsidDel="00000000" w:rsidR="00000000" w:rsidRPr="00000000">
        <w:rPr>
          <w:rtl w:val="0"/>
        </w:rPr>
        <w:t xml:space="preserve"> Ideea: calculul și stocarea sunt combinate la nivelul fiecărui nod; discurile locale formează un spațiu de stocare distribuit definit de software (SDS), iar gestionarea întregului stack se realizează dintr-o consolă unică.</w:t>
      </w:r>
    </w:p>
    <w:p w:rsidR="00000000" w:rsidDel="00000000" w:rsidP="00000000" w:rsidRDefault="00000000" w:rsidRPr="00000000" w14:paraId="00000059">
      <w:pPr>
        <w:spacing w:after="240" w:before="240" w:lineRule="auto"/>
        <w:rPr/>
      </w:pPr>
      <w:r w:rsidDel="00000000" w:rsidR="00000000" w:rsidRPr="00000000">
        <w:rPr>
          <w:rtl w:val="0"/>
        </w:rPr>
        <w:t xml:space="preserve"> Caracteristicile distinctive ale acestei infrastructuri sunt utilizarea SSD/HDD locale în noduri cu politici de replicare (RF2/RF3) sau codificare de ștergere (EC), echilibrarea automată și auto-repararea clusterului, scalarea „în pași mici” prin adăugarea de noduri. Toată fiabilitatea se bazează pe fabrica IP (trafic est-vest pentru replicări/reconstrucții), mecanisme profund integrate de snapshot/clone/backup, API-first pentru automatizare și compatibilitate nativă cu virtualizarea și Kubernetes.</w:t>
      </w:r>
    </w:p>
    <w:p w:rsidR="00000000" w:rsidDel="00000000" w:rsidP="00000000" w:rsidRDefault="00000000" w:rsidRPr="00000000" w14:paraId="0000005A">
      <w:pPr>
        <w:spacing w:after="240" w:before="240" w:lineRule="auto"/>
        <w:rPr/>
      </w:pPr>
      <w:r w:rsidDel="00000000" w:rsidR="00000000" w:rsidRPr="00000000">
        <w:rPr>
          <w:rtl w:val="0"/>
        </w:rPr>
        <w:t xml:space="preserve"> La rândul său, acest lucru aduce o serie de avantaje unui astfel de sistem: pornire rapidă „din cutie”, creștere liniară a performanței și capacității, localizarea datelor și întârzieri reduse pentru VM/containere, actualizări simplificate cu un singur clic, stack de suport unic și complexitate operațională previzibil redusă (în special pentru ROBO/edge și VDI).</w:t>
      </w:r>
    </w:p>
    <w:p w:rsidR="00000000" w:rsidDel="00000000" w:rsidP="00000000" w:rsidRDefault="00000000" w:rsidRPr="00000000" w14:paraId="0000005B">
      <w:pPr>
        <w:spacing w:after="240" w:before="240" w:lineRule="auto"/>
        <w:rPr/>
      </w:pPr>
      <w:r w:rsidDel="00000000" w:rsidR="00000000" w:rsidRPr="00000000">
        <w:rPr>
          <w:rtl w:val="0"/>
        </w:rPr>
        <w:t xml:space="preserve"> Dar, pe lângă toate avantajele, există și aspecte negative ale acestui sistem granularitatea scalării este legată (adesea trebuie să cumpărați un nod întreg, chiar dacă aveți nevoie doar de spațiu pe disc), pentru bazele de date monolitice extrem de sensibile la întârzieri, SAN specializat poate rămâne preferabil; cerințe ridicate privind capacitatea de transfer și proiectarea rețelei est-vest, reconstrucțiile pot încărca semnificativ fabrica; există o dependență de platforma HCI aleasă și de licențierea acesteia.</w:t>
      </w:r>
    </w:p>
    <w:p w:rsidR="00000000" w:rsidDel="00000000" w:rsidP="00000000" w:rsidRDefault="00000000" w:rsidRPr="00000000" w14:paraId="0000005C">
      <w:pPr>
        <w:pStyle w:val="Heading2"/>
        <w:spacing w:after="240" w:before="240" w:lineRule="auto"/>
        <w:rPr/>
      </w:pPr>
      <w:bookmarkStart w:colFirst="0" w:colLast="0" w:name="_y12cy8azrmf1" w:id="3"/>
      <w:bookmarkEnd w:id="3"/>
      <w:r w:rsidDel="00000000" w:rsidR="00000000" w:rsidRPr="00000000">
        <w:rPr>
          <w:rtl w:val="0"/>
        </w:rPr>
        <w:t xml:space="preserve">Hardware</w:t>
      </w:r>
    </w:p>
    <w:p w:rsidR="00000000" w:rsidDel="00000000" w:rsidP="00000000" w:rsidRDefault="00000000" w:rsidRPr="00000000" w14:paraId="0000005D">
      <w:pPr>
        <w:spacing w:after="240" w:before="240" w:lineRule="auto"/>
        <w:rPr/>
      </w:pPr>
      <w:r w:rsidDel="00000000" w:rsidR="00000000" w:rsidRPr="00000000">
        <w:rPr>
          <w:rtl w:val="0"/>
        </w:rPr>
        <w:t xml:space="preserve">Toată această infrastructură constă dintr-un set de blocuri fizice care, așa cum am discutat anterior, pot fi amplasate într-o singură regiune sau în mai multe regiuni diferite. Cel mai adesea, componenta fizică constă din următoarele noduri:</w:t>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t xml:space="preserve">Noduri de calcul cu procesoare și memorie; noduri de stocare cu SSD sau HDD; și acceleratoare — GPU, uneori FPGA și DPU/SmartNIC, dacă există funcții de rețea grele, criptare sau încărcare ML. În interiorul serverului — plăci de rețea de 10, 25, 50, 100 gigabiți și mai mult, NVMe locale pentru cache, jurnale sau date temporare. Toate acestea sunt gestionate prin BMC — plăci de control la distanță — printr-o rețea separată izolată.</w:t>
      </w:r>
    </w:p>
    <w:p w:rsidR="00000000" w:rsidDel="00000000" w:rsidP="00000000" w:rsidRDefault="00000000" w:rsidRPr="00000000" w14:paraId="00000060">
      <w:pPr>
        <w:spacing w:after="240" w:before="240" w:lineRule="auto"/>
        <w:rPr/>
      </w:pPr>
      <w:r w:rsidDel="00000000" w:rsidR="00000000" w:rsidRPr="00000000">
        <w:rPr>
          <w:rtl w:val="0"/>
        </w:rPr>
        <w:t xml:space="preserve">Noduri de server</w:t>
      </w:r>
    </w:p>
    <w:p w:rsidR="00000000" w:rsidDel="00000000" w:rsidP="00000000" w:rsidRDefault="00000000" w:rsidRPr="00000000" w14:paraId="00000061">
      <w:pPr>
        <w:spacing w:after="240" w:before="240" w:lineRule="auto"/>
        <w:rPr/>
      </w:pPr>
      <w:r w:rsidDel="00000000" w:rsidR="00000000" w:rsidRPr="00000000">
        <w:rPr>
          <w:rtl w:val="0"/>
        </w:rPr>
        <w:t xml:space="preserve">Noduri de calcul (compute hosts): CPU (adesea cu Hyper-Threading/SMT), RAM (domenii NUMA), NVMe/SSD/HDD locale, plăci de rețea, uneori GPU/FPGA/DPU.</w:t>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Noduri de stocare (storage nodes): JBOD/JBOF, NVMe/SSD/HDD, controlere, NVRAM/PMem, cache, uneori alocate clusterelor SDS (Ceph, ZFS, Lustre etc.).</w:t>
      </w:r>
    </w:p>
    <w:p w:rsidR="00000000" w:rsidDel="00000000" w:rsidP="00000000" w:rsidRDefault="00000000" w:rsidRPr="00000000" w14:paraId="00000065">
      <w:pPr>
        <w:spacing w:after="240" w:before="240" w:lineRule="auto"/>
        <w:rPr/>
      </w:pPr>
      <w:r w:rsidDel="00000000" w:rsidR="00000000" w:rsidRPr="00000000">
        <w:rPr>
          <w:rtl w:val="0"/>
        </w:rPr>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Acceleratoare hardware: GPU/TPU (ML/AI), FPGA (pipeline de rețea/streaming), DPU/SmartNIC (descărcare virtualizare, criptare, rețea).</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t xml:space="preserve">Interfețe de rețea: 10/25/50/100/200/400GbE, LACP/LAG, RoCE/iWARP (RDMA), porturi separate pentru out-of-band.</w:t>
      </w:r>
    </w:p>
    <w:p w:rsidR="00000000" w:rsidDel="00000000" w:rsidP="00000000" w:rsidRDefault="00000000" w:rsidRPr="00000000" w14:paraId="0000006B">
      <w:pPr>
        <w:spacing w:after="240" w:before="240" w:lineRule="auto"/>
        <w:rPr/>
      </w:pPr>
      <w:r w:rsidDel="00000000" w:rsidR="00000000" w:rsidRPr="00000000">
        <w:rPr>
          <w:rtl w:val="0"/>
        </w:rPr>
        <w:t xml:space="preserve">La nivelul rack-ului — comutator ToR, cunoscut și sub numele de Leaf; mai sus — Spine, adesea și Super-Spine. La margine — routere de frontieră, conexiuni interzonale și inter-centru de date. Rețea separată de gestionare pentru acces out-of-band și sincronizare temporală — NTP sau PTP, dacă sunt sensibile la întârzieri (mai frecvent interregionale).</w:t>
      </w:r>
    </w:p>
    <w:p w:rsidR="00000000" w:rsidDel="00000000" w:rsidP="00000000" w:rsidRDefault="00000000" w:rsidRPr="00000000" w14:paraId="0000006C">
      <w:pPr>
        <w:spacing w:after="240" w:before="240" w:lineRule="auto"/>
        <w:rPr/>
      </w:pPr>
      <w:r w:rsidDel="00000000" w:rsidR="00000000" w:rsidRPr="00000000">
        <w:rPr>
          <w:rtl w:val="0"/>
        </w:rPr>
        <w:t xml:space="preserve">Rețea</w:t>
      </w:r>
    </w:p>
    <w:p w:rsidR="00000000" w:rsidDel="00000000" w:rsidP="00000000" w:rsidRDefault="00000000" w:rsidRPr="00000000" w14:paraId="0000006D">
      <w:pPr>
        <w:spacing w:after="240" w:before="240" w:lineRule="auto"/>
        <w:rPr/>
      </w:pPr>
      <w:r w:rsidDel="00000000" w:rsidR="00000000" w:rsidRPr="00000000">
        <w:rPr>
          <w:rtl w:val="0"/>
        </w:rPr>
        <w:t xml:space="preserve">Comutatoare ToR/Leaf (în rack-uri), Spine (magistrală), uneori Super-Spine; routere Border/Edge; echilibratoare L4/L7; canale interzonale/inter-centru de date; sincronizare (NTP/PTP).</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t xml:space="preserve">Rețele de management: out-of-band pentru BMC/IPMI/Redfish, „fabrică de management” separată.</w:t>
      </w:r>
    </w:p>
    <w:p w:rsidR="00000000" w:rsidDel="00000000" w:rsidP="00000000" w:rsidRDefault="00000000" w:rsidRPr="00000000" w14:paraId="00000071">
      <w:pPr>
        <w:spacing w:after="240" w:before="240" w:lineRule="auto"/>
        <w:rPr/>
      </w:pPr>
      <w:r w:rsidDel="00000000" w:rsidR="00000000" w:rsidRPr="00000000">
        <w:rPr>
          <w:rtl w:val="0"/>
        </w:rPr>
        <w:t xml:space="preserve">Rădăcini hardware de încredere — TPM, încărcare securizată, module hardware pentru stocarea cheilor, discuri cu auto-criptare. Și, desigur, DCIM — sistem de gestionare a obiectului: vede temperatura, ușile, scurgerile, consumul de energie; oferă telemetrie pentru rack-uri și chiar pentru PDU-uri separate.</w:t>
      </w:r>
    </w:p>
    <w:p w:rsidR="00000000" w:rsidDel="00000000" w:rsidP="00000000" w:rsidRDefault="00000000" w:rsidRPr="00000000" w14:paraId="00000072">
      <w:pPr>
        <w:rPr>
          <w:b w:val="1"/>
        </w:rPr>
      </w:pPr>
      <w:r w:rsidDel="00000000" w:rsidR="00000000" w:rsidRPr="00000000">
        <w:rPr>
          <w:b w:val="1"/>
          <w:rtl w:val="0"/>
        </w:rPr>
        <w:t xml:space="preserve">Securitate hardware</w:t>
      </w:r>
    </w:p>
    <w:p w:rsidR="00000000" w:rsidDel="00000000" w:rsidP="00000000" w:rsidRDefault="00000000" w:rsidRPr="00000000" w14:paraId="00000073">
      <w:pPr>
        <w:rPr>
          <w:b w:val="1"/>
        </w:rPr>
      </w:pPr>
      <w:r w:rsidDel="00000000" w:rsidR="00000000" w:rsidRPr="00000000">
        <w:rPr>
          <w:b w:val="1"/>
          <w:rtl w:val="0"/>
        </w:rPr>
        <w:t xml:space="preserve">TPM/Trust-anchor, Secure Boot/Measured Boot, HSM (chei KMS), criptare hardware a discurilor (SED), variații de atestare.</w:t>
      </w:r>
    </w:p>
    <w:p w:rsidR="00000000" w:rsidDel="00000000" w:rsidP="00000000" w:rsidRDefault="00000000" w:rsidRPr="00000000" w14:paraId="00000074">
      <w:pPr>
        <w:rPr>
          <w:b w:val="1"/>
        </w:rPr>
      </w:pPr>
      <w:r w:rsidDel="00000000" w:rsidR="00000000" w:rsidRPr="00000000">
        <w:rPr>
          <w:b w:val="1"/>
          <w:rtl w:val="0"/>
        </w:rPr>
        <w:t xml:space="preserve">Observabilitate și exploatare</w:t>
      </w:r>
    </w:p>
    <w:p w:rsidR="00000000" w:rsidDel="00000000" w:rsidP="00000000" w:rsidRDefault="00000000" w:rsidRPr="00000000" w14:paraId="00000075">
      <w:pPr>
        <w:rPr>
          <w:b w:val="1"/>
        </w:rPr>
      </w:pPr>
      <w:r w:rsidDel="00000000" w:rsidR="00000000" w:rsidRPr="00000000">
        <w:rPr>
          <w:b w:val="1"/>
          <w:rtl w:val="0"/>
        </w:rPr>
        <w:t xml:space="preserve">DCIM (energie, temperatură, uși, scurgeri), telemetrie servere (IPMI/Redfish), oglindire porturi, TAP-uri, senzori.</w:t>
      </w:r>
    </w:p>
    <w:p w:rsidR="00000000" w:rsidDel="00000000" w:rsidP="00000000" w:rsidRDefault="00000000" w:rsidRPr="00000000" w14:paraId="00000076">
      <w:pPr>
        <w:rPr>
          <w:b w:val="1"/>
        </w:rPr>
      </w:pPr>
      <w:r w:rsidDel="00000000" w:rsidR="00000000" w:rsidRPr="00000000">
        <w:rPr>
          <w:b w:val="1"/>
          <w:rtl w:val="0"/>
        </w:rPr>
        <w:t xml:space="preserve">La rândul lor, aceste elemente fizice sunt transformate în resurse operaționale  care sunt reprezentate ca </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vCPU</w:t>
      </w:r>
    </w:p>
    <w:p w:rsidR="00000000" w:rsidDel="00000000" w:rsidP="00000000" w:rsidRDefault="00000000" w:rsidRPr="00000000" w14:paraId="00000079">
      <w:pPr>
        <w:rPr>
          <w:b w:val="1"/>
        </w:rPr>
      </w:pPr>
      <w:r w:rsidDel="00000000" w:rsidR="00000000" w:rsidRPr="00000000">
        <w:rPr>
          <w:b w:val="1"/>
          <w:rtl w:val="0"/>
        </w:rPr>
        <w:t xml:space="preserve">Aceasta este o unitate de planificare a calculelor. Cel mai adesea, 1 vCPU corespunde unui singur flux hardware — nucleu logic cu Hyper-Threading activat. Pentru sarcini cu încărcare mare sau sensibile, uneori se leagă vCPU de nucleul fizic.</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Memorie (GiB) </w:t>
      </w:r>
    </w:p>
    <w:p w:rsidR="00000000" w:rsidDel="00000000" w:rsidP="00000000" w:rsidRDefault="00000000" w:rsidRPr="00000000" w14:paraId="0000007E">
      <w:pPr>
        <w:rPr>
          <w:b w:val="1"/>
        </w:rPr>
      </w:pPr>
      <w:r w:rsidDel="00000000" w:rsidR="00000000" w:rsidRPr="00000000">
        <w:rPr>
          <w:b w:val="1"/>
          <w:rtl w:val="0"/>
        </w:rPr>
        <w:t xml:space="preserve">Aici este important să înțelegeți câtă memorie este garantată cu adevărat aplicației și dacă există overcommit, ballooning și swap. Pentru sarcini de producție, se recomandă să vă feriți de overcommit agresiv al memoriei, altfel latențele vor începe să crească în cel mai nepotrivit moment.</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Stocare — minimum trei cifre: capacitate (TB/GiB), IOPS, lățime de bandă (MB/s) și latență (ms). Plus politica de protecție a datelor (RF/EC) și fiabilitatea (DWPD/TBW).</w:t>
      </w:r>
    </w:p>
    <w:p w:rsidR="00000000" w:rsidDel="00000000" w:rsidP="00000000" w:rsidRDefault="00000000" w:rsidRPr="00000000" w14:paraId="00000081">
      <w:pPr>
        <w:rPr>
          <w:b w:val="1"/>
        </w:rPr>
      </w:pPr>
      <w:r w:rsidDel="00000000" w:rsidR="00000000" w:rsidRPr="00000000">
        <w:rPr>
          <w:b w:val="1"/>
          <w:rtl w:val="0"/>
        </w:rPr>
        <w:t xml:space="preserve">Luăm în considerare nu numai capacitatea, ci și IOPS — numărul de operațiuni de intrare-ieșire pe secundă, lățimea de bandă în megaocteți pe secundă și întârzierea. Plus politica de protecție a datelor — replicare sau codificare de ștergere — și fiabilitatea suporturilor: câte înregistrări suportă SSD-ul pe durata de viață.</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Rețea — lățime de bandă (Gb/s), întârziere, lățime de bandă bisecțională, oversubscription la nivelurile ToR/Spine</w:t>
      </w:r>
    </w:p>
    <w:p w:rsidR="00000000" w:rsidDel="00000000" w:rsidP="00000000" w:rsidRDefault="00000000" w:rsidRPr="00000000" w14:paraId="00000085">
      <w:pPr>
        <w:rPr>
          <w:b w:val="1"/>
        </w:rPr>
      </w:pPr>
      <w:r w:rsidDel="00000000" w:rsidR="00000000" w:rsidRPr="00000000">
        <w:rPr>
          <w:b w:val="1"/>
          <w:rtl w:val="0"/>
        </w:rPr>
        <w:t xml:space="preserve">Câți gigaobiți sunt necesari pe axa nord-sud – adică spre exterior – și câți pe axa est-vest – în interiorul clusterului. În practică, adesea ne lovim nu de suma vitezelor porturilor, ci de capacitatea de transfer bisecțională a fabricii și de raportul de suprasubscriere între acces și uplink-uri.</w:t>
      </w:r>
    </w:p>
    <w:p w:rsidR="00000000" w:rsidDel="00000000" w:rsidP="00000000" w:rsidRDefault="00000000" w:rsidRPr="00000000" w14:paraId="00000086">
      <w:pPr>
        <w:rPr/>
      </w:pPr>
      <w:r w:rsidDel="00000000" w:rsidR="00000000" w:rsidRPr="00000000">
        <w:rPr>
          <w:rtl w:val="0"/>
        </w:rPr>
        <w:br w:type="textWrapping"/>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Acceleratoare — numărul de GPU/tip, memorie video, interconectare (NVLink/PCIe), profiluri MIG etc.</w:t>
      </w:r>
    </w:p>
    <w:p w:rsidR="00000000" w:rsidDel="00000000" w:rsidP="00000000" w:rsidRDefault="00000000" w:rsidRPr="00000000" w14:paraId="00000089">
      <w:pPr>
        <w:spacing w:after="240" w:before="240" w:lineRule="auto"/>
        <w:rPr>
          <w:b w:val="1"/>
        </w:rPr>
      </w:pPr>
      <w:r w:rsidDel="00000000" w:rsidR="00000000" w:rsidRPr="00000000">
        <w:rPr>
          <w:b w:val="1"/>
          <w:rtl w:val="0"/>
        </w:rPr>
        <w:t xml:space="preserve">În cazul învățării automate sau al graficii, se adaugă numărul de GPU, memoria video, tipul de interconectare — NVLink sau PCIe — și pachetul termic, pentru a evita supraîncălzirea rack-ului</w:t>
      </w:r>
    </w:p>
    <w:p w:rsidR="00000000" w:rsidDel="00000000" w:rsidP="00000000" w:rsidRDefault="00000000" w:rsidRPr="00000000" w14:paraId="0000008A">
      <w:pPr>
        <w:spacing w:after="240" w:before="240" w:lineRule="auto"/>
        <w:rPr>
          <w:b w:val="1"/>
        </w:rPr>
      </w:pPr>
      <w:r w:rsidDel="00000000" w:rsidR="00000000" w:rsidRPr="00000000">
        <w:rPr>
          <w:b w:val="1"/>
          <w:rtl w:val="0"/>
        </w:rPr>
        <w:t xml:space="preserve">.</w:t>
      </w:r>
    </w:p>
    <w:p w:rsidR="00000000" w:rsidDel="00000000" w:rsidP="00000000" w:rsidRDefault="00000000" w:rsidRPr="00000000" w14:paraId="0000008B">
      <w:pPr>
        <w:spacing w:after="240" w:before="240" w:lineRule="auto"/>
        <w:rPr>
          <w:b w:val="1"/>
        </w:rPr>
      </w:pPr>
      <w:r w:rsidDel="00000000" w:rsidR="00000000" w:rsidRPr="00000000">
        <w:rPr>
          <w:b w:val="1"/>
          <w:rtl w:val="0"/>
        </w:rPr>
        <w:t xml:space="preserve">Energie și răcire — kW pe rack, PUE, rezervă PSU (N+1/N+N).</w:t>
      </w:r>
    </w:p>
    <w:p w:rsidR="00000000" w:rsidDel="00000000" w:rsidP="00000000" w:rsidRDefault="00000000" w:rsidRPr="00000000" w14:paraId="0000008C">
      <w:pPr>
        <w:spacing w:after="240" w:before="240" w:lineRule="auto"/>
        <w:rPr>
          <w:b w:val="1"/>
        </w:rPr>
      </w:pPr>
      <w:r w:rsidDel="00000000" w:rsidR="00000000" w:rsidRPr="00000000">
        <w:rPr>
          <w:b w:val="1"/>
          <w:rtl w:val="0"/>
        </w:rPr>
        <w:t xml:space="preserve">Rack-ul are o limită de kilowați. Există PUE — coeficientul de eficiență al centrului de date: câți wați sunt necesari pentru „restul” pentru a furniza un watt la sarcina IT</w:t>
      </w:r>
    </w:p>
    <w:p w:rsidR="00000000" w:rsidDel="00000000" w:rsidP="00000000" w:rsidRDefault="00000000" w:rsidRPr="00000000" w14:paraId="0000008D">
      <w:pPr>
        <w:spacing w:after="240" w:before="240" w:lineRule="auto"/>
        <w:rPr>
          <w:b w:val="1"/>
        </w:rPr>
      </w:pPr>
      <w:r w:rsidDel="00000000" w:rsidR="00000000" w:rsidRPr="00000000">
        <w:rPr>
          <w:rtl w:val="0"/>
        </w:rPr>
      </w:r>
    </w:p>
    <w:p w:rsidR="00000000" w:rsidDel="00000000" w:rsidP="00000000" w:rsidRDefault="00000000" w:rsidRPr="00000000" w14:paraId="0000008E">
      <w:pPr>
        <w:spacing w:after="240" w:before="240" w:lineRule="auto"/>
        <w:rPr>
          <w:b w:val="1"/>
        </w:rPr>
      </w:pPr>
      <w:r w:rsidDel="00000000" w:rsidR="00000000" w:rsidRPr="00000000">
        <w:rPr>
          <w:b w:val="1"/>
          <w:rtl w:val="0"/>
        </w:rPr>
        <w:t xml:space="preserve">Și acum, cum se calculează toți indicatorii pentru hardware-ul cloud </w:t>
      </w:r>
    </w:p>
    <w:p w:rsidR="00000000" w:rsidDel="00000000" w:rsidP="00000000" w:rsidRDefault="00000000" w:rsidRPr="00000000" w14:paraId="0000008F">
      <w:pPr>
        <w:spacing w:after="240" w:before="240" w:lineRule="auto"/>
        <w:rPr>
          <w:b w:val="1"/>
        </w:rPr>
      </w:pPr>
      <w:r w:rsidDel="00000000" w:rsidR="00000000" w:rsidRPr="00000000">
        <w:rPr>
          <w:b w:val="1"/>
          <w:rtl w:val="0"/>
        </w:rPr>
        <w:t xml:space="preserve">Primul pas — profilul serviciului.</w:t>
      </w:r>
    </w:p>
    <w:p w:rsidR="00000000" w:rsidDel="00000000" w:rsidP="00000000" w:rsidRDefault="00000000" w:rsidRPr="00000000" w14:paraId="00000090">
      <w:pPr>
        <w:spacing w:after="240" w:before="240" w:lineRule="auto"/>
        <w:rPr>
          <w:b w:val="1"/>
        </w:rPr>
      </w:pPr>
      <w:r w:rsidDel="00000000" w:rsidR="00000000" w:rsidRPr="00000000">
        <w:rPr>
          <w:b w:val="1"/>
          <w:rtl w:val="0"/>
        </w:rPr>
        <w:t xml:space="preserve"> Este CPU-intens, memorie-intens, IO-intens, GPU-intens sau mixt? Un gateway API cu mii de cereri pe secundă este un lucru; o bază de date cu un număr mare de citiri aleatorii este altceva; sistemul de analiză cu citiri secvențiale mari — altceva.</w:t>
      </w:r>
    </w:p>
    <w:p w:rsidR="00000000" w:rsidDel="00000000" w:rsidP="00000000" w:rsidRDefault="00000000" w:rsidRPr="00000000" w14:paraId="00000091">
      <w:pPr>
        <w:spacing w:after="240" w:before="240" w:lineRule="auto"/>
        <w:rPr>
          <w:b w:val="1"/>
        </w:rPr>
      </w:pPr>
      <w:r w:rsidDel="00000000" w:rsidR="00000000" w:rsidRPr="00000000">
        <w:rPr>
          <w:b w:val="1"/>
          <w:rtl w:val="0"/>
        </w:rPr>
        <w:t xml:space="preserve">Pasul doi — modelul de încărcare și SLO.</w:t>
      </w:r>
    </w:p>
    <w:p w:rsidR="00000000" w:rsidDel="00000000" w:rsidP="00000000" w:rsidRDefault="00000000" w:rsidRPr="00000000" w14:paraId="00000092">
      <w:pPr>
        <w:spacing w:after="240" w:before="240" w:lineRule="auto"/>
        <w:rPr>
          <w:b w:val="1"/>
        </w:rPr>
      </w:pPr>
      <w:r w:rsidDel="00000000" w:rsidR="00000000" w:rsidRPr="00000000">
        <w:rPr>
          <w:b w:val="1"/>
          <w:rtl w:val="0"/>
        </w:rPr>
        <w:t xml:space="preserve"> Determinăm întârzierile țintă — mediana și, de exemplu, percentila 95. Înțelegem care va fi mixul R/W, care va fi dimensiunea unei solicitări tipice, câte conexiuni simultane vor exista. Acest lucru se traduce imediat în așteptări privind CPU, memoria, discurile și rețeaua.</w:t>
      </w:r>
    </w:p>
    <w:p w:rsidR="00000000" w:rsidDel="00000000" w:rsidP="00000000" w:rsidRDefault="00000000" w:rsidRPr="00000000" w14:paraId="00000093">
      <w:pPr>
        <w:spacing w:after="240" w:before="240" w:lineRule="auto"/>
        <w:rPr>
          <w:b w:val="1"/>
        </w:rPr>
      </w:pPr>
      <w:r w:rsidDel="00000000" w:rsidR="00000000" w:rsidRPr="00000000">
        <w:rPr>
          <w:b w:val="1"/>
          <w:rtl w:val="0"/>
        </w:rPr>
        <w:t xml:space="preserve">Pasul al treilea — rezistența la eșecuri.</w:t>
      </w:r>
    </w:p>
    <w:p w:rsidR="00000000" w:rsidDel="00000000" w:rsidP="00000000" w:rsidRDefault="00000000" w:rsidRPr="00000000" w14:paraId="00000094">
      <w:pPr>
        <w:spacing w:after="240" w:before="240" w:lineRule="auto"/>
        <w:rPr>
          <w:b w:val="1"/>
        </w:rPr>
      </w:pPr>
      <w:r w:rsidDel="00000000" w:rsidR="00000000" w:rsidRPr="00000000">
        <w:rPr>
          <w:b w:val="1"/>
          <w:rtl w:val="0"/>
        </w:rPr>
        <w:t xml:space="preserve"> La nivel de gazdă, rack sau zonă — N+1, N+2? Unde vor fi replicile? Este important să alocați dinainte o parte din capacitate pentru eșecuri și actualizări, altfel va trebui să o „tăiați” mai târziu, în cel mai neplăcut moment.</w:t>
      </w:r>
    </w:p>
    <w:p w:rsidR="00000000" w:rsidDel="00000000" w:rsidP="00000000" w:rsidRDefault="00000000" w:rsidRPr="00000000" w14:paraId="00000095">
      <w:pPr>
        <w:spacing w:after="240" w:before="240" w:lineRule="auto"/>
        <w:rPr>
          <w:b w:val="1"/>
        </w:rPr>
      </w:pPr>
      <w:r w:rsidDel="00000000" w:rsidR="00000000" w:rsidRPr="00000000">
        <w:rPr>
          <w:b w:val="1"/>
          <w:rtl w:val="0"/>
        </w:rPr>
        <w:t xml:space="preserve">Pasul patru — overheads.</w:t>
      </w:r>
    </w:p>
    <w:p w:rsidR="00000000" w:rsidDel="00000000" w:rsidP="00000000" w:rsidRDefault="00000000" w:rsidRPr="00000000" w14:paraId="00000096">
      <w:pPr>
        <w:spacing w:after="240" w:before="240" w:lineRule="auto"/>
        <w:rPr>
          <w:b w:val="1"/>
        </w:rPr>
      </w:pPr>
      <w:r w:rsidDel="00000000" w:rsidR="00000000" w:rsidRPr="00000000">
        <w:rPr>
          <w:b w:val="1"/>
          <w:rtl w:val="0"/>
        </w:rPr>
        <w:t xml:space="preserve"> Hypervisor, agenți de monitorizare, criptarea discului, logare — toate acestea consumă CPU, memorie, discuri și rețea. Împreună cu departamentul de vânzări, aveți curajul să tăiați 5-10% „pentru viața platformei”.</w:t>
      </w:r>
    </w:p>
    <w:p w:rsidR="00000000" w:rsidDel="00000000" w:rsidP="00000000" w:rsidRDefault="00000000" w:rsidRPr="00000000" w14:paraId="00000097">
      <w:pPr>
        <w:spacing w:after="240" w:before="240" w:lineRule="auto"/>
        <w:rPr>
          <w:b w:val="1"/>
        </w:rPr>
      </w:pPr>
      <w:r w:rsidDel="00000000" w:rsidR="00000000" w:rsidRPr="00000000">
        <w:rPr>
          <w:b w:val="1"/>
          <w:rtl w:val="0"/>
        </w:rPr>
        <w:t xml:space="preserve">Pasul cinci — rezervă pentru vârfuri.</w:t>
      </w:r>
    </w:p>
    <w:p w:rsidR="00000000" w:rsidDel="00000000" w:rsidP="00000000" w:rsidRDefault="00000000" w:rsidRPr="00000000" w14:paraId="00000098">
      <w:pPr>
        <w:spacing w:after="240" w:before="240" w:lineRule="auto"/>
        <w:rPr>
          <w:b w:val="1"/>
        </w:rPr>
      </w:pPr>
      <w:r w:rsidDel="00000000" w:rsidR="00000000" w:rsidRPr="00000000">
        <w:rPr>
          <w:b w:val="1"/>
          <w:rtl w:val="0"/>
        </w:rPr>
        <w:t xml:space="preserve"> Acesta este adesea subestimat. În lumea reală există lansări, reduceri, știri virale și, scuzați-mă, „lebede negre”. Alocați 15-30% headroom pentru a nu pierde funcționalitatea serviciului. </w:t>
      </w:r>
    </w:p>
    <w:p w:rsidR="00000000" w:rsidDel="00000000" w:rsidP="00000000" w:rsidRDefault="00000000" w:rsidRPr="00000000" w14:paraId="00000099">
      <w:pPr>
        <w:spacing w:after="240" w:before="240" w:lineRule="auto"/>
        <w:rPr>
          <w:b w:val="1"/>
        </w:rPr>
      </w:pPr>
      <w:r w:rsidDel="00000000" w:rsidR="00000000" w:rsidRPr="00000000">
        <w:rPr>
          <w:b w:val="1"/>
          <w:rtl w:val="0"/>
        </w:rPr>
        <w:t xml:space="preserve">Pasul șase — combinăm și calculăm.</w:t>
      </w:r>
    </w:p>
    <w:p w:rsidR="00000000" w:rsidDel="00000000" w:rsidP="00000000" w:rsidRDefault="00000000" w:rsidRPr="00000000" w14:paraId="0000009A">
      <w:pPr>
        <w:spacing w:after="240" w:before="240" w:lineRule="auto"/>
        <w:rPr>
          <w:b w:val="1"/>
        </w:rPr>
      </w:pPr>
      <w:r w:rsidDel="00000000" w:rsidR="00000000" w:rsidRPr="00000000">
        <w:rPr>
          <w:b w:val="1"/>
          <w:rtl w:val="0"/>
        </w:rPr>
        <w:t xml:space="preserve"> Adunăm CPU, memorie, discuri, rețea, acceleratoare și energie. Le împărțim pe domenii de refuz — pentru ca pierderea unui rack sau a unui host să nu se transforme într-o catastrofă.</w:t>
      </w:r>
    </w:p>
    <w:p w:rsidR="00000000" w:rsidDel="00000000" w:rsidP="00000000" w:rsidRDefault="00000000" w:rsidRPr="00000000" w14:paraId="0000009B">
      <w:pPr>
        <w:spacing w:after="240" w:before="240" w:lineRule="auto"/>
        <w:rPr>
          <w:b w:val="1"/>
        </w:rPr>
      </w:pPr>
      <w:r w:rsidDel="00000000" w:rsidR="00000000" w:rsidRPr="00000000">
        <w:rPr>
          <w:rtl w:val="0"/>
        </w:rPr>
      </w:r>
    </w:p>
    <w:p w:rsidR="00000000" w:rsidDel="00000000" w:rsidP="00000000" w:rsidRDefault="00000000" w:rsidRPr="00000000" w14:paraId="0000009C">
      <w:pPr>
        <w:rPr/>
      </w:pP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2"/>
        <w:spacing w:after="240" w:before="240" w:lineRule="auto"/>
        <w:rPr/>
      </w:pPr>
      <w:bookmarkStart w:colFirst="0" w:colLast="0" w:name="_w39i4551y8yy" w:id="4"/>
      <w:bookmarkEnd w:id="4"/>
      <w:r w:rsidDel="00000000" w:rsidR="00000000" w:rsidRPr="00000000">
        <w:rPr>
          <w:rtl w:val="0"/>
        </w:rPr>
        <w:t xml:space="preserve">Calcul</w:t>
      </w:r>
    </w:p>
    <w:p w:rsidR="00000000" w:rsidDel="00000000" w:rsidP="00000000" w:rsidRDefault="00000000" w:rsidRPr="00000000" w14:paraId="0000009E">
      <w:pPr>
        <w:spacing w:after="240" w:before="240" w:lineRule="auto"/>
        <w:rPr/>
      </w:pPr>
      <w:r w:rsidDel="00000000" w:rsidR="00000000" w:rsidRPr="00000000">
        <w:rPr>
          <w:rtl w:val="0"/>
        </w:rPr>
        <w:t xml:space="preserve">Și obținem următoarele formule</w:t>
      </w:r>
    </w:p>
    <w:p w:rsidR="00000000" w:rsidDel="00000000" w:rsidP="00000000" w:rsidRDefault="00000000" w:rsidRPr="00000000" w14:paraId="0000009F">
      <w:pPr>
        <w:spacing w:after="240" w:before="240" w:lineRule="auto"/>
        <w:rPr/>
      </w:pPr>
      <w:r w:rsidDel="00000000" w:rsidR="00000000" w:rsidRPr="00000000">
        <w:rPr>
          <w:rtl w:val="0"/>
        </w:rPr>
        <w:t xml:space="preserve">Să presupunem că avem H gazde. Pe fiecare C nuclee fizice și T fluxuri pe nucleu. Există un coeficient de supraîncărcare a procesorului — să-l numim Kcpu — și o rezervă pentru rezistența la defecțiuni Rha.</w:t>
      </w:r>
    </w:p>
    <w:p w:rsidR="00000000" w:rsidDel="00000000" w:rsidP="00000000" w:rsidRDefault="00000000" w:rsidRPr="00000000" w14:paraId="000000A0">
      <w:pPr>
        <w:spacing w:after="240" w:before="240" w:lineRule="auto"/>
        <w:rPr/>
      </w:pPr>
      <w:r w:rsidDel="00000000" w:rsidR="00000000" w:rsidRPr="00000000">
        <w:rPr>
          <w:rtl w:val="0"/>
        </w:rPr>
        <w:t xml:space="preserve">Atunci suma „brută” a fluxurilor logice este: H × C × T.</w:t>
      </w:r>
    </w:p>
    <w:p w:rsidR="00000000" w:rsidDel="00000000" w:rsidP="00000000" w:rsidRDefault="00000000" w:rsidRPr="00000000" w14:paraId="000000A1">
      <w:pPr>
        <w:spacing w:after="240" w:before="240" w:lineRule="auto"/>
        <w:rPr/>
      </w:pPr>
      <w:r w:rsidDel="00000000" w:rsidR="00000000" w:rsidRPr="00000000">
        <w:rPr>
          <w:rtl w:val="0"/>
        </w:rPr>
        <w:t xml:space="preserve"> Capacitatea vCPU ținând cont de overcommit: (H × C × T) × Kcpu.</w:t>
      </w:r>
    </w:p>
    <w:p w:rsidR="00000000" w:rsidDel="00000000" w:rsidP="00000000" w:rsidRDefault="00000000" w:rsidRPr="00000000" w14:paraId="000000A2">
      <w:pPr>
        <w:spacing w:after="240" w:before="240" w:lineRule="auto"/>
        <w:rPr/>
      </w:pPr>
      <w:r w:rsidDel="00000000" w:rsidR="00000000" w:rsidRPr="00000000">
        <w:rPr>
          <w:rtl w:val="0"/>
        </w:rPr>
        <w:t xml:space="preserve"> Și, în final, capacitatea vCPU disponibilă: (H × C × T) × Kcpu × (1 − Rha).</w:t>
      </w:r>
    </w:p>
    <w:p w:rsidR="00000000" w:rsidDel="00000000" w:rsidP="00000000" w:rsidRDefault="00000000" w:rsidRPr="00000000" w14:paraId="000000A3">
      <w:pPr>
        <w:spacing w:after="240" w:before="240" w:lineRule="auto"/>
        <w:rPr/>
      </w:pPr>
      <w:r w:rsidDel="00000000" w:rsidR="00000000" w:rsidRPr="00000000">
        <w:rPr>
          <w:rtl w:val="0"/>
        </w:rPr>
        <w:t xml:space="preserve">Pentru sarcini web obișnuite, Kcpu rezonabil — undeva între unu și jumătate și trei. Pentru sarcini sensibile și HPC — mai aproape de unu.</w:t>
      </w:r>
    </w:p>
    <w:p w:rsidR="00000000" w:rsidDel="00000000" w:rsidP="00000000" w:rsidRDefault="00000000" w:rsidRPr="00000000" w14:paraId="000000A4">
      <w:pPr>
        <w:spacing w:after="240" w:before="240" w:lineRule="auto"/>
        <w:rPr>
          <w:b w:val="1"/>
        </w:rPr>
      </w:pPr>
      <w:r w:rsidDel="00000000" w:rsidR="00000000" w:rsidRPr="00000000">
        <w:rPr>
          <w:b w:val="1"/>
          <w:rtl w:val="0"/>
        </w:rPr>
        <w:t xml:space="preserve">Memorie.</w:t>
      </w:r>
    </w:p>
    <w:p w:rsidR="00000000" w:rsidDel="00000000" w:rsidP="00000000" w:rsidRDefault="00000000" w:rsidRPr="00000000" w14:paraId="000000A5">
      <w:pPr>
        <w:spacing w:after="240" w:before="240" w:lineRule="auto"/>
        <w:rPr/>
      </w:pPr>
      <w:r w:rsidDel="00000000" w:rsidR="00000000" w:rsidRPr="00000000">
        <w:rPr>
          <w:rtl w:val="0"/>
        </w:rPr>
        <w:t xml:space="preserve"> Pe gazda Mhost gigabytes de memorie. Sistemul și agenții consumă partea lor — să o denumim Hoverhead, de exemplu 5%. Overcommit-ul memoriei Kmem — în producție este cel mai adesea 1. Rezerva pentru rezistența la eșecuri — aceeași Rha.</w:t>
      </w:r>
    </w:p>
    <w:p w:rsidR="00000000" w:rsidDel="00000000" w:rsidP="00000000" w:rsidRDefault="00000000" w:rsidRPr="00000000" w14:paraId="000000A6">
      <w:pPr>
        <w:spacing w:after="240" w:before="240" w:lineRule="auto"/>
        <w:rPr/>
      </w:pPr>
      <w:r w:rsidDel="00000000" w:rsidR="00000000" w:rsidRPr="00000000">
        <w:rPr>
          <w:rtl w:val="0"/>
        </w:rPr>
        <w:t xml:space="preserve">Atunci memoria disponibilă: H × Mhost × (1 − Hoverhead) × Kmem × (1 − Rha).</w:t>
      </w:r>
    </w:p>
    <w:p w:rsidR="00000000" w:rsidDel="00000000" w:rsidP="00000000" w:rsidRDefault="00000000" w:rsidRPr="00000000" w14:paraId="000000A7">
      <w:pPr>
        <w:spacing w:after="240" w:before="240" w:lineRule="auto"/>
        <w:rPr/>
      </w:pPr>
      <w:r w:rsidDel="00000000" w:rsidR="00000000" w:rsidRPr="00000000">
        <w:rPr>
          <w:b w:val="1"/>
          <w:rtl w:val="0"/>
        </w:rPr>
        <w:t xml:space="preserve">Stocare — capacitate</w:t>
      </w:r>
      <w:r w:rsidDel="00000000" w:rsidR="00000000" w:rsidRPr="00000000">
        <w:rPr>
          <w:rtl w:val="0"/>
        </w:rPr>
        <w:t xml:space="preserve">.</w:t>
      </w:r>
    </w:p>
    <w:p w:rsidR="00000000" w:rsidDel="00000000" w:rsidP="00000000" w:rsidRDefault="00000000" w:rsidRPr="00000000" w14:paraId="000000A8">
      <w:pPr>
        <w:spacing w:after="240" w:before="240" w:lineRule="auto"/>
        <w:rPr/>
      </w:pPr>
      <w:r w:rsidDel="00000000" w:rsidR="00000000" w:rsidRPr="00000000">
        <w:rPr>
          <w:rtl w:val="0"/>
        </w:rPr>
        <w:t xml:space="preserve"> Dacă utilizăm replicarea cu factorul RF, atunci capacitatea utilă este capacitatea brută împărțită la RF. Dacă codarea de ștergere este k plus m, atunci cota utilă este k din k plus m. Și păstrăm întotdeauna spațiu liber pentru colectarea gunoiului, instantanee și metadate — de obicei 10-20%.</w:t>
      </w:r>
    </w:p>
    <w:p w:rsidR="00000000" w:rsidDel="00000000" w:rsidP="00000000" w:rsidRDefault="00000000" w:rsidRPr="00000000" w14:paraId="000000A9">
      <w:pPr>
        <w:spacing w:after="240" w:before="240" w:lineRule="auto"/>
        <w:rPr/>
      </w:pPr>
      <w:r w:rsidDel="00000000" w:rsidR="00000000" w:rsidRPr="00000000">
        <w:rPr>
          <w:b w:val="1"/>
          <w:rtl w:val="0"/>
        </w:rPr>
        <w:t xml:space="preserve">Stocare — performanță</w:t>
      </w:r>
      <w:r w:rsidDel="00000000" w:rsidR="00000000" w:rsidRPr="00000000">
        <w:rPr>
          <w:rtl w:val="0"/>
        </w:rPr>
        <w:t xml:space="preserve">.</w:t>
      </w:r>
    </w:p>
    <w:p w:rsidR="00000000" w:rsidDel="00000000" w:rsidP="00000000" w:rsidRDefault="00000000" w:rsidRPr="00000000" w14:paraId="000000AA">
      <w:pPr>
        <w:spacing w:after="240" w:before="240" w:lineRule="auto"/>
        <w:rPr/>
      </w:pPr>
      <w:r w:rsidDel="00000000" w:rsidR="00000000" w:rsidRPr="00000000">
        <w:rPr>
          <w:rtl w:val="0"/>
        </w:rPr>
        <w:t xml:space="preserve"> Există o legătură: lățimea de bandă în megaocteți pe secundă este IOPS, înmulțită cu dimensiunea medie a operațiunii și împărțită la 1024. Iar întârzierea poate fi estimată aproximativ prin adâncimea cozii pe dispozitiv și IOPS: cu cât coada este mai adâncă la un IOPS fix, cu atât latența este mai mare.</w:t>
      </w:r>
    </w:p>
    <w:p w:rsidR="00000000" w:rsidDel="00000000" w:rsidP="00000000" w:rsidRDefault="00000000" w:rsidRPr="00000000" w14:paraId="000000AB">
      <w:pPr>
        <w:spacing w:after="240" w:before="240" w:lineRule="auto"/>
        <w:rPr>
          <w:b w:val="1"/>
        </w:rPr>
      </w:pPr>
      <w:r w:rsidDel="00000000" w:rsidR="00000000" w:rsidRPr="00000000">
        <w:rPr>
          <w:b w:val="1"/>
          <w:rtl w:val="0"/>
        </w:rPr>
        <w:t xml:space="preserve">Rețea.</w:t>
      </w:r>
    </w:p>
    <w:p w:rsidR="00000000" w:rsidDel="00000000" w:rsidP="00000000" w:rsidRDefault="00000000" w:rsidRPr="00000000" w14:paraId="000000AC">
      <w:pPr>
        <w:spacing w:after="240" w:before="240" w:lineRule="auto"/>
        <w:rPr/>
      </w:pPr>
      <w:r w:rsidDel="00000000" w:rsidR="00000000" w:rsidRPr="00000000">
        <w:rPr>
          <w:rtl w:val="0"/>
        </w:rPr>
        <w:t xml:space="preserve"> Ne uităm la raportul dintre suma porturilor descendente de la servere la ToR și uplink-urile de la ToR în sus. Dacă în rack sunt N servere și fiecare are un canal S gigabit, în jos se obține N × S. Uplink-urile oferă U gigabit în sus. Raportul este (N × S) / U. Cu cât este mai aproape de unu, cu atât este mai liber est-vest.</w:t>
      </w:r>
    </w:p>
    <w:p w:rsidR="00000000" w:rsidDel="00000000" w:rsidP="00000000" w:rsidRDefault="00000000" w:rsidRPr="00000000" w14:paraId="000000AD">
      <w:pPr>
        <w:spacing w:after="240" w:before="240" w:lineRule="auto"/>
        <w:rPr/>
      </w:pPr>
      <w:r w:rsidDel="00000000" w:rsidR="00000000" w:rsidRPr="00000000">
        <w:rPr>
          <w:b w:val="1"/>
          <w:rtl w:val="0"/>
        </w:rPr>
        <w:t xml:space="preserve">Energie</w:t>
      </w:r>
      <w:r w:rsidDel="00000000" w:rsidR="00000000" w:rsidRPr="00000000">
        <w:rPr>
          <w:rtl w:val="0"/>
        </w:rPr>
        <w:t xml:space="preserve">.</w:t>
      </w:r>
    </w:p>
    <w:p w:rsidR="00000000" w:rsidDel="00000000" w:rsidP="00000000" w:rsidRDefault="00000000" w:rsidRPr="00000000" w14:paraId="000000AE">
      <w:pPr>
        <w:spacing w:after="240" w:before="240" w:lineRule="auto"/>
        <w:rPr/>
      </w:pPr>
      <w:r w:rsidDel="00000000" w:rsidR="00000000" w:rsidRPr="00000000">
        <w:rPr>
          <w:rtl w:val="0"/>
        </w:rPr>
        <w:t xml:space="preserve"> Pfacility este Pit înmulțit cu PUE. Adică câți wați sunt consumați pentru tot — de la ventilație la pierderi — pentru a furniza un watt către IT.</w:t>
      </w:r>
    </w:p>
    <w:p w:rsidR="00000000" w:rsidDel="00000000" w:rsidP="00000000" w:rsidRDefault="00000000" w:rsidRPr="00000000" w14:paraId="000000AF">
      <w:pPr>
        <w:spacing w:after="240" w:before="240" w:lineRule="auto"/>
        <w:rPr/>
      </w:pPr>
      <w:r w:rsidDel="00000000" w:rsidR="00000000" w:rsidRPr="00000000">
        <w:rPr>
          <w:rtl w:val="0"/>
        </w:rPr>
        <w:t xml:space="preserve">Aceste formule nu înlocuiesc testul de sarcină, dar sunt perfecte pentru un proiect preliminar.</w:t>
      </w:r>
    </w:p>
    <w:p w:rsidR="00000000" w:rsidDel="00000000" w:rsidP="00000000" w:rsidRDefault="00000000" w:rsidRPr="00000000" w14:paraId="000000B0">
      <w:pPr>
        <w:pStyle w:val="Heading2"/>
        <w:spacing w:after="240" w:before="240" w:lineRule="auto"/>
        <w:rPr/>
      </w:pPr>
      <w:bookmarkStart w:colFirst="0" w:colLast="0" w:name="_ai4dyho1im73" w:id="5"/>
      <w:bookmarkEnd w:id="5"/>
      <w:r w:rsidDel="00000000" w:rsidR="00000000" w:rsidRPr="00000000">
        <w:rPr>
          <w:rtl w:val="0"/>
        </w:rPr>
        <w:t xml:space="preserve">Greșeli frecvente și prevenire rapidă</w:t>
      </w:r>
    </w:p>
    <w:p w:rsidR="00000000" w:rsidDel="00000000" w:rsidP="00000000" w:rsidRDefault="00000000" w:rsidRPr="00000000" w14:paraId="000000B1">
      <w:pPr>
        <w:spacing w:after="240" w:before="240" w:lineRule="auto"/>
        <w:rPr/>
      </w:pPr>
      <w:r w:rsidDel="00000000" w:rsidR="00000000" w:rsidRPr="00000000">
        <w:rPr>
          <w:rtl w:val="0"/>
        </w:rPr>
        <w:t xml:space="preserve">Prima greșeală — să luați în calcul doar capacitatea, uitând de performanță.</w:t>
      </w:r>
    </w:p>
    <w:p w:rsidR="00000000" w:rsidDel="00000000" w:rsidP="00000000" w:rsidRDefault="00000000" w:rsidRPr="00000000" w14:paraId="000000B2">
      <w:pPr>
        <w:spacing w:after="240" w:before="240" w:lineRule="auto"/>
        <w:rPr/>
      </w:pPr>
      <w:r w:rsidDel="00000000" w:rsidR="00000000" w:rsidRPr="00000000">
        <w:rPr>
          <w:rtl w:val="0"/>
        </w:rPr>
        <w:t xml:space="preserve"> Terabytes în sine nu garantează nimic dacă aveți nevoie de milioane de IOPS. Luați întotdeauna în considerare IOPS, lățimea de bandă și latența.</w:t>
      </w:r>
    </w:p>
    <w:p w:rsidR="00000000" w:rsidDel="00000000" w:rsidP="00000000" w:rsidRDefault="00000000" w:rsidRPr="00000000" w14:paraId="000000B3">
      <w:pPr>
        <w:spacing w:after="240" w:before="240" w:lineRule="auto"/>
        <w:rPr/>
      </w:pPr>
      <w:r w:rsidDel="00000000" w:rsidR="00000000" w:rsidRPr="00000000">
        <w:rPr>
          <w:rtl w:val="0"/>
        </w:rPr>
        <w:t xml:space="preserve">A doua greșeală — ignorarea rețelei est-vest.</w:t>
      </w:r>
    </w:p>
    <w:p w:rsidR="00000000" w:rsidDel="00000000" w:rsidP="00000000" w:rsidRDefault="00000000" w:rsidRPr="00000000" w14:paraId="000000B4">
      <w:pPr>
        <w:spacing w:after="240" w:before="240" w:lineRule="auto"/>
        <w:rPr/>
      </w:pPr>
      <w:r w:rsidDel="00000000" w:rsidR="00000000" w:rsidRPr="00000000">
        <w:rPr>
          <w:rtl w:val="0"/>
        </w:rPr>
        <w:t xml:space="preserve"> Microserviciile adoră să comunice între ele. Dacă fabrica de rețea este îngustă, veți obține „valuri” ciudate de întârzieri, care nu pot fi explicate până nu vă uitați la oversubscription.</w:t>
      </w:r>
    </w:p>
    <w:p w:rsidR="00000000" w:rsidDel="00000000" w:rsidP="00000000" w:rsidRDefault="00000000" w:rsidRPr="00000000" w14:paraId="000000B5">
      <w:pPr>
        <w:spacing w:after="240" w:before="240" w:lineRule="auto"/>
        <w:rPr/>
      </w:pPr>
      <w:r w:rsidDel="00000000" w:rsidR="00000000" w:rsidRPr="00000000">
        <w:rPr>
          <w:rtl w:val="0"/>
        </w:rPr>
        <w:t xml:space="preserve">A treia greșeală — overcommitment de memorie în producție „la noroc”.</w:t>
      </w:r>
    </w:p>
    <w:p w:rsidR="00000000" w:rsidDel="00000000" w:rsidP="00000000" w:rsidRDefault="00000000" w:rsidRPr="00000000" w14:paraId="000000B6">
      <w:pPr>
        <w:spacing w:after="240" w:before="240" w:lineRule="auto"/>
        <w:rPr/>
      </w:pPr>
      <w:r w:rsidDel="00000000" w:rsidR="00000000" w:rsidRPr="00000000">
        <w:rPr>
          <w:rtl w:val="0"/>
        </w:rPr>
        <w:t xml:space="preserve"> Cât timp totul este în regulă, nu se observă nimic. Dar în momentele de vârf sau cu un fundal activ, apar swap-uri și întârzieri. Este mai bine să păstrați memoria corect și să știți la ce să vă așteptați.</w:t>
      </w:r>
    </w:p>
    <w:p w:rsidR="00000000" w:rsidDel="00000000" w:rsidP="00000000" w:rsidRDefault="00000000" w:rsidRPr="00000000" w14:paraId="000000B7">
      <w:pPr>
        <w:spacing w:after="240" w:before="240" w:lineRule="auto"/>
        <w:rPr/>
      </w:pPr>
      <w:r w:rsidDel="00000000" w:rsidR="00000000" w:rsidRPr="00000000">
        <w:rPr>
          <w:rtl w:val="0"/>
        </w:rPr>
        <w:t xml:space="preserve">A patra greșeală – să nu alocați o rezervă pentru actualizări și reparații.</w:t>
      </w:r>
    </w:p>
    <w:p w:rsidR="00000000" w:rsidDel="00000000" w:rsidP="00000000" w:rsidRDefault="00000000" w:rsidRPr="00000000" w14:paraId="000000B8">
      <w:pPr>
        <w:spacing w:after="240" w:before="240" w:lineRule="auto"/>
        <w:rPr/>
      </w:pPr>
      <w:r w:rsidDel="00000000" w:rsidR="00000000" w:rsidRPr="00000000">
        <w:rPr>
          <w:rtl w:val="0"/>
        </w:rPr>
        <w:t xml:space="preserve"> Va trebui să schimbați discurile, să reporniți gazdele, să actualizați nucleul. Dacă nu aveți rezervă, orice fereastră planificată se transformă în stres.</w:t>
      </w:r>
    </w:p>
    <w:p w:rsidR="00000000" w:rsidDel="00000000" w:rsidP="00000000" w:rsidRDefault="00000000" w:rsidRPr="00000000" w14:paraId="000000B9">
      <w:pPr>
        <w:spacing w:after="240" w:before="240" w:lineRule="auto"/>
        <w:rPr/>
      </w:pPr>
      <w:r w:rsidDel="00000000" w:rsidR="00000000" w:rsidRPr="00000000">
        <w:rPr>
          <w:rtl w:val="0"/>
        </w:rPr>
        <w:t xml:space="preserve">A cincea greșeală — să nu luați în calcul TBW și resursele SSD.</w:t>
      </w:r>
    </w:p>
    <w:p w:rsidR="00000000" w:rsidDel="00000000" w:rsidP="00000000" w:rsidRDefault="00000000" w:rsidRPr="00000000" w14:paraId="000000BA">
      <w:pPr>
        <w:spacing w:after="240" w:before="240" w:lineRule="auto"/>
        <w:rPr/>
      </w:pPr>
      <w:r w:rsidDel="00000000" w:rsidR="00000000" w:rsidRPr="00000000">
        <w:rPr>
          <w:rtl w:val="0"/>
        </w:rPr>
        <w:t xml:space="preserve"> Înregistrarea nu este similară: jurnalele și indexurile pot „consuma” resursele SSD înainte de sfârșitul amortizării. Verificați DWPD și TBW pe durata de exploatare.</w:t>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