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b/>
          <w:i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sz w:val="24"/>
          <w:szCs w:val="24"/>
        </w:rPr>
        <w:t>REGRESSION</w:t>
      </w:r>
    </w:p>
    <w:p w:rsidR="0058312B" w:rsidRPr="0058312B" w:rsidRDefault="0058312B" w:rsidP="0058312B">
      <w:pPr>
        <w:spacing w:line="66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47" w:lineRule="auto"/>
        <w:ind w:left="780" w:right="760" w:firstLine="678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 xml:space="preserve">Estimarea coeficienţilor unui model liniar prin metoda celor mai mici pătrate şi calculul statisticilor necesare testelor statistice asociate sunt efectuate de procedura </w:t>
      </w:r>
      <w:r w:rsidRPr="0058312B">
        <w:rPr>
          <w:rFonts w:ascii="Times New Roman" w:eastAsia="Times New Roman" w:hAnsi="Times New Roman"/>
          <w:b/>
          <w:sz w:val="24"/>
          <w:szCs w:val="24"/>
        </w:rPr>
        <w:t>Regression</w:t>
      </w:r>
      <w:r w:rsidRPr="0058312B">
        <w:rPr>
          <w:rFonts w:ascii="Times New Roman" w:eastAsia="Times New Roman" w:hAnsi="Times New Roman"/>
          <w:sz w:val="24"/>
          <w:szCs w:val="24"/>
        </w:rPr>
        <w:t>, una dintre cele mai complexe din pachetul de prelucrări statistice din</w:t>
      </w:r>
      <w:r w:rsidRPr="0058312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Excel.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Procedura permite şi construirea graficelor necesare pentru aprecierea vizuală a potrivirii modelului liniar.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Deşi acestea, din motive evidente, necesită prelucrări suplimentare de scalare înainte de interpretare, existenţa lor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un real ajutor pentru statistician.</w:t>
      </w:r>
    </w:p>
    <w:p w:rsidR="0058312B" w:rsidRPr="0058312B" w:rsidRDefault="0058312B" w:rsidP="0058312B">
      <w:pPr>
        <w:spacing w:line="33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b/>
          <w:i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sz w:val="24"/>
          <w:szCs w:val="24"/>
        </w:rPr>
        <w:t>Termeni</w:t>
      </w:r>
    </w:p>
    <w:p w:rsidR="0058312B" w:rsidRPr="0058312B" w:rsidRDefault="0058312B" w:rsidP="0058312B">
      <w:pPr>
        <w:spacing w:line="25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75565</wp:posOffset>
            </wp:positionV>
            <wp:extent cx="2124710" cy="240538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240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Modelul  liniar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 estimat  de  procedură</w:t>
      </w:r>
    </w:p>
    <w:p w:rsidR="0058312B" w:rsidRPr="0058312B" w:rsidRDefault="0058312B" w:rsidP="0058312B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780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</w:p>
    <w:p w:rsidR="0058312B" w:rsidRPr="0058312B" w:rsidRDefault="0058312B" w:rsidP="0058312B">
      <w:pPr>
        <w:spacing w:line="29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22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 xml:space="preserve">Y =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58312B">
        <w:rPr>
          <w:rFonts w:ascii="Times New Roman" w:eastAsia="Times New Roman" w:hAnsi="Times New Roman"/>
          <w:sz w:val="24"/>
          <w:szCs w:val="24"/>
        </w:rPr>
        <w:t>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+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sz w:val="24"/>
          <w:szCs w:val="24"/>
        </w:rPr>
        <w:t>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+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58312B">
        <w:rPr>
          <w:rFonts w:ascii="Times New Roman" w:eastAsia="Times New Roman" w:hAnsi="Times New Roman"/>
          <w:sz w:val="24"/>
          <w:szCs w:val="24"/>
        </w:rPr>
        <w:t>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+ … +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p-1</w:t>
      </w:r>
      <w:r w:rsidRPr="0058312B">
        <w:rPr>
          <w:rFonts w:ascii="Times New Roman" w:eastAsia="Times New Roman" w:hAnsi="Times New Roman"/>
          <w:sz w:val="24"/>
          <w:szCs w:val="24"/>
        </w:rPr>
        <w:t>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p-1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+ </w:t>
      </w:r>
      <w:r w:rsidRPr="0058312B">
        <w:rPr>
          <w:rFonts w:ascii="Arial" w:eastAsia="Arial" w:hAnsi="Arial"/>
          <w:sz w:val="24"/>
          <w:szCs w:val="24"/>
        </w:rPr>
        <w:t>ε</w:t>
      </w:r>
      <w:r w:rsidRPr="0058312B">
        <w:rPr>
          <w:rFonts w:ascii="Times New Roman" w:eastAsia="Times New Roman" w:hAnsi="Times New Roman"/>
          <w:sz w:val="24"/>
          <w:szCs w:val="24"/>
        </w:rPr>
        <w:t>,</w:t>
      </w:r>
    </w:p>
    <w:p w:rsidR="0058312B" w:rsidRPr="0058312B" w:rsidRDefault="0058312B" w:rsidP="0058312B">
      <w:pPr>
        <w:spacing w:line="12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14" w:lineRule="auto"/>
        <w:ind w:left="780" w:right="43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care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exprimă faptul că variabila Y se poate obţine ca o combinaţie liniară a variabilelor 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58312B">
        <w:rPr>
          <w:rFonts w:ascii="Times New Roman" w:eastAsia="Times New Roman" w:hAnsi="Times New Roman"/>
          <w:sz w:val="24"/>
          <w:szCs w:val="24"/>
        </w:rPr>
        <w:t>, 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sz w:val="24"/>
          <w:szCs w:val="24"/>
        </w:rPr>
        <w:t>,…, 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p-1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la care se adaugă o "eroare" </w:t>
      </w:r>
      <w:r w:rsidRPr="0058312B">
        <w:rPr>
          <w:rFonts w:ascii="Arial" w:eastAsia="Arial" w:hAnsi="Arial"/>
          <w:sz w:val="24"/>
          <w:szCs w:val="24"/>
        </w:rPr>
        <w:t>ε</w:t>
      </w:r>
      <w:r w:rsidRPr="0058312B">
        <w:rPr>
          <w:rFonts w:ascii="Times New Roman" w:eastAsia="Times New Roman" w:hAnsi="Times New Roman"/>
          <w:sz w:val="24"/>
          <w:szCs w:val="24"/>
        </w:rPr>
        <w:t>.</w:t>
      </w:r>
    </w:p>
    <w:p w:rsidR="0058312B" w:rsidRPr="0058312B" w:rsidRDefault="0058312B" w:rsidP="0058312B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35" w:lineRule="auto"/>
        <w:ind w:left="780" w:right="4340" w:firstLine="67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 xml:space="preserve">Pentru estimarea parametrilor modelului se consideră disponibile </w:t>
      </w:r>
      <w:r w:rsidRPr="0058312B">
        <w:rPr>
          <w:rFonts w:ascii="Times New Roman" w:eastAsia="Times New Roman" w:hAnsi="Times New Roman"/>
          <w:i/>
          <w:sz w:val="24"/>
          <w:szCs w:val="24"/>
        </w:rPr>
        <w:t>n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observaţii asupra tuturor variabilelor din model.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Valorile sunt structurate ca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un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tablou dreptunghiular, fiecare variabilă ocupând o coloană (deci o linie este referită drept o observaţie).</w:t>
      </w:r>
    </w:p>
    <w:p w:rsidR="0058312B" w:rsidRPr="0058312B" w:rsidRDefault="0058312B" w:rsidP="0058312B">
      <w:pPr>
        <w:spacing w:line="5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780" w:right="4340" w:firstLine="678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 xml:space="preserve">Dialogul procedurii </w:t>
      </w:r>
      <w:r w:rsidRPr="0058312B">
        <w:rPr>
          <w:rFonts w:ascii="Times New Roman" w:eastAsia="Times New Roman" w:hAnsi="Times New Roman"/>
          <w:b/>
          <w:sz w:val="24"/>
          <w:szCs w:val="24"/>
        </w:rPr>
        <w:t>Regression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prezentat în figura următoare.</w:t>
      </w:r>
    </w:p>
    <w:p w:rsidR="0058312B" w:rsidRPr="00E47F06" w:rsidRDefault="0058312B" w:rsidP="0058312B">
      <w:pPr>
        <w:spacing w:line="0" w:lineRule="atLeast"/>
        <w:ind w:left="780" w:right="4340" w:firstLine="678"/>
        <w:jc w:val="both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b/>
          <w:i/>
          <w:sz w:val="24"/>
          <w:szCs w:val="24"/>
        </w:rPr>
      </w:pPr>
      <w:bookmarkStart w:id="0" w:name="page11"/>
      <w:bookmarkEnd w:id="0"/>
      <w:r w:rsidRPr="0058312B">
        <w:rPr>
          <w:rFonts w:ascii="Times New Roman" w:eastAsia="Times New Roman" w:hAnsi="Times New Roman"/>
          <w:b/>
          <w:i/>
          <w:sz w:val="24"/>
          <w:szCs w:val="24"/>
        </w:rPr>
        <w:t>Input</w:t>
      </w:r>
    </w:p>
    <w:p w:rsidR="0058312B" w:rsidRPr="0058312B" w:rsidRDefault="0058312B" w:rsidP="0058312B">
      <w:pPr>
        <w:spacing w:line="33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1" w:lineRule="auto"/>
        <w:ind w:left="940" w:right="780" w:hanging="168"/>
        <w:jc w:val="both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Input Y Range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se precizează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domeniul (coloana) pe care se află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valorile variabilei depen-dente.</w:t>
      </w:r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42" w:lineRule="auto"/>
        <w:ind w:left="940" w:right="780" w:hanging="168"/>
        <w:jc w:val="both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Input X Range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se precizează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domeniul pe care se află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valorile tuturor variabilelor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independente. Acest domeniu trebuie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să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fie compact, fiecare variabilă 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ocupând o coloană.</w:t>
      </w:r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1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Labels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se marchează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boxa de control în cazul în care prima linie din tabloul de date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cu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denumirile variabilelor (situaţie recomandată).</w:t>
      </w:r>
    </w:p>
    <w:p w:rsidR="0058312B" w:rsidRPr="0058312B" w:rsidRDefault="0058312B" w:rsidP="0058312B">
      <w:pPr>
        <w:spacing w:line="262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Constant Is Zero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se marchează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boxa de control dacă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modelul care se estimează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fără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termen liber.</w:t>
      </w:r>
    </w:p>
    <w:p w:rsidR="0058312B" w:rsidRPr="0058312B" w:rsidRDefault="0058312B" w:rsidP="0058312B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8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Confidence Level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se precizează, procentual, siguranţa statistică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dorită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în raportarea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intervalelor de încredere deci valoarea (1–</w:t>
      </w:r>
      <w:r w:rsidRPr="0058312B">
        <w:rPr>
          <w:rFonts w:ascii="Arial" w:eastAsia="Arial" w:hAnsi="Arial"/>
          <w:sz w:val="24"/>
          <w:szCs w:val="24"/>
        </w:rPr>
        <w:t>α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)</w:t>
      </w:r>
      <w:r w:rsidRPr="0058312B">
        <w:rPr>
          <w:rFonts w:ascii="Arial" w:eastAsia="Arial" w:hAnsi="Arial"/>
          <w:sz w:val="24"/>
          <w:szCs w:val="24"/>
        </w:rPr>
        <w:t>×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100, unde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este pragul de semnificaţie. Intervalele obţinute sunt suplimentare, întotdeauna afişându-se cele pentru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= 0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,05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. Boxa se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va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marca doar dacă se doreşte şi un alt prag de semnificaţie.</w:t>
      </w:r>
    </w:p>
    <w:p w:rsidR="0058312B" w:rsidRPr="0058312B" w:rsidRDefault="0058312B" w:rsidP="0058312B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b/>
          <w:i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sz w:val="24"/>
          <w:szCs w:val="24"/>
        </w:rPr>
        <w:t>Output options</w:t>
      </w:r>
    </w:p>
    <w:p w:rsidR="0058312B" w:rsidRPr="0058312B" w:rsidRDefault="0058312B" w:rsidP="0058312B">
      <w:pPr>
        <w:spacing w:line="33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9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Output Range, New Worksheet Ply, New Workbook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Precizează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zona unde se vor înscrie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rezultatele. Zona de rezultate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foarte complexă, cuprinde tabele care depind de mărimea modelului, de numărul de observaţii, de </w:t>
      </w:r>
      <w:r w:rsidRPr="0058312B">
        <w:rPr>
          <w:rFonts w:ascii="Times New Roman" w:eastAsia="Times New Roman" w:hAnsi="Times New Roman"/>
          <w:sz w:val="24"/>
          <w:szCs w:val="24"/>
        </w:rPr>
        <w:lastRenderedPageBreak/>
        <w:t xml:space="preserve">numărul graficelor dorite etc. Prin urmare se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va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prefera o foaie de calcul nouă sau o zonă liberă în dreapta şi în jos.</w:t>
      </w:r>
    </w:p>
    <w:p w:rsidR="0058312B" w:rsidRPr="0058312B" w:rsidRDefault="0058312B" w:rsidP="0058312B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b/>
          <w:i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sz w:val="24"/>
          <w:szCs w:val="24"/>
        </w:rPr>
        <w:t>Residuals</w:t>
      </w:r>
    </w:p>
    <w:p w:rsidR="0058312B" w:rsidRPr="0058312B" w:rsidRDefault="0058312B" w:rsidP="0058312B">
      <w:pPr>
        <w:spacing w:line="33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1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Residuals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se marchează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boxa de control în cazul când se doreşte calcularea reziduurilor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modelului estimat.</w:t>
      </w:r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47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Residual Plots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se marchează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boxa de control în cazul când se doreşte obţinerea diagramelor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reziduuri – variabilă independentă, </w:t>
      </w:r>
      <w:r w:rsidRPr="0058312B">
        <w:rPr>
          <w:rFonts w:ascii="Times New Roman" w:eastAsia="Times New Roman" w:hAnsi="Times New Roman"/>
          <w:sz w:val="24"/>
          <w:szCs w:val="24"/>
        </w:rPr>
        <w:t>adică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vizualizarea punctelor de coordonate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(x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ij</w:t>
      </w:r>
      <w:r w:rsidRPr="0058312B">
        <w:rPr>
          <w:rFonts w:ascii="Times New Roman" w:eastAsia="Times New Roman" w:hAnsi="Times New Roman"/>
          <w:sz w:val="24"/>
          <w:szCs w:val="24"/>
        </w:rPr>
        <w:t>, r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j</w:t>
      </w:r>
      <w:r w:rsidRPr="0058312B">
        <w:rPr>
          <w:rFonts w:ascii="Times New Roman" w:eastAsia="Times New Roman" w:hAnsi="Times New Roman"/>
          <w:sz w:val="24"/>
          <w:szCs w:val="24"/>
        </w:rPr>
        <w:t>), j = 1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,…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>n, având ca abscisă o valoare a variabilei independente 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58312B">
        <w:rPr>
          <w:rFonts w:ascii="Times New Roman" w:eastAsia="Times New Roman" w:hAnsi="Times New Roman"/>
          <w:sz w:val="24"/>
          <w:szCs w:val="24"/>
        </w:rPr>
        <w:t>, iar ca ordonată reziduul corespunzător.</w:t>
      </w:r>
    </w:p>
    <w:p w:rsidR="0058312B" w:rsidRPr="0058312B" w:rsidRDefault="0058312B" w:rsidP="0058312B">
      <w:pPr>
        <w:spacing w:line="262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Standardized Residuals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această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boxă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de control se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va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marca dacă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se doreşte calculul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valorilor standardizate ale reziduurilor. Valorile astfel obţinute provin, teoretic, dintr-o distribuţie normală standard, astfel încât o histogramă a acestor valori trebuie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să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se apropie de curba normală (clopotul lui Gauss).</w:t>
      </w:r>
    </w:p>
    <w:p w:rsidR="0058312B" w:rsidRPr="0058312B" w:rsidRDefault="006C3E07" w:rsidP="006C3E07">
      <w:pPr>
        <w:spacing w:line="0" w:lineRule="atLeas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          </w:t>
      </w:r>
      <w:r w:rsidR="0058312B" w:rsidRPr="0058312B">
        <w:rPr>
          <w:rFonts w:ascii="Times New Roman" w:eastAsia="Times New Roman" w:hAnsi="Times New Roman"/>
          <w:i/>
          <w:sz w:val="24"/>
          <w:szCs w:val="24"/>
        </w:rPr>
        <w:t>L</w:t>
      </w:r>
      <w:r w:rsidR="0058312B"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 xml:space="preserve">ine Fit Plots </w:t>
      </w:r>
      <w:r w:rsidR="0058312B" w:rsidRPr="0058312B">
        <w:rPr>
          <w:rFonts w:ascii="Times New Roman" w:eastAsia="Times New Roman" w:hAnsi="Times New Roman"/>
          <w:sz w:val="24"/>
          <w:szCs w:val="24"/>
        </w:rPr>
        <w:t>– se marchează</w:t>
      </w:r>
      <w:r w:rsidR="0058312B"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8312B" w:rsidRPr="0058312B">
        <w:rPr>
          <w:rFonts w:ascii="Times New Roman" w:eastAsia="Times New Roman" w:hAnsi="Times New Roman"/>
          <w:sz w:val="24"/>
          <w:szCs w:val="24"/>
        </w:rPr>
        <w:t>această</w:t>
      </w:r>
      <w:r w:rsidR="0058312B"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8312B" w:rsidRPr="0058312B">
        <w:rPr>
          <w:rFonts w:ascii="Times New Roman" w:eastAsia="Times New Roman" w:hAnsi="Times New Roman"/>
          <w:sz w:val="24"/>
          <w:szCs w:val="24"/>
        </w:rPr>
        <w:t>boxă</w:t>
      </w:r>
      <w:r w:rsidR="0058312B"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8312B" w:rsidRPr="0058312B">
        <w:rPr>
          <w:rFonts w:ascii="Times New Roman" w:eastAsia="Times New Roman" w:hAnsi="Times New Roman"/>
          <w:sz w:val="24"/>
          <w:szCs w:val="24"/>
        </w:rPr>
        <w:t>de control dacă</w:t>
      </w:r>
      <w:r w:rsidR="0058312B"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8312B" w:rsidRPr="0058312B">
        <w:rPr>
          <w:rFonts w:ascii="Times New Roman" w:eastAsia="Times New Roman" w:hAnsi="Times New Roman"/>
          <w:sz w:val="24"/>
          <w:szCs w:val="24"/>
        </w:rPr>
        <w:t xml:space="preserve">se doreşte afişarea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58312B" w:rsidRPr="0058312B">
        <w:rPr>
          <w:rFonts w:ascii="Times New Roman" w:eastAsia="Times New Roman" w:hAnsi="Times New Roman"/>
          <w:sz w:val="24"/>
          <w:szCs w:val="24"/>
        </w:rPr>
        <w:t>diagramelor</w:t>
      </w:r>
      <w:r w:rsidR="0058312B" w:rsidRPr="0058312B">
        <w:rPr>
          <w:rFonts w:ascii="Times New Roman" w:eastAsia="Times New Roman" w:hAnsi="Times New Roman"/>
          <w:i/>
          <w:sz w:val="24"/>
          <w:szCs w:val="24"/>
        </w:rPr>
        <w:t xml:space="preserve"> Y</w:t>
      </w:r>
    </w:p>
    <w:p w:rsidR="0058312B" w:rsidRPr="0058312B" w:rsidRDefault="0058312B" w:rsidP="0058312B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36" w:lineRule="auto"/>
        <w:ind w:left="1120" w:right="780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proofErr w:type="gramStart"/>
      <w:r w:rsidRPr="0058312B">
        <w:rPr>
          <w:rFonts w:ascii="Times New Roman" w:eastAsia="Times New Roman" w:hAnsi="Times New Roman"/>
          <w:i/>
          <w:sz w:val="24"/>
          <w:szCs w:val="24"/>
        </w:rPr>
        <w:t>variabilă</w:t>
      </w:r>
      <w:proofErr w:type="gramEnd"/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independentă, </w:t>
      </w:r>
      <w:r w:rsidRPr="0058312B">
        <w:rPr>
          <w:rFonts w:ascii="Times New Roman" w:eastAsia="Times New Roman" w:hAnsi="Times New Roman"/>
          <w:sz w:val="24"/>
          <w:szCs w:val="24"/>
        </w:rPr>
        <w:t>prin care se vizualizează, pe un acelaşi grafic, punctele de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coordonate (x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ij</w:t>
      </w:r>
      <w:r w:rsidRPr="0058312B">
        <w:rPr>
          <w:rFonts w:ascii="Times New Roman" w:eastAsia="Times New Roman" w:hAnsi="Times New Roman"/>
          <w:sz w:val="24"/>
          <w:szCs w:val="24"/>
        </w:rPr>
        <w:t>, y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obs,i</w:t>
      </w:r>
      <w:r w:rsidRPr="0058312B">
        <w:rPr>
          <w:rFonts w:ascii="Times New Roman" w:eastAsia="Times New Roman" w:hAnsi="Times New Roman"/>
          <w:sz w:val="24"/>
          <w:szCs w:val="24"/>
        </w:rPr>
        <w:t>), (x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ij</w:t>
      </w:r>
      <w:r w:rsidRPr="0058312B">
        <w:rPr>
          <w:rFonts w:ascii="Times New Roman" w:eastAsia="Times New Roman" w:hAnsi="Times New Roman"/>
          <w:sz w:val="24"/>
          <w:szCs w:val="24"/>
        </w:rPr>
        <w:t>, y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est,i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), j = 1,…,n, unde abscisele sunt valorile variabilei independente, iar ordonatele sunt valorile observate şi cele estimate ale variabilei dependente. Este desenat câte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un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grafic pentru fiecare variabilă independentă.</w:t>
      </w:r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83" w:lineRule="auto"/>
        <w:ind w:left="1120" w:right="780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Interpretarea acestor diagrame poate oferi indicaţii asupra adecvanţei modelului, asupra valorilor aberante.</w:t>
      </w:r>
      <w:proofErr w:type="gramEnd"/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b/>
          <w:i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sz w:val="24"/>
          <w:szCs w:val="24"/>
        </w:rPr>
        <w:t>Normal Probability</w:t>
      </w:r>
    </w:p>
    <w:p w:rsidR="0058312B" w:rsidRPr="0058312B" w:rsidRDefault="0058312B" w:rsidP="0058312B">
      <w:pPr>
        <w:spacing w:line="33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84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Normal Probability Plots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se marchează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dacă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se doreşte vizualizarea repartiţiei de sondaj a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variabilei Y într-o reţea de probabilitate.</w:t>
      </w:r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E47F06" w:rsidRDefault="0058312B" w:rsidP="0058312B">
      <w:pPr>
        <w:spacing w:line="0" w:lineRule="atLeast"/>
        <w:ind w:left="144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8312B" w:rsidRPr="00E47F06" w:rsidRDefault="0058312B" w:rsidP="0058312B">
      <w:pPr>
        <w:spacing w:line="0" w:lineRule="atLeast"/>
        <w:ind w:left="144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b/>
          <w:i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sz w:val="24"/>
          <w:szCs w:val="24"/>
        </w:rPr>
        <w:t>Exemplu</w:t>
      </w:r>
    </w:p>
    <w:p w:rsidR="0058312B" w:rsidRPr="0058312B" w:rsidRDefault="0058312B" w:rsidP="0058312B">
      <w:pPr>
        <w:spacing w:line="33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46" w:lineRule="auto"/>
        <w:ind w:left="780" w:right="780" w:firstLine="678"/>
        <w:jc w:val="both"/>
        <w:rPr>
          <w:rFonts w:ascii="Times New Roman" w:eastAsia="Times New Roman" w:hAnsi="Times New Roman"/>
          <w:b/>
          <w:color w:val="0000FF"/>
          <w:sz w:val="24"/>
          <w:szCs w:val="24"/>
        </w:rPr>
      </w:pPr>
      <w:r w:rsidRPr="0058312B">
        <w:rPr>
          <w:rFonts w:ascii="Times New Roman" w:eastAsia="Times New Roman" w:hAnsi="Times New Roman"/>
          <w:b/>
          <w:color w:val="0000FF"/>
          <w:sz w:val="24"/>
          <w:szCs w:val="24"/>
        </w:rPr>
        <w:t>Un set de date cuprinde 25 de observaţii asupra a 4 variabile, notate Y (considerată variabila dependentă) şi X</w:t>
      </w:r>
      <w:r w:rsidRPr="0058312B">
        <w:rPr>
          <w:rFonts w:ascii="Times New Roman" w:eastAsia="Times New Roman" w:hAnsi="Times New Roman"/>
          <w:b/>
          <w:color w:val="0000FF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b/>
          <w:color w:val="0000FF"/>
          <w:sz w:val="24"/>
          <w:szCs w:val="24"/>
        </w:rPr>
        <w:t>, X</w:t>
      </w:r>
      <w:r w:rsidRPr="0058312B">
        <w:rPr>
          <w:rFonts w:ascii="Times New Roman" w:eastAsia="Times New Roman" w:hAnsi="Times New Roman"/>
          <w:b/>
          <w:color w:val="0000FF"/>
          <w:sz w:val="24"/>
          <w:szCs w:val="24"/>
          <w:vertAlign w:val="subscript"/>
        </w:rPr>
        <w:t>2</w:t>
      </w:r>
      <w:r w:rsidRPr="0058312B">
        <w:rPr>
          <w:rFonts w:ascii="Times New Roman" w:eastAsia="Times New Roman" w:hAnsi="Times New Roman"/>
          <w:b/>
          <w:color w:val="0000FF"/>
          <w:sz w:val="24"/>
          <w:szCs w:val="24"/>
        </w:rPr>
        <w:t>, X</w:t>
      </w:r>
      <w:r w:rsidRPr="0058312B">
        <w:rPr>
          <w:rFonts w:ascii="Times New Roman" w:eastAsia="Times New Roman" w:hAnsi="Times New Roman"/>
          <w:b/>
          <w:color w:val="0000FF"/>
          <w:sz w:val="24"/>
          <w:szCs w:val="24"/>
          <w:vertAlign w:val="subscript"/>
        </w:rPr>
        <w:t>3</w:t>
      </w:r>
      <w:r w:rsidRPr="0058312B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(considerate variabile independente). Valorile şi denumirile ocupă în foaia de calcul </w:t>
      </w:r>
      <w:proofErr w:type="gramStart"/>
      <w:r w:rsidRPr="0058312B">
        <w:rPr>
          <w:rFonts w:ascii="Times New Roman" w:eastAsia="Times New Roman" w:hAnsi="Times New Roman"/>
          <w:b/>
          <w:color w:val="0000FF"/>
          <w:sz w:val="24"/>
          <w:szCs w:val="24"/>
        </w:rPr>
        <w:t>un</w:t>
      </w:r>
      <w:proofErr w:type="gramEnd"/>
      <w:r w:rsidRPr="0058312B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domeniu dreptunghiular continuu, B2:E27, valorile Y ocupând prima coloană.</w:t>
      </w:r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E47F06" w:rsidRDefault="0058312B" w:rsidP="0058312B">
      <w:pPr>
        <w:spacing w:line="0" w:lineRule="atLeast"/>
        <w:ind w:left="1440"/>
        <w:rPr>
          <w:rFonts w:ascii="Times New Roman" w:eastAsia="Times New Roman" w:hAnsi="Times New Roman"/>
          <w:sz w:val="24"/>
          <w:szCs w:val="24"/>
        </w:rPr>
      </w:pPr>
    </w:p>
    <w:p w:rsidR="0058312B" w:rsidRPr="00E47F06" w:rsidRDefault="0058312B" w:rsidP="0058312B">
      <w:pPr>
        <w:spacing w:line="0" w:lineRule="atLeast"/>
        <w:ind w:left="1440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 xml:space="preserve">Pentru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estima modelul liniar</w:t>
      </w:r>
    </w:p>
    <w:p w:rsidR="0058312B" w:rsidRPr="0058312B" w:rsidRDefault="0058312B" w:rsidP="0058312B">
      <w:pPr>
        <w:spacing w:line="29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360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 xml:space="preserve">Y =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+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sz w:val="24"/>
          <w:szCs w:val="24"/>
        </w:rPr>
        <w:t>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+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58312B">
        <w:rPr>
          <w:rFonts w:ascii="Times New Roman" w:eastAsia="Times New Roman" w:hAnsi="Times New Roman"/>
          <w:sz w:val="24"/>
          <w:szCs w:val="24"/>
        </w:rPr>
        <w:t>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+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58312B">
        <w:rPr>
          <w:rFonts w:ascii="Times New Roman" w:eastAsia="Times New Roman" w:hAnsi="Times New Roman"/>
          <w:sz w:val="24"/>
          <w:szCs w:val="24"/>
        </w:rPr>
        <w:t>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+ </w:t>
      </w:r>
      <w:r w:rsidRPr="0058312B">
        <w:rPr>
          <w:rFonts w:ascii="Arial" w:eastAsia="Arial" w:hAnsi="Arial"/>
          <w:sz w:val="24"/>
          <w:szCs w:val="24"/>
        </w:rPr>
        <w:t>ε</w:t>
      </w:r>
      <w:r w:rsidRPr="0058312B">
        <w:rPr>
          <w:rFonts w:ascii="Times New Roman" w:eastAsia="Times New Roman" w:hAnsi="Times New Roman"/>
          <w:sz w:val="24"/>
          <w:szCs w:val="24"/>
        </w:rPr>
        <w:t>,</w:t>
      </w:r>
    </w:p>
    <w:p w:rsidR="0058312B" w:rsidRPr="0058312B" w:rsidRDefault="0058312B" w:rsidP="0058312B">
      <w:pPr>
        <w:spacing w:line="0" w:lineRule="atLeast"/>
        <w:ind w:left="3600"/>
        <w:rPr>
          <w:rFonts w:ascii="Times New Roman" w:eastAsia="Times New Roman" w:hAnsi="Times New Roman"/>
          <w:sz w:val="24"/>
          <w:szCs w:val="24"/>
        </w:rPr>
        <w:sectPr w:rsidR="0058312B" w:rsidRPr="0058312B">
          <w:footerReference w:type="default" r:id="rId8"/>
          <w:pgSz w:w="12240" w:h="15840"/>
          <w:pgMar w:top="1353" w:right="1440" w:bottom="871" w:left="1440" w:header="0" w:footer="0" w:gutter="0"/>
          <w:cols w:space="0" w:equalWidth="0">
            <w:col w:w="9360"/>
          </w:cols>
          <w:docGrid w:linePitch="360"/>
        </w:sectPr>
      </w:pPr>
    </w:p>
    <w:p w:rsidR="0058312B" w:rsidRPr="0058312B" w:rsidRDefault="0058312B" w:rsidP="0058312B">
      <w:pPr>
        <w:spacing w:line="117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780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cu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termen constant, se apelează procedura </w:t>
      </w:r>
      <w:r w:rsidRPr="0058312B">
        <w:rPr>
          <w:rFonts w:ascii="Times New Roman" w:eastAsia="Times New Roman" w:hAnsi="Times New Roman"/>
          <w:b/>
          <w:sz w:val="24"/>
          <w:szCs w:val="24"/>
        </w:rPr>
        <w:t>Regression</w:t>
      </w:r>
      <w:r w:rsidRPr="0058312B">
        <w:rPr>
          <w:rFonts w:ascii="Times New Roman" w:eastAsia="Times New Roman" w:hAnsi="Times New Roman"/>
          <w:sz w:val="24"/>
          <w:szCs w:val="24"/>
        </w:rPr>
        <w:t>.</w:t>
      </w:r>
    </w:p>
    <w:p w:rsidR="0058312B" w:rsidRPr="0058312B" w:rsidRDefault="0058312B" w:rsidP="0058312B">
      <w:pPr>
        <w:spacing w:line="0" w:lineRule="atLeast"/>
        <w:ind w:left="780"/>
        <w:rPr>
          <w:rFonts w:ascii="Times New Roman" w:eastAsia="Times New Roman" w:hAnsi="Times New Roman"/>
          <w:sz w:val="24"/>
          <w:szCs w:val="24"/>
        </w:rPr>
        <w:sectPr w:rsidR="0058312B" w:rsidRPr="0058312B">
          <w:type w:val="continuous"/>
          <w:pgSz w:w="12240" w:h="15840"/>
          <w:pgMar w:top="1353" w:right="1440" w:bottom="871" w:left="1440" w:header="0" w:footer="0" w:gutter="0"/>
          <w:cols w:space="0" w:equalWidth="0">
            <w:col w:w="9360"/>
          </w:cols>
          <w:docGrid w:linePitch="360"/>
        </w:sectPr>
      </w:pPr>
    </w:p>
    <w:p w:rsidR="0058312B" w:rsidRPr="0058312B" w:rsidRDefault="0058312B" w:rsidP="0058312B">
      <w:pPr>
        <w:numPr>
          <w:ilvl w:val="0"/>
          <w:numId w:val="1"/>
        </w:numPr>
        <w:tabs>
          <w:tab w:val="left" w:pos="1189"/>
        </w:tabs>
        <w:spacing w:line="251" w:lineRule="auto"/>
        <w:ind w:left="780" w:right="780" w:hanging="10"/>
        <w:rPr>
          <w:rFonts w:ascii="Courier New" w:eastAsia="Courier New" w:hAnsi="Courier New"/>
          <w:b/>
          <w:sz w:val="24"/>
          <w:szCs w:val="24"/>
          <w:highlight w:val="yellow"/>
        </w:rPr>
      </w:pPr>
      <w:bookmarkStart w:id="1" w:name="page12"/>
      <w:bookmarkEnd w:id="1"/>
      <w:r w:rsidRPr="0058312B">
        <w:rPr>
          <w:rFonts w:ascii="Times New Roman" w:eastAsia="Times New Roman" w:hAnsi="Times New Roman"/>
          <w:b/>
          <w:sz w:val="24"/>
          <w:szCs w:val="24"/>
          <w:highlight w:val="yellow"/>
        </w:rPr>
        <w:lastRenderedPageBreak/>
        <w:t>Un prim tabel de rezultate, prezentat în figura alăturată, conţine statisticile generale ale ecuaţiei de regresie.</w:t>
      </w:r>
    </w:p>
    <w:p w:rsidR="0058312B" w:rsidRPr="0058312B" w:rsidRDefault="0058312B" w:rsidP="0058312B">
      <w:pPr>
        <w:spacing w:line="1" w:lineRule="exact"/>
        <w:rPr>
          <w:rFonts w:ascii="Courier New" w:eastAsia="Courier New" w:hAnsi="Courier New"/>
          <w:b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780"/>
        <w:rPr>
          <w:rFonts w:ascii="Times New Roman" w:eastAsia="Times New Roman" w:hAnsi="Times New Roman"/>
          <w:sz w:val="24"/>
          <w:szCs w:val="24"/>
        </w:rPr>
      </w:pPr>
      <w:proofErr w:type="gramStart"/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 xml:space="preserve">Multiple R </w:t>
      </w:r>
      <w:r w:rsidRPr="0058312B">
        <w:rPr>
          <w:rFonts w:ascii="Times New Roman" w:eastAsia="Times New Roman" w:hAnsi="Times New Roman"/>
          <w:sz w:val="24"/>
          <w:szCs w:val="24"/>
        </w:rPr>
        <w:t>– coeficientul multiplu de corelaţie.</w:t>
      </w:r>
      <w:proofErr w:type="gramEnd"/>
    </w:p>
    <w:p w:rsidR="0058312B" w:rsidRPr="0058312B" w:rsidRDefault="0058312B" w:rsidP="0058312B">
      <w:pPr>
        <w:spacing w:line="14" w:lineRule="exact"/>
        <w:rPr>
          <w:rFonts w:ascii="Courier New" w:eastAsia="Courier New" w:hAnsi="Courier New"/>
          <w:b/>
          <w:sz w:val="24"/>
          <w:szCs w:val="24"/>
        </w:rPr>
      </w:pPr>
    </w:p>
    <w:p w:rsidR="0058312B" w:rsidRPr="0058312B" w:rsidRDefault="0058312B" w:rsidP="0058312B">
      <w:pPr>
        <w:spacing w:line="261" w:lineRule="auto"/>
        <w:ind w:left="1120" w:right="3460" w:hanging="340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noProof/>
          <w:color w:val="0000FF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326390</wp:posOffset>
            </wp:positionV>
            <wp:extent cx="1550035" cy="139827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 xml:space="preserve">R Square </w:t>
      </w:r>
      <w:r w:rsidRPr="0058312B">
        <w:rPr>
          <w:rFonts w:ascii="Times New Roman" w:eastAsia="Times New Roman" w:hAnsi="Times New Roman"/>
          <w:sz w:val="24"/>
          <w:szCs w:val="24"/>
        </w:rPr>
        <w:t>– coeficientul de determinare (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egal cu pătratul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coeficientului de corelaţie multiplă). Poate fi gândit, exprimat procentual, drept proporţia din variaţia variabilei dependente explicată de variaţia variabilelor independente: 60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,7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>% din variaţia lui Y este explicată de variabilele X.</w:t>
      </w:r>
    </w:p>
    <w:p w:rsidR="0058312B" w:rsidRPr="0058312B" w:rsidRDefault="0058312B" w:rsidP="0058312B">
      <w:pPr>
        <w:spacing w:line="5" w:lineRule="exact"/>
        <w:rPr>
          <w:rFonts w:ascii="Courier New" w:eastAsia="Courier New" w:hAnsi="Courier New"/>
          <w:b/>
          <w:sz w:val="24"/>
          <w:szCs w:val="24"/>
        </w:rPr>
      </w:pPr>
    </w:p>
    <w:p w:rsidR="0058312B" w:rsidRPr="0058312B" w:rsidRDefault="0058312B" w:rsidP="0058312B">
      <w:pPr>
        <w:spacing w:line="261" w:lineRule="auto"/>
        <w:ind w:left="540" w:right="3460" w:hanging="180"/>
        <w:jc w:val="right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proofErr w:type="gramStart"/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 xml:space="preserve">Adjusted R Square </w:t>
      </w:r>
      <w:r w:rsidRPr="0058312B">
        <w:rPr>
          <w:rFonts w:ascii="Times New Roman" w:eastAsia="Times New Roman" w:hAnsi="Times New Roman"/>
          <w:sz w:val="24"/>
          <w:szCs w:val="24"/>
        </w:rPr>
        <w:t>– valoarea corectată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a coeficientului de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determinare.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Este introdusă pentru a contracara (parţial)</w:t>
      </w:r>
    </w:p>
    <w:p w:rsidR="0058312B" w:rsidRPr="0058312B" w:rsidRDefault="0058312B" w:rsidP="0058312B">
      <w:pPr>
        <w:spacing w:line="225" w:lineRule="auto"/>
        <w:ind w:left="11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efectul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creşterii mecanice a lui R</w:t>
      </w:r>
      <w:r w:rsidRPr="0058312B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o dată cu numărul variabilelor independente.</w:t>
      </w:r>
    </w:p>
    <w:p w:rsidR="0058312B" w:rsidRPr="0058312B" w:rsidRDefault="0058312B" w:rsidP="0058312B">
      <w:pPr>
        <w:spacing w:line="257" w:lineRule="auto"/>
        <w:ind w:left="630" w:right="780"/>
        <w:jc w:val="both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 xml:space="preserve">Standard Error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– eroarea standard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estimaţiei. Se calculează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ca abaterea standard a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reziduurilor (pentru numărul gradelor de libertate utilizat se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va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vedea tabloul ANOVA, în continuare) şi este estimaţia abaterii standard a erorilor </w:t>
      </w:r>
      <w:r w:rsidRPr="0058312B">
        <w:rPr>
          <w:rFonts w:ascii="Arial" w:eastAsia="Arial" w:hAnsi="Arial"/>
          <w:sz w:val="24"/>
          <w:szCs w:val="24"/>
        </w:rPr>
        <w:t>ε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(în ipoteza normalităţii acestora).</w:t>
      </w:r>
    </w:p>
    <w:p w:rsidR="0058312B" w:rsidRPr="0058312B" w:rsidRDefault="0058312B" w:rsidP="0058312B">
      <w:pPr>
        <w:spacing w:line="1" w:lineRule="exact"/>
        <w:rPr>
          <w:rFonts w:ascii="Courier New" w:eastAsia="Courier New" w:hAnsi="Courier New"/>
          <w:b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780"/>
        <w:rPr>
          <w:rFonts w:ascii="Times New Roman" w:eastAsia="Times New Roman" w:hAnsi="Times New Roman"/>
          <w:sz w:val="24"/>
          <w:szCs w:val="24"/>
        </w:rPr>
      </w:pPr>
      <w:r w:rsidRPr="006C3E07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Observations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numărul de observaţii din eşantion.</w:t>
      </w:r>
    </w:p>
    <w:p w:rsidR="0058312B" w:rsidRPr="0058312B" w:rsidRDefault="0058312B" w:rsidP="0058312B">
      <w:pPr>
        <w:spacing w:line="107" w:lineRule="exact"/>
        <w:rPr>
          <w:rFonts w:ascii="Courier New" w:eastAsia="Courier New" w:hAnsi="Courier New"/>
          <w:b/>
          <w:sz w:val="24"/>
          <w:szCs w:val="24"/>
        </w:rPr>
      </w:pPr>
    </w:p>
    <w:p w:rsidR="0058312B" w:rsidRPr="0058312B" w:rsidRDefault="0058312B" w:rsidP="0058312B">
      <w:pPr>
        <w:numPr>
          <w:ilvl w:val="0"/>
          <w:numId w:val="1"/>
        </w:numPr>
        <w:tabs>
          <w:tab w:val="left" w:pos="1121"/>
        </w:tabs>
        <w:spacing w:line="263" w:lineRule="auto"/>
        <w:ind w:left="780" w:right="780" w:hanging="10"/>
        <w:rPr>
          <w:rFonts w:ascii="Courier New" w:eastAsia="Courier New" w:hAnsi="Courier New"/>
          <w:b/>
          <w:sz w:val="24"/>
          <w:szCs w:val="24"/>
          <w:highlight w:val="yellow"/>
        </w:rPr>
      </w:pPr>
      <w:r w:rsidRPr="0058312B">
        <w:rPr>
          <w:rFonts w:ascii="Times New Roman" w:eastAsia="Times New Roman" w:hAnsi="Times New Roman"/>
          <w:b/>
          <w:sz w:val="24"/>
          <w:szCs w:val="24"/>
          <w:highlight w:val="yellow"/>
        </w:rPr>
        <w:t>Al doilea tabel de rezultate cuprinde tabloul de analiză a varianţei asociat regresiei estimate.</w:t>
      </w:r>
    </w:p>
    <w:p w:rsidR="0058312B" w:rsidRPr="0058312B" w:rsidRDefault="0058312B" w:rsidP="0058312B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Courier New" w:eastAsia="Courier New" w:hAnsi="Courier New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44450</wp:posOffset>
            </wp:positionV>
            <wp:extent cx="2822575" cy="7747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5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78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>Coloanele acestui tablou au semnificaţiile uzuale într-un tablou ANOVA:</w:t>
      </w:r>
    </w:p>
    <w:p w:rsidR="0058312B" w:rsidRPr="0058312B" w:rsidRDefault="0058312B" w:rsidP="0058312B">
      <w:pPr>
        <w:spacing w:line="31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58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Sursa de variaţie – arată descompunerea variaţiei totale în variaţia explicată de regresie şi cea reziduală (neexplicată).</w:t>
      </w:r>
      <w:proofErr w:type="gramEnd"/>
    </w:p>
    <w:p w:rsidR="0058312B" w:rsidRPr="0058312B" w:rsidRDefault="0058312B" w:rsidP="0058312B">
      <w:pPr>
        <w:spacing w:line="261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b/>
          <w:color w:val="0000FF"/>
          <w:sz w:val="24"/>
          <w:szCs w:val="24"/>
        </w:rPr>
        <w:t>df</w:t>
      </w:r>
      <w:proofErr w:type="gramEnd"/>
      <w:r w:rsidRPr="0058312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numărul gradelor de libertate: 3 = p – 1, 21 = n – p, 24 = n – 1, unde p = 4 este numărul parametrilor modelului (trei variabile X plus termenul liber) iar n = 25 este numărul de observaţii.</w:t>
      </w:r>
    </w:p>
    <w:p w:rsidR="0058312B" w:rsidRPr="0058312B" w:rsidRDefault="0058312B" w:rsidP="0058312B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78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color w:val="0000FF"/>
          <w:sz w:val="24"/>
          <w:szCs w:val="24"/>
        </w:rPr>
        <w:t>SS</w:t>
      </w:r>
      <w:r w:rsidRPr="0058312B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sumele de pătrate potrivit descompunerii</w:t>
      </w:r>
    </w:p>
    <w:p w:rsidR="0058312B" w:rsidRPr="0058312B" w:rsidRDefault="0058312B" w:rsidP="0058312B">
      <w:pPr>
        <w:spacing w:line="34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2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320"/>
        <w:gridCol w:w="1540"/>
        <w:gridCol w:w="360"/>
        <w:gridCol w:w="1340"/>
      </w:tblGrid>
      <w:tr w:rsidR="0058312B" w:rsidRPr="0058312B" w:rsidTr="000D6753">
        <w:trPr>
          <w:trHeight w:val="244"/>
        </w:trPr>
        <w:tc>
          <w:tcPr>
            <w:tcW w:w="112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Suma globală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ind w:right="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Suma de pătrate</w:t>
            </w: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ind w:right="4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ind w:left="46"/>
              <w:jc w:val="center"/>
              <w:rPr>
                <w:rFonts w:ascii="Times New Roman" w:eastAsia="Times New Roman" w:hAnsi="Times New Roman"/>
                <w:w w:val="97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Suma de pătrate</w:t>
            </w:r>
          </w:p>
        </w:tc>
      </w:tr>
      <w:tr w:rsidR="0058312B" w:rsidRPr="0058312B" w:rsidTr="000D6753">
        <w:trPr>
          <w:trHeight w:val="276"/>
        </w:trPr>
        <w:tc>
          <w:tcPr>
            <w:tcW w:w="1120" w:type="dxa"/>
            <w:vMerge w:val="restart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de pătrate</w:t>
            </w: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datorată regresiei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ind w:left="46"/>
              <w:jc w:val="center"/>
              <w:rPr>
                <w:rFonts w:ascii="Times New Roman" w:eastAsia="Times New Roman" w:hAnsi="Times New Roman"/>
                <w:w w:val="97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reziduală</w:t>
            </w:r>
          </w:p>
        </w:tc>
      </w:tr>
      <w:tr w:rsidR="0058312B" w:rsidRPr="0058312B" w:rsidTr="000D6753">
        <w:trPr>
          <w:trHeight w:val="133"/>
        </w:trPr>
        <w:tc>
          <w:tcPr>
            <w:tcW w:w="1120" w:type="dxa"/>
            <w:vMerge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312B" w:rsidRPr="0058312B" w:rsidRDefault="0058312B" w:rsidP="0058312B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3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color w:val="0000FF"/>
          <w:sz w:val="24"/>
          <w:szCs w:val="24"/>
        </w:rPr>
        <w:t>MS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– media sumelor de pătrate: SS împărţită la numărul respectiv de grade de libertate. Valoarea de pe linia a doua (</w:t>
      </w:r>
      <w:r w:rsidRPr="0058312B">
        <w:rPr>
          <w:rFonts w:ascii="Times New Roman" w:eastAsia="Times New Roman" w:hAnsi="Times New Roman"/>
          <w:i/>
          <w:sz w:val="24"/>
          <w:szCs w:val="24"/>
        </w:rPr>
        <w:t>Residual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estimaţia dispersiei pentru repartiţia erorilor şi este pătratul erorii standard a estimaţiei.</w:t>
      </w:r>
    </w:p>
    <w:p w:rsidR="0058312B" w:rsidRPr="0058312B" w:rsidRDefault="0058312B" w:rsidP="0058312B">
      <w:pPr>
        <w:spacing w:line="1" w:lineRule="exact"/>
        <w:rPr>
          <w:rFonts w:ascii="Times New Roman" w:eastAsia="Times New Roman" w:hAnsi="Times New Roman"/>
          <w:color w:val="0000FF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78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F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valoarea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statisticii F pentru testul caracterizat de</w:t>
      </w:r>
    </w:p>
    <w:p w:rsidR="0058312B" w:rsidRPr="0058312B" w:rsidRDefault="0058312B" w:rsidP="0058312B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6350</wp:posOffset>
            </wp:positionV>
            <wp:extent cx="87630" cy="369570"/>
            <wp:effectExtent l="1905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36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12B" w:rsidRPr="0058312B" w:rsidRDefault="0058312B" w:rsidP="0058312B">
      <w:pPr>
        <w:spacing w:line="224" w:lineRule="auto"/>
        <w:ind w:left="144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>H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58312B">
        <w:rPr>
          <w:rFonts w:ascii="Times New Roman" w:eastAsia="Times New Roman" w:hAnsi="Times New Roman"/>
          <w:sz w:val="24"/>
          <w:szCs w:val="24"/>
        </w:rPr>
        <w:t>: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sz w:val="24"/>
          <w:szCs w:val="24"/>
        </w:rPr>
        <w:t>=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58312B">
        <w:rPr>
          <w:rFonts w:ascii="Times New Roman" w:eastAsia="Times New Roman" w:hAnsi="Times New Roman"/>
          <w:sz w:val="24"/>
          <w:szCs w:val="24"/>
        </w:rPr>
        <w:t>=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58312B">
        <w:rPr>
          <w:rFonts w:ascii="Times New Roman" w:eastAsia="Times New Roman" w:hAnsi="Times New Roman"/>
          <w:sz w:val="24"/>
          <w:szCs w:val="24"/>
        </w:rPr>
        <w:t>=0</w:t>
      </w:r>
    </w:p>
    <w:p w:rsidR="0058312B" w:rsidRPr="0058312B" w:rsidRDefault="0058312B" w:rsidP="0058312B">
      <w:pPr>
        <w:spacing w:line="221" w:lineRule="auto"/>
        <w:ind w:left="14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H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există cel puţin un coeficient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diferit de zero.</w:t>
      </w:r>
    </w:p>
    <w:p w:rsidR="0058312B" w:rsidRPr="0058312B" w:rsidRDefault="0058312B" w:rsidP="0058312B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120" w:right="780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lastRenderedPageBreak/>
        <w:t>Acest test se referă la ansamblul variabilelor independente (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de remarcat că H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nu se extinde şi asupra termenului liber).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Datorită înţelesului ipotezei nule, se consideră că prin acest test se verifică semnificaţia întregii regresii.</w:t>
      </w:r>
      <w:proofErr w:type="gramEnd"/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72" w:lineRule="auto"/>
        <w:ind w:left="1100" w:right="780" w:hanging="338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Significance F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probabilitatea critică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unilaterală. Dacă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valoarea afişată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mai mică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decât pragul de semnificaţie fixat, atunci se respinge ipoteza nulă în favoarea ipotezei alternative.</w:t>
      </w:r>
    </w:p>
    <w:p w:rsidR="0058312B" w:rsidRPr="0058312B" w:rsidRDefault="0058312B" w:rsidP="0058312B">
      <w:pPr>
        <w:spacing w:line="77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numPr>
          <w:ilvl w:val="0"/>
          <w:numId w:val="2"/>
        </w:numPr>
        <w:tabs>
          <w:tab w:val="left" w:pos="1052"/>
        </w:tabs>
        <w:spacing w:line="275" w:lineRule="auto"/>
        <w:ind w:left="780" w:right="780" w:hanging="1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312B">
        <w:rPr>
          <w:rFonts w:ascii="Times New Roman" w:eastAsia="Times New Roman" w:hAnsi="Times New Roman"/>
          <w:b/>
          <w:sz w:val="24"/>
          <w:szCs w:val="24"/>
          <w:highlight w:val="yellow"/>
        </w:rPr>
        <w:t>Al treilea tablou de rezultate conţine valorile estimate pentru coeficienţii modelului, precum şi statisticile necesare verificării ipotezelor uzuale asupra coeficienţilor.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De remarcat că, spre deosebire de testul F, testele asupra coeficienţilor sunt individuale.</w:t>
      </w:r>
    </w:p>
    <w:p w:rsidR="0058312B" w:rsidRPr="00E47F06" w:rsidRDefault="0058312B" w:rsidP="0058312B">
      <w:pPr>
        <w:tabs>
          <w:tab w:val="left" w:pos="1052"/>
        </w:tabs>
        <w:spacing w:line="275" w:lineRule="auto"/>
        <w:ind w:left="780" w:right="780" w:hanging="1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2116455</wp:posOffset>
            </wp:positionH>
            <wp:positionV relativeFrom="page">
              <wp:posOffset>3055620</wp:posOffset>
            </wp:positionV>
            <wp:extent cx="3610610" cy="1075690"/>
            <wp:effectExtent l="1905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12B" w:rsidRPr="00E47F06" w:rsidRDefault="0058312B" w:rsidP="0058312B">
      <w:pPr>
        <w:tabs>
          <w:tab w:val="left" w:pos="1052"/>
        </w:tabs>
        <w:spacing w:line="275" w:lineRule="auto"/>
        <w:ind w:left="780" w:right="780" w:hanging="1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bookmarkStart w:id="2" w:name="page13"/>
      <w:bookmarkEnd w:id="2"/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32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b/>
          <w:sz w:val="24"/>
          <w:szCs w:val="24"/>
        </w:rPr>
        <w:t xml:space="preserve">Liniile </w:t>
      </w:r>
      <w:r w:rsidRPr="0058312B">
        <w:rPr>
          <w:rFonts w:ascii="Times New Roman" w:eastAsia="Times New Roman" w:hAnsi="Times New Roman"/>
          <w:sz w:val="24"/>
          <w:szCs w:val="24"/>
        </w:rPr>
        <w:t>tabelului se referă</w:t>
      </w:r>
      <w:r w:rsidRPr="0058312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la variabilele din model, incluzând</w:t>
      </w:r>
      <w:r w:rsidRPr="0058312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şi termenul liber.</w:t>
      </w:r>
      <w:proofErr w:type="gramEnd"/>
    </w:p>
    <w:p w:rsidR="0058312B" w:rsidRPr="0058312B" w:rsidRDefault="0058312B" w:rsidP="0058312B">
      <w:pPr>
        <w:spacing w:line="31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sz w:val="24"/>
          <w:szCs w:val="24"/>
        </w:rPr>
        <w:t xml:space="preserve">Coloanele </w:t>
      </w:r>
      <w:r w:rsidRPr="0058312B">
        <w:rPr>
          <w:rFonts w:ascii="Times New Roman" w:eastAsia="Times New Roman" w:hAnsi="Times New Roman"/>
          <w:sz w:val="24"/>
          <w:szCs w:val="24"/>
        </w:rPr>
        <w:t>tabelului sunt următoarele:</w:t>
      </w:r>
    </w:p>
    <w:p w:rsidR="0058312B" w:rsidRPr="0058312B" w:rsidRDefault="0058312B" w:rsidP="0058312B">
      <w:pPr>
        <w:spacing w:line="23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1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prima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coloană) –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sunt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afişate denumirile existente în tabloul de date sau create automat pentru variabilele independente implicate. </w:t>
      </w:r>
      <w:r w:rsidRPr="0058312B">
        <w:rPr>
          <w:rFonts w:ascii="Times New Roman" w:eastAsia="Times New Roman" w:hAnsi="Times New Roman"/>
          <w:b/>
          <w:sz w:val="24"/>
          <w:szCs w:val="24"/>
        </w:rPr>
        <w:t>Intercept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denumirea pentru termenul liber (constant) al modelului.</w:t>
      </w:r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1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Coefficients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conţine valorile estimate ale coeficienţilor. Din valorile afişate rezultă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că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modelul estimat în exemplu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</w:p>
    <w:p w:rsidR="0058312B" w:rsidRPr="0058312B" w:rsidRDefault="0058312B" w:rsidP="0058312B">
      <w:pPr>
        <w:spacing w:line="217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>Y = 11,718 – 1,443*X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+ 3,135*X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– 0,324*X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58312B">
        <w:rPr>
          <w:rFonts w:ascii="Times New Roman" w:eastAsia="Times New Roman" w:hAnsi="Times New Roman"/>
          <w:sz w:val="24"/>
          <w:szCs w:val="24"/>
        </w:rPr>
        <w:t>.</w:t>
      </w:r>
    </w:p>
    <w:p w:rsidR="0058312B" w:rsidRPr="0058312B" w:rsidRDefault="0058312B" w:rsidP="0058312B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59" w:lineRule="auto"/>
        <w:ind w:left="1120" w:right="78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>În ipotezele distribuţionale ale modelului liniar, valorile calculate ale coeficienţilor provin din repartiţii normale, fiind astfel posibile verificări statistice ale coeficienţilor.</w:t>
      </w:r>
    </w:p>
    <w:p w:rsidR="0058312B" w:rsidRPr="0058312B" w:rsidRDefault="0058312B" w:rsidP="0058312B">
      <w:pPr>
        <w:spacing w:line="258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Standard</w:t>
      </w:r>
      <w:r w:rsidRPr="0058312B">
        <w:rPr>
          <w:rFonts w:ascii="Times New Roman" w:eastAsia="Times New Roman" w:hAnsi="Times New Roman"/>
          <w:b/>
          <w:color w:val="0000FF"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Error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eroarea standard a coeficientului (abaterea standard a repartiţiei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coeficientului).</w:t>
      </w:r>
      <w:proofErr w:type="gramEnd"/>
    </w:p>
    <w:p w:rsidR="0058312B" w:rsidRPr="0058312B" w:rsidRDefault="0058312B" w:rsidP="0058312B">
      <w:pPr>
        <w:spacing w:line="258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50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t</w:t>
      </w:r>
      <w:proofErr w:type="gramEnd"/>
      <w:r w:rsidRPr="0058312B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 xml:space="preserve"> Stat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statistica t pentru verificarea ipotezei H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: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= 0 contra ipotezei alternative H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: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i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Arial" w:eastAsia="Arial" w:hAnsi="Arial"/>
          <w:sz w:val="24"/>
          <w:szCs w:val="24"/>
        </w:rPr>
        <w:t>≠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0.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În condiţiile ipotezei nule se demonstrează că raportul dintre coeficient şi eroarea standard a coeficientului urmează o repartiţie Student cu (n – p) grade de libertate.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Acest raport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tocmai valoarea raportată drept t Stat. Adică 2,161 = 11,718/5,421 etc. Utilizarea statisticii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cea uzuală.</w:t>
      </w:r>
    </w:p>
    <w:p w:rsidR="0058312B" w:rsidRPr="0058312B" w:rsidRDefault="0058312B" w:rsidP="0058312B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35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t>P-value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probabilitatea critică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bilaterală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a testului t cu ipotezele precizate la t Stat. Pentru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pragul de semnificaţie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= 0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,05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se poate respinge ipoteza de nulitate a termenului liber (0,042 &lt; 0,05) şi a coeficienţilor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şi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(0,002 şi 0,000 sunt mai mici decât 0,05). Nu se poate respinge ipoteza nulă privind coeficientul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(0,069 &gt; 0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,05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>).</w:t>
      </w:r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59" w:lineRule="auto"/>
        <w:ind w:left="1120" w:right="780" w:hanging="339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color w:val="0000FF"/>
          <w:sz w:val="24"/>
          <w:szCs w:val="24"/>
        </w:rPr>
        <w:lastRenderedPageBreak/>
        <w:t>Lower 95%, Upper 95%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limitele inferioară şi superioară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ale intervalului de încredere pentru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parametrul respectiv. Limitele la pragul 0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,05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sunt calculate automat, indiferent de iniţializarea procedurii Regression.</w:t>
      </w:r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58" w:lineRule="auto"/>
        <w:ind w:left="1120" w:right="78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>Se poate deci interpreta că, în populaţie, parametrii modelului liniar sunt cuprinşi în intervalele următoare:</w:t>
      </w:r>
    </w:p>
    <w:p w:rsidR="0058312B" w:rsidRPr="0058312B" w:rsidRDefault="0058312B" w:rsidP="0058312B">
      <w:pPr>
        <w:tabs>
          <w:tab w:val="left" w:pos="3160"/>
          <w:tab w:val="left" w:pos="3580"/>
          <w:tab w:val="left" w:pos="3900"/>
        </w:tabs>
        <w:spacing w:line="0" w:lineRule="atLeast"/>
        <w:ind w:left="2340"/>
        <w:rPr>
          <w:rFonts w:ascii="Arial" w:eastAsia="Arial" w:hAnsi="Arial"/>
          <w:sz w:val="24"/>
          <w:szCs w:val="24"/>
        </w:rPr>
      </w:pPr>
      <w:r w:rsidRPr="0058312B">
        <w:rPr>
          <w:rFonts w:ascii="Arial" w:eastAsia="Arial" w:hAnsi="Arial"/>
          <w:sz w:val="24"/>
          <w:szCs w:val="24"/>
        </w:rPr>
        <w:t>0,444 &lt;</w:t>
      </w:r>
      <w:r w:rsidRPr="0058312B">
        <w:rPr>
          <w:rFonts w:ascii="Arial" w:eastAsia="Arial" w:hAnsi="Arial"/>
          <w:sz w:val="24"/>
          <w:szCs w:val="24"/>
        </w:rPr>
        <w:tab/>
        <w:t>α</w:t>
      </w:r>
      <w:r w:rsidRPr="0058312B">
        <w:rPr>
          <w:rFonts w:ascii="Arial" w:eastAsia="Arial" w:hAnsi="Arial"/>
          <w:sz w:val="24"/>
          <w:szCs w:val="24"/>
          <w:vertAlign w:val="subscript"/>
        </w:rPr>
        <w:t>0</w:t>
      </w:r>
      <w:r w:rsidRPr="0058312B">
        <w:rPr>
          <w:rFonts w:ascii="Arial" w:eastAsia="Arial" w:hAnsi="Arial"/>
          <w:sz w:val="24"/>
          <w:szCs w:val="24"/>
        </w:rPr>
        <w:tab/>
        <w:t>&lt;</w:t>
      </w:r>
      <w:r w:rsidRPr="0058312B">
        <w:rPr>
          <w:rFonts w:ascii="Times New Roman" w:eastAsia="Times New Roman" w:hAnsi="Times New Roman"/>
          <w:sz w:val="24"/>
          <w:szCs w:val="24"/>
        </w:rPr>
        <w:tab/>
      </w:r>
      <w:r w:rsidRPr="0058312B">
        <w:rPr>
          <w:rFonts w:ascii="Arial" w:eastAsia="Arial" w:hAnsi="Arial"/>
          <w:sz w:val="24"/>
          <w:szCs w:val="24"/>
        </w:rPr>
        <w:t>22,992</w:t>
      </w:r>
    </w:p>
    <w:p w:rsidR="0058312B" w:rsidRPr="0058312B" w:rsidRDefault="0058312B" w:rsidP="0058312B">
      <w:pPr>
        <w:tabs>
          <w:tab w:val="left" w:pos="3160"/>
          <w:tab w:val="left" w:pos="3580"/>
          <w:tab w:val="left" w:pos="3900"/>
        </w:tabs>
        <w:spacing w:line="0" w:lineRule="atLeast"/>
        <w:ind w:left="2220"/>
        <w:rPr>
          <w:rFonts w:ascii="Arial" w:eastAsia="Arial" w:hAnsi="Arial"/>
          <w:sz w:val="24"/>
          <w:szCs w:val="24"/>
        </w:rPr>
      </w:pPr>
      <w:r w:rsidRPr="0058312B">
        <w:rPr>
          <w:rFonts w:ascii="Arial" w:eastAsia="Arial" w:hAnsi="Arial"/>
          <w:sz w:val="24"/>
          <w:szCs w:val="24"/>
        </w:rPr>
        <w:t>−2,271 &lt;</w:t>
      </w:r>
      <w:r w:rsidRPr="0058312B">
        <w:rPr>
          <w:rFonts w:ascii="Arial" w:eastAsia="Arial" w:hAnsi="Arial"/>
          <w:sz w:val="24"/>
          <w:szCs w:val="24"/>
        </w:rPr>
        <w:tab/>
        <w:t>α</w:t>
      </w:r>
      <w:r w:rsidRPr="0058312B">
        <w:rPr>
          <w:rFonts w:ascii="Arial" w:eastAsia="Arial" w:hAnsi="Arial"/>
          <w:sz w:val="24"/>
          <w:szCs w:val="24"/>
          <w:vertAlign w:val="subscript"/>
        </w:rPr>
        <w:t>1</w:t>
      </w:r>
      <w:r w:rsidRPr="0058312B">
        <w:rPr>
          <w:rFonts w:ascii="Arial" w:eastAsia="Arial" w:hAnsi="Arial"/>
          <w:sz w:val="24"/>
          <w:szCs w:val="24"/>
        </w:rPr>
        <w:tab/>
        <w:t>&lt;</w:t>
      </w:r>
      <w:r w:rsidRPr="0058312B">
        <w:rPr>
          <w:rFonts w:ascii="Times New Roman" w:eastAsia="Times New Roman" w:hAnsi="Times New Roman"/>
          <w:sz w:val="24"/>
          <w:szCs w:val="24"/>
        </w:rPr>
        <w:tab/>
      </w:r>
      <w:r w:rsidRPr="0058312B">
        <w:rPr>
          <w:rFonts w:ascii="Arial" w:eastAsia="Arial" w:hAnsi="Arial"/>
          <w:sz w:val="24"/>
          <w:szCs w:val="24"/>
        </w:rPr>
        <w:t>−0,615</w:t>
      </w:r>
    </w:p>
    <w:p w:rsidR="0058312B" w:rsidRPr="0058312B" w:rsidRDefault="0058312B" w:rsidP="0058312B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2640"/>
        <w:rPr>
          <w:rFonts w:ascii="Arial" w:eastAsia="Arial" w:hAnsi="Arial"/>
          <w:sz w:val="24"/>
          <w:szCs w:val="24"/>
        </w:rPr>
      </w:pPr>
      <w:r w:rsidRPr="0058312B">
        <w:rPr>
          <w:rFonts w:ascii="Arial" w:eastAsia="Arial" w:hAnsi="Arial"/>
          <w:sz w:val="24"/>
          <w:szCs w:val="24"/>
        </w:rPr>
        <w:t>...</w:t>
      </w:r>
    </w:p>
    <w:p w:rsidR="0058312B" w:rsidRPr="0058312B" w:rsidRDefault="0058312B" w:rsidP="0058312B">
      <w:pPr>
        <w:spacing w:line="24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34" w:lineRule="auto"/>
        <w:ind w:left="1120" w:right="78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 xml:space="preserve">Se poate observa că ultimul interval cuprinde şi valoarea zero, prin urmare se regăseşte concluzia privind nerespingerea ipotezei nule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H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312B">
        <w:rPr>
          <w:rFonts w:ascii="Arial" w:eastAsia="Arial" w:hAnsi="Arial"/>
          <w:sz w:val="24"/>
          <w:szCs w:val="24"/>
        </w:rPr>
        <w:t>α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 = 0.</w:t>
      </w:r>
    </w:p>
    <w:p w:rsidR="0058312B" w:rsidRPr="0058312B" w:rsidRDefault="0058312B" w:rsidP="0058312B">
      <w:pPr>
        <w:numPr>
          <w:ilvl w:val="0"/>
          <w:numId w:val="3"/>
        </w:numPr>
        <w:tabs>
          <w:tab w:val="left" w:pos="1724"/>
        </w:tabs>
        <w:spacing w:line="241" w:lineRule="auto"/>
        <w:ind w:left="780" w:right="780" w:firstLine="668"/>
        <w:rPr>
          <w:rFonts w:ascii="Times New Roman" w:eastAsia="Times New Roman" w:hAnsi="Times New Roman"/>
          <w:b/>
          <w:sz w:val="24"/>
          <w:szCs w:val="24"/>
        </w:rPr>
      </w:pPr>
      <w:r w:rsidRPr="0058312B">
        <w:rPr>
          <w:rFonts w:ascii="Times New Roman" w:eastAsia="Times New Roman" w:hAnsi="Times New Roman"/>
          <w:b/>
          <w:sz w:val="24"/>
          <w:szCs w:val="24"/>
          <w:highlight w:val="yellow"/>
        </w:rPr>
        <w:t>Studiul reziduurilor se poate face pe baza datelor raportate în tabelul alocat reziduurilor, tabel având structura următoare</w:t>
      </w:r>
      <w:r w:rsidRPr="0058312B">
        <w:rPr>
          <w:rFonts w:ascii="Times New Roman" w:eastAsia="Times New Roman" w:hAnsi="Times New Roman"/>
          <w:sz w:val="24"/>
          <w:szCs w:val="24"/>
        </w:rPr>
        <w:t>:</w:t>
      </w:r>
    </w:p>
    <w:p w:rsidR="0058312B" w:rsidRPr="0058312B" w:rsidRDefault="0058312B" w:rsidP="0058312B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-10160</wp:posOffset>
            </wp:positionV>
            <wp:extent cx="2107565" cy="1170305"/>
            <wp:effectExtent l="1905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387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>Pentru fiecare observaţie (linie din tabelul de date iniţial) se afişează:</w:t>
      </w:r>
    </w:p>
    <w:p w:rsidR="0058312B" w:rsidRPr="0058312B" w:rsidRDefault="0058312B" w:rsidP="0058312B">
      <w:pPr>
        <w:spacing w:line="31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78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sz w:val="24"/>
          <w:szCs w:val="24"/>
        </w:rPr>
        <w:t xml:space="preserve">  Observation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numărul de ordine al observaţiei.</w:t>
      </w:r>
    </w:p>
    <w:p w:rsidR="0058312B" w:rsidRPr="0058312B" w:rsidRDefault="0058312B" w:rsidP="0058312B">
      <w:pPr>
        <w:spacing w:line="0" w:lineRule="atLeast"/>
        <w:ind w:left="780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5" w:lineRule="auto"/>
        <w:ind w:left="940" w:right="780" w:hanging="168"/>
        <w:rPr>
          <w:rFonts w:ascii="Times New Roman" w:eastAsia="Times New Roman" w:hAnsi="Times New Roman"/>
          <w:sz w:val="24"/>
          <w:szCs w:val="24"/>
        </w:rPr>
      </w:pPr>
      <w:bookmarkStart w:id="3" w:name="page14"/>
      <w:bookmarkEnd w:id="3"/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58312B">
        <w:rPr>
          <w:rFonts w:ascii="Times New Roman" w:eastAsia="Times New Roman" w:hAnsi="Times New Roman"/>
          <w:b/>
          <w:i/>
          <w:sz w:val="24"/>
          <w:szCs w:val="24"/>
        </w:rPr>
        <w:t>Predicted y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valoarea y prognozată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pentru observaţia respectivă; se obţine înlocuind valorile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X ale observaţiei în modelul estimat.</w:t>
      </w:r>
    </w:p>
    <w:p w:rsidR="0058312B" w:rsidRPr="0058312B" w:rsidRDefault="0058312B" w:rsidP="0058312B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2" w:lineRule="auto"/>
        <w:ind w:left="940" w:right="780" w:hanging="168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sz w:val="24"/>
          <w:szCs w:val="24"/>
        </w:rPr>
        <w:t xml:space="preserve">  Residuals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valoarea erorii de predicţie (diferenţa dintre valoarea observată şi valoarea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prognozată).</w:t>
      </w:r>
    </w:p>
    <w:p w:rsidR="0058312B" w:rsidRPr="0058312B" w:rsidRDefault="0058312B" w:rsidP="0058312B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0" w:lineRule="auto"/>
        <w:ind w:left="940" w:right="780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b/>
          <w:i/>
          <w:sz w:val="24"/>
          <w:szCs w:val="24"/>
        </w:rPr>
        <w:t>Standard Reziduals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– valoarea standardizată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erorii. Este obţinută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>prin împărţirea</w:t>
      </w:r>
      <w:r w:rsidRPr="0058312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8312B">
        <w:rPr>
          <w:rFonts w:ascii="Times New Roman" w:eastAsia="Times New Roman" w:hAnsi="Times New Roman"/>
          <w:sz w:val="24"/>
          <w:szCs w:val="24"/>
        </w:rPr>
        <w:t xml:space="preserve">reziduului la abaterea standard a reziduurilor (rezultatul nu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este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susţinut absolut riguros de teorie).</w:t>
      </w:r>
    </w:p>
    <w:p w:rsidR="0058312B" w:rsidRPr="0058312B" w:rsidRDefault="0058312B" w:rsidP="0058312B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numPr>
          <w:ilvl w:val="0"/>
          <w:numId w:val="4"/>
        </w:numPr>
        <w:tabs>
          <w:tab w:val="left" w:pos="1066"/>
        </w:tabs>
        <w:spacing w:line="236" w:lineRule="auto"/>
        <w:ind w:left="780" w:right="760" w:hanging="10"/>
        <w:rPr>
          <w:rFonts w:ascii="Times New Roman" w:eastAsia="Times New Roman" w:hAnsi="Times New Roman"/>
          <w:b/>
          <w:sz w:val="24"/>
          <w:szCs w:val="24"/>
          <w:highlight w:val="yellow"/>
        </w:rPr>
      </w:pPr>
      <w:r w:rsidRPr="0058312B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Analiza calităţii modelului </w:t>
      </w:r>
      <w:proofErr w:type="gramStart"/>
      <w:r w:rsidRPr="0058312B">
        <w:rPr>
          <w:rFonts w:ascii="Times New Roman" w:eastAsia="Times New Roman" w:hAnsi="Times New Roman"/>
          <w:b/>
          <w:sz w:val="24"/>
          <w:szCs w:val="24"/>
          <w:highlight w:val="yellow"/>
        </w:rPr>
        <w:t>este</w:t>
      </w:r>
      <w:proofErr w:type="gramEnd"/>
      <w:r w:rsidRPr="0058312B">
        <w:rPr>
          <w:rFonts w:ascii="Times New Roman" w:eastAsia="Times New Roman" w:hAnsi="Times New Roman"/>
          <w:b/>
          <w:sz w:val="24"/>
          <w:szCs w:val="24"/>
          <w:highlight w:val="yellow"/>
        </w:rPr>
        <w:t xml:space="preserve"> facilitată şi de graficele construite automat de procedura Regression. Sunt produse două tipuri de diagrame:</w:t>
      </w:r>
    </w:p>
    <w:p w:rsidR="0058312B" w:rsidRPr="0058312B" w:rsidRDefault="0058312B" w:rsidP="0058312B">
      <w:pPr>
        <w:spacing w:line="1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14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–  diagrame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reziduuri vs. variabile independente şi</w:t>
      </w:r>
    </w:p>
    <w:p w:rsidR="0058312B" w:rsidRPr="0058312B" w:rsidRDefault="0058312B" w:rsidP="0058312B">
      <w:pPr>
        <w:spacing w:line="237" w:lineRule="auto"/>
        <w:ind w:left="14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–  diagrame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variabila dependentă vs. variabile independente.</w:t>
      </w:r>
    </w:p>
    <w:p w:rsidR="0058312B" w:rsidRPr="0058312B" w:rsidRDefault="0058312B" w:rsidP="0058312B">
      <w:pPr>
        <w:spacing w:line="0" w:lineRule="atLeast"/>
        <w:ind w:left="780" w:right="7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Graficele necesită, de obicei, prelucrări suplimentare pentru a fi interpretate sau raportate.</w:t>
      </w:r>
      <w:proofErr w:type="gramEnd"/>
    </w:p>
    <w:p w:rsidR="0058312B" w:rsidRPr="0058312B" w:rsidRDefault="0058312B" w:rsidP="0058312B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-10160</wp:posOffset>
            </wp:positionV>
            <wp:extent cx="2771140" cy="14636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39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4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"/>
      </w:tblGrid>
      <w:tr w:rsidR="0058312B" w:rsidRPr="0058312B" w:rsidTr="000D6753">
        <w:trPr>
          <w:trHeight w:val="1320"/>
        </w:trPr>
        <w:tc>
          <w:tcPr>
            <w:tcW w:w="172" w:type="dxa"/>
            <w:shd w:val="clear" w:color="auto" w:fill="auto"/>
            <w:textDirection w:val="btLr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Regiunea reziduurilor</w:t>
            </w:r>
          </w:p>
        </w:tc>
      </w:tr>
    </w:tbl>
    <w:p w:rsidR="0058312B" w:rsidRPr="0058312B" w:rsidRDefault="0058312B" w:rsidP="0058312B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978535</wp:posOffset>
            </wp:positionH>
            <wp:positionV relativeFrom="paragraph">
              <wp:posOffset>-810895</wp:posOffset>
            </wp:positionV>
            <wp:extent cx="151130" cy="766445"/>
            <wp:effectExtent l="1905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12B" w:rsidRPr="0058312B" w:rsidRDefault="0058312B" w:rsidP="005831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267" w:lineRule="exact"/>
        <w:rPr>
          <w:rFonts w:ascii="Times New Roman" w:eastAsia="Times New Roman" w:hAnsi="Times New Roman"/>
          <w:sz w:val="24"/>
          <w:szCs w:val="24"/>
        </w:rPr>
      </w:pPr>
    </w:p>
    <w:p w:rsidR="0058312B" w:rsidRPr="0058312B" w:rsidRDefault="0058312B" w:rsidP="0058312B">
      <w:pPr>
        <w:spacing w:line="0" w:lineRule="atLeast"/>
        <w:ind w:left="2600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>Diagrama reziduuri – variabilă</w:t>
      </w:r>
    </w:p>
    <w:p w:rsidR="0058312B" w:rsidRPr="0058312B" w:rsidRDefault="0058312B" w:rsidP="0058312B">
      <w:pPr>
        <w:spacing w:line="223" w:lineRule="auto"/>
        <w:ind w:left="780" w:right="780" w:firstLine="678"/>
        <w:jc w:val="both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sz w:val="24"/>
          <w:szCs w:val="24"/>
        </w:rPr>
        <w:t xml:space="preserve">În figură se dă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un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exemplu de diagramă reziduuri – variabilă independentă X. Punctele din figură se pot considera într-o regiune de tip bandă </w:t>
      </w:r>
      <w:r w:rsidRPr="0058312B">
        <w:rPr>
          <w:rFonts w:ascii="Times New Roman" w:eastAsia="Times New Roman" w:hAnsi="Times New Roman"/>
          <w:sz w:val="24"/>
          <w:szCs w:val="24"/>
        </w:rPr>
        <w:lastRenderedPageBreak/>
        <w:t xml:space="preserve">orizontală ceea ce nu contrazice ipotezele de normalitate a erorilor. Forma de bandă uniformă reflectă </w:t>
      </w:r>
      <w:proofErr w:type="gramStart"/>
      <w:r w:rsidRPr="0058312B">
        <w:rPr>
          <w:rFonts w:ascii="Times New Roman" w:eastAsia="Times New Roman" w:hAnsi="Times New Roman"/>
          <w:sz w:val="24"/>
          <w:szCs w:val="24"/>
        </w:rPr>
        <w:t>constanţa</w:t>
      </w:r>
      <w:proofErr w:type="gramEnd"/>
      <w:r w:rsidRPr="0058312B">
        <w:rPr>
          <w:rFonts w:ascii="Times New Roman" w:eastAsia="Times New Roman" w:hAnsi="Times New Roman"/>
          <w:sz w:val="24"/>
          <w:szCs w:val="24"/>
        </w:rPr>
        <w:t xml:space="preserve"> dispersiei reziduurilor pentru tot domeniul variabilei independente X</w:t>
      </w:r>
      <w:r w:rsidRPr="0058312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8312B">
        <w:rPr>
          <w:rFonts w:ascii="Times New Roman" w:eastAsia="Times New Roman" w:hAnsi="Times New Roman"/>
          <w:sz w:val="24"/>
          <w:szCs w:val="24"/>
        </w:rPr>
        <w:t>. Alte forme de distribuire a reziduurilor duc la concluzii importante pentru adecvanţa modelului în privinţa variabilei independente implicate:</w:t>
      </w:r>
    </w:p>
    <w:p w:rsidR="0058312B" w:rsidRPr="0058312B" w:rsidRDefault="0058312B" w:rsidP="0058312B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1008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1740"/>
        <w:gridCol w:w="380"/>
        <w:gridCol w:w="1080"/>
        <w:gridCol w:w="1060"/>
        <w:gridCol w:w="4620"/>
      </w:tblGrid>
      <w:tr w:rsidR="0058312B" w:rsidRPr="0058312B" w:rsidTr="0058312B">
        <w:trPr>
          <w:trHeight w:val="227"/>
        </w:trPr>
        <w:tc>
          <w:tcPr>
            <w:tcW w:w="3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227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Forma regiunii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3F5684">
            <w:pPr>
              <w:spacing w:line="227" w:lineRule="exact"/>
              <w:ind w:left="80" w:right="-14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Interpretare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312B" w:rsidRPr="0058312B" w:rsidTr="0058312B">
        <w:trPr>
          <w:trHeight w:val="193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DDDDDD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193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Situaţia  "</w:t>
            </w:r>
            <w:proofErr w:type="gramEnd"/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bună".  Nu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58312B">
            <w:pPr>
              <w:spacing w:line="19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se  contrazic</w:t>
            </w:r>
          </w:p>
        </w:tc>
      </w:tr>
      <w:tr w:rsidR="0058312B" w:rsidRPr="0058312B" w:rsidTr="0058312B">
        <w:trPr>
          <w:trHeight w:val="238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DDDDDD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238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val="ro-MO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ipotezele de normalitate făcute asupra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O"/>
              </w:rPr>
              <w:t>erorilor</w:t>
            </w:r>
          </w:p>
        </w:tc>
      </w:tr>
      <w:tr w:rsidR="0058312B" w:rsidRPr="0058312B" w:rsidTr="0058312B">
        <w:trPr>
          <w:trHeight w:val="14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312B" w:rsidRPr="0058312B" w:rsidTr="0058312B">
        <w:trPr>
          <w:trHeight w:val="215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215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Dispersia erorilor nu este constantă (se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modifică după valorile X)</w:t>
            </w:r>
          </w:p>
        </w:tc>
      </w:tr>
      <w:tr w:rsidR="0058312B" w:rsidRPr="0058312B" w:rsidTr="0058312B">
        <w:trPr>
          <w:trHeight w:val="238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238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Se poate ca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din model să fie omisă o variabilă de gen "Timp".</w:t>
            </w:r>
          </w:p>
        </w:tc>
      </w:tr>
      <w:tr w:rsidR="0058312B" w:rsidRPr="0058312B" w:rsidTr="0058312B">
        <w:trPr>
          <w:trHeight w:val="25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312B" w:rsidRPr="0058312B" w:rsidTr="0058312B">
        <w:trPr>
          <w:trHeight w:val="214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214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Modelul  liniar  nu  este  adecvat  în</w:t>
            </w:r>
          </w:p>
        </w:tc>
      </w:tr>
      <w:tr w:rsidR="0058312B" w:rsidRPr="0058312B" w:rsidTr="0058312B">
        <w:trPr>
          <w:trHeight w:val="238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238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privinţa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238" w:lineRule="exac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variabilei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6C3E07">
            <w:pPr>
              <w:spacing w:line="23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independente</w:t>
            </w:r>
            <w:r w:rsidR="006C3E07" w:rsidRPr="0058312B">
              <w:rPr>
                <w:rFonts w:ascii="Times New Roman" w:eastAsia="Times New Roman" w:hAnsi="Times New Roman"/>
                <w:sz w:val="24"/>
                <w:szCs w:val="24"/>
              </w:rPr>
              <w:t xml:space="preserve"> respective</w:t>
            </w:r>
          </w:p>
        </w:tc>
      </w:tr>
      <w:tr w:rsidR="0058312B" w:rsidRPr="0058312B" w:rsidTr="0058312B">
        <w:trPr>
          <w:trHeight w:val="238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238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58312B" w:rsidRPr="0058312B" w:rsidRDefault="0058312B" w:rsidP="003F5684">
            <w:pPr>
              <w:spacing w:line="238" w:lineRule="exact"/>
              <w:ind w:left="-8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Se  poate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6C3E07">
            <w:pPr>
              <w:spacing w:line="238" w:lineRule="exact"/>
              <w:ind w:right="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încerca   un</w:t>
            </w:r>
            <w:r w:rsidR="006C3E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312B" w:rsidRPr="0058312B" w:rsidTr="0058312B">
        <w:trPr>
          <w:trHeight w:val="25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introducerea</w:t>
            </w:r>
            <w:proofErr w:type="gramEnd"/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 xml:space="preserve"> unui termen pătratic.</w:t>
            </w:r>
          </w:p>
        </w:tc>
      </w:tr>
      <w:tr w:rsidR="0058312B" w:rsidRPr="0058312B" w:rsidTr="0058312B">
        <w:trPr>
          <w:trHeight w:val="212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212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Situaţia poate să apară în urma unei</w:t>
            </w:r>
          </w:p>
        </w:tc>
      </w:tr>
      <w:tr w:rsidR="0058312B" w:rsidRPr="0058312B" w:rsidTr="0058312B">
        <w:trPr>
          <w:trHeight w:val="239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erori</w:t>
            </w:r>
            <w:proofErr w:type="gramEnd"/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 xml:space="preserve"> de calcul. Practic ar însemna că</w:t>
            </w:r>
          </w:p>
        </w:tc>
      </w:tr>
      <w:tr w:rsidR="0058312B" w:rsidRPr="0058312B" w:rsidTr="0058312B">
        <w:trPr>
          <w:trHeight w:val="238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238" w:lineRule="exac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nu s-a considerat componenta liniară,</w:t>
            </w:r>
          </w:p>
        </w:tc>
      </w:tr>
      <w:tr w:rsidR="0058312B" w:rsidRPr="0058312B" w:rsidTr="0058312B">
        <w:trPr>
          <w:trHeight w:val="25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12B" w:rsidRPr="0058312B" w:rsidRDefault="0058312B" w:rsidP="000D675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>adică</w:t>
            </w:r>
            <w:proofErr w:type="gramEnd"/>
            <w:r w:rsidRPr="0058312B">
              <w:rPr>
                <w:rFonts w:ascii="Times New Roman" w:eastAsia="Times New Roman" w:hAnsi="Times New Roman"/>
                <w:sz w:val="24"/>
                <w:szCs w:val="24"/>
              </w:rPr>
              <w:t xml:space="preserve"> scopul modelului nu a fost atins.</w:t>
            </w:r>
          </w:p>
        </w:tc>
      </w:tr>
    </w:tbl>
    <w:p w:rsidR="0058312B" w:rsidRPr="0058312B" w:rsidRDefault="0058312B" w:rsidP="0058312B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58312B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-1693545</wp:posOffset>
            </wp:positionV>
            <wp:extent cx="1139825" cy="376555"/>
            <wp:effectExtent l="1905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12B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-1101725</wp:posOffset>
            </wp:positionV>
            <wp:extent cx="1139825" cy="343535"/>
            <wp:effectExtent l="1905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12B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-500380</wp:posOffset>
            </wp:positionV>
            <wp:extent cx="1189990" cy="46355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12B" w:rsidRDefault="0058312B" w:rsidP="0058312B">
      <w:pPr>
        <w:spacing w:line="20" w:lineRule="exact"/>
        <w:rPr>
          <w:rFonts w:ascii="Times New Roman" w:eastAsia="Times New Roman" w:hAnsi="Times New Roman"/>
        </w:rPr>
        <w:sectPr w:rsidR="0058312B">
          <w:pgSz w:w="12240" w:h="15840"/>
          <w:pgMar w:top="1355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0829A6" w:rsidRDefault="00501A5A"/>
    <w:sectPr w:rsidR="000829A6" w:rsidSect="00901A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5A" w:rsidRDefault="00501A5A" w:rsidP="00E47F06">
      <w:r>
        <w:separator/>
      </w:r>
    </w:p>
  </w:endnote>
  <w:endnote w:type="continuationSeparator" w:id="0">
    <w:p w:rsidR="00501A5A" w:rsidRDefault="00501A5A" w:rsidP="00E4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70172"/>
      <w:docPartObj>
        <w:docPartGallery w:val="Page Numbers (Bottom of Page)"/>
        <w:docPartUnique/>
      </w:docPartObj>
    </w:sdtPr>
    <w:sdtContent>
      <w:p w:rsidR="00E47F06" w:rsidRDefault="001F7914">
        <w:pPr>
          <w:pStyle w:val="Footer"/>
        </w:pPr>
        <w:r w:rsidRPr="001F7914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3073" type="#_x0000_t176" style="position:absolute;margin-left:0;margin-top:0;width:40.35pt;height:34.75pt;rotation:360;z-index:251660288;mso-position-horizontal:center;mso-position-horizontal-relative:left-margin-area;mso-position-vertical:center;mso-position-vertical-relative:bottom-margin-area" filled="f" fillcolor="#4f81bd [3204]" stroked="f" strokecolor="#737373 [1789]">
              <v:fill color2="#a7bfde [1620]" type="pattern"/>
              <v:textbox style="mso-next-textbox:#_x0000_s3073">
                <w:txbxContent>
                  <w:p w:rsidR="00E47F06" w:rsidRDefault="001F7914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3F5684" w:rsidRPr="003F5684">
                        <w:rPr>
                          <w:noProof/>
                          <w:sz w:val="28"/>
                          <w:szCs w:val="28"/>
                        </w:rPr>
                        <w:t>6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5A" w:rsidRDefault="00501A5A" w:rsidP="00E47F06">
      <w:r>
        <w:separator/>
      </w:r>
    </w:p>
  </w:footnote>
  <w:footnote w:type="continuationSeparator" w:id="0">
    <w:p w:rsidR="00501A5A" w:rsidRDefault="00501A5A" w:rsidP="00E47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333AB1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721DA316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3"/>
    <w:multiLevelType w:val="hybridMultilevel"/>
    <w:tmpl w:val="2443A858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4"/>
    <w:multiLevelType w:val="hybridMultilevel"/>
    <w:tmpl w:val="2D1D5AE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hdrShapeDefaults>
    <o:shapedefaults v:ext="edit" spidmax="6146"/>
    <o:shapelayout v:ext="edit">
      <o:idmap v:ext="edit" data="3"/>
      <o:rules v:ext="edit">
        <o:r id="V:Rule1" type="callout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8312B"/>
    <w:rsid w:val="00140AB0"/>
    <w:rsid w:val="001F7914"/>
    <w:rsid w:val="003F5684"/>
    <w:rsid w:val="00501A5A"/>
    <w:rsid w:val="0058312B"/>
    <w:rsid w:val="006C3E07"/>
    <w:rsid w:val="008C7DCB"/>
    <w:rsid w:val="00901AC6"/>
    <w:rsid w:val="00C5127E"/>
    <w:rsid w:val="00DD2D2F"/>
    <w:rsid w:val="00DF4744"/>
    <w:rsid w:val="00E4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2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7F0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F06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7F0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F06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5</cp:revision>
  <dcterms:created xsi:type="dcterms:W3CDTF">2021-04-14T07:57:00Z</dcterms:created>
  <dcterms:modified xsi:type="dcterms:W3CDTF">2022-03-24T11:45:00Z</dcterms:modified>
</cp:coreProperties>
</file>