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5793" w:rsidRPr="008D7270" w:rsidRDefault="00C85793" w:rsidP="00E11B6A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proofErr w:type="gramStart"/>
      <w:r w:rsidRPr="008D72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CE ESTE </w:t>
      </w:r>
      <w:r w:rsidR="00747E0A" w:rsidRPr="008D7270">
        <w:rPr>
          <w:rFonts w:ascii="Times New Roman" w:hAnsi="Times New Roman" w:cs="Times New Roman"/>
          <w:b/>
          <w:color w:val="FF0000"/>
          <w:sz w:val="32"/>
          <w:szCs w:val="32"/>
        </w:rPr>
        <w:t>MAPAREA</w:t>
      </w:r>
      <w:r w:rsidRPr="008D7270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 DATELOR?</w:t>
      </w:r>
      <w:proofErr w:type="gramEnd"/>
    </w:p>
    <w:p w:rsidR="00B5427A" w:rsidRPr="00747E0A" w:rsidRDefault="00B5427A" w:rsidP="00E11B6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47E0A" w:rsidRDefault="00747E0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Maparea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color w:val="FF0000"/>
          <w:sz w:val="28"/>
          <w:szCs w:val="28"/>
        </w:rPr>
        <w:t> </w:t>
      </w:r>
      <w:proofErr w:type="spellStart"/>
      <w:proofErr w:type="gramStart"/>
      <w:r w:rsidRPr="00747E0A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potrivire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câmpurilor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tabelelor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47E0A">
        <w:rPr>
          <w:rFonts w:ascii="Times New Roman" w:hAnsi="Times New Roman" w:cs="Times New Roman"/>
          <w:sz w:val="28"/>
          <w:szCs w:val="28"/>
        </w:rPr>
        <w:t xml:space="preserve">de la o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bază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de date la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alta.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 </w:t>
      </w:r>
      <w:proofErr w:type="gramStart"/>
      <w:r w:rsidRPr="00747E0A">
        <w:rPr>
          <w:rFonts w:ascii="Times New Roman" w:hAnsi="Times New Roman" w:cs="Times New Roman"/>
          <w:sz w:val="28"/>
          <w:szCs w:val="28"/>
        </w:rPr>
        <w:t xml:space="preserve">Este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primul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pas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facilita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migrarea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green"/>
        </w:rPr>
        <w:t>integrarea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sarcini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cyan"/>
        </w:rPr>
        <w:t>gestionare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 a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cyan"/>
        </w:rPr>
        <w:t>datelor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E11B6A" w:rsidRPr="00747E0A" w:rsidRDefault="00E11B6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4667B" w:rsidRDefault="00C85793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procese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precum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integrarea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migrarea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automatizarea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depozitului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de date,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sincronizarea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extragerea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automată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sau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alte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proiecte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 de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gestionare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</w:rPr>
        <w:t>,</w:t>
      </w:r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calitatea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747E0A"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mapării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va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determina</w:t>
      </w:r>
      <w:proofErr w:type="spellEnd"/>
      <w:r w:rsidRPr="00B5427A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calitatea</w:t>
      </w:r>
      <w:proofErr w:type="spellEnd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datelor</w:t>
      </w:r>
      <w:proofErr w:type="spellEnd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care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vor</w:t>
      </w:r>
      <w:proofErr w:type="spellEnd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fi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analizate</w:t>
      </w:r>
      <w:proofErr w:type="spellEnd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pentru</w:t>
      </w:r>
      <w:proofErr w:type="spellEnd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a fi </w:t>
      </w:r>
      <w:proofErr w:type="spellStart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procesate</w:t>
      </w:r>
      <w:proofErr w:type="spellEnd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și</w:t>
      </w:r>
      <w:proofErr w:type="spellEnd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a </w:t>
      </w:r>
      <w:proofErr w:type="spellStart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obține</w:t>
      </w:r>
      <w:proofErr w:type="spellEnd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informații</w:t>
      </w:r>
      <w:proofErr w:type="spellEnd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de </w:t>
      </w:r>
      <w:proofErr w:type="spellStart"/>
      <w:r w:rsidR="00747E0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calitate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.</w:t>
      </w:r>
    </w:p>
    <w:p w:rsidR="00E11B6A" w:rsidRPr="00747E0A" w:rsidRDefault="00E11B6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0A" w:rsidRPr="00747E0A" w:rsidRDefault="00747E0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47E0A">
        <w:rPr>
          <w:rFonts w:ascii="Times New Roman" w:hAnsi="Times New Roman" w:cs="Times New Roman"/>
          <w:sz w:val="28"/>
          <w:szCs w:val="28"/>
        </w:rPr>
        <w:t>Înainte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747E0A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poată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fi</w:t>
      </w:r>
      <w:r w:rsidR="00B5427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analizate</w:t>
      </w:r>
      <w:proofErr w:type="spellEnd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pentru</w:t>
      </w:r>
      <w:proofErr w:type="spellEnd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informații</w:t>
      </w:r>
      <w:proofErr w:type="spellEnd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despre</w:t>
      </w:r>
      <w:proofErr w:type="spellEnd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B5427A" w:rsidRPr="00B5427A">
        <w:rPr>
          <w:rFonts w:ascii="Times New Roman" w:hAnsi="Times New Roman" w:cs="Times New Roman"/>
          <w:b/>
          <w:i/>
          <w:color w:val="3333FF"/>
          <w:sz w:val="28"/>
          <w:szCs w:val="28"/>
        </w:rPr>
        <w:t>afaceri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acestea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trebuie</w:t>
      </w:r>
      <w:proofErr w:type="spellEnd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color w:val="FF0000"/>
          <w:sz w:val="28"/>
          <w:szCs w:val="28"/>
        </w:rPr>
        <w:t>omogenizate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într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-un mod care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le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facă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accesibile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factorilor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decizie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Datele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provin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acum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din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mai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multe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surse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și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fiecare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sursă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poate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defini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puncte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de date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similare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în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moduri</w:t>
      </w:r>
      <w:proofErr w:type="spellEnd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 xml:space="preserve"> </w:t>
      </w:r>
      <w:proofErr w:type="spellStart"/>
      <w:r w:rsidRPr="00B5427A">
        <w:rPr>
          <w:rFonts w:ascii="Times New Roman" w:hAnsi="Times New Roman" w:cs="Times New Roman"/>
          <w:b/>
          <w:i/>
          <w:sz w:val="28"/>
          <w:szCs w:val="28"/>
          <w:highlight w:val="yellow"/>
        </w:rPr>
        <w:t>diferite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747E0A">
        <w:rPr>
          <w:rFonts w:ascii="Times New Roman" w:hAnsi="Times New Roman" w:cs="Times New Roman"/>
          <w:sz w:val="28"/>
          <w:szCs w:val="28"/>
        </w:rPr>
        <w:t xml:space="preserve"> De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b/>
          <w:sz w:val="28"/>
          <w:szCs w:val="28"/>
        </w:rPr>
        <w:t>câmpul</w:t>
      </w:r>
      <w:proofErr w:type="spellEnd"/>
      <w:r w:rsidRPr="00FE0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sz w:val="28"/>
          <w:szCs w:val="28"/>
        </w:rPr>
        <w:t>de</w:t>
      </w:r>
      <w:r w:rsidR="00B5427A" w:rsidRPr="00FE03F3">
        <w:rPr>
          <w:rFonts w:ascii="Times New Roman" w:hAnsi="Times New Roman" w:cs="Times New Roman"/>
          <w:b/>
          <w:sz w:val="28"/>
          <w:szCs w:val="28"/>
        </w:rPr>
        <w:t>spre</w:t>
      </w:r>
      <w:proofErr w:type="spellEnd"/>
      <w:r w:rsidR="00B5427A" w:rsidRPr="00FE03F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B5427A" w:rsidRPr="00FE03F3">
        <w:rPr>
          <w:rFonts w:ascii="Times New Roman" w:hAnsi="Times New Roman" w:cs="Times New Roman"/>
          <w:b/>
          <w:sz w:val="28"/>
          <w:szCs w:val="28"/>
        </w:rPr>
        <w:t>regiune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dintr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-un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afișa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B5427A" w:rsidRPr="00FE03F3">
        <w:rPr>
          <w:rFonts w:ascii="Times New Roman" w:hAnsi="Times New Roman" w:cs="Times New Roman"/>
          <w:b/>
          <w:sz w:val="28"/>
          <w:szCs w:val="28"/>
          <w:highlight w:val="cyan"/>
        </w:rPr>
        <w:t>Regiunea</w:t>
      </w:r>
      <w:proofErr w:type="spellEnd"/>
      <w:r w:rsidR="00B5427A" w:rsidRPr="00FE03F3">
        <w:rPr>
          <w:rFonts w:ascii="Times New Roman" w:hAnsi="Times New Roman" w:cs="Times New Roman"/>
          <w:b/>
          <w:sz w:val="28"/>
          <w:szCs w:val="28"/>
          <w:highlight w:val="cyan"/>
        </w:rPr>
        <w:t xml:space="preserve"> de </w:t>
      </w:r>
      <w:proofErr w:type="gramStart"/>
      <w:r w:rsidR="00B5427A" w:rsidRPr="00FE03F3">
        <w:rPr>
          <w:rFonts w:ascii="Times New Roman" w:hAnsi="Times New Roman" w:cs="Times New Roman"/>
          <w:b/>
          <w:sz w:val="28"/>
          <w:szCs w:val="28"/>
          <w:highlight w:val="cyan"/>
        </w:rPr>
        <w:t>Nord</w:t>
      </w:r>
      <w:r w:rsidR="00B5427A">
        <w:rPr>
          <w:rFonts w:ascii="Times New Roman" w:hAnsi="Times New Roman" w:cs="Times New Roman"/>
          <w:sz w:val="28"/>
          <w:szCs w:val="28"/>
        </w:rPr>
        <w:t xml:space="preserve"> </w:t>
      </w:r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ca</w:t>
      </w:r>
      <w:proofErr w:type="spellEnd"/>
      <w:proofErr w:type="gramEnd"/>
      <w:r w:rsidRPr="00747E0A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="00B5427A" w:rsidRPr="00FE03F3">
        <w:rPr>
          <w:rFonts w:ascii="Times New Roman" w:hAnsi="Times New Roman" w:cs="Times New Roman"/>
          <w:sz w:val="28"/>
          <w:szCs w:val="28"/>
          <w:highlight w:val="green"/>
        </w:rPr>
        <w:t>Regiunea_de_Nord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dar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destinația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îl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stoca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„</w:t>
      </w:r>
      <w:r w:rsidR="00B5427A" w:rsidRPr="00FE03F3">
        <w:rPr>
          <w:rFonts w:ascii="Times New Roman" w:hAnsi="Times New Roman" w:cs="Times New Roman"/>
          <w:sz w:val="28"/>
          <w:szCs w:val="28"/>
          <w:highlight w:val="magenta"/>
        </w:rPr>
        <w:t>RN</w:t>
      </w:r>
      <w:r w:rsidRPr="00FE03F3">
        <w:rPr>
          <w:rFonts w:ascii="Times New Roman" w:hAnsi="Times New Roman" w:cs="Times New Roman"/>
          <w:sz w:val="28"/>
          <w:szCs w:val="28"/>
        </w:rPr>
        <w:t>”.</w:t>
      </w:r>
    </w:p>
    <w:p w:rsidR="00B5427A" w:rsidRDefault="00B5427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7E0A" w:rsidRDefault="00747E0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3F3">
        <w:rPr>
          <w:rFonts w:ascii="Times New Roman" w:hAnsi="Times New Roman" w:cs="Times New Roman"/>
          <w:b/>
          <w:i/>
          <w:color w:val="FF0000"/>
          <w:sz w:val="28"/>
          <w:szCs w:val="28"/>
        </w:rPr>
        <w:t>Maparea</w:t>
      </w:r>
      <w:proofErr w:type="spellEnd"/>
      <w:r w:rsidRPr="00FE03F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color w:val="FF0000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unește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diferențele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dintre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două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sisteme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sau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 </w:t>
      </w:r>
      <w:proofErr w:type="spellStart"/>
      <w:r w:rsidRPr="00FE03F3">
        <w:rPr>
          <w:rFonts w:ascii="Times New Roman" w:hAnsi="Times New Roman" w:cs="Times New Roman"/>
          <w:sz w:val="28"/>
          <w:szCs w:val="28"/>
          <w:highlight w:val="yellow"/>
        </w:rPr>
        <w:t>modele</w:t>
      </w:r>
      <w:proofErr w:type="spellEnd"/>
      <w:r w:rsidRPr="00FE03F3">
        <w:rPr>
          <w:rFonts w:ascii="Times New Roman" w:hAnsi="Times New Roman" w:cs="Times New Roman"/>
          <w:sz w:val="28"/>
          <w:szCs w:val="28"/>
          <w:highlight w:val="yellow"/>
        </w:rPr>
        <w:t xml:space="preserve"> de date</w:t>
      </w:r>
      <w:r w:rsidRPr="00747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astfel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încât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47E0A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când</w:t>
      </w:r>
      <w:proofErr w:type="spellEnd"/>
      <w:r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datele</w:t>
      </w:r>
      <w:proofErr w:type="spellEnd"/>
      <w:r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sunt</w:t>
      </w:r>
      <w:proofErr w:type="spellEnd"/>
      <w:r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 mutate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dintr</w:t>
      </w:r>
      <w:proofErr w:type="spellEnd"/>
      <w:r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-o </w:t>
      </w:r>
      <w:proofErr w:type="spellStart"/>
      <w:r w:rsidR="00B5427A" w:rsidRPr="00FE03F3">
        <w:rPr>
          <w:rFonts w:ascii="Times New Roman" w:hAnsi="Times New Roman" w:cs="Times New Roman"/>
          <w:b/>
          <w:i/>
          <w:sz w:val="28"/>
          <w:szCs w:val="28"/>
        </w:rPr>
        <w:t>anumit</w:t>
      </w:r>
      <w:r w:rsidR="00FE03F3" w:rsidRPr="00FE03F3">
        <w:rPr>
          <w:rFonts w:ascii="Times New Roman" w:hAnsi="Times New Roman" w:cs="Times New Roman"/>
          <w:b/>
          <w:i/>
          <w:sz w:val="28"/>
          <w:szCs w:val="28"/>
        </w:rPr>
        <w:t>ă</w:t>
      </w:r>
      <w:proofErr w:type="spellEnd"/>
      <w:r w:rsidR="00B5427A"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sursă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>acestea</w:t>
      </w:r>
      <w:proofErr w:type="spellEnd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>sunt</w:t>
      </w:r>
      <w:proofErr w:type="spellEnd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precise </w:t>
      </w:r>
      <w:proofErr w:type="spellStart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>și</w:t>
      </w:r>
      <w:proofErr w:type="spellEnd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color w:val="FF0000"/>
          <w:sz w:val="28"/>
          <w:szCs w:val="28"/>
        </w:rPr>
        <w:t>utilizabile</w:t>
      </w:r>
      <w:proofErr w:type="spellEnd"/>
      <w:r w:rsidRPr="00FE03F3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proofErr w:type="spellStart"/>
      <w:r w:rsidR="00B5427A">
        <w:rPr>
          <w:rFonts w:ascii="Times New Roman" w:hAnsi="Times New Roman" w:cs="Times New Roman"/>
          <w:sz w:val="28"/>
          <w:szCs w:val="28"/>
        </w:rPr>
        <w:t>si</w:t>
      </w:r>
      <w:proofErr w:type="spellEnd"/>
      <w:r w:rsidR="00B5427A">
        <w:rPr>
          <w:rFonts w:ascii="Times New Roman" w:hAnsi="Times New Roman" w:cs="Times New Roman"/>
          <w:sz w:val="28"/>
          <w:szCs w:val="28"/>
        </w:rPr>
        <w:t xml:space="preserve"> in </w:t>
      </w:r>
      <w:proofErr w:type="spellStart"/>
      <w:r w:rsidR="00B5427A" w:rsidRPr="00FE03F3">
        <w:rPr>
          <w:rFonts w:ascii="Times New Roman" w:hAnsi="Times New Roman" w:cs="Times New Roman"/>
          <w:b/>
          <w:i/>
          <w:sz w:val="28"/>
          <w:szCs w:val="28"/>
        </w:rPr>
        <w:t>sistemul</w:t>
      </w:r>
      <w:proofErr w:type="spellEnd"/>
      <w:r w:rsidR="00B5427A"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r w:rsidRPr="00FE03F3">
        <w:rPr>
          <w:rFonts w:ascii="Times New Roman" w:hAnsi="Times New Roman" w:cs="Times New Roman"/>
          <w:b/>
          <w:i/>
          <w:sz w:val="28"/>
          <w:szCs w:val="28"/>
        </w:rPr>
        <w:t xml:space="preserve">la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</w:rPr>
        <w:t>destinație</w:t>
      </w:r>
      <w:proofErr w:type="spellEnd"/>
      <w:r w:rsidRPr="00747E0A">
        <w:rPr>
          <w:rFonts w:ascii="Times New Roman" w:hAnsi="Times New Roman" w:cs="Times New Roman"/>
          <w:sz w:val="28"/>
          <w:szCs w:val="28"/>
        </w:rPr>
        <w:t>.</w:t>
      </w:r>
    </w:p>
    <w:p w:rsidR="00E11B6A" w:rsidRPr="00747E0A" w:rsidRDefault="00E11B6A" w:rsidP="00E11B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F3" w:rsidRDefault="00FE03F3" w:rsidP="00FE03F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7270">
        <w:rPr>
          <w:rFonts w:ascii="Times New Roman" w:hAnsi="Times New Roman" w:cs="Times New Roman"/>
          <w:b/>
          <w:color w:val="FF0000"/>
          <w:sz w:val="32"/>
          <w:szCs w:val="32"/>
        </w:rPr>
        <w:t>MAPAREA DATELOR ESTE CHEIA MANAGEMENTULUI DATELOR</w:t>
      </w:r>
    </w:p>
    <w:p w:rsidR="008D7270" w:rsidRPr="008D7270" w:rsidRDefault="008D7270" w:rsidP="00FE03F3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:rsidR="00FE03F3" w:rsidRDefault="00FE03F3" w:rsidP="008D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FE03F3">
        <w:rPr>
          <w:rFonts w:ascii="Times New Roman" w:hAnsi="Times New Roman" w:cs="Times New Roman"/>
          <w:sz w:val="28"/>
          <w:szCs w:val="28"/>
        </w:rPr>
        <w:t xml:space="preserve"> o parte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multor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procese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gestionare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Dacă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nu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mapate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corect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corupte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FE03F3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deplasează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de la </w:t>
      </w:r>
      <w:proofErr w:type="spellStart"/>
      <w:r>
        <w:rPr>
          <w:rFonts w:ascii="Times New Roman" w:hAnsi="Times New Roman" w:cs="Times New Roman"/>
          <w:sz w:val="28"/>
          <w:szCs w:val="28"/>
        </w:rPr>
        <w:t>surse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E03F3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Calitatea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mapării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esențială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obține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la maximum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>
        <w:rPr>
          <w:rFonts w:ascii="Times New Roman" w:hAnsi="Times New Roman" w:cs="Times New Roman"/>
          <w:sz w:val="28"/>
          <w:szCs w:val="28"/>
        </w:rPr>
        <w:t>trebuie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migrarea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integrări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transformări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popularea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unui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depozit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de date.</w:t>
      </w:r>
    </w:p>
    <w:p w:rsidR="008D7270" w:rsidRPr="00FE03F3" w:rsidRDefault="008D7270" w:rsidP="008D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3F3" w:rsidRPr="00237B73" w:rsidRDefault="00FE03F3" w:rsidP="00FE03F3">
      <w:pPr>
        <w:spacing w:after="0" w:line="240" w:lineRule="auto"/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</w:rPr>
      </w:pPr>
      <w:proofErr w:type="spellStart"/>
      <w:r w:rsidRPr="00237B7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highlight w:val="blue"/>
        </w:rPr>
        <w:t>Migratia</w:t>
      </w:r>
      <w:proofErr w:type="spellEnd"/>
      <w:r w:rsidRPr="00237B7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highlight w:val="blue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i/>
          <w:color w:val="FFFFFF" w:themeColor="background1"/>
          <w:sz w:val="28"/>
          <w:szCs w:val="28"/>
          <w:highlight w:val="blue"/>
        </w:rPr>
        <w:t>datelor</w:t>
      </w:r>
      <w:proofErr w:type="spellEnd"/>
    </w:p>
    <w:p w:rsidR="00FE03F3" w:rsidRPr="00FE03F3" w:rsidRDefault="00FE03F3" w:rsidP="0023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E03F3">
        <w:rPr>
          <w:rFonts w:ascii="Times New Roman" w:hAnsi="Times New Roman" w:cs="Times New Roman"/>
          <w:b/>
          <w:i/>
          <w:color w:val="3333FF"/>
          <w:sz w:val="28"/>
          <w:szCs w:val="28"/>
        </w:rPr>
        <w:t>Migrarea</w:t>
      </w:r>
      <w:proofErr w:type="spellEnd"/>
      <w:r w:rsidRPr="00FE03F3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color w:val="3333FF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proofErr w:type="spellStart"/>
      <w:proofErr w:type="gramStart"/>
      <w:r w:rsidRPr="00237B73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procesul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mutare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datelor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de la un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sistem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la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altul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ca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un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eveniment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sz w:val="28"/>
          <w:szCs w:val="28"/>
        </w:rPr>
        <w:t>unic</w:t>
      </w:r>
      <w:proofErr w:type="spellEnd"/>
      <w:r w:rsidRPr="00237B73">
        <w:rPr>
          <w:rFonts w:ascii="Times New Roman" w:hAnsi="Times New Roman" w:cs="Times New Roman"/>
          <w:b/>
          <w:sz w:val="28"/>
          <w:szCs w:val="28"/>
        </w:rPr>
        <w:t>. 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general,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date care nu se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timp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E03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migrare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destinația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noua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de date migrate,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iar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sursa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inițială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retrasă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Pr="00FE03F3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sprijină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procesul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migrare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prin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câmpurilor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FE03F3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FE03F3" w:rsidRPr="00FE03F3" w:rsidRDefault="00FE03F3" w:rsidP="00FE0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  <w:highlight w:val="cyan"/>
        </w:rPr>
        <w:t>Integrarea</w:t>
      </w:r>
      <w:proofErr w:type="spellEnd"/>
      <w:r w:rsidRPr="00FE03F3">
        <w:rPr>
          <w:rFonts w:ascii="Times New Roman" w:hAnsi="Times New Roman" w:cs="Times New Roman"/>
          <w:b/>
          <w:i/>
          <w:sz w:val="28"/>
          <w:szCs w:val="28"/>
          <w:highlight w:val="cyan"/>
        </w:rPr>
        <w:t xml:space="preserve"> </w:t>
      </w:r>
      <w:proofErr w:type="spellStart"/>
      <w:r w:rsidRPr="00FE03F3">
        <w:rPr>
          <w:rFonts w:ascii="Times New Roman" w:hAnsi="Times New Roman" w:cs="Times New Roman"/>
          <w:b/>
          <w:i/>
          <w:sz w:val="28"/>
          <w:szCs w:val="28"/>
          <w:highlight w:val="cyan"/>
        </w:rPr>
        <w:t>datelor</w:t>
      </w:r>
      <w:proofErr w:type="spellEnd"/>
    </w:p>
    <w:p w:rsidR="00FE03F3" w:rsidRPr="00FE03F3" w:rsidRDefault="00237B73" w:rsidP="0023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37B73">
        <w:rPr>
          <w:rFonts w:ascii="Times New Roman" w:hAnsi="Times New Roman" w:cs="Times New Roman"/>
          <w:b/>
          <w:i/>
          <w:color w:val="3333FF"/>
          <w:sz w:val="28"/>
          <w:szCs w:val="28"/>
        </w:rPr>
        <w:t>Integrarea</w:t>
      </w:r>
      <w:proofErr w:type="spellEnd"/>
      <w:r w:rsidRPr="00237B73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i/>
          <w:color w:val="3333FF"/>
          <w:sz w:val="28"/>
          <w:szCs w:val="28"/>
        </w:rPr>
        <w:t>datelor</w:t>
      </w:r>
      <w:proofErr w:type="spellEnd"/>
      <w:r w:rsidRPr="00237B73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proofErr w:type="spellStart"/>
      <w:proofErr w:type="gram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este</w:t>
      </w:r>
      <w:proofErr w:type="spellEnd"/>
      <w:proofErr w:type="gram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un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proces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continuu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de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mutare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regulată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a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datelor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de la un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sistem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la </w:t>
      </w:r>
      <w:proofErr w:type="spellStart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>altul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Integrarea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programată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de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trimestrial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lunar,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lastRenderedPageBreak/>
        <w:t>poate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declanșată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de </w:t>
      </w:r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eveniment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stocate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menținute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atât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cât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 La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migrarea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D7270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</w:t>
      </w:r>
      <w:r w:rsidR="008D7270">
        <w:rPr>
          <w:rFonts w:ascii="Times New Roman" w:hAnsi="Times New Roman" w:cs="Times New Roman"/>
          <w:sz w:val="28"/>
          <w:szCs w:val="28"/>
        </w:rPr>
        <w:t>lor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integrări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8D727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potrive</w:t>
      </w:r>
      <w:r w:rsidR="008D7270">
        <w:rPr>
          <w:rFonts w:ascii="Times New Roman" w:hAnsi="Times New Roman" w:cs="Times New Roman"/>
          <w:sz w:val="28"/>
          <w:szCs w:val="28"/>
        </w:rPr>
        <w:t>a</w:t>
      </w:r>
      <w:r w:rsidR="00FE03F3" w:rsidRPr="00FE03F3">
        <w:rPr>
          <w:rFonts w:ascii="Times New Roman" w:hAnsi="Times New Roman" w:cs="Times New Roman"/>
          <w:sz w:val="28"/>
          <w:szCs w:val="28"/>
        </w:rPr>
        <w:t>sc</w:t>
      </w:r>
      <w:r w:rsidR="008D7270">
        <w:rPr>
          <w:rFonts w:ascii="Times New Roman" w:hAnsi="Times New Roman" w:cs="Times New Roman"/>
          <w:sz w:val="28"/>
          <w:szCs w:val="28"/>
        </w:rPr>
        <w:t>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</w:t>
      </w:r>
    </w:p>
    <w:p w:rsidR="00FE03F3" w:rsidRPr="00237B73" w:rsidRDefault="00FE03F3" w:rsidP="00FE03F3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237B73">
        <w:rPr>
          <w:rFonts w:ascii="Times New Roman" w:hAnsi="Times New Roman" w:cs="Times New Roman"/>
          <w:b/>
          <w:i/>
          <w:sz w:val="28"/>
          <w:szCs w:val="28"/>
          <w:highlight w:val="green"/>
        </w:rPr>
        <w:t>Transformarea</w:t>
      </w:r>
      <w:proofErr w:type="spellEnd"/>
      <w:r w:rsidRPr="00237B73">
        <w:rPr>
          <w:rFonts w:ascii="Times New Roman" w:hAnsi="Times New Roman" w:cs="Times New Roman"/>
          <w:b/>
          <w:i/>
          <w:sz w:val="28"/>
          <w:szCs w:val="28"/>
          <w:highlight w:val="green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i/>
          <w:sz w:val="28"/>
          <w:szCs w:val="28"/>
          <w:highlight w:val="green"/>
        </w:rPr>
        <w:t>datelor</w:t>
      </w:r>
      <w:proofErr w:type="spellEnd"/>
    </w:p>
    <w:p w:rsidR="00FE03F3" w:rsidRPr="008D7270" w:rsidRDefault="00237B73" w:rsidP="00237B73">
      <w:pPr>
        <w:spacing w:after="0" w:line="240" w:lineRule="auto"/>
        <w:jc w:val="both"/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</w:pPr>
      <w:proofErr w:type="spellStart"/>
      <w:r w:rsidRPr="00237B73">
        <w:rPr>
          <w:rFonts w:ascii="Times New Roman" w:hAnsi="Times New Roman" w:cs="Times New Roman"/>
          <w:b/>
          <w:i/>
          <w:color w:val="00B050"/>
          <w:sz w:val="28"/>
          <w:szCs w:val="28"/>
        </w:rPr>
        <w:t>Transformarea</w:t>
      </w:r>
      <w:proofErr w:type="spellEnd"/>
      <w:r w:rsidRPr="00237B73">
        <w:rPr>
          <w:rFonts w:ascii="Times New Roman" w:hAnsi="Times New Roman" w:cs="Times New Roman"/>
          <w:b/>
          <w:i/>
          <w:color w:val="00B050"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i/>
          <w:color w:val="00B050"/>
          <w:sz w:val="28"/>
          <w:szCs w:val="28"/>
        </w:rPr>
        <w:t>datelor</w:t>
      </w:r>
      <w:proofErr w:type="spellEnd"/>
      <w:r w:rsidRPr="00237B73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proofErr w:type="spellStart"/>
      <w:proofErr w:type="gram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procesul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conversie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datelor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dintr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sursă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-un format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destinație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Aceasta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include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>curățarea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>datelor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>prin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>modificarea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>tipurilor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de date</w:t>
      </w:r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>ștergerea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>valorilor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>nule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>sau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duplicate</w:t>
      </w:r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>agregarea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datelor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00B0F0"/>
          <w:sz w:val="28"/>
          <w:szCs w:val="28"/>
        </w:rPr>
        <w:t>îmbogățirea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00B0F0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00B0F0"/>
          <w:sz w:val="28"/>
          <w:szCs w:val="28"/>
        </w:rPr>
        <w:t>datelor</w:t>
      </w:r>
      <w:proofErr w:type="spellEnd"/>
      <w:r w:rsidR="00FE03F3" w:rsidRPr="008D7270">
        <w:rPr>
          <w:rFonts w:ascii="Times New Roman" w:hAnsi="Times New Roman" w:cs="Times New Roman"/>
          <w:color w:val="00B0F0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transformări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De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r w:rsidR="008D7270" w:rsidRPr="00747E0A">
        <w:rPr>
          <w:rFonts w:ascii="Times New Roman" w:hAnsi="Times New Roman" w:cs="Times New Roman"/>
          <w:sz w:val="28"/>
          <w:szCs w:val="28"/>
        </w:rPr>
        <w:t>„</w:t>
      </w:r>
      <w:proofErr w:type="spellStart"/>
      <w:r w:rsidR="008D7270" w:rsidRPr="00FE03F3">
        <w:rPr>
          <w:rFonts w:ascii="Times New Roman" w:hAnsi="Times New Roman" w:cs="Times New Roman"/>
          <w:sz w:val="28"/>
          <w:szCs w:val="28"/>
          <w:highlight w:val="green"/>
        </w:rPr>
        <w:t>Regiunea_de_Nord</w:t>
      </w:r>
      <w:r w:rsidR="008D7270" w:rsidRPr="00747E0A">
        <w:rPr>
          <w:rFonts w:ascii="Times New Roman" w:hAnsi="Times New Roman" w:cs="Times New Roman"/>
          <w:sz w:val="28"/>
          <w:szCs w:val="28"/>
        </w:rPr>
        <w:t>”</w:t>
      </w:r>
      <w:r w:rsidR="00FE03F3" w:rsidRPr="00FE03F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fi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transformat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„</w:t>
      </w:r>
      <w:r w:rsidR="008D7270" w:rsidRPr="008D7270">
        <w:rPr>
          <w:rFonts w:ascii="Times New Roman" w:hAnsi="Times New Roman" w:cs="Times New Roman"/>
          <w:sz w:val="28"/>
          <w:szCs w:val="28"/>
          <w:highlight w:val="magenta"/>
        </w:rPr>
        <w:t>RD</w:t>
      </w:r>
      <w:r w:rsidR="00FE03F3" w:rsidRPr="00FE03F3">
        <w:rPr>
          <w:rFonts w:ascii="Times New Roman" w:hAnsi="Times New Roman" w:cs="Times New Roman"/>
          <w:sz w:val="28"/>
          <w:szCs w:val="28"/>
        </w:rPr>
        <w:t xml:space="preserve">”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a se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potrivi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formatul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> </w:t>
      </w:r>
      <w:proofErr w:type="spellStart"/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formule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transformare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fac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parte din </w:t>
      </w:r>
      <w:proofErr w:type="spellStart"/>
      <w:r w:rsidR="008D7270" w:rsidRPr="008D7270">
        <w:rPr>
          <w:rFonts w:ascii="Times New Roman" w:hAnsi="Times New Roman" w:cs="Times New Roman"/>
          <w:b/>
          <w:i/>
          <w:sz w:val="28"/>
          <w:szCs w:val="28"/>
        </w:rPr>
        <w:t>mapa</w:t>
      </w:r>
      <w:proofErr w:type="spellEnd"/>
      <w:r w:rsidR="00FE03F3" w:rsidRPr="008D7270">
        <w:rPr>
          <w:rFonts w:ascii="Times New Roman" w:hAnsi="Times New Roman" w:cs="Times New Roman"/>
          <w:b/>
          <w:i/>
          <w:sz w:val="28"/>
          <w:szCs w:val="28"/>
        </w:rPr>
        <w:t xml:space="preserve"> de date</w:t>
      </w:r>
      <w:r w:rsidR="00FE03F3" w:rsidRPr="00FE03F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Pe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măsură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proofErr w:type="gram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ce</w:t>
      </w:r>
      <w:proofErr w:type="spellEnd"/>
      <w:proofErr w:type="gram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datele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sunt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mutate,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harta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datelor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utilizează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formulele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de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transformare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pentru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a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obține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datele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în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formatul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corect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pentru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 xml:space="preserve"> </w:t>
      </w:r>
      <w:proofErr w:type="spellStart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analiză</w:t>
      </w:r>
      <w:proofErr w:type="spellEnd"/>
      <w:r w:rsidR="00FE03F3" w:rsidRPr="008D7270">
        <w:rPr>
          <w:rFonts w:ascii="Times New Roman" w:hAnsi="Times New Roman" w:cs="Times New Roman"/>
          <w:b/>
          <w:i/>
          <w:color w:val="E36C0A" w:themeColor="accent6" w:themeShade="BF"/>
          <w:sz w:val="28"/>
          <w:szCs w:val="28"/>
        </w:rPr>
        <w:t>.</w:t>
      </w:r>
    </w:p>
    <w:p w:rsidR="00FE03F3" w:rsidRPr="00237B73" w:rsidRDefault="00FE03F3" w:rsidP="00FE03F3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237B73">
        <w:rPr>
          <w:rFonts w:ascii="Times New Roman" w:hAnsi="Times New Roman" w:cs="Times New Roman"/>
          <w:i/>
          <w:sz w:val="28"/>
          <w:szCs w:val="28"/>
          <w:highlight w:val="lightGray"/>
        </w:rPr>
        <w:t>Depozitarea</w:t>
      </w:r>
      <w:proofErr w:type="spellEnd"/>
      <w:r w:rsidRPr="00237B73">
        <w:rPr>
          <w:rFonts w:ascii="Times New Roman" w:hAnsi="Times New Roman" w:cs="Times New Roman"/>
          <w:i/>
          <w:sz w:val="28"/>
          <w:szCs w:val="28"/>
          <w:highlight w:val="lightGray"/>
        </w:rPr>
        <w:t xml:space="preserve"> </w:t>
      </w:r>
      <w:proofErr w:type="spellStart"/>
      <w:r w:rsidRPr="00237B73">
        <w:rPr>
          <w:rFonts w:ascii="Times New Roman" w:hAnsi="Times New Roman" w:cs="Times New Roman"/>
          <w:i/>
          <w:sz w:val="28"/>
          <w:szCs w:val="28"/>
          <w:highlight w:val="lightGray"/>
        </w:rPr>
        <w:t>datelor</w:t>
      </w:r>
      <w:proofErr w:type="spellEnd"/>
    </w:p>
    <w:p w:rsidR="00FE03F3" w:rsidRPr="00FE03F3" w:rsidRDefault="00237B73" w:rsidP="008D72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237B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Depozitarea</w:t>
      </w:r>
      <w:proofErr w:type="spellEnd"/>
      <w:r w:rsidRPr="00237B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 xml:space="preserve"> </w:t>
      </w:r>
      <w:proofErr w:type="spellStart"/>
      <w:r w:rsidRPr="00237B73">
        <w:rPr>
          <w:rFonts w:ascii="Times New Roman" w:hAnsi="Times New Roman" w:cs="Times New Roman"/>
          <w:b/>
          <w:i/>
          <w:color w:val="000000" w:themeColor="text1"/>
          <w:sz w:val="28"/>
          <w:szCs w:val="28"/>
        </w:rPr>
        <w:t>datelor</w:t>
      </w:r>
      <w:proofErr w:type="spellEnd"/>
      <w:r>
        <w:rPr>
          <w:rFonts w:ascii="Times New Roman" w:hAnsi="Times New Roman" w:cs="Times New Roman"/>
          <w:b/>
          <w:i/>
          <w:color w:val="3333FF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b/>
          <w:i/>
          <w:color w:val="3333FF"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Dacă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scopul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de a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pune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comun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datele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-o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singură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sursă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analiză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sau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alte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sarcini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,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acestea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general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grupate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sz w:val="28"/>
          <w:szCs w:val="28"/>
        </w:rPr>
        <w:t>într</w:t>
      </w:r>
      <w:proofErr w:type="spellEnd"/>
      <w:r w:rsidR="00FE03F3" w:rsidRPr="00237B73">
        <w:rPr>
          <w:rFonts w:ascii="Times New Roman" w:hAnsi="Times New Roman" w:cs="Times New Roman"/>
          <w:b/>
          <w:sz w:val="28"/>
          <w:szCs w:val="28"/>
        </w:rPr>
        <w:t>-un</w:t>
      </w:r>
      <w:r w:rsidR="00FE03F3" w:rsidRPr="00FE03F3">
        <w:rPr>
          <w:rFonts w:ascii="Times New Roman" w:hAnsi="Times New Roman" w:cs="Times New Roman"/>
          <w:sz w:val="28"/>
          <w:szCs w:val="28"/>
        </w:rPr>
        <w:t> </w:t>
      </w:r>
      <w:proofErr w:type="spellStart"/>
      <w:r w:rsidR="00FE03F3" w:rsidRPr="00237B73">
        <w:rPr>
          <w:rFonts w:ascii="Times New Roman" w:hAnsi="Times New Roman" w:cs="Times New Roman"/>
          <w:b/>
          <w:i/>
          <w:color w:val="FF0000"/>
          <w:sz w:val="28"/>
          <w:szCs w:val="28"/>
        </w:rPr>
        <w:t>depozit</w:t>
      </w:r>
      <w:proofErr w:type="spellEnd"/>
      <w:r w:rsidR="00FE03F3" w:rsidRPr="00237B73"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de date</w:t>
      </w:r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executați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interogare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raport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efectuați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analiză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provin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depozit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depozit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sunt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deja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r w:rsidR="00FE03F3" w:rsidRPr="00237B73">
        <w:rPr>
          <w:rFonts w:ascii="Times New Roman" w:hAnsi="Times New Roman" w:cs="Times New Roman"/>
          <w:b/>
          <w:i/>
          <w:sz w:val="28"/>
          <w:szCs w:val="28"/>
        </w:rPr>
        <w:t xml:space="preserve">migrate, integrate </w:t>
      </w:r>
      <w:proofErr w:type="spellStart"/>
      <w:r w:rsidR="00FE03F3" w:rsidRPr="00237B73">
        <w:rPr>
          <w:rFonts w:ascii="Times New Roman" w:hAnsi="Times New Roman" w:cs="Times New Roman"/>
          <w:b/>
          <w:i/>
          <w:sz w:val="28"/>
          <w:szCs w:val="28"/>
        </w:rPr>
        <w:t>și</w:t>
      </w:r>
      <w:proofErr w:type="spellEnd"/>
      <w:r w:rsidR="00FE03F3" w:rsidRPr="00237B7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proofErr w:type="spellStart"/>
      <w:r w:rsidR="00FE03F3" w:rsidRPr="00237B73">
        <w:rPr>
          <w:rFonts w:ascii="Times New Roman" w:hAnsi="Times New Roman" w:cs="Times New Roman"/>
          <w:b/>
          <w:i/>
          <w:sz w:val="28"/>
          <w:szCs w:val="28"/>
        </w:rPr>
        <w:t>transformate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 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asigură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="00FE03F3" w:rsidRPr="00FE03F3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datele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intră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depozit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ajung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așa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cum au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E03F3" w:rsidRPr="00FE03F3">
        <w:rPr>
          <w:rFonts w:ascii="Times New Roman" w:hAnsi="Times New Roman" w:cs="Times New Roman"/>
          <w:sz w:val="28"/>
          <w:szCs w:val="28"/>
        </w:rPr>
        <w:t>intenționate</w:t>
      </w:r>
      <w:proofErr w:type="spellEnd"/>
      <w:r w:rsidR="00FE03F3" w:rsidRPr="00FE03F3">
        <w:rPr>
          <w:rFonts w:ascii="Times New Roman" w:hAnsi="Times New Roman" w:cs="Times New Roman"/>
          <w:sz w:val="28"/>
          <w:szCs w:val="28"/>
        </w:rPr>
        <w:t>.</w:t>
      </w:r>
    </w:p>
    <w:p w:rsidR="00C85793" w:rsidRPr="00FE03F3" w:rsidRDefault="00C85793" w:rsidP="00FE03F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8D7270">
        <w:rPr>
          <w:rFonts w:ascii="Times New Roman" w:hAnsi="Times New Roman" w:cs="Times New Roman"/>
          <w:b/>
          <w:color w:val="FF0000"/>
          <w:sz w:val="32"/>
          <w:szCs w:val="32"/>
        </w:rPr>
        <w:t>CARE SUNT ETAPELE MAPĂRII DATELOR?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1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>Defini</w:t>
      </w:r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rea</w:t>
      </w:r>
      <w:proofErr w:type="spellEnd"/>
      <w:r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</w:t>
      </w:r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or</w:t>
      </w:r>
      <w:proofErr w:type="spellEnd"/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,</w:t>
      </w:r>
      <w:r w:rsidRPr="008D7270">
        <w:rPr>
          <w:rFonts w:ascii="Times New Roman" w:hAnsi="Times New Roman" w:cs="Times New Roman"/>
          <w:color w:val="FF3399"/>
          <w:sz w:val="28"/>
          <w:szCs w:val="28"/>
        </w:rPr>
        <w:t xml:space="preserve"> </w:t>
      </w:r>
      <w:r w:rsidRPr="008D7270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urmează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270">
        <w:rPr>
          <w:rFonts w:ascii="Times New Roman" w:hAnsi="Times New Roman" w:cs="Times New Roman"/>
          <w:sz w:val="28"/>
          <w:szCs w:val="28"/>
        </w:rPr>
        <w:t>să</w:t>
      </w:r>
      <w:proofErr w:type="spellEnd"/>
      <w:proofErr w:type="gramEnd"/>
      <w:r w:rsidRPr="008D7270">
        <w:rPr>
          <w:rFonts w:ascii="Times New Roman" w:hAnsi="Times New Roman" w:cs="Times New Roman"/>
          <w:sz w:val="28"/>
          <w:szCs w:val="28"/>
        </w:rPr>
        <w:t xml:space="preserve"> fie mutate,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inclusiv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tabelele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tabel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formatul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câmpului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mutat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integrările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date, </w:t>
      </w:r>
      <w:proofErr w:type="spellStart"/>
      <w:proofErr w:type="gramStart"/>
      <w:r w:rsidRPr="008D7270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definită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frecvența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transferului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date.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2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Mapa</w:t>
      </w:r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rea</w:t>
      </w:r>
      <w:proofErr w:type="spellEnd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</w:t>
      </w:r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or</w:t>
      </w:r>
      <w:proofErr w:type="spellEnd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,</w:t>
      </w:r>
      <w:r w:rsidRPr="00263700">
        <w:rPr>
          <w:rFonts w:ascii="Times New Roman" w:hAnsi="Times New Roman" w:cs="Times New Roman"/>
          <w:color w:val="FF3399"/>
          <w:sz w:val="28"/>
          <w:szCs w:val="28"/>
        </w:rPr>
        <w:t xml:space="preserve">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p</w:t>
      </w:r>
      <w:r w:rsidRPr="008D7270">
        <w:rPr>
          <w:rFonts w:ascii="Times New Roman" w:hAnsi="Times New Roman" w:cs="Times New Roman"/>
          <w:sz w:val="28"/>
          <w:szCs w:val="28"/>
        </w:rPr>
        <w:t>otrivi</w:t>
      </w:r>
      <w:r w:rsidR="00263700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câmpuril</w:t>
      </w:r>
      <w:r w:rsidR="00263700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>.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3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Transformare</w:t>
      </w:r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a</w:t>
      </w:r>
      <w:proofErr w:type="spellEnd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datelor</w:t>
      </w:r>
      <w:proofErr w:type="spellEnd"/>
      <w:r w:rsid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,</w:t>
      </w:r>
      <w:r w:rsidRPr="00263700">
        <w:rPr>
          <w:rFonts w:ascii="Times New Roman" w:hAnsi="Times New Roman" w:cs="Times New Roman"/>
          <w:color w:val="FF3399"/>
          <w:sz w:val="28"/>
          <w:szCs w:val="28"/>
        </w:rPr>
        <w:t xml:space="preserve">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d</w:t>
      </w:r>
      <w:r w:rsidRPr="008D7270">
        <w:rPr>
          <w:rFonts w:ascii="Times New Roman" w:hAnsi="Times New Roman" w:cs="Times New Roman"/>
          <w:sz w:val="28"/>
          <w:szCs w:val="28"/>
        </w:rPr>
        <w:t>acă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270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câmp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transformare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, formula de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transformare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regula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r w:rsidR="00263700">
        <w:rPr>
          <w:rFonts w:ascii="Times New Roman" w:hAnsi="Times New Roman" w:cs="Times New Roman"/>
          <w:sz w:val="28"/>
          <w:szCs w:val="28"/>
        </w:rPr>
        <w:t xml:space="preserve">elaborate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="00263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codificată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>.  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4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Testare</w:t>
      </w:r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a</w:t>
      </w:r>
      <w:proofErr w:type="spellEnd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datelor</w:t>
      </w:r>
      <w:proofErr w:type="spellEnd"/>
      <w:r w:rsidR="00263700">
        <w:rPr>
          <w:rFonts w:ascii="Times New Roman" w:hAnsi="Times New Roman" w:cs="Times New Roman"/>
          <w:sz w:val="28"/>
          <w:szCs w:val="28"/>
        </w:rPr>
        <w:t>,</w:t>
      </w:r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f</w:t>
      </w:r>
      <w:r w:rsidRPr="008D7270">
        <w:rPr>
          <w:rFonts w:ascii="Times New Roman" w:hAnsi="Times New Roman" w:cs="Times New Roman"/>
          <w:sz w:val="28"/>
          <w:szCs w:val="28"/>
        </w:rPr>
        <w:t>olosind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D7270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sistem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testare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mostre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date de la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sursă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rula</w:t>
      </w:r>
      <w:r w:rsidR="00263700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transferul</w:t>
      </w:r>
      <w:r w:rsidR="00263700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vedea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funcționează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face</w:t>
      </w:r>
      <w:r w:rsidR="00263700">
        <w:rPr>
          <w:rFonts w:ascii="Times New Roman" w:hAnsi="Times New Roman" w:cs="Times New Roman"/>
          <w:sz w:val="28"/>
          <w:szCs w:val="28"/>
        </w:rPr>
        <w:t>m</w:t>
      </w:r>
      <w:proofErr w:type="spellEnd"/>
      <w:r w:rsidR="0026370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ajustările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necesare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>.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5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Implementa</w:t>
      </w:r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rea</w:t>
      </w:r>
      <w:proofErr w:type="spellEnd"/>
      <w:r w:rsidR="00263700">
        <w:rPr>
          <w:rFonts w:ascii="Times New Roman" w:hAnsi="Times New Roman" w:cs="Times New Roman"/>
          <w:sz w:val="28"/>
          <w:szCs w:val="28"/>
        </w:rPr>
        <w:t>,</w:t>
      </w:r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o</w:t>
      </w:r>
      <w:r w:rsidRPr="008D7270">
        <w:rPr>
          <w:rFonts w:ascii="Times New Roman" w:hAnsi="Times New Roman" w:cs="Times New Roman"/>
          <w:sz w:val="28"/>
          <w:szCs w:val="28"/>
        </w:rPr>
        <w:t>dată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8D7270">
        <w:rPr>
          <w:rFonts w:ascii="Times New Roman" w:hAnsi="Times New Roman" w:cs="Times New Roman"/>
          <w:sz w:val="28"/>
          <w:szCs w:val="28"/>
        </w:rPr>
        <w:t>ce</w:t>
      </w:r>
      <w:proofErr w:type="spellEnd"/>
      <w:proofErr w:type="gramEnd"/>
      <w:r w:rsidRPr="008D727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stabilește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transformarea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funcționează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conform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planului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programa</w:t>
      </w:r>
      <w:r w:rsidR="00263700">
        <w:rPr>
          <w:rFonts w:ascii="Times New Roman" w:hAnsi="Times New Roman" w:cs="Times New Roman"/>
          <w:sz w:val="28"/>
          <w:szCs w:val="28"/>
        </w:rPr>
        <w:t>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un</w:t>
      </w:r>
      <w:r w:rsidR="00263700">
        <w:rPr>
          <w:rFonts w:ascii="Times New Roman" w:hAnsi="Times New Roman" w:cs="Times New Roman"/>
          <w:sz w:val="28"/>
          <w:szCs w:val="28"/>
        </w:rPr>
        <w:t>ui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eveniment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lansare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migrației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integrării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>.</w:t>
      </w:r>
    </w:p>
    <w:p w:rsidR="008D7270" w:rsidRPr="008D7270" w:rsidRDefault="008D727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>Pasul</w:t>
      </w:r>
      <w:proofErr w:type="spellEnd"/>
      <w:r w:rsidRPr="008D7270">
        <w:rPr>
          <w:rFonts w:ascii="Times New Roman" w:hAnsi="Times New Roman" w:cs="Times New Roman"/>
          <w:b/>
          <w:color w:val="3333FF"/>
          <w:sz w:val="28"/>
          <w:szCs w:val="28"/>
        </w:rPr>
        <w:t xml:space="preserve"> 6</w:t>
      </w:r>
      <w:r w:rsidRPr="008D7270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Mentenanța</w:t>
      </w:r>
      <w:proofErr w:type="spellEnd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și</w:t>
      </w:r>
      <w:proofErr w:type="spellEnd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actualizarea</w:t>
      </w:r>
      <w:proofErr w:type="spellEnd"/>
      <w:r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="00263700" w:rsidRPr="00263700">
        <w:rPr>
          <w:rFonts w:ascii="Times New Roman" w:hAnsi="Times New Roman" w:cs="Times New Roman"/>
          <w:b/>
          <w:i/>
          <w:color w:val="FF3399"/>
          <w:sz w:val="28"/>
          <w:szCs w:val="28"/>
        </w:rPr>
        <w:t>datelor</w:t>
      </w:r>
      <w:proofErr w:type="spellEnd"/>
      <w:r w:rsidR="0026370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p</w:t>
      </w:r>
      <w:r w:rsidRPr="008D7270">
        <w:rPr>
          <w:rFonts w:ascii="Times New Roman" w:hAnsi="Times New Roman" w:cs="Times New Roman"/>
          <w:sz w:val="28"/>
          <w:szCs w:val="28"/>
        </w:rPr>
        <w:t>entru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integrarea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continuă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63700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datelor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o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entitate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vie care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va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necesita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actualizări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modificări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adaugă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noi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surse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date,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sursele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de date se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sau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pe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măsură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cerințele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la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destinație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 xml:space="preserve"> se </w:t>
      </w:r>
      <w:proofErr w:type="spellStart"/>
      <w:r w:rsidRPr="008D7270">
        <w:rPr>
          <w:rFonts w:ascii="Times New Roman" w:hAnsi="Times New Roman" w:cs="Times New Roman"/>
          <w:sz w:val="28"/>
          <w:szCs w:val="28"/>
        </w:rPr>
        <w:t>modifică</w:t>
      </w:r>
      <w:proofErr w:type="spellEnd"/>
      <w:r w:rsidRPr="008D7270">
        <w:rPr>
          <w:rFonts w:ascii="Times New Roman" w:hAnsi="Times New Roman" w:cs="Times New Roman"/>
          <w:sz w:val="28"/>
          <w:szCs w:val="28"/>
        </w:rPr>
        <w:t>.</w:t>
      </w:r>
    </w:p>
    <w:p w:rsidR="00FE03F3" w:rsidRDefault="00FE03F3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C7B73" w:rsidRDefault="006C7B73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91727" w:rsidRDefault="00591727" w:rsidP="006C7B73">
      <w:pPr>
        <w:spacing w:after="0" w:line="240" w:lineRule="auto"/>
        <w:rPr>
          <w:rFonts w:ascii="Times New Roman" w:hAnsi="Times New Roman" w:cs="Times New Roman"/>
          <w:b/>
          <w:color w:val="FF3399"/>
          <w:sz w:val="32"/>
          <w:szCs w:val="32"/>
        </w:rPr>
      </w:pPr>
    </w:p>
    <w:p w:rsidR="00591727" w:rsidRDefault="00591727" w:rsidP="006C7B73">
      <w:pPr>
        <w:spacing w:after="0" w:line="240" w:lineRule="auto"/>
        <w:rPr>
          <w:rFonts w:ascii="Times New Roman" w:hAnsi="Times New Roman" w:cs="Times New Roman"/>
          <w:b/>
          <w:color w:val="FF3399"/>
          <w:sz w:val="32"/>
          <w:szCs w:val="32"/>
        </w:rPr>
      </w:pPr>
    </w:p>
    <w:p w:rsidR="006C7B73" w:rsidRPr="00591727" w:rsidRDefault="00591727" w:rsidP="006C7B73">
      <w:pPr>
        <w:spacing w:after="0" w:line="240" w:lineRule="auto"/>
        <w:rPr>
          <w:rFonts w:ascii="Times New Roman" w:hAnsi="Times New Roman" w:cs="Times New Roman"/>
          <w:b/>
          <w:color w:val="FF3399"/>
          <w:sz w:val="32"/>
          <w:szCs w:val="32"/>
        </w:rPr>
      </w:pPr>
      <w:r w:rsidRPr="00591727">
        <w:rPr>
          <w:rFonts w:ascii="Times New Roman" w:hAnsi="Times New Roman" w:cs="Times New Roman"/>
          <w:b/>
          <w:color w:val="FF3399"/>
          <w:sz w:val="32"/>
          <w:szCs w:val="32"/>
        </w:rPr>
        <w:lastRenderedPageBreak/>
        <w:t>METODE/</w:t>
      </w:r>
      <w:r w:rsidR="006C7B73" w:rsidRPr="00591727">
        <w:rPr>
          <w:rFonts w:ascii="Times New Roman" w:hAnsi="Times New Roman" w:cs="Times New Roman"/>
          <w:b/>
          <w:color w:val="FF3399"/>
          <w:sz w:val="32"/>
          <w:szCs w:val="32"/>
        </w:rPr>
        <w:t xml:space="preserve">SCHEME DE MAPARE A DATELOR. </w:t>
      </w:r>
    </w:p>
    <w:p w:rsidR="006C7B73" w:rsidRPr="006C7B73" w:rsidRDefault="006C7B73" w:rsidP="006C7B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Tabelul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1 (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Contacte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),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fiecărei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persoane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listate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i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se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atribuie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Pr="006C7B73">
        <w:rPr>
          <w:rFonts w:ascii="Times New Roman" w:hAnsi="Times New Roman" w:cs="Times New Roman"/>
          <w:b/>
          <w:sz w:val="28"/>
          <w:szCs w:val="28"/>
        </w:rPr>
        <w:t>un</w:t>
      </w:r>
      <w:proofErr w:type="gram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număr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identificare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identificare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proofErr w:type="gramStart"/>
      <w:r w:rsidRPr="006C7B73">
        <w:rPr>
          <w:rFonts w:ascii="Times New Roman" w:hAnsi="Times New Roman" w:cs="Times New Roman"/>
          <w:b/>
          <w:sz w:val="28"/>
          <w:szCs w:val="28"/>
        </w:rPr>
        <w:t>este</w:t>
      </w:r>
      <w:proofErr w:type="spellEnd"/>
      <w:proofErr w:type="gram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folosit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Tabelul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2 (</w:t>
      </w:r>
      <w:proofErr w:type="spellStart"/>
      <w:r w:rsidR="00591727">
        <w:rPr>
          <w:rFonts w:ascii="Times New Roman" w:hAnsi="Times New Roman" w:cs="Times New Roman"/>
          <w:b/>
          <w:sz w:val="28"/>
          <w:szCs w:val="28"/>
        </w:rPr>
        <w:t>Interogari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) cu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datele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introduse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dintr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-un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formular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proofErr w:type="gramStart"/>
      <w:r w:rsidRPr="006C7B73">
        <w:rPr>
          <w:rFonts w:ascii="Times New Roman" w:hAnsi="Times New Roman" w:cs="Times New Roman"/>
          <w:b/>
          <w:sz w:val="28"/>
          <w:szCs w:val="28"/>
        </w:rPr>
        <w:t>Numărul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ID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apare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ambele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și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stabilește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o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relație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între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cele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două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nume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tabel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b/>
          <w:sz w:val="28"/>
          <w:szCs w:val="28"/>
        </w:rPr>
        <w:t>diferite</w:t>
      </w:r>
      <w:proofErr w:type="spellEnd"/>
      <w:r w:rsidRPr="006C7B73">
        <w:rPr>
          <w:rFonts w:ascii="Times New Roman" w:hAnsi="Times New Roman" w:cs="Times New Roman"/>
          <w:b/>
          <w:sz w:val="28"/>
          <w:szCs w:val="28"/>
        </w:rPr>
        <w:t>.</w:t>
      </w:r>
      <w:proofErr w:type="gramEnd"/>
    </w:p>
    <w:p w:rsidR="00263700" w:rsidRDefault="00263700" w:rsidP="008D727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noProof/>
        </w:rPr>
        <w:drawing>
          <wp:inline distT="0" distB="0" distL="0" distR="0" wp14:anchorId="0282CD61" wp14:editId="513650CB">
            <wp:extent cx="6102350" cy="31496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6"/>
                    <a:srcRect l="27153" t="30784" r="43342" b="36620"/>
                    <a:stretch/>
                  </pic:blipFill>
                  <pic:spPr bwMode="auto">
                    <a:xfrm>
                      <a:off x="0" y="0"/>
                      <a:ext cx="6106034" cy="31515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:rsidR="006C7B73" w:rsidRDefault="00C675DB" w:rsidP="0059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C7B73">
        <w:rPr>
          <w:rFonts w:ascii="Times New Roman" w:hAnsi="Times New Roman" w:cs="Times New Roman"/>
          <w:sz w:val="28"/>
          <w:szCs w:val="28"/>
        </w:rPr>
        <w:t xml:space="preserve">La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fel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cum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pot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enumera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date </w:t>
      </w:r>
      <w:proofErr w:type="spellStart"/>
      <w:r w:rsidR="00591727">
        <w:rPr>
          <w:rFonts w:ascii="Times New Roman" w:hAnsi="Times New Roman" w:cs="Times New Roman"/>
          <w:sz w:val="28"/>
          <w:szCs w:val="28"/>
        </w:rPr>
        <w:t>similare</w:t>
      </w:r>
      <w:proofErr w:type="spellEnd"/>
      <w:r w:rsidR="00591727" w:rsidRPr="006C7B73">
        <w:rPr>
          <w:rFonts w:ascii="Times New Roman" w:hAnsi="Times New Roman" w:cs="Times New Roman"/>
          <w:sz w:val="28"/>
          <w:szCs w:val="28"/>
        </w:rPr>
        <w:t xml:space="preserve"> </w:t>
      </w:r>
      <w:r w:rsidRPr="006C7B73">
        <w:rPr>
          <w:rFonts w:ascii="Times New Roman" w:hAnsi="Times New Roman" w:cs="Times New Roman"/>
          <w:sz w:val="28"/>
          <w:szCs w:val="28"/>
        </w:rPr>
        <w:t xml:space="preserve">sub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aceleași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date pot fi,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asemenea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, sub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diferite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nume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(de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>, ID-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familie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1 </w:t>
      </w:r>
      <w:proofErr w:type="spellStart"/>
      <w:proofErr w:type="gramStart"/>
      <w:r w:rsidRPr="006C7B73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același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ID# sub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Tabelul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2). </w:t>
      </w:r>
      <w:proofErr w:type="spellStart"/>
      <w:proofErr w:type="gramStart"/>
      <w:r w:rsidRPr="006C7B73">
        <w:rPr>
          <w:rFonts w:ascii="Times New Roman" w:hAnsi="Times New Roman" w:cs="Times New Roman"/>
          <w:sz w:val="28"/>
          <w:szCs w:val="28"/>
        </w:rPr>
        <w:t>Aceste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diferențe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necesită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27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relațiil</w:t>
      </w:r>
      <w:r w:rsidR="00591727">
        <w:rPr>
          <w:rFonts w:ascii="Times New Roman" w:hAnsi="Times New Roman" w:cs="Times New Roman"/>
          <w:sz w:val="28"/>
          <w:szCs w:val="28"/>
        </w:rPr>
        <w:t>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dintre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91727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acestor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înseamnă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găsirea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câmpurilor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din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fiecare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care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conține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aceleași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date (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informație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>)</w:t>
      </w:r>
    </w:p>
    <w:p w:rsidR="00590BC4" w:rsidRPr="006C7B73" w:rsidRDefault="00590BC4" w:rsidP="0059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4DE8" w:rsidRDefault="006C7B73" w:rsidP="00590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590BC4">
        <w:rPr>
          <w:rFonts w:ascii="Times New Roman" w:hAnsi="Times New Roman" w:cs="Times New Roman"/>
          <w:b/>
          <w:sz w:val="28"/>
          <w:szCs w:val="28"/>
        </w:rPr>
        <w:t>Există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multe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metode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de </w:t>
      </w:r>
      <w:proofErr w:type="spellStart"/>
      <w:r w:rsidR="00334DE8" w:rsidRPr="00590BC4">
        <w:rPr>
          <w:rFonts w:ascii="Times New Roman" w:hAnsi="Times New Roman" w:cs="Times New Roman"/>
          <w:b/>
          <w:sz w:val="28"/>
          <w:szCs w:val="28"/>
        </w:rPr>
        <w:t>mapare</w:t>
      </w:r>
      <w:proofErr w:type="spellEnd"/>
      <w:r w:rsidR="00334DE8" w:rsidRPr="00590BC4">
        <w:rPr>
          <w:rFonts w:ascii="Times New Roman" w:hAnsi="Times New Roman" w:cs="Times New Roman"/>
          <w:b/>
          <w:sz w:val="28"/>
          <w:szCs w:val="28"/>
        </w:rPr>
        <w:t>/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cartografiere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bazelor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de date;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două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metode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sunt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cel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mai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frecvent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utilizate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pentru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a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mapa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90BC4">
        <w:rPr>
          <w:rFonts w:ascii="Times New Roman" w:hAnsi="Times New Roman" w:cs="Times New Roman"/>
          <w:b/>
          <w:sz w:val="28"/>
          <w:szCs w:val="28"/>
        </w:rPr>
        <w:t>datele</w:t>
      </w:r>
      <w:proofErr w:type="spell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manual.</w:t>
      </w:r>
      <w:proofErr w:type="gramEnd"/>
      <w:r w:rsidRPr="00590BC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590BC4" w:rsidRPr="00590BC4" w:rsidRDefault="00590BC4" w:rsidP="00590BC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7B73" w:rsidRDefault="006C7B73" w:rsidP="00590BC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O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metodă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proofErr w:type="gram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este</w:t>
      </w:r>
      <w:proofErr w:type="spellEnd"/>
      <w:proofErr w:type="gram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maparea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grafică</w:t>
      </w:r>
      <w:proofErr w:type="spellEnd"/>
      <w:r w:rsidR="00334DE8">
        <w:rPr>
          <w:rFonts w:ascii="Times New Roman" w:hAnsi="Times New Roman" w:cs="Times New Roman"/>
          <w:sz w:val="28"/>
          <w:szCs w:val="28"/>
        </w:rPr>
        <w:t xml:space="preserve">, </w:t>
      </w:r>
      <w:r w:rsidRPr="006C7B73">
        <w:rPr>
          <w:rFonts w:ascii="Times New Roman" w:hAnsi="Times New Roman" w:cs="Times New Roman"/>
          <w:sz w:val="28"/>
          <w:szCs w:val="28"/>
        </w:rPr>
        <w:t xml:space="preserve">care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implică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realizarea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conexiuni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între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după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cum se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vede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jos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).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Această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metodă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B73">
        <w:rPr>
          <w:rFonts w:ascii="Times New Roman" w:hAnsi="Times New Roman" w:cs="Times New Roman"/>
          <w:sz w:val="28"/>
          <w:szCs w:val="28"/>
        </w:rPr>
        <w:t>este</w:t>
      </w:r>
      <w:proofErr w:type="spellEnd"/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ușor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urmărit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și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permite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utilizatorilor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să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vadă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rapid cum pot fi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partajate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. Cu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toate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maparea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grafică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poate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deveni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dificil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urmărit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atunci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când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aveți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de-a face cu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foarte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6C7B73">
        <w:rPr>
          <w:rFonts w:ascii="Times New Roman" w:hAnsi="Times New Roman" w:cs="Times New Roman"/>
          <w:sz w:val="28"/>
          <w:szCs w:val="28"/>
        </w:rPr>
        <w:t>mari</w:t>
      </w:r>
      <w:proofErr w:type="spellEnd"/>
      <w:proofErr w:type="gramEnd"/>
    </w:p>
    <w:p w:rsidR="006C7B73" w:rsidRDefault="006C7B73" w:rsidP="006C7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B73" w:rsidRDefault="006C7B73" w:rsidP="006C7B73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6C7B73" w:rsidRPr="006C7B73" w:rsidRDefault="006C7B73" w:rsidP="006C7B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7893A675" wp14:editId="73F1BDD8">
            <wp:extent cx="6191250" cy="278130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7"/>
                    <a:srcRect l="28543" t="35614" r="24848" b="6639"/>
                    <a:stretch/>
                  </pic:blipFill>
                  <pic:spPr bwMode="auto">
                    <a:xfrm>
                      <a:off x="0" y="0"/>
                      <a:ext cx="6194988" cy="278297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C7B73" w:rsidRPr="006C7B73" w:rsidRDefault="006C7B73" w:rsidP="006C7B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O </w:t>
      </w:r>
      <w:proofErr w:type="spellStart"/>
      <w:proofErr w:type="gram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altă</w:t>
      </w:r>
      <w:proofErr w:type="spellEnd"/>
      <w:proofErr w:type="gram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metodă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este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utilizarea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codurilor</w:t>
      </w:r>
      <w:proofErr w:type="spellEnd"/>
      <w:r w:rsidRPr="00334DE8">
        <w:rPr>
          <w:rFonts w:ascii="Times New Roman" w:hAnsi="Times New Roman" w:cs="Times New Roman"/>
          <w:b/>
          <w:i/>
          <w:color w:val="FF3399"/>
          <w:sz w:val="28"/>
          <w:szCs w:val="28"/>
        </w:rPr>
        <w:t>.</w:t>
      </w:r>
      <w:r w:rsidRPr="00334DE8">
        <w:rPr>
          <w:rFonts w:ascii="Times New Roman" w:hAnsi="Times New Roman" w:cs="Times New Roman"/>
          <w:color w:val="FF3399"/>
          <w:sz w:val="28"/>
          <w:szCs w:val="28"/>
        </w:rPr>
        <w:t xml:space="preserve"> </w:t>
      </w:r>
      <w:proofErr w:type="spellStart"/>
      <w:proofErr w:type="gramStart"/>
      <w:r w:rsidRPr="006C7B73">
        <w:rPr>
          <w:rFonts w:ascii="Times New Roman" w:hAnsi="Times New Roman" w:cs="Times New Roman"/>
          <w:sz w:val="28"/>
          <w:szCs w:val="28"/>
        </w:rPr>
        <w:t>Codurile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pot fi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aplicate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manual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câmpurilor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comune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B73">
        <w:rPr>
          <w:rFonts w:ascii="Times New Roman" w:hAnsi="Times New Roman" w:cs="Times New Roman"/>
          <w:sz w:val="28"/>
          <w:szCs w:val="28"/>
        </w:rPr>
        <w:t>Un</w:t>
      </w:r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avantaj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al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utilizării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codurilor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este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că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acestea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pot fi ulterior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combinate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fișiere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de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automatizare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numite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i/>
          <w:color w:val="3333FF"/>
          <w:sz w:val="28"/>
          <w:szCs w:val="28"/>
        </w:rPr>
        <w:t>transformări</w:t>
      </w:r>
      <w:proofErr w:type="spellEnd"/>
      <w:r w:rsidRPr="00334DE8">
        <w:rPr>
          <w:rFonts w:ascii="Times New Roman" w:hAnsi="Times New Roman" w:cs="Times New Roman"/>
          <w:b/>
          <w:i/>
          <w:color w:val="3333FF"/>
          <w:sz w:val="28"/>
          <w:szCs w:val="28"/>
        </w:rPr>
        <w:t>.</w:t>
      </w:r>
      <w:r w:rsidRPr="00334DE8">
        <w:rPr>
          <w:rFonts w:ascii="Times New Roman" w:hAnsi="Times New Roman" w:cs="Times New Roman"/>
          <w:color w:val="3333FF"/>
          <w:sz w:val="28"/>
          <w:szCs w:val="28"/>
        </w:rPr>
        <w:t xml:space="preserve">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Transformările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permit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ca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o mare parte a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procesului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de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mapare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datelor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</w:t>
      </w:r>
      <w:proofErr w:type="spellStart"/>
      <w:proofErr w:type="gram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să</w:t>
      </w:r>
      <w:proofErr w:type="spellEnd"/>
      <w:proofErr w:type="gram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fie </w:t>
      </w:r>
      <w:proofErr w:type="spellStart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>efectuată</w:t>
      </w:r>
      <w:proofErr w:type="spellEnd"/>
      <w:r w:rsidRPr="00334DE8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automat</w:t>
      </w:r>
      <w:r w:rsidRPr="006C7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acest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exemplu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puteți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vedea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multe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cu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coduri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6C7B73">
        <w:rPr>
          <w:rFonts w:ascii="Times New Roman" w:hAnsi="Times New Roman" w:cs="Times New Roman"/>
          <w:sz w:val="28"/>
          <w:szCs w:val="28"/>
        </w:rPr>
        <w:t>a</w:t>
      </w:r>
      <w:proofErr w:type="gram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afișa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câmpurile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care se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potrivesc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în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alte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tabele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Culorile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au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fost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aplicate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pentru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a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vedea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mai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ușor</w:t>
      </w:r>
      <w:proofErr w:type="spellEnd"/>
      <w:r w:rsidRPr="006C7B7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C7B73">
        <w:rPr>
          <w:rFonts w:ascii="Times New Roman" w:hAnsi="Times New Roman" w:cs="Times New Roman"/>
          <w:sz w:val="28"/>
          <w:szCs w:val="28"/>
        </w:rPr>
        <w:t>potrivirile</w:t>
      </w:r>
      <w:proofErr w:type="spellEnd"/>
    </w:p>
    <w:p w:rsidR="005B2C74" w:rsidRPr="00C675DB" w:rsidRDefault="005B2C74" w:rsidP="00C675D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inline distT="0" distB="0" distL="0" distR="0" wp14:anchorId="23BA2E76" wp14:editId="40AABEF7">
            <wp:extent cx="6318249" cy="3511550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/>
                    <a:srcRect l="26512" t="30181" r="24420"/>
                    <a:stretch/>
                  </pic:blipFill>
                  <pic:spPr bwMode="auto">
                    <a:xfrm>
                      <a:off x="0" y="0"/>
                      <a:ext cx="6322064" cy="351367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B2C74" w:rsidRPr="00C675DB" w:rsidSect="00E11B6A"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D3B9E"/>
    <w:multiLevelType w:val="multilevel"/>
    <w:tmpl w:val="B882E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B8098C"/>
    <w:multiLevelType w:val="multilevel"/>
    <w:tmpl w:val="F1B65E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B974F4"/>
    <w:multiLevelType w:val="multilevel"/>
    <w:tmpl w:val="0BB2F8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05218F3"/>
    <w:multiLevelType w:val="multilevel"/>
    <w:tmpl w:val="8BFCDC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6F04994"/>
    <w:multiLevelType w:val="multilevel"/>
    <w:tmpl w:val="E132F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7AC0EDA"/>
    <w:multiLevelType w:val="multilevel"/>
    <w:tmpl w:val="CEAA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8F06021"/>
    <w:multiLevelType w:val="multilevel"/>
    <w:tmpl w:val="322E69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DFC5D8C"/>
    <w:multiLevelType w:val="multilevel"/>
    <w:tmpl w:val="1CF8D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2FE7BE3"/>
    <w:multiLevelType w:val="multilevel"/>
    <w:tmpl w:val="21FE8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4983C6A"/>
    <w:multiLevelType w:val="multilevel"/>
    <w:tmpl w:val="011C11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BA243B2"/>
    <w:multiLevelType w:val="multilevel"/>
    <w:tmpl w:val="75883D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F4A7DC2"/>
    <w:multiLevelType w:val="multilevel"/>
    <w:tmpl w:val="A6A82D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1"/>
  </w:num>
  <w:num w:numId="3">
    <w:abstractNumId w:val="7"/>
  </w:num>
  <w:num w:numId="4">
    <w:abstractNumId w:val="0"/>
  </w:num>
  <w:num w:numId="5">
    <w:abstractNumId w:val="8"/>
  </w:num>
  <w:num w:numId="6">
    <w:abstractNumId w:val="4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  <w:num w:numId="11">
    <w:abstractNumId w:val="1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5793"/>
    <w:rsid w:val="0014667B"/>
    <w:rsid w:val="00237B73"/>
    <w:rsid w:val="00263700"/>
    <w:rsid w:val="00334DE8"/>
    <w:rsid w:val="00590BC4"/>
    <w:rsid w:val="00591727"/>
    <w:rsid w:val="005B2C74"/>
    <w:rsid w:val="006C7B73"/>
    <w:rsid w:val="00747E0A"/>
    <w:rsid w:val="008D7270"/>
    <w:rsid w:val="00B5427A"/>
    <w:rsid w:val="00C675DB"/>
    <w:rsid w:val="00C85793"/>
    <w:rsid w:val="00E11B6A"/>
    <w:rsid w:val="00FE0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0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0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9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03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03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00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C675D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FE03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E03F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85793"/>
    <w:rPr>
      <w:color w:val="0000FF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FE03F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E03F3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37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3700"/>
    <w:rPr>
      <w:rFonts w:ascii="Tahoma" w:hAnsi="Tahoma" w:cs="Tahoma"/>
      <w:sz w:val="16"/>
      <w:szCs w:val="16"/>
    </w:rPr>
  </w:style>
  <w:style w:type="character" w:customStyle="1" w:styleId="rynqvb">
    <w:name w:val="rynqvb"/>
    <w:basedOn w:val="DefaultParagraphFont"/>
    <w:rsid w:val="00C67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6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9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4</Pages>
  <Words>941</Words>
  <Characters>5365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1</cp:revision>
  <dcterms:created xsi:type="dcterms:W3CDTF">2023-03-07T10:46:00Z</dcterms:created>
  <dcterms:modified xsi:type="dcterms:W3CDTF">2023-03-07T16:51:00Z</dcterms:modified>
</cp:coreProperties>
</file>