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540B" w:rsidRDefault="0022540B" w:rsidP="002254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instrText xml:space="preserve"> HYPERLINK "</w:instrText>
      </w:r>
      <w:r w:rsidRPr="002254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instrText>http://www.ms.sapientia.ro/~manyi/teaching/oop/oop_romanian/curs3/curs3.html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instrText xml:space="preserve">" </w:instrTex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fldChar w:fldCharType="separate"/>
      </w:r>
      <w:r w:rsidRPr="008D7799">
        <w:rPr>
          <w:rStyle w:val="a6"/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en-US" w:eastAsia="ru-RU"/>
        </w:rPr>
        <w:t>http://www.ms.sapientia.ro/~manyi/teaching/oop/oop_romanian/curs3/curs3.html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  <w:fldChar w:fldCharType="end"/>
      </w:r>
    </w:p>
    <w:p w:rsidR="0022540B" w:rsidRDefault="0022540B" w:rsidP="002254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val="en-US" w:eastAsia="ru-RU"/>
        </w:rPr>
      </w:pPr>
    </w:p>
    <w:p w:rsidR="0022540B" w:rsidRPr="0022540B" w:rsidRDefault="0022540B" w:rsidP="0022540B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</w:pPr>
      <w:bookmarkStart w:id="0" w:name="_GoBack"/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Modelare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cu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kern w:val="36"/>
          <w:sz w:val="48"/>
          <w:szCs w:val="48"/>
          <w:lang w:eastAsia="ru-RU"/>
        </w:rPr>
        <w:t>obiecte</w:t>
      </w:r>
      <w:proofErr w:type="spellEnd"/>
    </w:p>
    <w:bookmarkEnd w:id="0"/>
    <w:p w:rsidR="0022540B" w:rsidRPr="0022540B" w:rsidRDefault="0022540B" w:rsidP="00225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dintre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obiecte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obiecte</w:t>
      </w:r>
      <w:proofErr w:type="spellEnd"/>
    </w:p>
    <w:p w:rsidR="0022540B" w:rsidRPr="0022540B" w:rsidRDefault="0022540B" w:rsidP="00225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Diagrama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clase</w:t>
      </w:r>
      <w:proofErr w:type="spellEnd"/>
    </w:p>
    <w:p w:rsidR="0022540B" w:rsidRPr="0022540B" w:rsidRDefault="0022540B" w:rsidP="00225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Mostenire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Legare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statica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.</w:t>
      </w:r>
    </w:p>
    <w:p w:rsidR="0022540B" w:rsidRPr="0022540B" w:rsidRDefault="0022540B" w:rsidP="0022540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Exemple</w:t>
      </w:r>
      <w:proofErr w:type="spellEnd"/>
    </w:p>
    <w:p w:rsidR="0022540B" w:rsidRPr="0022540B" w:rsidRDefault="0022540B" w:rsidP="00225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1.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dintre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obiecte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obiecte</w:t>
      </w:r>
      <w:proofErr w:type="spellEnd"/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pot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conlucra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Legaturiledintre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feluri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:</w:t>
      </w:r>
    </w:p>
    <w:p w:rsidR="0022540B" w:rsidRPr="0022540B" w:rsidRDefault="0022540B" w:rsidP="00225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cunoastere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(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aquaintance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relationship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2540B" w:rsidRPr="0022540B" w:rsidRDefault="0022540B" w:rsidP="0022540B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aggregation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relationship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obiecte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 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cunoastere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existaindependent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putin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cunoaste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celalalt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obiecte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 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u w:val="single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dintreele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contine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fizic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celalalt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(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intreg+parte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Exemple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cunoastere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: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410200" cy="1531620"/>
            <wp:effectExtent l="0" t="0" r="0" b="0"/>
            <wp:docPr id="16" name="Рисунок 16" descr="http://www.ms.sapientia.ro/~manyi/teaching/oop/oop_romanian/curs3/curs3_fig_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s.sapientia.ro/~manyi/teaching/oop/oop_romanian/curs3/curs3_fig_1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0" cy="1531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236720" cy="1779270"/>
            <wp:effectExtent l="0" t="0" r="0" b="0"/>
            <wp:docPr id="15" name="Рисунок 15" descr="http://www.ms.sapientia.ro/~manyi/teaching/oop/oop_romanian/curs3/curs3_fig_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ms.sapientia.ro/~manyi/teaching/oop/oop_romanian/curs3/curs3_fig_2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36720" cy="1779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lastRenderedPageBreak/>
        <w:t>Relatia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continere</w:t>
      </w:r>
      <w:proofErr w:type="spellEnd"/>
      <w:proofErr w:type="gram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: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distruge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container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atunci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automat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distrug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continute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puternica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cunoastere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poate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fi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slaba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puternica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slaba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intregul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partile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poate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independent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partea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continuta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vom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considera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Cutie,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poate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un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cadou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existasi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fara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cadou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tip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utilizeaza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romb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neumplutpe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partea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intregului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200400" cy="1771650"/>
            <wp:effectExtent l="0" t="0" r="0" b="0"/>
            <wp:docPr id="14" name="Рисунок 14" descr="http://www.ms.sapientia.ro/~manyi/teaching/oop/oop_romanian/curs3/curs3_fig_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ms.sapientia.ro/~manyi/teaching/oop/oop_romanian/curs3/curs3_fig_3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0400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br/>
      </w: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617720" cy="1733550"/>
            <wp:effectExtent l="0" t="0" r="0" b="0"/>
            <wp:docPr id="13" name="Рисунок 13" descr="http://www.ms.sapientia.ro/~manyi/teaching/oop/oop_romanian/curs3/curs3_fig_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ms.sapientia.ro/~manyi/teaching/oop/oop_romanian/curs3/curs3_fig_4.gif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17720" cy="173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puternica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utilizam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romb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umplut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tot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pepartea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intregului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intregul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nu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independent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partilelui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consideram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TCaine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TCap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TCorp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TPicior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diagramaurmatoare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relatia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continere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puternica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164580" cy="4541520"/>
            <wp:effectExtent l="0" t="0" r="7620" b="0"/>
            <wp:docPr id="12" name="Рисунок 12" descr="http://www.ms.sapientia.ro/~manyi/teaching/oop/oop_romanian/curs3/curs3_fig_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s.sapientia.ro/~manyi/teaching/oop/oop_romanian/curs3/curs3_fig_5.gif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4580" cy="454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Diagramele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numesc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obiecte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i/>
          <w:iCs/>
          <w:color w:val="000000"/>
          <w:sz w:val="27"/>
          <w:szCs w:val="27"/>
          <w:lang w:val="en-US" w:eastAsia="ru-RU"/>
        </w:rPr>
        <w:t>.</w:t>
      </w:r>
      <w:proofErr w:type="gramEnd"/>
    </w:p>
    <w:p w:rsidR="0022540B" w:rsidRPr="0022540B" w:rsidRDefault="0022540B" w:rsidP="00225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2.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clase</w:t>
      </w:r>
      <w:proofErr w:type="spellEnd"/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208270" cy="2990850"/>
            <wp:effectExtent l="0" t="0" r="0" b="0"/>
            <wp:docPr id="11" name="Рисунок 11" descr="http://www.ms.sapientia.ro/~manyi/teaching/oop/oop_romanian/curs3/curs3_fig_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ms.sapientia.ro/~manyi/teaching/oop/oop_romanian/curs3/curs3_fig_6.gif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8270" cy="2990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Lagaturile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diagramele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tipuri</w:t>
      </w:r>
      <w:proofErr w:type="spellEnd"/>
    </w:p>
    <w:p w:rsidR="0022540B" w:rsidRPr="0022540B" w:rsidRDefault="0022540B" w:rsidP="00225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obligatorii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captala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), nu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exista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tara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fara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capitala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invers</w:t>
      </w:r>
    </w:p>
    <w:p w:rsidR="0022540B" w:rsidRPr="0022540B" w:rsidRDefault="0022540B" w:rsidP="0022540B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optionale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cum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casnicie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barbat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femeie</w:t>
      </w:r>
      <w:proofErr w:type="spellEnd"/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dintre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pot fi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clasificate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dupa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gradul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legaturilor.Aici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putem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avea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urmatioarele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situatii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:</w:t>
      </w:r>
    </w:p>
    <w:p w:rsidR="0022540B" w:rsidRPr="0022540B" w:rsidRDefault="0022540B" w:rsidP="002254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one to one association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</w:p>
    <w:p w:rsidR="0022540B" w:rsidRPr="0022540B" w:rsidRDefault="0022540B" w:rsidP="002254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(</w:t>
      </w: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one to many association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</w:p>
    <w:p w:rsidR="0022540B" w:rsidRPr="0022540B" w:rsidRDefault="0022540B" w:rsidP="0022540B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lagatura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la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multe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(</w:t>
      </w: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many to many association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)</w:t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fost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din prima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categorie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launu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Exemple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la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multe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522470" cy="2903220"/>
            <wp:effectExtent l="0" t="0" r="0" b="0"/>
            <wp:docPr id="10" name="Рисунок 10" descr="http://www.ms.sapientia.ro/~manyi/teaching/oop/oop_romanian/curs3/curs3_fig_7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ms.sapientia.ro/~manyi/teaching/oop/oop_romanian/curs3/curs3_fig_7.gif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2470" cy="2903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"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"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771900" cy="2343150"/>
            <wp:effectExtent l="0" t="0" r="0" b="0"/>
            <wp:docPr id="9" name="Рисунок 9" descr="http://www.ms.sapientia.ro/~manyi/teaching/oop/oop_romanian/curs3/curs3_fig_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www.ms.sapientia.ro/~manyi/teaching/oop/oop_romanian/curs3/curs3_fig_8.gif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190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diagramei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*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inseamna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numarul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cursurilor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poate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fioricat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mare,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cursurile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fac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avem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10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cursanti.Capaciatatea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salilor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fiind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limitata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cursurile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tin maximum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100de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studenti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celei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de-a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avem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legatura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cunoasterecu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semnificatia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orice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student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poate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orice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alt student.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lastRenderedPageBreak/>
        <w:t>Realizarea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legaturilor</w:t>
      </w:r>
      <w:proofErr w:type="spellEnd"/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tip client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intotdeauna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trebuie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tipserver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initiaza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cererea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trebuie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caruia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adreseazacererea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scrierii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aplicatiilor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lucru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realizeaza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ajutorulunei</w:t>
      </w:r>
      <w:proofErr w:type="spellEnd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referinte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: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TClient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TServer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server;</w:t>
      </w:r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...</w:t>
      </w:r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TServer</w:t>
      </w:r>
      <w:proofErr w:type="spellEnd"/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...</w:t>
      </w:r>
    </w:p>
    <w:p w:rsidR="0022540B" w:rsidRPr="0022540B" w:rsidRDefault="0022540B" w:rsidP="0022540B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Scrierea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unei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aplicatii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OO</w:t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Pas.</w:t>
      </w:r>
      <w:proofErr w:type="gram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1.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Specificarea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detaliata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a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problemei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astfel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incat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programul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safie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realizabil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Pas. 2.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Faza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proiectare+implementare</w:t>
      </w:r>
      <w:proofErr w:type="spellEnd"/>
    </w:p>
    <w:p w:rsidR="0022540B" w:rsidRPr="0022540B" w:rsidRDefault="0022540B" w:rsidP="002254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  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Proiectare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22540B" w:rsidRPr="0022540B" w:rsidRDefault="0022540B" w:rsidP="002254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      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obiecte</w:t>
      </w:r>
      <w:proofErr w:type="spellEnd"/>
    </w:p>
    <w:p w:rsidR="0022540B" w:rsidRPr="0022540B" w:rsidRDefault="0022540B" w:rsidP="0022540B">
      <w:pPr>
        <w:numPr>
          <w:ilvl w:val="1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      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Diagrame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clase</w:t>
      </w:r>
      <w:proofErr w:type="spellEnd"/>
    </w:p>
    <w:p w:rsidR="0022540B" w:rsidRPr="0022540B" w:rsidRDefault="0022540B" w:rsidP="0022540B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       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Implementare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:</w:t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       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Implementarea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claselor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intr-unlimbaj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Pas.</w:t>
      </w:r>
      <w:proofErr w:type="gram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3.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Testare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val="en-US" w:eastAsia="ru-RU"/>
        </w:rPr>
        <w:t>Mostenire</w:t>
      </w:r>
      <w:proofErr w:type="spellEnd"/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Prima data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definim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concepte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: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specializarea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generalizarea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Specializarea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procesul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adauga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caracteristiciunui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existent.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Generalizarea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 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procesul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din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descrierea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multorobiecte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scoatem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evidenta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comune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22540B" w:rsidRPr="0022540B" w:rsidRDefault="0022540B" w:rsidP="00225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505450" cy="2038350"/>
            <wp:effectExtent l="0" t="0" r="0" b="0"/>
            <wp:docPr id="8" name="Рисунок 8" descr="http://www.ms.sapientia.ro/~manyi/teaching/oop/oop_romanian/curs3/curs3_fig_1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www.ms.sapientia.ro/~manyi/teaching/oop/oop_romanian/curs3/curs3_fig_11.gif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rombul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dreptunghiul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patratul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paralelogramespeciale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dreptunghiul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un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paralelogram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 un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unghi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dreptunghic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Mostenirea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este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procesul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specializare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care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extinde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senumeste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parinte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derivata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numeste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copil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914400" cy="1276350"/>
            <wp:effectExtent l="0" t="0" r="0" b="0"/>
            <wp:docPr id="7" name="Рисунок 7" descr="http://www.ms.sapientia.ro/~manyi/teaching/oop/oop_romanian/curs3/curs3_fig_1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www.ms.sapientia.ro/~manyi/teaching/oop/oop_romanian/curs3/curs3_fig_12.gif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mostenire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adauga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proprietati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existente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potredefini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anumite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caracteristici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existente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Notatia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UML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pentru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mostenire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09900" cy="3421380"/>
            <wp:effectExtent l="0" t="0" r="0" b="7620"/>
            <wp:docPr id="6" name="Рисунок 6" descr="http://www.ms.sapientia.ro/~manyi/teaching/oop/oop_romanian/curs3/curs3_fig_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www.ms.sapientia.ro/~manyi/teaching/oop/oop_romanian/curs3/curs3_fig_13.gif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9900" cy="3421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TOm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campuri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date,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nasterii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respectiv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vorbeste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(). Din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aceasta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derivam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TStudent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respectiv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TProfesor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adauga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alte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campuri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date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respectiv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specializeaza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anumite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ale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baza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Astfel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TStudent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avea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cinci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campuri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date: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nasterii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matricol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an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studii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medie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inavata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vorbeste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().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 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fost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specializata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(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redefinita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deoarece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un student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altfel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un om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obisnuit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Probabil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invata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anumite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perioade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ale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anului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TProfesor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date in plus fata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parinte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catedra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apartine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salariul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primeste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pentru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activitatea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desfasurata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defineste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preda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),care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caracterizeaza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tip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TProfesor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redefineste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metodevorbeste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()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deoarece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un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profesor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trebui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vorbeasca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maicoerent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un om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obisnuit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concluzie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prin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mostenire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putem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face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urmatoarele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eastAsia="ru-RU"/>
        </w:rPr>
        <w:t>:</w:t>
      </w:r>
    </w:p>
    <w:p w:rsidR="0022540B" w:rsidRPr="0022540B" w:rsidRDefault="0022540B" w:rsidP="002254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adauga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campuri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de date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noi</w:t>
      </w:r>
      <w:proofErr w:type="spellEnd"/>
    </w:p>
    <w:p w:rsidR="0022540B" w:rsidRPr="0022540B" w:rsidRDefault="0022540B" w:rsidP="002254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lastRenderedPageBreak/>
        <w:t>se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adauga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eastAsia="ru-RU"/>
        </w:rPr>
        <w:t>noi</w:t>
      </w:r>
      <w:proofErr w:type="spellEnd"/>
    </w:p>
    <w:p w:rsidR="0022540B" w:rsidRPr="0022540B" w:rsidRDefault="0022540B" w:rsidP="0022540B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se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redefinesc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anumite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ale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clasei</w:t>
      </w:r>
      <w:proofErr w:type="spellEnd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i/>
          <w:iCs/>
          <w:color w:val="000000"/>
          <w:sz w:val="27"/>
          <w:szCs w:val="27"/>
          <w:lang w:val="en-US" w:eastAsia="ru-RU"/>
        </w:rPr>
        <w:t>parinte</w:t>
      </w:r>
      <w:proofErr w:type="spellEnd"/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Observatie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: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adauga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campuri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date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atunci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trebuie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adaugatesi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realizeaza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accesul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la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date.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Exista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limbaje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programare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permit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mostenirea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multipla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cumar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fi C++,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altele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care permit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doar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derivarea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de la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singura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clasaparinte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: Java, Smalltalk,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Delphi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22540B" w:rsidRPr="0022540B" w:rsidRDefault="0022540B" w:rsidP="00225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5676900" cy="3829050"/>
            <wp:effectExtent l="0" t="0" r="0" b="0"/>
            <wp:docPr id="5" name="Рисунок 5" descr="http://www.ms.sapientia.ro/~manyi/teaching/oop/oop_romanian/curs3/curs3_fig_1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ms.sapientia.ro/~manyi/teaching/oop/oop_romanian/curs3/curs3_fig_14.gif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900" cy="3829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Apelul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constructorilor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mostenirii</w:t>
      </w:r>
      <w:proofErr w:type="spellEnd"/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Consideram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exemplul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urmator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: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 A{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A(){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  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System.out.println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Constructorul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A");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class B extends A{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B(){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  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System.out.println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Constructorul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B");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public class p4{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public static void main( String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[] )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    B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new B();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lastRenderedPageBreak/>
        <w:t>Rezultatul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executiei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fi:</w:t>
      </w:r>
    </w:p>
    <w:p w:rsidR="0022540B" w:rsidRPr="0022540B" w:rsidRDefault="0022540B" w:rsidP="0022540B">
      <w:pPr>
        <w:spacing w:after="10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Constructorul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Constructorul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</w:t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putem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afirma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constructorul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suprclasei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apeleaza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intotdeauna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automat,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aceasta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are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constructor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fara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argumente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contrar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trebuie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apelat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explicit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furnizandu-i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parametrii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corespunztori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Exemplul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urmator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ilustreaza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lucru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: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class A{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A( String a){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  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System.out.println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Constructorul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 "+a);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class B extends A{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B( String b){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    super( b 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  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System.out.println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Constructorul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clasei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B "+b);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public class p5{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public static void main( String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[] )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{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 xml:space="preserve">       B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= new B("Hi");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   }</w:t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br/>
        <w:t>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</w:p>
    <w:p w:rsidR="0022540B" w:rsidRPr="0022540B" w:rsidRDefault="0022540B" w:rsidP="0022540B">
      <w:pPr>
        <w:spacing w:before="100" w:beforeAutospacing="1" w:after="100" w:afterAutospacing="1" w:line="240" w:lineRule="auto"/>
        <w:outlineLvl w:val="3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Legare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statica</w:t>
      </w:r>
      <w:proofErr w:type="spellEnd"/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statica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inseamna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ca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adresa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cunoaste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inca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timpul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compilarii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cazul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unei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constructii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nume_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obiect.metoda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(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)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compilatorul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exact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fi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executata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Daca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careia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apartine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obiectul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areo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asemenea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atunci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compilatorul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cauta</w:t>
      </w:r>
      <w:proofErr w:type="spellEnd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ierarhia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declase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. Se </w:t>
      </w:r>
      <w:proofErr w:type="spellStart"/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va</w:t>
      </w:r>
      <w:proofErr w:type="spellEnd"/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apela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metoda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din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clasa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cea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mai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apropiata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cu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acelasi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nume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   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Aceasta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cautare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facuta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in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faza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compilarii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acest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tip de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senumeste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legare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statica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shd w:val="clear" w:color="auto" w:fill="FFFFFF"/>
          <w:lang w:val="en-US" w:eastAsia="ru-RU"/>
        </w:rPr>
        <w:t>.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1: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aplicatie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afiseaza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pe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ecran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treiferestre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titlurile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Unu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,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Trei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cu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dimensiunile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100x100.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Diagrama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clase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2540B" w:rsidRPr="0022540B" w:rsidRDefault="0022540B" w:rsidP="00225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3040380" cy="1554480"/>
            <wp:effectExtent l="0" t="0" r="7620" b="7620"/>
            <wp:docPr id="4" name="Рисунок 4" descr="http://www.ms.sapientia.ro/~manyi/teaching/oop/oop_romanian/curs3/curs3_fig_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ms.sapientia.ro/~manyi/teaching/oop/oop_romanian/curs3/curs3_fig_15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1554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lastRenderedPageBreak/>
        <w:t>Diagrama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de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colaborare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/>
        </w:rPr>
        <w:t>: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>
            <wp:extent cx="4800600" cy="1485900"/>
            <wp:effectExtent l="0" t="0" r="0" b="0"/>
            <wp:docPr id="3" name="Рисунок 3" descr="http://www.ms.sapientia.ro/~manyi/teaching/oop/oop_romanian/curs3/curs3_fig_1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ms.sapientia.ro/~manyi/teaching/oop/oop_romanian/curs3/curs3_fig_16.jpg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1485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Codul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sursa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Java: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//Source file: Aplicatie.java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import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java.awt.Frame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public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class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Aplicatie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public Frame Frames[];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public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Aplicatie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 String titles[]={"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Unu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 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Doi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","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Trei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"};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 Frames = new Frame[ 3 ];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 for(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=0;i&lt;3;i++)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 Frames[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 = new Frame(titles[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 Frames[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].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setBounds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(100*i,100*i,100,100);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     Frames[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].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setVisible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 true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   }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}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</w:t>
      </w: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public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static void main(String[]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Aplicatie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a = new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Aplicatie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2: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aplicatie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care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ruleaza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intr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-o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fereastra.Fereastra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va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contine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eticheta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doua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butoane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540B" w:rsidRPr="0022540B" w:rsidRDefault="0022540B" w:rsidP="0022540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3040380" cy="2590800"/>
            <wp:effectExtent l="0" t="0" r="7620" b="0"/>
            <wp:docPr id="2" name="Рисунок 2" descr="http://www.ms.sapientia.ro/~manyi/teaching/oop/oop_romanian/curs3/curs3_fig_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http://www.ms.sapientia.ro/~manyi/teaching/oop/oop_romanian/curs3/curs3_fig_17.jpg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380" cy="259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Sursa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Java: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import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java.awt.Frame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import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java.awt.Button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import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java.awt.Label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public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class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extends Frame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private Button buttons[];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private Label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label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public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//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Crearea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butoanelor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adaugarea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lor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 container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buttons = new Button[ 2 ];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buttons[ 0 ]= new Button("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Buton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1");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add( buttons[ 0 ], "North"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buttons[ 1 ]= new Button("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Buton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2");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add( buttons[ 1 ],"South"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//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Crearea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etichetei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adaugarea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la container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label = new Label("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Eticheta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");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add( label, "Center"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}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public static void main(String[]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 = new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f.setBounds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(10,10, 300, 300 );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f.setVisible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 true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Exemplu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3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: </w:t>
      </w:r>
      <w:proofErr w:type="gram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gram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scrie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o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aplicatie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care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afiseaza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cinci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ferestrede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tip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MyFrame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astfel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incat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 xml:space="preserve"> nu se </w:t>
      </w:r>
      <w:proofErr w:type="spellStart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suprapuna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.</w:t>
      </w:r>
    </w:p>
    <w:p w:rsidR="0022540B" w:rsidRPr="0022540B" w:rsidRDefault="0022540B" w:rsidP="0022540B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7"/>
          <w:szCs w:val="27"/>
          <w:lang w:eastAsia="ru-RU"/>
        </w:rPr>
        <w:lastRenderedPageBreak/>
        <w:drawing>
          <wp:inline distT="0" distB="0" distL="0" distR="0">
            <wp:extent cx="4514850" cy="3059430"/>
            <wp:effectExtent l="0" t="0" r="0" b="7620"/>
            <wp:docPr id="1" name="Рисунок 1" descr="http://www.ms.sapientia.ro/~manyi/teaching/oop/oop_romanian/curs3/curs3_fig_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ms.sapientia.ro/~manyi/teaching/oop/oop_romanian/curs3/curs3_fig_18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0" cy="3059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2540B" w:rsidRPr="0022540B" w:rsidRDefault="0022540B" w:rsidP="0022540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proofErr w:type="spellStart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>Sursa</w:t>
      </w:r>
      <w:proofErr w:type="spellEnd"/>
      <w:r w:rsidRPr="0022540B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val="en-US" w:eastAsia="ru-RU"/>
        </w:rPr>
        <w:t xml:space="preserve"> Java: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//Source file: MyFrames.java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public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class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MyFrames</w:t>
      </w:r>
      <w:proofErr w:type="spellEnd"/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public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Frames[];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public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Frames = new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[5];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for(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=0;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&lt;5;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++)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 Frames[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 = new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Integer.toString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(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));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 Frames[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].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setBounds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*100,i*100,50,50);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   Frames[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i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].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setVisible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 true 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  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</w:t>
      </w:r>
    </w:p>
    <w:p w:rsidR="0022540B" w:rsidRPr="0022540B" w:rsidRDefault="0022540B" w:rsidP="0022540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</w:pP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 </w:t>
      </w:r>
      <w:proofErr w:type="gram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public</w:t>
      </w:r>
      <w:proofErr w:type="gram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static void main(String[]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args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)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{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   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 xml:space="preserve"> f = new </w:t>
      </w:r>
      <w:proofErr w:type="spellStart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MyFrames</w:t>
      </w:r>
      <w:proofErr w:type="spellEnd"/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();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   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</w:r>
      <w:r w:rsidRPr="0022540B">
        <w:rPr>
          <w:rFonts w:ascii="Courier New" w:eastAsia="Times New Roman" w:hAnsi="Courier New" w:cs="Courier New"/>
          <w:color w:val="000000"/>
          <w:sz w:val="20"/>
          <w:szCs w:val="20"/>
          <w:lang w:val="en-US" w:eastAsia="ru-RU"/>
        </w:rPr>
        <w:t>}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</w:t>
      </w:r>
      <w:r w:rsidRPr="0022540B">
        <w:rPr>
          <w:rFonts w:ascii="Times New Roman" w:eastAsia="Times New Roman" w:hAnsi="Times New Roman" w:cs="Times New Roman"/>
          <w:color w:val="000000"/>
          <w:sz w:val="27"/>
          <w:szCs w:val="27"/>
          <w:lang w:val="en-US" w:eastAsia="ru-RU"/>
        </w:rPr>
        <w:br/>
        <w:t> </w:t>
      </w:r>
    </w:p>
    <w:p w:rsidR="00953F10" w:rsidRPr="0022540B" w:rsidRDefault="00953F10">
      <w:pPr>
        <w:rPr>
          <w:lang w:val="en-US"/>
        </w:rPr>
      </w:pPr>
    </w:p>
    <w:sectPr w:rsidR="00953F10" w:rsidRPr="0022540B" w:rsidSect="008332B9">
      <w:pgSz w:w="11907" w:h="16839" w:code="9"/>
      <w:pgMar w:top="1134" w:right="850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9340B"/>
    <w:multiLevelType w:val="multilevel"/>
    <w:tmpl w:val="90B62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532F5B"/>
    <w:multiLevelType w:val="multilevel"/>
    <w:tmpl w:val="CABE6C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9E04B2D"/>
    <w:multiLevelType w:val="multilevel"/>
    <w:tmpl w:val="7BDE7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2536404"/>
    <w:multiLevelType w:val="multilevel"/>
    <w:tmpl w:val="68BEBE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9A71713"/>
    <w:multiLevelType w:val="multilevel"/>
    <w:tmpl w:val="C0AE7F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967CC"/>
    <w:multiLevelType w:val="multilevel"/>
    <w:tmpl w:val="AC7A74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40B"/>
    <w:rsid w:val="0022540B"/>
    <w:rsid w:val="00757CBB"/>
    <w:rsid w:val="007D6140"/>
    <w:rsid w:val="008332B9"/>
    <w:rsid w:val="0095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25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5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40B"/>
  </w:style>
  <w:style w:type="character" w:styleId="HTML">
    <w:name w:val="HTML Typewriter"/>
    <w:basedOn w:val="a0"/>
    <w:uiPriority w:val="99"/>
    <w:semiHidden/>
    <w:unhideWhenUsed/>
    <w:rsid w:val="0022540B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54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2540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254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22540B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2540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254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22540B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2254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2540B"/>
  </w:style>
  <w:style w:type="character" w:styleId="HTML">
    <w:name w:val="HTML Typewriter"/>
    <w:basedOn w:val="a0"/>
    <w:uiPriority w:val="99"/>
    <w:semiHidden/>
    <w:unhideWhenUsed/>
    <w:rsid w:val="0022540B"/>
    <w:rPr>
      <w:rFonts w:ascii="Courier New" w:eastAsia="Times New Roman" w:hAnsi="Courier New" w:cs="Courier New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2254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2540B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2254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45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45584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image" Target="media/image8.gif"/><Relationship Id="rId18" Type="http://schemas.openxmlformats.org/officeDocument/2006/relationships/image" Target="media/image13.jpeg"/><Relationship Id="rId3" Type="http://schemas.microsoft.com/office/2007/relationships/stylesWithEffects" Target="stylesWithEffects.xml"/><Relationship Id="rId21" Type="http://schemas.openxmlformats.org/officeDocument/2006/relationships/image" Target="media/image16.jpeg"/><Relationship Id="rId7" Type="http://schemas.openxmlformats.org/officeDocument/2006/relationships/image" Target="media/image2.gif"/><Relationship Id="rId12" Type="http://schemas.openxmlformats.org/officeDocument/2006/relationships/image" Target="media/image7.gif"/><Relationship Id="rId17" Type="http://schemas.openxmlformats.org/officeDocument/2006/relationships/image" Target="media/image12.gif"/><Relationship Id="rId2" Type="http://schemas.openxmlformats.org/officeDocument/2006/relationships/styles" Target="styles.xml"/><Relationship Id="rId16" Type="http://schemas.openxmlformats.org/officeDocument/2006/relationships/image" Target="media/image11.gif"/><Relationship Id="rId20" Type="http://schemas.openxmlformats.org/officeDocument/2006/relationships/image" Target="media/image15.jpeg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11" Type="http://schemas.openxmlformats.org/officeDocument/2006/relationships/image" Target="media/image6.gif"/><Relationship Id="rId5" Type="http://schemas.openxmlformats.org/officeDocument/2006/relationships/webSettings" Target="webSettings.xml"/><Relationship Id="rId15" Type="http://schemas.openxmlformats.org/officeDocument/2006/relationships/image" Target="media/image10.gif"/><Relationship Id="rId23" Type="http://schemas.openxmlformats.org/officeDocument/2006/relationships/theme" Target="theme/theme1.xml"/><Relationship Id="rId10" Type="http://schemas.openxmlformats.org/officeDocument/2006/relationships/image" Target="media/image5.gif"/><Relationship Id="rId19" Type="http://schemas.openxmlformats.org/officeDocument/2006/relationships/image" Target="media/image14.jpeg"/><Relationship Id="rId4" Type="http://schemas.openxmlformats.org/officeDocument/2006/relationships/settings" Target="settings.xml"/><Relationship Id="rId9" Type="http://schemas.openxmlformats.org/officeDocument/2006/relationships/image" Target="media/image4.gif"/><Relationship Id="rId14" Type="http://schemas.openxmlformats.org/officeDocument/2006/relationships/image" Target="media/image9.gif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1357</Words>
  <Characters>7735</Characters>
  <Application>Microsoft Office Word</Application>
  <DocSecurity>0</DocSecurity>
  <Lines>64</Lines>
  <Paragraphs>18</Paragraphs>
  <ScaleCrop>false</ScaleCrop>
  <Company/>
  <LinksUpToDate>false</LinksUpToDate>
  <CharactersWithSpaces>9074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Mihai</dc:creator>
  <cp:lastModifiedBy>Mihai</cp:lastModifiedBy>
  <cp:revision>2</cp:revision>
  <dcterms:created xsi:type="dcterms:W3CDTF">2014-08-03T15:40:00Z</dcterms:created>
  <dcterms:modified xsi:type="dcterms:W3CDTF">2014-08-03T15:41:00Z</dcterms:modified>
</cp:coreProperties>
</file>