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AC45B" w14:textId="1D67A96C" w:rsidR="00527973" w:rsidRPr="00527973" w:rsidRDefault="00527973" w:rsidP="00527973">
      <w:pPr>
        <w:shd w:val="clear" w:color="auto" w:fill="FFFFFF"/>
        <w:spacing w:after="0" w:line="240" w:lineRule="auto"/>
        <w:jc w:val="center"/>
        <w:rPr>
          <w:rFonts w:ascii="PT Serif" w:eastAsia="Times New Roman" w:hAnsi="PT Serif" w:cs="Open Sans"/>
          <w:color w:val="333333"/>
          <w:sz w:val="24"/>
          <w:szCs w:val="24"/>
          <w:lang w:val="ro-MD" w:eastAsia="ro-MD"/>
        </w:rPr>
      </w:pPr>
      <w:r w:rsidRPr="00527973">
        <w:rPr>
          <w:rFonts w:ascii="PT Serif" w:eastAsia="Times New Roman" w:hAnsi="PT Serif" w:cs="Open Sans"/>
          <w:noProof/>
          <w:color w:val="333333"/>
          <w:sz w:val="24"/>
          <w:szCs w:val="24"/>
          <w:lang w:val="ro-MD" w:eastAsia="ro-MD"/>
        </w:rPr>
        <w:drawing>
          <wp:inline distT="0" distB="0" distL="0" distR="0" wp14:anchorId="351187A7" wp14:editId="0FED4B1F">
            <wp:extent cx="762000" cy="962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962025"/>
                    </a:xfrm>
                    <a:prstGeom prst="rect">
                      <a:avLst/>
                    </a:prstGeom>
                    <a:noFill/>
                    <a:ln>
                      <a:noFill/>
                    </a:ln>
                  </pic:spPr>
                </pic:pic>
              </a:graphicData>
            </a:graphic>
          </wp:inline>
        </w:drawing>
      </w:r>
    </w:p>
    <w:p w14:paraId="735BBC95" w14:textId="77777777" w:rsidR="00527973" w:rsidRPr="00527973" w:rsidRDefault="00527973" w:rsidP="00527973">
      <w:pPr>
        <w:shd w:val="clear" w:color="auto" w:fill="FFFFFF"/>
        <w:spacing w:before="165" w:after="165" w:line="240" w:lineRule="auto"/>
        <w:jc w:val="center"/>
        <w:outlineLvl w:val="3"/>
        <w:rPr>
          <w:rFonts w:ascii="PT Serif" w:eastAsia="Times New Roman" w:hAnsi="PT Serif" w:cs="Open Sans"/>
          <w:color w:val="333333"/>
          <w:sz w:val="24"/>
          <w:szCs w:val="24"/>
          <w:lang w:val="ro-MD" w:eastAsia="ro-MD"/>
        </w:rPr>
      </w:pPr>
      <w:r w:rsidRPr="00527973">
        <w:rPr>
          <w:rFonts w:ascii="PT Serif" w:eastAsia="Times New Roman" w:hAnsi="PT Serif" w:cs="Open Sans"/>
          <w:color w:val="333333"/>
          <w:sz w:val="24"/>
          <w:szCs w:val="24"/>
          <w:lang w:val="ro-MD" w:eastAsia="ro-MD"/>
        </w:rPr>
        <w:t>Республика Молдова</w:t>
      </w:r>
    </w:p>
    <w:p w14:paraId="215EA521" w14:textId="77777777" w:rsidR="00527973" w:rsidRPr="00527973" w:rsidRDefault="00527973" w:rsidP="00527973">
      <w:pPr>
        <w:shd w:val="clear" w:color="auto" w:fill="FFFFFF"/>
        <w:spacing w:before="165" w:after="165" w:line="240" w:lineRule="auto"/>
        <w:jc w:val="center"/>
        <w:outlineLvl w:val="3"/>
        <w:rPr>
          <w:rFonts w:ascii="PT Serif" w:eastAsia="Times New Roman" w:hAnsi="PT Serif" w:cs="Open Sans"/>
          <w:color w:val="333333"/>
          <w:sz w:val="24"/>
          <w:szCs w:val="24"/>
          <w:lang w:val="ro-MD" w:eastAsia="ro-MD"/>
        </w:rPr>
      </w:pPr>
      <w:r w:rsidRPr="00527973">
        <w:rPr>
          <w:rFonts w:ascii="PT Serif" w:eastAsia="Times New Roman" w:hAnsi="PT Serif" w:cs="Open Sans"/>
          <w:b/>
          <w:bCs/>
          <w:color w:val="333333"/>
          <w:sz w:val="24"/>
          <w:szCs w:val="24"/>
          <w:lang w:val="ro-MD" w:eastAsia="ro-MD"/>
        </w:rPr>
        <w:t>ПАРЛАМЕНТ</w:t>
      </w:r>
    </w:p>
    <w:p w14:paraId="46F1A659" w14:textId="77777777" w:rsidR="00527973" w:rsidRPr="00527973" w:rsidRDefault="00527973" w:rsidP="00527973">
      <w:pPr>
        <w:shd w:val="clear" w:color="auto" w:fill="FFFFFF"/>
        <w:spacing w:before="165" w:after="165" w:line="240" w:lineRule="auto"/>
        <w:jc w:val="center"/>
        <w:outlineLvl w:val="3"/>
        <w:rPr>
          <w:rFonts w:ascii="PT Serif" w:eastAsia="Times New Roman" w:hAnsi="PT Serif" w:cs="Open Sans"/>
          <w:color w:val="333333"/>
          <w:sz w:val="24"/>
          <w:szCs w:val="24"/>
          <w:lang w:val="ro-MD" w:eastAsia="ro-MD"/>
        </w:rPr>
      </w:pPr>
      <w:r w:rsidRPr="00527973">
        <w:rPr>
          <w:rFonts w:ascii="PT Serif" w:eastAsia="Times New Roman" w:hAnsi="PT Serif" w:cs="Open Sans"/>
          <w:b/>
          <w:bCs/>
          <w:color w:val="333333"/>
          <w:sz w:val="24"/>
          <w:szCs w:val="24"/>
          <w:lang w:val="ro-MD" w:eastAsia="ro-MD"/>
        </w:rPr>
        <w:t>КОДЕКС</w:t>
      </w:r>
      <w:r w:rsidRPr="00527973">
        <w:rPr>
          <w:rFonts w:ascii="PT Serif" w:eastAsia="Times New Roman" w:hAnsi="PT Serif" w:cs="Open Sans"/>
          <w:color w:val="333333"/>
          <w:sz w:val="24"/>
          <w:szCs w:val="24"/>
          <w:lang w:val="ro-MD" w:eastAsia="ro-MD"/>
        </w:rPr>
        <w:t> № 1107</w:t>
      </w:r>
      <w:r w:rsidRPr="00527973">
        <w:rPr>
          <w:rFonts w:ascii="PT Serif" w:eastAsia="Times New Roman" w:hAnsi="PT Serif" w:cs="Open Sans"/>
          <w:color w:val="333333"/>
          <w:sz w:val="24"/>
          <w:szCs w:val="24"/>
          <w:lang w:val="ro-MD" w:eastAsia="ro-MD"/>
        </w:rPr>
        <w:br/>
        <w:t>от 06-06-2002</w:t>
      </w:r>
    </w:p>
    <w:p w14:paraId="3F87897C" w14:textId="77777777" w:rsidR="00527973" w:rsidRPr="00527973" w:rsidRDefault="00527973" w:rsidP="00527973">
      <w:pPr>
        <w:shd w:val="clear" w:color="auto" w:fill="FFFFFF"/>
        <w:spacing w:before="165" w:after="165" w:line="240" w:lineRule="auto"/>
        <w:jc w:val="center"/>
        <w:outlineLvl w:val="3"/>
        <w:rPr>
          <w:rFonts w:ascii="PT Serif" w:eastAsia="Times New Roman" w:hAnsi="PT Serif" w:cs="Open Sans"/>
          <w:color w:val="333333"/>
          <w:sz w:val="24"/>
          <w:szCs w:val="24"/>
          <w:lang w:val="ro-MD" w:eastAsia="ro-MD"/>
        </w:rPr>
      </w:pPr>
      <w:r w:rsidRPr="00527973">
        <w:rPr>
          <w:rFonts w:ascii="PT Serif" w:eastAsia="Times New Roman" w:hAnsi="PT Serif" w:cs="Open Sans"/>
          <w:b/>
          <w:bCs/>
          <w:color w:val="333333"/>
          <w:sz w:val="24"/>
          <w:szCs w:val="24"/>
          <w:lang w:val="ro-MD" w:eastAsia="ro-MD"/>
        </w:rPr>
        <w:t>ГРАЖДАНСКИЙ КОДЕКС РЕСПУБЛИКИ МОЛДОВА</w:t>
      </w:r>
    </w:p>
    <w:p w14:paraId="4DB23C21" w14:textId="77777777" w:rsidR="00527973" w:rsidRPr="00527973" w:rsidRDefault="00527973" w:rsidP="00527973">
      <w:pPr>
        <w:shd w:val="clear" w:color="auto" w:fill="FFFFFF"/>
        <w:spacing w:before="165" w:after="165" w:line="240" w:lineRule="auto"/>
        <w:outlineLvl w:val="3"/>
        <w:rPr>
          <w:rFonts w:ascii="PT Serif" w:eastAsia="Times New Roman" w:hAnsi="PT Serif" w:cs="Open Sans"/>
          <w:color w:val="333333"/>
          <w:sz w:val="24"/>
          <w:szCs w:val="24"/>
          <w:lang w:val="ro-MD" w:eastAsia="ro-MD"/>
        </w:rPr>
      </w:pPr>
      <w:r w:rsidRPr="00527973">
        <w:rPr>
          <w:rFonts w:ascii="PT Serif" w:eastAsia="Times New Roman" w:hAnsi="PT Serif" w:cs="Open Sans"/>
          <w:color w:val="333333"/>
          <w:sz w:val="24"/>
          <w:szCs w:val="24"/>
          <w:lang w:val="ro-MD" w:eastAsia="ro-MD"/>
        </w:rPr>
        <w:t>Опубликован : 22-06-2002 в Monitorul Oficial № 82-86 статья № 661</w:t>
      </w:r>
    </w:p>
    <w:p w14:paraId="49B98E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FF0000"/>
          <w:sz w:val="24"/>
          <w:szCs w:val="24"/>
          <w:lang w:val="ro-MD" w:eastAsia="ro-MD"/>
        </w:rPr>
        <w:t>ИЗМЕНЕН</w:t>
      </w:r>
    </w:p>
    <w:p w14:paraId="6EAC61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hyperlink r:id="rId6" w:history="1">
        <w:r w:rsidRPr="00527973">
          <w:rPr>
            <w:rFonts w:ascii="PT Serif" w:eastAsia="Times New Roman" w:hAnsi="PT Serif" w:cs="Times New Roman"/>
            <w:i/>
            <w:iCs/>
            <w:color w:val="0000FF"/>
            <w:sz w:val="24"/>
            <w:szCs w:val="24"/>
            <w:lang w:val="ro-MD" w:eastAsia="ro-MD"/>
          </w:rPr>
          <w:t>ЗП175 от 11.11.21, MO302-306/10.12.21 ст.431; </w:t>
        </w:r>
        <w:r w:rsidRPr="00527973">
          <w:rPr>
            <w:rFonts w:ascii="PT Serif" w:eastAsia="Times New Roman" w:hAnsi="PT Serif" w:cs="Times New Roman"/>
            <w:i/>
            <w:iCs/>
            <w:color w:val="0000CD"/>
            <w:sz w:val="24"/>
            <w:szCs w:val="24"/>
            <w:lang w:val="ro-MD" w:eastAsia="ro-MD"/>
          </w:rPr>
          <w:t> </w:t>
        </w:r>
        <w:r w:rsidRPr="00527973">
          <w:rPr>
            <w:rFonts w:ascii="PT Serif" w:eastAsia="Times New Roman" w:hAnsi="PT Serif" w:cs="Times New Roman"/>
            <w:i/>
            <w:iCs/>
            <w:color w:val="0000FF"/>
            <w:sz w:val="24"/>
            <w:szCs w:val="24"/>
            <w:lang w:val="ro-MD" w:eastAsia="ro-MD"/>
          </w:rPr>
          <w:t>в силу с</w:t>
        </w:r>
        <w:r w:rsidRPr="00527973">
          <w:rPr>
            <w:rFonts w:ascii="PT Serif" w:eastAsia="Times New Roman" w:hAnsi="PT Serif" w:cs="Times New Roman"/>
            <w:i/>
            <w:iCs/>
            <w:color w:val="0000CD"/>
            <w:sz w:val="24"/>
            <w:szCs w:val="24"/>
            <w:lang w:val="ro-MD" w:eastAsia="ro-MD"/>
          </w:rPr>
          <w:t> </w:t>
        </w:r>
        <w:r w:rsidRPr="00527973">
          <w:rPr>
            <w:rFonts w:ascii="PT Serif" w:eastAsia="Times New Roman" w:hAnsi="PT Serif" w:cs="Times New Roman"/>
            <w:i/>
            <w:iCs/>
            <w:color w:val="0000FF"/>
            <w:sz w:val="24"/>
            <w:szCs w:val="24"/>
            <w:lang w:val="ro-MD" w:eastAsia="ro-MD"/>
          </w:rPr>
          <w:t>10.01.22</w:t>
        </w:r>
      </w:hyperlink>
    </w:p>
    <w:p w14:paraId="66150D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p>
    <w:p w14:paraId="50AD8A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i/>
          <w:iCs/>
          <w:color w:val="333333"/>
          <w:sz w:val="24"/>
          <w:szCs w:val="24"/>
          <w:lang w:val="ro-MD" w:eastAsia="ro-MD"/>
        </w:rPr>
        <w:t>*Повторно</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i/>
          <w:iCs/>
          <w:color w:val="333333"/>
          <w:sz w:val="24"/>
          <w:szCs w:val="24"/>
          <w:lang w:val="ro-MD" w:eastAsia="ro-MD"/>
        </w:rPr>
        <w:t>опубликован Monitorul</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i/>
          <w:iCs/>
          <w:color w:val="333333"/>
          <w:sz w:val="24"/>
          <w:szCs w:val="24"/>
          <w:lang w:val="ro-MD" w:eastAsia="ro-MD"/>
        </w:rPr>
        <w:t>Oficial</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i/>
          <w:iCs/>
          <w:color w:val="333333"/>
          <w:sz w:val="24"/>
          <w:szCs w:val="24"/>
          <w:lang w:val="ro-MD" w:eastAsia="ro-MD"/>
        </w:rPr>
        <w:t>al</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i/>
          <w:iCs/>
          <w:color w:val="333333"/>
          <w:sz w:val="24"/>
          <w:szCs w:val="24"/>
          <w:lang w:val="ro-MD" w:eastAsia="ro-MD"/>
        </w:rPr>
        <w:t>Republicii</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i/>
          <w:iCs/>
          <w:color w:val="333333"/>
          <w:sz w:val="24"/>
          <w:szCs w:val="24"/>
          <w:lang w:val="ro-MD" w:eastAsia="ro-MD"/>
        </w:rPr>
        <w:t>Moldova №6675</w:t>
      </w:r>
      <w:r w:rsidRPr="00527973">
        <w:rPr>
          <w:rFonts w:ascii="Times New Roman" w:eastAsia="Times New Roman" w:hAnsi="Times New Roman" w:cs="Times New Roman"/>
          <w:color w:val="333333"/>
          <w:sz w:val="24"/>
          <w:szCs w:val="24"/>
          <w:lang w:val="ro-MD" w:eastAsia="ro-MD"/>
        </w:rPr>
        <w:t>​</w:t>
      </w:r>
      <w:r w:rsidRPr="00527973">
        <w:rPr>
          <w:rFonts w:ascii="PT Serif" w:eastAsia="Times New Roman" w:hAnsi="PT Serif" w:cs="PT Serif"/>
          <w:color w:val="333333"/>
          <w:sz w:val="24"/>
          <w:szCs w:val="24"/>
          <w:lang w:val="ro-MD" w:eastAsia="ro-MD"/>
        </w:rPr>
        <w:t> </w:t>
      </w:r>
      <w:r w:rsidRPr="00527973">
        <w:rPr>
          <w:rFonts w:ascii="PT Serif" w:eastAsia="Times New Roman" w:hAnsi="PT Serif" w:cs="Times New Roman"/>
          <w:b/>
          <w:bCs/>
          <w:i/>
          <w:iCs/>
          <w:color w:val="333333"/>
          <w:sz w:val="24"/>
          <w:szCs w:val="24"/>
          <w:lang w:val="ro-MD" w:eastAsia="ro-MD"/>
        </w:rPr>
        <w:t>от</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i/>
          <w:iCs/>
          <w:color w:val="333333"/>
          <w:sz w:val="24"/>
          <w:szCs w:val="24"/>
          <w:lang w:val="ro-MD" w:eastAsia="ro-MD"/>
        </w:rPr>
        <w:t>01.03.2019</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i/>
          <w:iCs/>
          <w:color w:val="333333"/>
          <w:sz w:val="24"/>
          <w:szCs w:val="24"/>
          <w:lang w:val="ro-MD" w:eastAsia="ro-MD"/>
        </w:rPr>
        <w:t>ст.13</w:t>
      </w:r>
    </w:p>
    <w:p w14:paraId="2CB1319C"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333333"/>
          <w:sz w:val="24"/>
          <w:szCs w:val="24"/>
          <w:lang w:val="ro-MD" w:eastAsia="ro-MD"/>
        </w:rPr>
        <w:t>__________________________________________</w:t>
      </w:r>
    </w:p>
    <w:p w14:paraId="24C8EE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Повторно опубликован на основании Закона Республики Молдова № 133 от 15.11.2018 г.– Официальный монитор Республики Молдова, 2018 г., № 467-479, ст.784.</w:t>
      </w:r>
    </w:p>
    <w:p w14:paraId="4B666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Изменен и дополнен законами Республики Молдова: </w:t>
      </w:r>
    </w:p>
    <w:p w14:paraId="32FC5A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p>
    <w:p w14:paraId="162FD4A0"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ЗП133 от 15.11.18, МО467-479/14.12.18 ст.784; в силу с 14.01.19</w:t>
      </w:r>
    </w:p>
    <w:p w14:paraId="43FCCAED"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ЗП272 от 29.11.18, МО462-466/12.12.18 ст.776; в силу с 12.01.19</w:t>
      </w:r>
    </w:p>
    <w:p w14:paraId="5401C6E7"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ЗП304 от 21.12.17, МО7-17/12.01.18 ст.64; в силу с 12.01.18</w:t>
      </w:r>
    </w:p>
    <w:p w14:paraId="63387FD5"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ЗП225 от 15.12.17, МО464-470/29.12.17 ст.790; в силу с 29.12.17</w:t>
      </w:r>
    </w:p>
    <w:p w14:paraId="098CE826"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ЗП178 от 21.07.17, МО301-315/18.08.17 ст.537</w:t>
      </w:r>
    </w:p>
    <w:p w14:paraId="7DB29E24"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ЗП58 от 06.04.17, МО119-126/14.04.17 ст.197; в силу с 31.07.18</w:t>
      </w:r>
    </w:p>
    <w:p w14:paraId="4869CEF4"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ЗП66 от 13.04.17, МО171-180/02.06.17 ст.297</w:t>
      </w:r>
    </w:p>
    <w:p w14:paraId="1E35347E"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ЗП80 от 05.05.17, МО162-170/26.05.17 ст.284</w:t>
      </w:r>
    </w:p>
    <w:p w14:paraId="7A2B950B"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ЗП211 от 29.07.16, МО338-341/30.09.16 ст.698</w:t>
      </w:r>
    </w:p>
    <w:p w14:paraId="7501CDF0"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ЗП200 от 28.07.16, МО338-341/30.09.16 ст.696; в силу с 30.03.17</w:t>
      </w:r>
    </w:p>
    <w:p w14:paraId="614675A2"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ЗП185 от 22.07.16, МО306-313/16.09.16 ст.655; в силу с 16.03.17</w:t>
      </w:r>
    </w:p>
    <w:p w14:paraId="671BB505"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ЗП160 от 07.07.16, МО306-313/16.09.16 ст.647</w:t>
      </w:r>
    </w:p>
    <w:p w14:paraId="2CFC739C"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ЗП201 от 28.07.16, МО293-305/09.09.16 ст.630; в силу с 09.09.16</w:t>
      </w:r>
    </w:p>
    <w:p w14:paraId="6BEBE5A3"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ЗП6 от 26.02.16, МО79-89/01.04.16 ст.144; в силу с 01.10.16</w:t>
      </w:r>
    </w:p>
    <w:p w14:paraId="53D5805F"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ЗП90 от 29.05.14, МО169-173/27.06.14 ст.379</w:t>
      </w:r>
    </w:p>
    <w:p w14:paraId="40AA948E"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ЗП53 от 03.04.14, МО99-102/25.04.14 ст.253</w:t>
      </w:r>
    </w:p>
    <w:p w14:paraId="6B11CF78"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ЗП43 от 27.03.14, МО99-102/25.04.14 ст.247</w:t>
      </w:r>
    </w:p>
    <w:p w14:paraId="25511E2A"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ЗП203 от 12.07.13, МО191-197/06.09.13 ст.621; в силу с 06.03.14</w:t>
      </w:r>
    </w:p>
    <w:p w14:paraId="33FEF691"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ЗП155 от 28.06.13, МО173-176/09.08.13 ст.582</w:t>
      </w:r>
    </w:p>
    <w:p w14:paraId="5745F330"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ЗП116 от 23.05.13, МО146-151/12.07.13 ст.456</w:t>
      </w:r>
    </w:p>
    <w:p w14:paraId="318F6276"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ЗП31 от 07.03.13, МО69-74/05.04.13 ст.223</w:t>
      </w:r>
    </w:p>
    <w:p w14:paraId="64C12387"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ЗП184 от 11.07.12, MO166-169a/16.08.12 ст.571; в силу с 16.11.12</w:t>
      </w:r>
    </w:p>
    <w:p w14:paraId="607CEA00"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ЗП33 от 06.03.2012, MO99-102/25.05.2012 ст.330</w:t>
      </w:r>
    </w:p>
    <w:p w14:paraId="3329FAC9"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ЗП23 от 01.03.12, MO54-59/23.03.12 ст.172; в силу с 23.06.12</w:t>
      </w:r>
    </w:p>
    <w:p w14:paraId="6C86C35D"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ЗП88 от 21.04.11, МО107-109/01.07.11 ст.284</w:t>
      </w:r>
    </w:p>
    <w:p w14:paraId="0901B888"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ЗП113-XVIII от 18.12.09, МО197-200/31.12.09 ст.656</w:t>
      </w:r>
    </w:p>
    <w:p w14:paraId="2210E2B2"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ЗП163-XVI от 09.07.08, МО140-142/01.08.08 ст.574</w:t>
      </w:r>
    </w:p>
    <w:p w14:paraId="7CD57D5C"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ЗП280-XVI от 14.12.07, МО94-96/30.05,08 ст.349; в силу с 30.05.08</w:t>
      </w:r>
    </w:p>
    <w:p w14:paraId="25372331"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ЗП250-XVI от 22.01.07, МО37-39/22.02.08 ст.102; в силу с 01.01.08</w:t>
      </w:r>
    </w:p>
    <w:p w14:paraId="4F4DD083"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ЗП130-XVI от 07.06.07, MO94-97/06.07.07 ст.418</w:t>
      </w:r>
    </w:p>
    <w:p w14:paraId="774516E4"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ЗП262-XVI от 28.07.06, МО126-130/11.08.06 ст.641</w:t>
      </w:r>
    </w:p>
    <w:p w14:paraId="308C18D9"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ЗП60-XVI от 28.04.05, MO92-94/08.07.05 ст.431</w:t>
      </w:r>
    </w:p>
    <w:p w14:paraId="09A20597"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ЗП206-XV от 29.05.03, MO149/18.07.03 ст.598</w:t>
      </w:r>
    </w:p>
    <w:p w14:paraId="27BD33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Парламент принимает настоящий кодекс.</w:t>
      </w:r>
    </w:p>
    <w:p w14:paraId="207306D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Книга первая</w:t>
      </w:r>
    </w:p>
    <w:p w14:paraId="77DA9EB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190834F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w:t>
      </w:r>
    </w:p>
    <w:p w14:paraId="6AE5ABA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ОСНОВНЫЕ ПОЛОЖЕНИЯ</w:t>
      </w:r>
    </w:p>
    <w:p w14:paraId="07F6BBB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1F8B851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ГРАЖДАНСКОЕ ЗАКОНОДАТЕЛЬСТВО</w:t>
      </w:r>
    </w:p>
    <w:p w14:paraId="467D8CA3"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p>
    <w:p w14:paraId="598915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w:t>
      </w:r>
      <w:r w:rsidRPr="00527973">
        <w:rPr>
          <w:rFonts w:ascii="PT Serif" w:eastAsia="Times New Roman" w:hAnsi="PT Serif" w:cs="Times New Roman"/>
          <w:color w:val="333333"/>
          <w:sz w:val="24"/>
          <w:szCs w:val="24"/>
          <w:lang w:val="ro-MD" w:eastAsia="ro-MD"/>
        </w:rPr>
        <w:t> Принципы гражданского законодательства</w:t>
      </w:r>
    </w:p>
    <w:p w14:paraId="7B0779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Гражданское законодательство основывается на признании равенства участников регулируемых им отношений, защите интимной, частной и семейной жизни, признании неприкосновенности собственности, свободы договора, защите добросовестности, защите прав потребителя, признании недопустимости вмешательства кого-либо в частные дела, необходимости беспрепятственного осуществления гражданских прав, обеспечения восстановления нарушенных прав личности, их защиты компетентными юрисдикционными органами.</w:t>
      </w:r>
    </w:p>
    <w:p w14:paraId="68C520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Гражданские права могут быть ограничены органическим законом только на основаниях, предусмотренных Конституцией Республики Молдова.</w:t>
      </w:r>
    </w:p>
    <w:p w14:paraId="6D86D6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w:t>
      </w:r>
      <w:r w:rsidRPr="00527973">
        <w:rPr>
          <w:rFonts w:ascii="PT Serif" w:eastAsia="Times New Roman" w:hAnsi="PT Serif" w:cs="Times New Roman"/>
          <w:color w:val="333333"/>
          <w:sz w:val="24"/>
          <w:szCs w:val="24"/>
          <w:lang w:val="ro-MD" w:eastAsia="ro-MD"/>
        </w:rPr>
        <w:t> Отношения, регулируемые гражданским</w:t>
      </w:r>
    </w:p>
    <w:p w14:paraId="68CE51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законодательством</w:t>
      </w:r>
    </w:p>
    <w:p w14:paraId="4E268A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регулирует договорные и иные обязательства, а также другие имущественные и личные неимущественные отношения между субъектами гражданских правоотношений.</w:t>
      </w:r>
    </w:p>
    <w:p w14:paraId="378A48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Семейные, жилищные, трудовые отношения, отношения по использованию природных ресурсов и охране окружающей среды, отвечающие признакам, указанным в части (1), регулируются настоящим кодексом и другими законами.</w:t>
      </w:r>
    </w:p>
    <w:p w14:paraId="4F0A1A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Отношения, связанные с осуществлением и защитой прав и основных свобод человека и других нематериальных благ, регулируются настоящим кодексом и другими законами в свете положений и принципов, установленных международными договорами в области прав и основных свобод человека.</w:t>
      </w:r>
    </w:p>
    <w:p w14:paraId="51AF24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Субъектами гражданских правоотношений являются физические и юридические лица, как обладающие статусом профессионала, так и не обладающие им.</w:t>
      </w:r>
    </w:p>
    <w:p w14:paraId="4711D2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w:t>
      </w:r>
      <w:r w:rsidRPr="00527973">
        <w:rPr>
          <w:rFonts w:ascii="PT Serif" w:eastAsia="Times New Roman" w:hAnsi="PT Serif" w:cs="Times New Roman"/>
          <w:color w:val="333333"/>
          <w:sz w:val="24"/>
          <w:szCs w:val="24"/>
          <w:lang w:val="ro-MD" w:eastAsia="ro-MD"/>
        </w:rPr>
        <w:t> Потребитель и профессионал</w:t>
      </w:r>
    </w:p>
    <w:p w14:paraId="11D3E1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Потребителем является любое физическое лицо, действующее в рамках гражданских правоотношений преимущественно в целях, не связанных с предпринимательской или профессиональной деятельностью. Физическое лицо не выступает в качестве потребителя, если другая сторона гражданских правоотношений не выступает в качестве профессионала.</w:t>
      </w:r>
    </w:p>
    <w:p w14:paraId="087324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Профессионалом является любое физическое лицо или юридическое лицо публичного или частного права, действующее в рамках гражданских правоотношений в целях, связанных с предпринимательской или профессиональной деятельностью, хотя бы лицо и не преследовало цели извлечения прибыли от этой деятельности.</w:t>
      </w:r>
    </w:p>
    <w:p w14:paraId="44553D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Лицо, которое в гражданских правоотношениях соответствует как положениям части (1), так и положениям части (2), считается потребителем, если признание его в этом качестве предоставляет ему определенную правовую защиту, в остальных же случаях оно считается профессионалом.</w:t>
      </w:r>
    </w:p>
    <w:p w14:paraId="1533A4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w:t>
      </w:r>
      <w:r w:rsidRPr="00527973">
        <w:rPr>
          <w:rFonts w:ascii="PT Serif" w:eastAsia="Times New Roman" w:hAnsi="PT Serif" w:cs="Times New Roman"/>
          <w:color w:val="333333"/>
          <w:sz w:val="24"/>
          <w:szCs w:val="24"/>
          <w:lang w:val="ro-MD" w:eastAsia="ro-MD"/>
        </w:rPr>
        <w:t> Гражданское законодательство</w:t>
      </w:r>
    </w:p>
    <w:p w14:paraId="794237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Гражданское законодательство состоит из настоящего кодекса, других законов, ордонансов Правительства и подзаконных нормативных актов, которые регулируют отношения, указанные в статье 2, и которые должны соответствовать Конституции Республики Молдова.</w:t>
      </w:r>
    </w:p>
    <w:p w14:paraId="7C4C87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Подзаконные нормативные акты применяются для регулирования гражданских правоотношений только в случае, если они изданы на основе закона и не противоречат ему.</w:t>
      </w:r>
    </w:p>
    <w:p w14:paraId="1EE405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Гражданское законодательство толкуется и применяется в соответствии с Конституцией Республики Молдова, Европейской конвенцией по защите прав и основных свобод человека и другими договорами, одной из сторон которых является Республика Молдова.</w:t>
      </w:r>
    </w:p>
    <w:p w14:paraId="2CAE65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При толковании и применении гражданского законодательства учитывается необходимость обеспечения единообразного применения правовых положений, добросовестности, а также правовой определенности.</w:t>
      </w:r>
    </w:p>
    <w:p w14:paraId="398159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5.</w:t>
      </w:r>
      <w:r w:rsidRPr="00527973">
        <w:rPr>
          <w:rFonts w:ascii="PT Serif" w:eastAsia="Times New Roman" w:hAnsi="PT Serif" w:cs="Times New Roman"/>
          <w:color w:val="333333"/>
          <w:sz w:val="24"/>
          <w:szCs w:val="24"/>
          <w:lang w:val="ro-MD" w:eastAsia="ro-MD"/>
        </w:rPr>
        <w:t> Обычаи</w:t>
      </w:r>
    </w:p>
    <w:p w14:paraId="32440D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Обычай представляет собой норму поведения, которая, не будучи предусмотрена законодательством, является общепринятой и регулярно применяемой в определенной сфере гражданских правоотношений.</w:t>
      </w:r>
    </w:p>
    <w:p w14:paraId="77CE11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Обычаи применяются, только если они не противоречат закону, основам правопорядка и нравственности, а также сделке.</w:t>
      </w:r>
    </w:p>
    <w:p w14:paraId="3784F8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w:t>
      </w:r>
      <w:r w:rsidRPr="00527973">
        <w:rPr>
          <w:rFonts w:ascii="PT Serif" w:eastAsia="Times New Roman" w:hAnsi="PT Serif" w:cs="Times New Roman"/>
          <w:color w:val="333333"/>
          <w:sz w:val="24"/>
          <w:szCs w:val="24"/>
          <w:lang w:val="ro-MD" w:eastAsia="ro-MD"/>
        </w:rPr>
        <w:t> Аналогия закона и аналогия права</w:t>
      </w:r>
    </w:p>
    <w:p w14:paraId="034A17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случаях, когда предусмотренные статьей 2 отношения не урегулированы законом или соглашением сторон и отсутствует применимый к ним обычай, к таким отношениям, если это не противоречит их существу, применяется норма гражданского законодательства, регулирующая сходные отношения (аналогия закона).</w:t>
      </w:r>
    </w:p>
    <w:p w14:paraId="4C6B14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невозможности использования аналогии закона права и обязанности сторон определяются исходя из принципов гражданского законодательства и справедливости (аналогия права).</w:t>
      </w:r>
    </w:p>
    <w:p w14:paraId="4305C2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Не допускается применение по аналогии норм, ограничивающих гражданские права или устанавливающих гражданскую ответственность.</w:t>
      </w:r>
    </w:p>
    <w:p w14:paraId="4F0BAC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Судебная инстанция не вправе отказать в осуществлении правосудия по гражданским делам по причине отсутствия правовой нормы или ее неясности.</w:t>
      </w:r>
    </w:p>
    <w:p w14:paraId="0DF83C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w:t>
      </w:r>
      <w:r w:rsidRPr="00527973">
        <w:rPr>
          <w:rFonts w:ascii="PT Serif" w:eastAsia="Times New Roman" w:hAnsi="PT Serif" w:cs="Times New Roman"/>
          <w:color w:val="333333"/>
          <w:sz w:val="24"/>
          <w:szCs w:val="24"/>
          <w:lang w:val="ro-MD" w:eastAsia="ro-MD"/>
        </w:rPr>
        <w:t> Действие гражданского закона во времени</w:t>
      </w:r>
    </w:p>
    <w:p w14:paraId="07425F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Гражданский закон не имеет обратной силы. Он не изменяет и не отменяет условий возникновения ранее возникших правоотношений, равно как и условий прекращения ранее прекратившихся правоотношений. Помимо этого, новый закон не изменяет и не отменяет имеющиеся последствия прекратившихся или существующих правоотношений.</w:t>
      </w:r>
    </w:p>
    <w:p w14:paraId="185538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Новый закон применяется к правоотношениям, существующим на день его вступления в силу.</w:t>
      </w:r>
    </w:p>
    <w:p w14:paraId="187442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Со дня вступления в силу нового закона предшествующий ему закон утрачивает силу, за исключением случаев, когда новым законом предусмотрено иное.</w:t>
      </w:r>
    </w:p>
    <w:p w14:paraId="3F25CB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 договорным правоотношениям, существующим на день вступления в силу нового закона, предшествующий закон продолжает регулировать характер и пределы прав и обязанностей сторон, а также другие последствия договора, за исключением случаев, когда новым законом установлено иное.</w:t>
      </w:r>
    </w:p>
    <w:p w14:paraId="27EBC8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ситуациях, предусмотренных частью (4), положения нового закона применяются в отношении способов осуществления прав или исполнения обязанностей, а также их отчуждения, правопреемства, преобразования либо прекращения. Помимо этого, если новым законом не установлено иное, условия сделки, совершенной до вступления в силу нового закона, противоречащие его императивным нормам, не имеют юридической силы со дня вступления в силу нового закона.</w:t>
      </w:r>
    </w:p>
    <w:p w14:paraId="1B73FB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(6) Положения нового закона, касающиеся сроков давности, как исковой, так и приобретательной, применяются к сроку давности, начавшему течь до даты вступления закона в силу и не истекшему до этой даты. В этом случае срок, истекший </w:t>
      </w:r>
      <w:r w:rsidRPr="00527973">
        <w:rPr>
          <w:rFonts w:ascii="PT Serif" w:eastAsia="Times New Roman" w:hAnsi="PT Serif" w:cs="Times New Roman"/>
          <w:color w:val="333333"/>
          <w:sz w:val="24"/>
          <w:szCs w:val="24"/>
          <w:lang w:val="ro-MD" w:eastAsia="ro-MD"/>
        </w:rPr>
        <w:lastRenderedPageBreak/>
        <w:t>ранее, принимается во внимание. Начало, приостановление и прекращение течения срока давности определяются для периода, предшествующего вступлению в силу нового закона, старым законом.</w:t>
      </w:r>
    </w:p>
    <w:p w14:paraId="4B965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Если срок давности, предусмотренный новым законом, короче срока, предусмотренного старым законом, то начиная с даты вступления в силу нового закона начинается течение нового срока давности в соответствии с новым законом. В этом случае срок, истекший ранее, не принимается во внимание. Положения настоящей части применяются и в случае, если новый закон объявляет подлежащим исковой давности право, которое согласно старому закону не подлежало исковой давности.</w:t>
      </w:r>
    </w:p>
    <w:p w14:paraId="608DDA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В случае, предусмотренном частью (7), если срок давности, предусмотренный старым законом, истечет до срока давности, предусмотренного новым законом, давность пройдет по истечении срока, установленного старым законом.</w:t>
      </w:r>
    </w:p>
    <w:p w14:paraId="3CF34E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w:t>
      </w:r>
      <w:r w:rsidRPr="00527973">
        <w:rPr>
          <w:rFonts w:ascii="PT Serif" w:eastAsia="Times New Roman" w:hAnsi="PT Serif" w:cs="Times New Roman"/>
          <w:color w:val="333333"/>
          <w:sz w:val="24"/>
          <w:szCs w:val="24"/>
          <w:lang w:val="ro-MD" w:eastAsia="ro-MD"/>
        </w:rPr>
        <w:t> Гражданское законодательство и международные</w:t>
      </w:r>
    </w:p>
    <w:p w14:paraId="5D2621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договоры</w:t>
      </w:r>
    </w:p>
    <w:p w14:paraId="1ADA26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международным договором, одной из сторон которого является Республика Молдова, установлены иные положения, чем те, которые предусмотрены гражданским законодательством, применяются положения международного договора.</w:t>
      </w:r>
    </w:p>
    <w:p w14:paraId="3E0C8DC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ВОЗНИКНОВЕНИЕ ГРАЖДАНСКИХ ПРАВ</w:t>
      </w:r>
      <w:r w:rsidRPr="00527973">
        <w:rPr>
          <w:rFonts w:ascii="PT Serif" w:eastAsia="Times New Roman" w:hAnsi="PT Serif" w:cs="Times New Roman"/>
          <w:b/>
          <w:bCs/>
          <w:color w:val="333333"/>
          <w:sz w:val="24"/>
          <w:szCs w:val="24"/>
          <w:lang w:val="ro-MD" w:eastAsia="ro-MD"/>
        </w:rPr>
        <w:br/>
        <w:t>И ОБЯЗАННОСТЕЙ.</w:t>
      </w:r>
      <w:r w:rsidRPr="00527973">
        <w:rPr>
          <w:rFonts w:ascii="PT Serif" w:eastAsia="Times New Roman" w:hAnsi="PT Serif" w:cs="Times New Roman"/>
          <w:b/>
          <w:bCs/>
          <w:color w:val="333333"/>
          <w:sz w:val="24"/>
          <w:szCs w:val="24"/>
          <w:lang w:val="ro-MD" w:eastAsia="ro-MD"/>
        </w:rPr>
        <w:br/>
        <w:t>ОСУЩЕСТВЛЕНИЕ И ЗАЩИТА ГРАЖДАНСКИХ ПРАВ</w:t>
      </w:r>
    </w:p>
    <w:p w14:paraId="02A7ED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w:t>
      </w:r>
      <w:r w:rsidRPr="00527973">
        <w:rPr>
          <w:rFonts w:ascii="PT Serif" w:eastAsia="Times New Roman" w:hAnsi="PT Serif" w:cs="Times New Roman"/>
          <w:color w:val="333333"/>
          <w:sz w:val="24"/>
          <w:szCs w:val="24"/>
          <w:lang w:val="ro-MD" w:eastAsia="ro-MD"/>
        </w:rPr>
        <w:t> Основания возникновения гражданских прав</w:t>
      </w:r>
    </w:p>
    <w:p w14:paraId="7F5B8C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обязанностей</w:t>
      </w:r>
    </w:p>
    <w:p w14:paraId="761789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Гражданские права и обязанности возникают из оснований, предусмотренных законом, а также из действий физических и юридических лиц, которые, хотя и не предусмотрены законом, но в силу принципов гражданского законодательства порождают гражданские права и обязанности.</w:t>
      </w:r>
    </w:p>
    <w:p w14:paraId="0011B3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Гражданские права и обязанности возникают:</w:t>
      </w:r>
    </w:p>
    <w:p w14:paraId="422B1C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из договоров и иных сделок;</w:t>
      </w:r>
    </w:p>
    <w:p w14:paraId="0AF63A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из актов органов публичной власти, предусмотренных законом в качестве основания возникновения гражданских прав и обязанностей;</w:t>
      </w:r>
    </w:p>
    <w:p w14:paraId="233FC0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из судебного решения, установившего права и обязанности;</w:t>
      </w:r>
    </w:p>
    <w:p w14:paraId="5FBF91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результате создания и приобретения имущества по основаниям, не запрещенным законом;</w:t>
      </w:r>
    </w:p>
    <w:p w14:paraId="53330B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в результате создания объектов интеллектуальной собственности;</w:t>
      </w:r>
    </w:p>
    <w:p w14:paraId="683DC4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вследствие причинения вреда другому лицу;</w:t>
      </w:r>
    </w:p>
    <w:p w14:paraId="24AE1D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вследствие неосновательного обогащения;</w:t>
      </w:r>
    </w:p>
    <w:p w14:paraId="46A301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вследствие иных деяний физических и юридических лиц и событий, с которыми закон связывает наступление гражданско-правовых последствий.</w:t>
      </w:r>
    </w:p>
    <w:p w14:paraId="768C9C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10.</w:t>
      </w:r>
      <w:r w:rsidRPr="00527973">
        <w:rPr>
          <w:rFonts w:ascii="PT Serif" w:eastAsia="Times New Roman" w:hAnsi="PT Serif" w:cs="Times New Roman"/>
          <w:color w:val="333333"/>
          <w:sz w:val="24"/>
          <w:szCs w:val="24"/>
          <w:lang w:val="ro-MD" w:eastAsia="ro-MD"/>
        </w:rPr>
        <w:t> Осуществление прав и исполнение</w:t>
      </w:r>
    </w:p>
    <w:p w14:paraId="0B5389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обязанностей</w:t>
      </w:r>
    </w:p>
    <w:p w14:paraId="1ED4F1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Физические и юридические лица, участвующие в гражданских правоотношениях, должны осуществлять свои права и исполнять свои обязанности добросовестно, в соответствии с законом, договором, основами правопорядка и нравственности. Добросовестность предполагается до тех пор, пока не будет доказано обратное.</w:t>
      </w:r>
    </w:p>
    <w:p w14:paraId="6A46BA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Неосуществление физическими и юридическими лицами принадлежащих им гражданских прав не влечет прекращения этих прав, за исключением случаев, предусмотренных законом.</w:t>
      </w:r>
    </w:p>
    <w:p w14:paraId="366DBA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w:t>
      </w:r>
      <w:r w:rsidRPr="00527973">
        <w:rPr>
          <w:rFonts w:ascii="PT Serif" w:eastAsia="Times New Roman" w:hAnsi="PT Serif" w:cs="Times New Roman"/>
          <w:color w:val="333333"/>
          <w:sz w:val="24"/>
          <w:szCs w:val="24"/>
          <w:lang w:val="ro-MD" w:eastAsia="ro-MD"/>
        </w:rPr>
        <w:t> Добросовестность</w:t>
      </w:r>
    </w:p>
    <w:p w14:paraId="2AA655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Добросовестность означает стандарт поведения стороны, характеризующийся правильностью, честностью, открытостью и уважением интересов другой стороны соответствующего правоотношения.</w:t>
      </w:r>
    </w:p>
    <w:p w14:paraId="4A1D7A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Поведением, противоречащим добросовестности, является, в частности, поведение стороны, не соответствующее ее предшествующим заявлениям или поведению, в случае, когда другая сторона, действуя себе в ущерб, разумно положилась на них.</w:t>
      </w:r>
    </w:p>
    <w:p w14:paraId="67FA2F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w:t>
      </w:r>
      <w:r w:rsidRPr="00527973">
        <w:rPr>
          <w:rFonts w:ascii="PT Serif" w:eastAsia="Times New Roman" w:hAnsi="PT Serif" w:cs="Times New Roman"/>
          <w:color w:val="333333"/>
          <w:sz w:val="24"/>
          <w:szCs w:val="24"/>
          <w:lang w:val="ro-MD" w:eastAsia="ro-MD"/>
        </w:rPr>
        <w:t> Разумность</w:t>
      </w:r>
    </w:p>
    <w:p w14:paraId="03F56E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Разумность, предусмотренная правовым положением или сделкой, должна устанавливаться объективно, с учетом природы и цели рассматриваемого элемента, обстоятельств дела, а также соответствующих обычаев и сложившейся практики.</w:t>
      </w:r>
    </w:p>
    <w:p w14:paraId="79AB28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w:t>
      </w:r>
      <w:r w:rsidRPr="00527973">
        <w:rPr>
          <w:rFonts w:ascii="PT Serif" w:eastAsia="Times New Roman" w:hAnsi="PT Serif" w:cs="Times New Roman"/>
          <w:color w:val="333333"/>
          <w:sz w:val="24"/>
          <w:szCs w:val="24"/>
          <w:lang w:val="ro-MD" w:eastAsia="ro-MD"/>
        </w:rPr>
        <w:t> Злоупотребление правом</w:t>
      </w:r>
    </w:p>
    <w:p w14:paraId="364E8D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Никакое субъективное право не может осуществляться с преимущественным намерением причинить другому лицу ущерб или нанести ему иной вред (злоупотребление правом).</w:t>
      </w:r>
    </w:p>
    <w:p w14:paraId="7EA1D8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злоупотребления правом судебная инстанция с учетом характера и последствий допущенного злоупотребления отказывает лицу в защите злонамеренно осуществленного субъективного права или, по обстоятельствам, обязывает его к прекращению злонамеренного осуществления.</w:t>
      </w:r>
    </w:p>
    <w:p w14:paraId="21F1B1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злоупотребление правом повлекло нарушение субъективного права другого лица, такое лицо вправе требовать возмещения причиненного ущерба.</w:t>
      </w:r>
    </w:p>
    <w:p w14:paraId="502A69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w:t>
      </w:r>
      <w:r w:rsidRPr="00527973">
        <w:rPr>
          <w:rFonts w:ascii="PT Serif" w:eastAsia="Times New Roman" w:hAnsi="PT Serif" w:cs="Times New Roman"/>
          <w:color w:val="333333"/>
          <w:sz w:val="24"/>
          <w:szCs w:val="24"/>
          <w:lang w:val="ro-MD" w:eastAsia="ro-MD"/>
        </w:rPr>
        <w:t> Запрет ссылки на свое незаконное</w:t>
      </w:r>
    </w:p>
    <w:p w14:paraId="061F22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или недобросовестное поведение</w:t>
      </w:r>
    </w:p>
    <w:p w14:paraId="736D2D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Никто не вправе ссылаться в обоснование своей претензии на незаконное или недобросовестное деяние, совершенное им либо с его участием.</w:t>
      </w:r>
    </w:p>
    <w:p w14:paraId="3E81B9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Никто не вправе извлекать выгоду из своего незаконного или недобросовестного поведения.</w:t>
      </w:r>
    </w:p>
    <w:p w14:paraId="11C89C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w:t>
      </w:r>
      <w:r w:rsidRPr="00527973">
        <w:rPr>
          <w:rFonts w:ascii="PT Serif" w:eastAsia="Times New Roman" w:hAnsi="PT Serif" w:cs="Times New Roman"/>
          <w:color w:val="333333"/>
          <w:sz w:val="24"/>
          <w:szCs w:val="24"/>
          <w:lang w:val="ro-MD" w:eastAsia="ro-MD"/>
        </w:rPr>
        <w:t> Судебная защита гражданских прав</w:t>
      </w:r>
    </w:p>
    <w:p w14:paraId="5831CE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Защита нарушенных гражданских прав осуществляется в судебном порядке.</w:t>
      </w:r>
    </w:p>
    <w:p w14:paraId="09C1A9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Законом или договором может быть предусмотрен порядок разрешения спора между сторонами до обращения в судебную инстанцию.</w:t>
      </w:r>
    </w:p>
    <w:p w14:paraId="659F5E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обжаловано в судебную инстанцию.</w:t>
      </w:r>
    </w:p>
    <w:p w14:paraId="2DF38A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Ссылки в настоящем кодексе на судью или судебную инстанцию являются также ссылками на другие компетентные юрисдикционные органы в соответствии с законом, а ссылки на гражданско-процессуальные правовые положения являются также ссылками на процессуальные правила соответствующих компетентных юрисдикционных органов.</w:t>
      </w:r>
    </w:p>
    <w:p w14:paraId="730E4D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w:t>
      </w:r>
      <w:r w:rsidRPr="00527973">
        <w:rPr>
          <w:rFonts w:ascii="PT Serif" w:eastAsia="Times New Roman" w:hAnsi="PT Serif" w:cs="Times New Roman"/>
          <w:color w:val="333333"/>
          <w:sz w:val="24"/>
          <w:szCs w:val="24"/>
          <w:lang w:val="ro-MD" w:eastAsia="ro-MD"/>
        </w:rPr>
        <w:t> Способы защиты гражданских прав</w:t>
      </w:r>
    </w:p>
    <w:p w14:paraId="06C595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Защита гражданских прав осуществляется в соответствии с законом путем:</w:t>
      </w:r>
    </w:p>
    <w:p w14:paraId="64FE57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признания права;</w:t>
      </w:r>
    </w:p>
    <w:p w14:paraId="0C75C5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восстановления положения, существовавшего до нарушения права, и пресечения действий, нарушающих право или создающих угрозу его нарушения;</w:t>
      </w:r>
    </w:p>
    <w:p w14:paraId="1D1F5C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установления или, по обстоятельствам, признания недействительности сделки;</w:t>
      </w:r>
    </w:p>
    <w:p w14:paraId="572CEE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признания недействительным акта органа публичной власти;</w:t>
      </w:r>
    </w:p>
    <w:p w14:paraId="71BCCC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понуждения к исполнению обязанности в натуре;</w:t>
      </w:r>
    </w:p>
    <w:p w14:paraId="730C1C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самозащиты;</w:t>
      </w:r>
    </w:p>
    <w:p w14:paraId="32A633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возмещения имущественного и, в предусмотренных законом случаях, неимущественного ущерба;</w:t>
      </w:r>
    </w:p>
    <w:p w14:paraId="2D071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взыскания процентов за просрочку платежа или, по обстоятельствам, неустойки;</w:t>
      </w:r>
    </w:p>
    <w:p w14:paraId="0303A6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i) расторжения или изменения договора;</w:t>
      </w:r>
    </w:p>
    <w:p w14:paraId="3E0BB9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j) неприменения судебной инстанцией акта органа публичной власти, противоречащего закону;</w:t>
      </w:r>
    </w:p>
    <w:p w14:paraId="62E8E3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k) иных способов, предусмотренных законом.</w:t>
      </w:r>
    </w:p>
    <w:p w14:paraId="1B71BE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Способы защиты, предусмотренные частью (1), могут использоваться, если соблюдены условия для их применения, установленные законом, и, по обстоятельствам, сделкой.</w:t>
      </w:r>
    </w:p>
    <w:p w14:paraId="75A90F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w:t>
      </w:r>
      <w:r w:rsidRPr="00527973">
        <w:rPr>
          <w:rFonts w:ascii="PT Serif" w:eastAsia="Times New Roman" w:hAnsi="PT Serif" w:cs="Times New Roman"/>
          <w:color w:val="333333"/>
          <w:sz w:val="24"/>
          <w:szCs w:val="24"/>
          <w:lang w:val="ro-MD" w:eastAsia="ro-MD"/>
        </w:rPr>
        <w:t> Признание недействительным акта органа</w:t>
      </w:r>
    </w:p>
    <w:p w14:paraId="71D201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публичной власти, противоречащего закону</w:t>
      </w:r>
    </w:p>
    <w:p w14:paraId="208113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Акт органа публичной власти, нарушающий охраняемые законом гражданские права и интересы физического или юридического лица, признается судебной инстанцией недействительным с момента его принятия.</w:t>
      </w:r>
    </w:p>
    <w:p w14:paraId="12CDFD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признания судебной инстанцией акта, указанного в части (1), недействительным нарушенное право подлежит восстановлению либо защите иными способами, предусмотренными настоящим кодексом и другими законами.</w:t>
      </w:r>
    </w:p>
    <w:p w14:paraId="038DE4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w:t>
      </w:r>
      <w:r w:rsidRPr="00527973">
        <w:rPr>
          <w:rFonts w:ascii="PT Serif" w:eastAsia="Times New Roman" w:hAnsi="PT Serif" w:cs="Times New Roman"/>
          <w:color w:val="333333"/>
          <w:sz w:val="24"/>
          <w:szCs w:val="24"/>
          <w:lang w:val="ro-MD" w:eastAsia="ro-MD"/>
        </w:rPr>
        <w:t> Самозащита права</w:t>
      </w:r>
    </w:p>
    <w:p w14:paraId="7577A2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Не являются противоправными действия лица, которое в целях самозащиты отбирает, изымает, уничтожает или повреждает вещь, либо в этих же целях задерживает обязанное лицо, которое могло бы скрыться, либо преодолевает сопротивление лица, обязанного терпеть действие, в случае, когда привлечь </w:t>
      </w:r>
      <w:r w:rsidRPr="00527973">
        <w:rPr>
          <w:rFonts w:ascii="PT Serif" w:eastAsia="Times New Roman" w:hAnsi="PT Serif" w:cs="Times New Roman"/>
          <w:color w:val="333333"/>
          <w:sz w:val="24"/>
          <w:szCs w:val="24"/>
          <w:lang w:val="ro-MD" w:eastAsia="ro-MD"/>
        </w:rPr>
        <w:lastRenderedPageBreak/>
        <w:t>компетентные органы невозможно и без незамедлительного вмешательства имеется угроза того, что осуществление права станет невозможным или существенно затруднится.</w:t>
      </w:r>
    </w:p>
    <w:p w14:paraId="09A521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Самозащита не должна выходить за пределы действий, необходимых для устранения опасности.</w:t>
      </w:r>
    </w:p>
    <w:p w14:paraId="1EF83B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лишения владения имуществом необходимо незамедлительное требование наложения ареста на него, если не установлено обращение принудительного взыскания на это имущество.</w:t>
      </w:r>
    </w:p>
    <w:p w14:paraId="34034B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задержания обязанного лица оно подлежит немедленному приводу в компетентный орган.</w:t>
      </w:r>
    </w:p>
    <w:p w14:paraId="7D7DB7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Лицо, совершившее одно из действий, указанных в части (1), исходя из ошибочного предположения о праве на самозащиту, обязано возместить убытки, причиненные другой стороне, хотя бы ошибка и произошла не по его вине.</w:t>
      </w:r>
    </w:p>
    <w:p w14:paraId="5B001B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w:t>
      </w:r>
      <w:r w:rsidRPr="00527973">
        <w:rPr>
          <w:rFonts w:ascii="PT Serif" w:eastAsia="Times New Roman" w:hAnsi="PT Serif" w:cs="Times New Roman"/>
          <w:color w:val="333333"/>
          <w:sz w:val="24"/>
          <w:szCs w:val="24"/>
          <w:lang w:val="ro-MD" w:eastAsia="ro-MD"/>
        </w:rPr>
        <w:t> Возмещение ущерба</w:t>
      </w:r>
    </w:p>
    <w:p w14:paraId="2E2C89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чье право или законный интерес нарушены, может требовать в соответствии с законом полного возмещения причиненного ему в связи с этим имущественного или неимущественного ущерба.</w:t>
      </w:r>
    </w:p>
    <w:p w14:paraId="7D9343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Под имущественным ущербом понимаются расходы, которые ущемленное лицо произвело или должно будет произвести для восстановления нарушенного права или законного интереса, уничтожение или повреждение его имущества (реальный ущерб), а также неполученная прибыль, которую это лицо получило бы, если бы его право или законный интерес не были нарушены (упущенная выгода).</w:t>
      </w:r>
    </w:p>
    <w:p w14:paraId="1591FF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Под неимущественным ущербом (моральным вредом) понимаются физические и нравственные страдания, а также ухудшение качества жизни. В случае повреждения здоровья неимущественный ущерб включает также утрату или снижение возможностей человеческого организма (биологический ущерб).</w:t>
      </w:r>
    </w:p>
    <w:p w14:paraId="1D1089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Утрата возможности возмещается, только если это текущее и определенное исчезновение благоприятной возможности. Размер этого ущерба соответствует утраченной возможности и не может быть равен выгоде, которую можно было бы извлечь из возможности, если бы она реализовалась.</w:t>
      </w:r>
    </w:p>
    <w:p w14:paraId="1E7184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Возмещение ущерба подразумевает восстановление ущемленного лица в том положении, в котором оно находилось бы, если бы ему не был причинен ущерб.</w:t>
      </w:r>
    </w:p>
    <w:p w14:paraId="04028C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Вместо возмещения имущественного ущерба согласно частям (2) и (5) ущемленное лицо может требовать с ответственного за причинение ущерба лица взыскания всей полученной им в связи с причинением ущерба прибыли. Это правило применяется только в случае, если законом или договором предусмотрена такая форма определения имущественного ущерба или если применение такой формы определения имущественного ущерба разумно в обстоятельствах данного дела.</w:t>
      </w:r>
    </w:p>
    <w:p w14:paraId="70D57E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w:t>
      </w:r>
      <w:r w:rsidRPr="00527973">
        <w:rPr>
          <w:rFonts w:ascii="PT Serif" w:eastAsia="Times New Roman" w:hAnsi="PT Serif" w:cs="Times New Roman"/>
          <w:color w:val="333333"/>
          <w:sz w:val="24"/>
          <w:szCs w:val="24"/>
          <w:lang w:val="ro-MD" w:eastAsia="ro-MD"/>
        </w:rPr>
        <w:t> Виновность</w:t>
      </w:r>
    </w:p>
    <w:p w14:paraId="495BC5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законом не предусмотрено иное, лицо отвечает только за ущерб, причиненный своим виновно совершенным, с умыслом или по неосторожности, деянием.</w:t>
      </w:r>
    </w:p>
    <w:p w14:paraId="60B515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Деяние признается совершенным умышленно, если лицо, его совершившее, осознавало вредный характер своих действий или бездействия, предвидело вредные последствия, желало их или сознательно допускало наступление этих последствий.</w:t>
      </w:r>
    </w:p>
    <w:p w14:paraId="1E0959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Деяние признается совершенным по неосторожности (небрежности), если лицо, совершившее его, осознавало вредный характер своих действий или бездействия, предвидело их вредные последствия, но легкомысленно рассчитывало на их предотвращение либо не осознавало вредного характера своих действий или бездействия, не предвидело возможности наступления их вредных последствий, хотя должно было и могло их предвидеть.</w:t>
      </w:r>
    </w:p>
    <w:p w14:paraId="67C8FB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Деяние признается совершенным по грубой небрежности, если лицо совершило его с глубоким отсутствием осмотрительности, которую оно явно должно было проявить при данных обстоятельствах дела.</w:t>
      </w:r>
    </w:p>
    <w:p w14:paraId="2474A2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законом определены юридические последствия деяния, совершенного по небрежности, требование соблюдается и в случае, когда деяние совершено с умыслом.</w:t>
      </w:r>
    </w:p>
    <w:p w14:paraId="298A59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w:t>
      </w:r>
      <w:r w:rsidRPr="00527973">
        <w:rPr>
          <w:rFonts w:ascii="PT Serif" w:eastAsia="Times New Roman" w:hAnsi="PT Serif" w:cs="Times New Roman"/>
          <w:color w:val="333333"/>
          <w:sz w:val="24"/>
          <w:szCs w:val="24"/>
          <w:lang w:val="ro-MD" w:eastAsia="ro-MD"/>
        </w:rPr>
        <w:t> Защита личных неимущественных прав</w:t>
      </w:r>
    </w:p>
    <w:p w14:paraId="3B9921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Личные неимущественные права и другие нематериальные блага защищаются в случаях и порядке, предусмотренных настоящим кодексом и другими законами, в пределах, в которых использование способов защиты гражданских прав вытекает из существа нарушенного права и характера последствий этого нарушения.</w:t>
      </w:r>
    </w:p>
    <w:p w14:paraId="7CA431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w:t>
      </w:r>
      <w:r w:rsidRPr="00527973">
        <w:rPr>
          <w:rFonts w:ascii="PT Serif" w:eastAsia="Times New Roman" w:hAnsi="PT Serif" w:cs="Times New Roman"/>
          <w:color w:val="333333"/>
          <w:sz w:val="24"/>
          <w:szCs w:val="24"/>
          <w:lang w:val="ro-MD" w:eastAsia="ro-MD"/>
        </w:rPr>
        <w:t> Уведомление</w:t>
      </w:r>
    </w:p>
    <w:p w14:paraId="42188D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Уведомлением признается сообщение сведений о сделке или информации с юридической целью.</w:t>
      </w:r>
    </w:p>
    <w:p w14:paraId="42E7E9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Уведомление может быть передано с использованием средств, применимых по обстоятельствам дела, если закон или сделка не предусматривает определенного требования к форме.</w:t>
      </w:r>
    </w:p>
    <w:p w14:paraId="55E5E8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Уведомление создает последствия с момента достижения адресата, если только оно не имеет отложенного действия.</w:t>
      </w:r>
    </w:p>
    <w:p w14:paraId="70070C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Уведомление считается достигшим адресата:</w:t>
      </w:r>
    </w:p>
    <w:p w14:paraId="5976CA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оно вручено адресату;</w:t>
      </w:r>
    </w:p>
    <w:p w14:paraId="3D3E19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оно доставлено по почтовому адресу, указанному с этой целью адресатом, либо, при отсутствии такового, по адресу получателя–юридического лица или по месту жительства физического лица;</w:t>
      </w:r>
    </w:p>
    <w:p w14:paraId="12538A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случае передачи уведомления электронной почтой или другими средствами индивидуальной связи – если у адресата есть доступ к ним; или</w:t>
      </w:r>
    </w:p>
    <w:p w14:paraId="2A0358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если оно предоставлено адресату иным образом в таком месте и таким путем, которые разумным образом делают возможным доступ адресата к нему без промедления.</w:t>
      </w:r>
    </w:p>
    <w:p w14:paraId="5D6B63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Уведомление считается достигшим адресата после выполнения одного из требований, предусмотренных частью (4), смотря по тому, что произойдет раньше.</w:t>
      </w:r>
    </w:p>
    <w:p w14:paraId="7BD2A8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Уведомление не создает последствий, если информация о его отзыве достигает адресата до либо одновременно с получением уведомления.</w:t>
      </w:r>
    </w:p>
    <w:p w14:paraId="5BA307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(7) Уведомление, направленное представителем или полученное им, считается сделанным представляемым лицом или, по обстоятельствам, достигшим представляемого лица, если представитель уполномочен направлять или получать такого рода уведомления.</w:t>
      </w:r>
    </w:p>
    <w:p w14:paraId="185D24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Любое условие, противоречащее положениям настоящей статьи в ущерб потребителю, является ничтожным.</w:t>
      </w:r>
    </w:p>
    <w:p w14:paraId="48565C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Специальные правовые положения, касающиеся судебных сообщений, сохраняют силу.</w:t>
      </w:r>
    </w:p>
    <w:p w14:paraId="342169F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II</w:t>
      </w:r>
    </w:p>
    <w:p w14:paraId="00EB2C4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ЛИЦА</w:t>
      </w:r>
    </w:p>
    <w:p w14:paraId="590F84A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4361C09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ФИЗИЧЕСКОЕ ЛИЦО</w:t>
      </w:r>
    </w:p>
    <w:p w14:paraId="1826E4D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27268AA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0CA16A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w:t>
      </w:r>
      <w:r w:rsidRPr="00527973">
        <w:rPr>
          <w:rFonts w:ascii="PT Serif" w:eastAsia="Times New Roman" w:hAnsi="PT Serif" w:cs="Times New Roman"/>
          <w:color w:val="333333"/>
          <w:sz w:val="24"/>
          <w:szCs w:val="24"/>
          <w:lang w:val="ro-MD" w:eastAsia="ro-MD"/>
        </w:rPr>
        <w:t> Понятие физического лица</w:t>
      </w:r>
    </w:p>
    <w:p w14:paraId="2778ED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Физическим лицом является человек, рассматриваемый индивидуально как носитель гражданских прав и обязанностей.</w:t>
      </w:r>
    </w:p>
    <w:p w14:paraId="653E67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w:t>
      </w:r>
      <w:r w:rsidRPr="00527973">
        <w:rPr>
          <w:rFonts w:ascii="PT Serif" w:eastAsia="Times New Roman" w:hAnsi="PT Serif" w:cs="Times New Roman"/>
          <w:color w:val="333333"/>
          <w:sz w:val="24"/>
          <w:szCs w:val="24"/>
          <w:lang w:val="ro-MD" w:eastAsia="ro-MD"/>
        </w:rPr>
        <w:t> Правоспособность физического лица</w:t>
      </w:r>
    </w:p>
    <w:p w14:paraId="26028C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Способность иметь гражданские права и обязанности (правоспособность) признается в равной мере за всеми физическими лицами.</w:t>
      </w:r>
    </w:p>
    <w:p w14:paraId="4ACE02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Правоспособность физического лица возникает в момент его рождения и прекращается смертью.</w:t>
      </w:r>
    </w:p>
    <w:p w14:paraId="5C3EF0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 наследования физического лица возникает с момента его зачатия, при условии его рождения живым.</w:t>
      </w:r>
    </w:p>
    <w:p w14:paraId="75986D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w:t>
      </w:r>
      <w:r w:rsidRPr="00527973">
        <w:rPr>
          <w:rFonts w:ascii="PT Serif" w:eastAsia="Times New Roman" w:hAnsi="PT Serif" w:cs="Times New Roman"/>
          <w:color w:val="333333"/>
          <w:sz w:val="24"/>
          <w:szCs w:val="24"/>
          <w:lang w:val="ro-MD" w:eastAsia="ro-MD"/>
        </w:rPr>
        <w:t> Дееспособность физического лица</w:t>
      </w:r>
    </w:p>
    <w:p w14:paraId="73A399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Дееспособностью является способность лица своими действиями приобретать и осуществлять гражданские права, лично создавать для себя гражданские обязанности и исполнять их.</w:t>
      </w:r>
    </w:p>
    <w:p w14:paraId="663AE8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w:t>
      </w:r>
      <w:r w:rsidRPr="00527973">
        <w:rPr>
          <w:rFonts w:ascii="PT Serif" w:eastAsia="Times New Roman" w:hAnsi="PT Serif" w:cs="Times New Roman"/>
          <w:color w:val="333333"/>
          <w:sz w:val="24"/>
          <w:szCs w:val="24"/>
          <w:lang w:val="ro-MD" w:eastAsia="ro-MD"/>
        </w:rPr>
        <w:t> Полная дееспособность физического лица</w:t>
      </w:r>
    </w:p>
    <w:p w14:paraId="7D0464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Полная дееспособность физического лица возникает с наступлением совершеннолетия, то есть по достижении восемнадцати лет.</w:t>
      </w:r>
    </w:p>
    <w:p w14:paraId="2C91DE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Несовершеннолетний, вступивший в брак, приобретает полную дееспособность. Расторжение брака не приводит к утрате полной дееспособности несовершеннолетнего. В случае признания брака недействительным судебная инстанция может лишить несовершеннолетнего супруга полной дееспособности с момента, определяемого судебной инстанцией.</w:t>
      </w:r>
    </w:p>
    <w:p w14:paraId="730F8C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Несовершеннолетний, достигший шестнадцати лет, может быть объявлен полностью дееспособным, если он работает по трудовому договору либо с одобрения родителей, или законного представителя осуществляет предпринимательскую деятельность. Объявление несовершеннолетнего полностью дееспособным (эмансипация) осуществляется по решению органа опеки – с согласия обоих </w:t>
      </w:r>
      <w:r w:rsidRPr="00527973">
        <w:rPr>
          <w:rFonts w:ascii="PT Serif" w:eastAsia="Times New Roman" w:hAnsi="PT Serif" w:cs="Times New Roman"/>
          <w:color w:val="333333"/>
          <w:sz w:val="24"/>
          <w:szCs w:val="24"/>
          <w:lang w:val="ro-MD" w:eastAsia="ro-MD"/>
        </w:rPr>
        <w:lastRenderedPageBreak/>
        <w:t>родителей или законного представителя либо, при отсутствии такого одобрения, – по решению судебной инстанции.</w:t>
      </w:r>
    </w:p>
    <w:p w14:paraId="369BBE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w:t>
      </w:r>
      <w:r w:rsidRPr="00527973">
        <w:rPr>
          <w:rFonts w:ascii="PT Serif" w:eastAsia="Times New Roman" w:hAnsi="PT Serif" w:cs="Times New Roman"/>
          <w:color w:val="333333"/>
          <w:sz w:val="24"/>
          <w:szCs w:val="24"/>
          <w:lang w:val="ro-MD" w:eastAsia="ro-MD"/>
        </w:rPr>
        <w:t> Дееспособность несовершеннолетнего,</w:t>
      </w:r>
    </w:p>
    <w:p w14:paraId="0FF266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достигшего четырнадцати лет</w:t>
      </w:r>
    </w:p>
    <w:p w14:paraId="614B96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Несовершеннолетний, достигший четырнадцати лет, совершает сделки с одобрения родителя, или законного представителя, а в предусмотренных законом случаях – также и с одобрения органа опеки.</w:t>
      </w:r>
    </w:p>
    <w:p w14:paraId="2BE8EA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Несовершеннолетний, достигший четырнадцати лет, вправе самостоятельно, без одобрения родителя, или законного представителя:</w:t>
      </w:r>
    </w:p>
    <w:p w14:paraId="216E39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распоряжаться заработком, стипендией и иными доходами, полученными в результате своей деятельности;</w:t>
      </w:r>
    </w:p>
    <w:p w14:paraId="1C9009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14:paraId="5CB759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 в соответствии с законом вносить вклады в финансовые учреждения и распоряжаться ими;</w:t>
      </w:r>
    </w:p>
    <w:p w14:paraId="00E471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совершать сделки, указанные в части (2) статьи 28.</w:t>
      </w:r>
    </w:p>
    <w:p w14:paraId="56D9B2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 обоснованным причинам судебная инстанция по ходатайству родителей, законного представителя либо органа опеки может ограничить права несовершеннолетнего, предусмотренные пунктами a) и b) части (2).</w:t>
      </w:r>
    </w:p>
    <w:p w14:paraId="788F10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 обоснованным причинам и если того требуют интересы несовершеннолетнего, судебная инстанция устанавливает судебную меру охраны несовершеннолетнего, достигшего четырнадцати лет, и назначает несовершеннолетнему временного защитника, попечителя или, по обстоятельствам, опекуна. Установленная таким образом судебная мера охраны не может выходить за пределы даты достижения несовершеннолетним совершеннолетия. Правовые положения о мерах охраны взрослых физических лиц применяются соответствующим образом к судебной мере охраны несовершеннолетнего.</w:t>
      </w:r>
    </w:p>
    <w:p w14:paraId="237539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28.</w:t>
      </w:r>
      <w:r w:rsidRPr="00527973">
        <w:rPr>
          <w:rFonts w:ascii="PT Serif" w:eastAsia="Times New Roman" w:hAnsi="PT Serif" w:cs="Times New Roman"/>
          <w:color w:val="333333"/>
          <w:sz w:val="24"/>
          <w:szCs w:val="24"/>
          <w:lang w:val="ro-MD" w:eastAsia="ro-MD"/>
        </w:rPr>
        <w:t> Дееспособность несовершеннолетнего в возрасте</w:t>
      </w:r>
    </w:p>
    <w:p w14:paraId="633092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 четырнадцати лет</w:t>
      </w:r>
    </w:p>
    <w:p w14:paraId="597EAC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 и от имени несовершеннолетнего в возрасте до четырнадцати лет сделки могут совершать только его родитель, или законный представитель в порядке, предусмотренном законом.</w:t>
      </w:r>
    </w:p>
    <w:p w14:paraId="6BA60B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Несовершеннолетний в возрасте от семи до четырнадцати лет вправе самостоятельно совершать:</w:t>
      </w:r>
    </w:p>
    <w:p w14:paraId="5C0F3B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мелкие бытовые сделки, подлежащие исполнению в момент их совершения;</w:t>
      </w:r>
    </w:p>
    <w:p w14:paraId="4F5E8E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сделки, направленные на безвозмездное получение выгоды, не требующие нотариального удостоверения или государственной регистрации прав, возникающих на основании таких сделок;</w:t>
      </w:r>
    </w:p>
    <w:p w14:paraId="797CA5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сделки по сохранению.</w:t>
      </w:r>
    </w:p>
    <w:p w14:paraId="3DDF2C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29.</w:t>
      </w:r>
      <w:r w:rsidRPr="00527973">
        <w:rPr>
          <w:rFonts w:ascii="PT Serif" w:eastAsia="Times New Roman" w:hAnsi="PT Serif" w:cs="Times New Roman"/>
          <w:color w:val="333333"/>
          <w:sz w:val="24"/>
          <w:szCs w:val="24"/>
          <w:lang w:val="ro-MD" w:eastAsia="ro-MD"/>
        </w:rPr>
        <w:t> Ограничения при совершении сделок от имени</w:t>
      </w:r>
    </w:p>
    <w:p w14:paraId="35C4CC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несовершеннолетнего, не обладающего полной</w:t>
      </w:r>
    </w:p>
    <w:p w14:paraId="59E9AC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дееспособностью</w:t>
      </w:r>
    </w:p>
    <w:p w14:paraId="749CB5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Предусмотренные частью (1) статьи 139 сделки, совершенные от имени несовершеннолетнего, не обладающего полной дееспособностью, обретают юридическую силу только после получения разрешения семейного совета либо, в случае его отсутствия, органа опеки. Положения частей (2)-(5) статьи 139, статей 148-155, 163 и 164 применяются соответствующим образом. </w:t>
      </w:r>
    </w:p>
    <w:p w14:paraId="3AFC22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От имени несовершеннолетнего, не обладающего полной дееспособностью, не могут совершаться под угрозой ничтожности сделки, предусмотренные статьей 140.</w:t>
      </w:r>
    </w:p>
    <w:p w14:paraId="75B749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w:t>
      </w:r>
      <w:r w:rsidRPr="00527973">
        <w:rPr>
          <w:rFonts w:ascii="PT Serif" w:eastAsia="Times New Roman" w:hAnsi="PT Serif" w:cs="Times New Roman"/>
          <w:color w:val="333333"/>
          <w:sz w:val="24"/>
          <w:szCs w:val="24"/>
          <w:lang w:val="ro-MD" w:eastAsia="ro-MD"/>
        </w:rPr>
        <w:t> Режим денежных средств несовершеннолетнего,</w:t>
      </w:r>
    </w:p>
    <w:p w14:paraId="138990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не обладающего полной дееспособностью</w:t>
      </w:r>
    </w:p>
    <w:p w14:paraId="1F73A2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Операции по взысканию, выплате и распоряжению денежными средствами, осуществляемые от имени несовершеннолетнего, не обладающего полной дееспособностью, производятся исключительно по счету, открытому на его имя, если законом для определенных категорий платежей не предусмотрено иное.</w:t>
      </w:r>
    </w:p>
    <w:p w14:paraId="323EAD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Семейный совет или, в случае его отсутствия, орган опеки может предписать внесение определенной денежной суммы, принадлежащей не обладающему полной дееспособностью несовершеннолетнему, на его специальный счет, изъятие сумм с которого может производиться только с разрешения семейного совета или, в случае его отсутствия, органа опеки. Положения настоящей части не применяются в случае принудительного исполнения в отношении денежных средств несовершеннолетнего. </w:t>
      </w:r>
    </w:p>
    <w:p w14:paraId="299898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Семейный совет или, в случае его отсутствия, орган опеки обязан принять все необходимые меры с тем, чтобы проинформировать учреждение, в котором открыт счет на имя не обладающего полной дееспособностью несовершеннолетнего, о специальном режиме, установленном в соответствии с частью (2).</w:t>
      </w:r>
    </w:p>
    <w:p w14:paraId="5E267A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31.</w:t>
      </w:r>
      <w:r w:rsidRPr="00527973">
        <w:rPr>
          <w:rFonts w:ascii="PT Serif" w:eastAsia="Times New Roman" w:hAnsi="PT Serif" w:cs="Times New Roman"/>
          <w:color w:val="333333"/>
          <w:sz w:val="24"/>
          <w:szCs w:val="24"/>
          <w:lang w:val="ro-MD" w:eastAsia="ro-MD"/>
        </w:rPr>
        <w:t> Недопустимость лишения и ограничения</w:t>
      </w:r>
    </w:p>
    <w:p w14:paraId="053801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правоспособности и дееспособности</w:t>
      </w:r>
    </w:p>
    <w:p w14:paraId="50AB32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Гражданская правоспособность признается в равной мере за всеми лицами независимо от расы, национальности, этнического происхождения, языка, религии, пола, взглядов, политической принадлежности, имущественного положения, социального происхождения, уровня культуры или других подобных признаков.</w:t>
      </w:r>
    </w:p>
    <w:p w14:paraId="52B694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Физическое лицо не может быть лишено правоспособности.</w:t>
      </w:r>
    </w:p>
    <w:p w14:paraId="4160B1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Никто не может быть ограничен в правоспособности и дееспособности иначе, как в случаях и порядке, предусмотренных законом.</w:t>
      </w:r>
    </w:p>
    <w:p w14:paraId="358002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Полный или частичный отказ физического лица от правоспособности или дееспособности и другие сделки, направленные на ограничение правоспособности или дееспособности, ничтожны.</w:t>
      </w:r>
    </w:p>
    <w:p w14:paraId="0AE4A6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w:t>
      </w:r>
      <w:r w:rsidRPr="00527973">
        <w:rPr>
          <w:rFonts w:ascii="PT Serif" w:eastAsia="Times New Roman" w:hAnsi="PT Serif" w:cs="Times New Roman"/>
          <w:color w:val="333333"/>
          <w:sz w:val="24"/>
          <w:szCs w:val="24"/>
          <w:lang w:val="ro-MD" w:eastAsia="ro-MD"/>
        </w:rPr>
        <w:t>. Установление меры судебной охраны</w:t>
      </w:r>
    </w:p>
    <w:p w14:paraId="00DDF3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В соответствии с условиями настоящего кодекса в отношении физического лица, которое вследствие психического заболевания или физического, умственного либо психологического нарушения не может в полной мере понимать значение своих </w:t>
      </w:r>
      <w:r w:rsidRPr="00527973">
        <w:rPr>
          <w:rFonts w:ascii="PT Serif" w:eastAsia="Times New Roman" w:hAnsi="PT Serif" w:cs="Times New Roman"/>
          <w:color w:val="333333"/>
          <w:sz w:val="24"/>
          <w:szCs w:val="24"/>
          <w:lang w:val="ro-MD" w:eastAsia="ro-MD"/>
        </w:rPr>
        <w:lastRenderedPageBreak/>
        <w:t>действий или изъявлять свою волю, может быть установлена на основании решения судебной инстанции мера судебной охраны в виде попечительства, временной охраны или опеки. </w:t>
      </w:r>
    </w:p>
    <w:p w14:paraId="5DDC40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Во всех случаях лицо, в отношении которого установлена мера судебной охраны, вправе самостоятельно совершать сделки, предусмотренные частью (2) статьи 28.</w:t>
      </w:r>
    </w:p>
    <w:p w14:paraId="65B37E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33.</w:t>
      </w:r>
      <w:r w:rsidRPr="00527973">
        <w:rPr>
          <w:rFonts w:ascii="PT Serif" w:eastAsia="Times New Roman" w:hAnsi="PT Serif" w:cs="Times New Roman"/>
          <w:color w:val="333333"/>
          <w:sz w:val="24"/>
          <w:szCs w:val="24"/>
          <w:lang w:val="ro-MD" w:eastAsia="ro-MD"/>
        </w:rPr>
        <w:t> Недействительность сделки, стороной которой является</w:t>
      </w:r>
    </w:p>
    <w:p w14:paraId="320793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несовершеннолетний или лицо, защищенное мерой</w:t>
      </w:r>
    </w:p>
    <w:p w14:paraId="67B7D0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судебной охраны, совершенной без необходимого</w:t>
      </w:r>
    </w:p>
    <w:p w14:paraId="11C485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одобрения или разрешения</w:t>
      </w:r>
    </w:p>
    <w:p w14:paraId="3B3E67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Сделка, стороной которой является несовершеннолетний, достигший четырнадцати лет и не обладающий полной дееспособностью, или лицо, в отношении которого установлена мера судебной охраны, совершенная без одобрения родителя, попечителя, опекуна или другого защитника либо без необходимого согласно закону или судебному решению разрешения семейного совета, органа опеки или судебной инстанции, обретает юридическую силу только после соответствующего одобрения или, по обстоятельствам, разрешения. Необходимое одобрение или разрешение может быть дано как до, так и после совершения соответствующей сделки.</w:t>
      </w:r>
    </w:p>
    <w:p w14:paraId="641C5E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Полностью дееспособное лицо обязано возместить ущерб, причиненный другой стороне, если доказано, что оно знало или должно было знать основание недействительности.</w:t>
      </w:r>
    </w:p>
    <w:p w14:paraId="2F7330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После обретения несовершеннолетним или лицом, защищенным мерой судебной охраны, полной дееспособности сделка, совершенная в соответствии с частью (1), обретает юридическую силу только будучи им утвержденной.</w:t>
      </w:r>
    </w:p>
    <w:p w14:paraId="711856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34.</w:t>
      </w:r>
      <w:r w:rsidRPr="00527973">
        <w:rPr>
          <w:rFonts w:ascii="PT Serif" w:eastAsia="Times New Roman" w:hAnsi="PT Serif" w:cs="Times New Roman"/>
          <w:color w:val="333333"/>
          <w:sz w:val="24"/>
          <w:szCs w:val="24"/>
          <w:lang w:val="ro-MD" w:eastAsia="ro-MD"/>
        </w:rPr>
        <w:t> Предпринимательская и</w:t>
      </w:r>
    </w:p>
    <w:p w14:paraId="4DA8EE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профессиональная деятельность</w:t>
      </w:r>
    </w:p>
    <w:p w14:paraId="64D2D2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физического лица</w:t>
      </w:r>
    </w:p>
    <w:p w14:paraId="06D910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Физическое лицо вправе заниматься предпринимательской деятельностью от своего имени и за свой счет с момента государственной регистрации в качестве индивидуального предпринимателя или иным образом, предусмотренным законом.</w:t>
      </w:r>
    </w:p>
    <w:p w14:paraId="50583F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Физическое лицо вправе заниматься профессиональной деятельностью от своего имени и за свой счет с момента удовлетворения требованиям, установленным законом с этой целью.</w:t>
      </w:r>
    </w:p>
    <w:p w14:paraId="64918E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Лицо, осуществляющее предпринимательскую или профессиональную деятельность без соблюдения установленных законом в связи с этим требований, не вправе ссылаться на то, что не является профессионалом.</w:t>
      </w:r>
    </w:p>
    <w:p w14:paraId="3F10B2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К предпринимательской деятельности, осуществляемой без образования юридического лица, применяются правила, регулирующие деятельность юридических лиц, преследующих цель извлечения прибыли, если из закона или существа правоотношений не вытекает иное.</w:t>
      </w:r>
    </w:p>
    <w:p w14:paraId="7E8986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35.</w:t>
      </w:r>
      <w:r w:rsidRPr="00527973">
        <w:rPr>
          <w:rFonts w:ascii="PT Serif" w:eastAsia="Times New Roman" w:hAnsi="PT Serif" w:cs="Times New Roman"/>
          <w:color w:val="333333"/>
          <w:sz w:val="24"/>
          <w:szCs w:val="24"/>
          <w:lang w:val="ro-MD" w:eastAsia="ro-MD"/>
        </w:rPr>
        <w:t> Имущественная ответственность физического</w:t>
      </w:r>
    </w:p>
    <w:p w14:paraId="7D03BB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лица</w:t>
      </w:r>
    </w:p>
    <w:p w14:paraId="1345ED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Физическое лицо отвечает по своим обязательствам всем своим имуществом, за исключением имущества, на которое в соответствии с законом не может быть обращено взыскание.</w:t>
      </w:r>
    </w:p>
    <w:p w14:paraId="7CB4DE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36.</w:t>
      </w:r>
      <w:r w:rsidRPr="00527973">
        <w:rPr>
          <w:rFonts w:ascii="PT Serif" w:eastAsia="Times New Roman" w:hAnsi="PT Serif" w:cs="Times New Roman"/>
          <w:color w:val="333333"/>
          <w:sz w:val="24"/>
          <w:szCs w:val="24"/>
          <w:lang w:val="ro-MD" w:eastAsia="ro-MD"/>
        </w:rPr>
        <w:t> Имя физического лица</w:t>
      </w:r>
    </w:p>
    <w:p w14:paraId="41CE8B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Любое физическое лицо имеет право на имя, устанавливаемое или приобретаемое в соответствии с законом.</w:t>
      </w:r>
    </w:p>
    <w:p w14:paraId="2BC5D2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Имя включает фамилию и собственно имя, а в случаях, предусмотренных законом, – также отчество.</w:t>
      </w:r>
    </w:p>
    <w:p w14:paraId="5F2905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Фамилия приобретается посредством установления родства и изменяется в результате изменения гражданского состояния в порядке, предусмотренном законом.</w:t>
      </w:r>
    </w:p>
    <w:p w14:paraId="43D1C9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Собственно имя лица устанавливается на дату регистрации рождения на основании заявления о рождении.</w:t>
      </w:r>
    </w:p>
    <w:p w14:paraId="62251B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w:t>
      </w:r>
      <w:r w:rsidRPr="00527973">
        <w:rPr>
          <w:rFonts w:ascii="PT Serif" w:eastAsia="Times New Roman" w:hAnsi="PT Serif" w:cs="Times New Roman"/>
          <w:color w:val="333333"/>
          <w:sz w:val="24"/>
          <w:szCs w:val="24"/>
          <w:lang w:val="ro-MD" w:eastAsia="ro-MD"/>
        </w:rPr>
        <w:t> Использование имени</w:t>
      </w:r>
    </w:p>
    <w:p w14:paraId="44A8F0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Всякое лицо имеет право на уважение своего имени.</w:t>
      </w:r>
    </w:p>
    <w:p w14:paraId="201694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Физическое лицо приобретает и осуществляет права и исполняет обязанности от своего имени.</w:t>
      </w:r>
    </w:p>
    <w:p w14:paraId="1D5E3C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Использование имени другого лица влечет ответственность за связанные с этим недоразумения или убытки. Как носитель имени, так и его супруг или близкие родственники могут воспротивиться такому использованию и потребовать возмещения причиненных убытков.</w:t>
      </w:r>
    </w:p>
    <w:p w14:paraId="433365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Физическое лицо обязано принять необходимые меры для уведомления своих должников и кредиторов об изменении имени и несет ответственность за убытки, причиненные в связи с неисполнением этой обязанности.</w:t>
      </w:r>
    </w:p>
    <w:p w14:paraId="25B81D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38.</w:t>
      </w:r>
      <w:r w:rsidRPr="00527973">
        <w:rPr>
          <w:rFonts w:ascii="PT Serif" w:eastAsia="Times New Roman" w:hAnsi="PT Serif" w:cs="Times New Roman"/>
          <w:color w:val="333333"/>
          <w:sz w:val="24"/>
          <w:szCs w:val="24"/>
          <w:lang w:val="ro-MD" w:eastAsia="ro-MD"/>
        </w:rPr>
        <w:t> Место жительства и место временного пребывания</w:t>
      </w:r>
    </w:p>
    <w:p w14:paraId="233F75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Местом жительства физического лица признается место обычного пребывания. Лицо считается имеющим данное место жительства до тех пор, пока не приобрело другое.</w:t>
      </w:r>
    </w:p>
    <w:p w14:paraId="548DAF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Место обычного пребывания основывается на тесной и стабильной связи физического лица с соответствующим местом. При определении места обычного пребывания учитываются все относящиеся к делу фактические элементы, в частности продолжительность и регулярность присутствия лица в соответствующем месте, а также условия и основания этого присутствия.</w:t>
      </w:r>
    </w:p>
    <w:p w14:paraId="5A9CAA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Местом временного пребывания физического лица является место, где у него есть временное или неосновное жилье.</w:t>
      </w:r>
    </w:p>
    <w:p w14:paraId="473C2D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Установление или изменение места жительства производится не иначе как в случае, когда лицо, занимающее определенное место или переселяющееся в определенное место, сделало это с намерением иметь там место обычного пребывания. Доказательство намерения вытекает из заявлений лица, сделанных в органы, в функции которых входит установление или изменение места жительства, а при отсутствии таких заявлений – из любых иных фактических обстоятельств.</w:t>
      </w:r>
    </w:p>
    <w:p w14:paraId="6ABD53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Лицо, чье место жительства не может быть установлено с уверенностью, считается проживающим по месту своего временного пребывания.</w:t>
      </w:r>
    </w:p>
    <w:p w14:paraId="7C4584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(6) При отсутствии места временного пребывания лицо признается проживающим по последнему месту жительства, а если это неизвестно, – по месту, где это лицо находится.</w:t>
      </w:r>
    </w:p>
    <w:p w14:paraId="11F3E5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39.</w:t>
      </w:r>
      <w:r w:rsidRPr="00527973">
        <w:rPr>
          <w:rFonts w:ascii="PT Serif" w:eastAsia="Times New Roman" w:hAnsi="PT Serif" w:cs="Times New Roman"/>
          <w:color w:val="333333"/>
          <w:sz w:val="24"/>
          <w:szCs w:val="24"/>
          <w:lang w:val="ro-MD" w:eastAsia="ro-MD"/>
        </w:rPr>
        <w:t> Доказательство места жительства</w:t>
      </w:r>
    </w:p>
    <w:p w14:paraId="54AF10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 места временного пребывания</w:t>
      </w:r>
    </w:p>
    <w:p w14:paraId="5B145F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 тех пор, пока не будет доказано обратное, место жительства или место временного пребывания физического лица предполагается в месте, указанном как таковое в удостоверении личности или, по обстоятельствам, в другом удостоверяющем личность документе, предусмотренном законом.</w:t>
      </w:r>
    </w:p>
    <w:p w14:paraId="37A6AA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отсутствие таких указаний либо когда они не соответствуют действительности, установление или изменение места жительства или места временного пребывания не может быть противопоставлено другим лицам.</w:t>
      </w:r>
    </w:p>
    <w:p w14:paraId="0FFA88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(2) не применяются в случае, если место жительства или место временного пребывания стало известно лицу, которому оно противопоставляется, иным путем.</w:t>
      </w:r>
    </w:p>
    <w:p w14:paraId="195443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40.</w:t>
      </w:r>
      <w:r w:rsidRPr="00527973">
        <w:rPr>
          <w:rFonts w:ascii="PT Serif" w:eastAsia="Times New Roman" w:hAnsi="PT Serif" w:cs="Times New Roman"/>
          <w:color w:val="333333"/>
          <w:sz w:val="24"/>
          <w:szCs w:val="24"/>
          <w:lang w:val="ro-MD" w:eastAsia="ro-MD"/>
        </w:rPr>
        <w:t> Место жительства несовершеннолетнего и лица,</w:t>
      </w:r>
    </w:p>
    <w:p w14:paraId="50B39E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признанного недееспособным</w:t>
      </w:r>
    </w:p>
    <w:p w14:paraId="15D76F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Местом жительства несовершеннолетнего в возрасте до четырнадцати лет является место жительства его родителей либо место жительства того из родителей, у которого он проживает постоянно.</w:t>
      </w:r>
    </w:p>
    <w:p w14:paraId="04EAE1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Местом жительства несовершеннолетнего, переданного судебной инстанцией на воспитание третьему лицу, остается место жительства его родителей. В случае, если родители проживают раздельно и не могут достичь согласия о том, у кого из них будет иметь место жительства несовершеннолетний, решение принимается судебной инстанцией.</w:t>
      </w:r>
    </w:p>
    <w:p w14:paraId="41CA73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исключительном порядке, учитывая высшие интересы несовершеннолетнего, судебная инстанция может определить его место жительства у бабки и деда или у других родственников либо надежных лиц, с их согласия, либо в учреждении, обеспечивающем его защиту.</w:t>
      </w:r>
    </w:p>
    <w:p w14:paraId="0EB5DD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Местом жительства несовершеннолетнего, если его представляет только один из родителей либо если он находится под опекой, является место жительства его законного представителя.</w:t>
      </w:r>
    </w:p>
    <w:p w14:paraId="720764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Местом жительства несовершеннолетнего, находящегося в затруднительном положении, в предусмотренных законом случаях является место жительства семьи или лиц, которым он передан на воспитание или поручен.</w:t>
      </w:r>
    </w:p>
    <w:p w14:paraId="20A018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w:t>
      </w:r>
      <w:r w:rsidRPr="00527973">
        <w:rPr>
          <w:rFonts w:ascii="PT Serif" w:eastAsia="Times New Roman" w:hAnsi="PT Serif" w:cs="Times New Roman"/>
          <w:color w:val="333333"/>
          <w:sz w:val="24"/>
          <w:szCs w:val="24"/>
          <w:lang w:val="ro-MD" w:eastAsia="ro-MD"/>
        </w:rPr>
        <w:t> Профессиональное место нахождения</w:t>
      </w:r>
    </w:p>
    <w:p w14:paraId="38E031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Физическое лицо, осуществляющее предпринимательскую или профессиональную деятельность, имеет место жительства во всем, что касается этой деятельности, также по месту нахождения формы осуществления деятельности.</w:t>
      </w:r>
    </w:p>
    <w:p w14:paraId="0BC543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42.</w:t>
      </w:r>
      <w:r w:rsidRPr="00527973">
        <w:rPr>
          <w:rFonts w:ascii="PT Serif" w:eastAsia="Times New Roman" w:hAnsi="PT Serif" w:cs="Times New Roman"/>
          <w:color w:val="333333"/>
          <w:sz w:val="24"/>
          <w:szCs w:val="24"/>
          <w:lang w:val="ro-MD" w:eastAsia="ro-MD"/>
        </w:rPr>
        <w:t> Избранное место жительства</w:t>
      </w:r>
    </w:p>
    <w:p w14:paraId="29C768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Сторона сделки может избрать место жительства с целью осуществления прав или исполнения обязанностей, вытекающих из этой сделки.</w:t>
      </w:r>
    </w:p>
    <w:p w14:paraId="620DD7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Выбор места жительства не предполагается, а должен быть осуществлен, под угрозой ничтожности, в письменной форме.</w:t>
      </w:r>
    </w:p>
    <w:p w14:paraId="4815CE9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Уважение к человеку и его неотъемлемым правам</w:t>
      </w:r>
    </w:p>
    <w:p w14:paraId="07A383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w:t>
      </w:r>
      <w:r w:rsidRPr="00527973">
        <w:rPr>
          <w:rFonts w:ascii="PT Serif" w:eastAsia="Times New Roman" w:hAnsi="PT Serif" w:cs="Times New Roman"/>
          <w:color w:val="333333"/>
          <w:sz w:val="24"/>
          <w:szCs w:val="24"/>
          <w:lang w:val="ro-MD" w:eastAsia="ro-MD"/>
        </w:rPr>
        <w:t> Права личности</w:t>
      </w:r>
    </w:p>
    <w:p w14:paraId="26EFD7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соответствии с законом каждое физическое лицо имеет право на жизнь, здоровье, физическую и психическую неприкосновенность, на свободное выражение мнения, на имя, честь, достоинство и профессиональную репутацию, на собственное изображение, на уважение интимной, семейной и частной жизни, на защиту персональных данных, на уважение своей памяти и тела после смерти, а также на другие подобные права, признанные законом.</w:t>
      </w:r>
    </w:p>
    <w:p w14:paraId="5A1986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Эти права неприкосновенны и неотъемлемы.</w:t>
      </w:r>
    </w:p>
    <w:p w14:paraId="205657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44.</w:t>
      </w:r>
      <w:r w:rsidRPr="00527973">
        <w:rPr>
          <w:rFonts w:ascii="PT Serif" w:eastAsia="Times New Roman" w:hAnsi="PT Serif" w:cs="Times New Roman"/>
          <w:color w:val="333333"/>
          <w:sz w:val="24"/>
          <w:szCs w:val="24"/>
          <w:lang w:val="ro-MD" w:eastAsia="ro-MD"/>
        </w:rPr>
        <w:t> Запрет имущественных сделок</w:t>
      </w:r>
    </w:p>
    <w:p w14:paraId="2B78AC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исключением случаев, прямо предусмотренных законом, любые сделки, предметом которых является присвоение имущественной ценности организму человека, его элементам или продуктам, являются ничтожными.</w:t>
      </w:r>
    </w:p>
    <w:p w14:paraId="4F6ECB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45.</w:t>
      </w:r>
      <w:r w:rsidRPr="00527973">
        <w:rPr>
          <w:rFonts w:ascii="PT Serif" w:eastAsia="Times New Roman" w:hAnsi="PT Serif" w:cs="Times New Roman"/>
          <w:color w:val="333333"/>
          <w:sz w:val="24"/>
          <w:szCs w:val="24"/>
          <w:lang w:val="ro-MD" w:eastAsia="ro-MD"/>
        </w:rPr>
        <w:t> Право на собственное изображение</w:t>
      </w:r>
    </w:p>
    <w:p w14:paraId="688731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законом не предусмотрено иное, при осуществлении права на собственное изображение лицо может запрещать или препятствовать воспроизведению каким-либо образом его внешнего вида или голоса либо, по обстоятельствам, использованию такого воспроизведения. Положения статьи 47 сохраняют силу.</w:t>
      </w:r>
    </w:p>
    <w:p w14:paraId="2591AD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лицо согласно на то, чтобы его изображение было запечатлено при обстоятельствах, когда очевидно, что изображение будет распространяться, предполагается, что оно также согласно на его воспроизведение и распространение обычным способом, как и следует разумным образом ожидать при таких обстоятельствах.</w:t>
      </w:r>
    </w:p>
    <w:p w14:paraId="60AA9D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46.</w:t>
      </w:r>
      <w:r w:rsidRPr="00527973">
        <w:rPr>
          <w:rFonts w:ascii="PT Serif" w:eastAsia="Times New Roman" w:hAnsi="PT Serif" w:cs="Times New Roman"/>
          <w:color w:val="333333"/>
          <w:sz w:val="24"/>
          <w:szCs w:val="24"/>
          <w:lang w:val="ro-MD" w:eastAsia="ro-MD"/>
        </w:rPr>
        <w:t> Нарушение неприкосновенности частной жизни</w:t>
      </w:r>
    </w:p>
    <w:p w14:paraId="0C7890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учетом применения положений статьи 47 может считаться нарушением неприкосновенности частной жизни:</w:t>
      </w:r>
    </w:p>
    <w:p w14:paraId="084C08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незаконное проникновение в жилище или пребывание в нем либо изъятие из него любого предмета без разрешения лица, занимающего его на законном основании;</w:t>
      </w:r>
    </w:p>
    <w:p w14:paraId="6801BC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незаконный перехват частного разговора с помощью любых технических средств или сознательное использование такого перехвата;</w:t>
      </w:r>
    </w:p>
    <w:p w14:paraId="259F1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фиксация или использование изображения или голоса лица, находящегося в частном пространстве, без его согласия;</w:t>
      </w:r>
    </w:p>
    <w:p w14:paraId="63B426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распространение изображений, представляющих внутренний вид частного пространства, без согласия лица, занимающего его на законном основании;</w:t>
      </w:r>
    </w:p>
    <w:p w14:paraId="113882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осуществление каким бы то ни было образом наблюдения за частной жизнью, кроме случаев, прямо предусмотренных законом;</w:t>
      </w:r>
    </w:p>
    <w:p w14:paraId="4004DB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f) распространение новостей, обсуждений, расследований либо письменных или аудиовизуальных репортажей о частной, личной или семейной жизни без согласия соответствующего лица;</w:t>
      </w:r>
    </w:p>
    <w:p w14:paraId="156A75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распространение материалов, содержащих изображения лица, находящегося на лечении в учреждениях медицинской помощи, а также персональных данных о состоянии здоровья, диагнозе, прогнозе, лечении, обстоятельствах, связанных с болезнью и различными другими явлениями, включая результат вскрытия, без согласия соответствующего лица, а в случае умершего лица – без согласия семьи или управомоченных лиц;</w:t>
      </w:r>
    </w:p>
    <w:p w14:paraId="301DEF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недобросовестное использование имени, изображения, голоса или схожести с другим лицом;</w:t>
      </w:r>
    </w:p>
    <w:p w14:paraId="078C1F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i) распространение или использование корреспонденции, рукописей или других личных документов, включая данные о месте жительства, месте временного пребывания, а также телефонных номерах лица или членов его семьи, без согласия лица, которому они принадлежат или которое, по обстоятельствам, вправе распорядиться ими.</w:t>
      </w:r>
    </w:p>
    <w:p w14:paraId="259743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47.</w:t>
      </w:r>
      <w:r w:rsidRPr="00527973">
        <w:rPr>
          <w:rFonts w:ascii="PT Serif" w:eastAsia="Times New Roman" w:hAnsi="PT Serif" w:cs="Times New Roman"/>
          <w:color w:val="333333"/>
          <w:sz w:val="24"/>
          <w:szCs w:val="24"/>
          <w:lang w:val="ro-MD" w:eastAsia="ro-MD"/>
        </w:rPr>
        <w:t> Пределы права на частную жизнь</w:t>
      </w:r>
    </w:p>
    <w:p w14:paraId="370CEA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 является нарушением права на частную жизнь вмешательство, допускаемое законом или международными договорами по правам человека, одной из сторон которых является Республика Молдова.</w:t>
      </w:r>
    </w:p>
    <w:p w14:paraId="057A79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Добросовестное и с соблюдением международных договоров, одной из сторон которых является Республика Молдова, осуществление конституционных прав и свобод не является нарушением права на частную жизнь. </w:t>
      </w:r>
    </w:p>
    <w:p w14:paraId="46A4C7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48.</w:t>
      </w:r>
      <w:r w:rsidRPr="00527973">
        <w:rPr>
          <w:rFonts w:ascii="PT Serif" w:eastAsia="Times New Roman" w:hAnsi="PT Serif" w:cs="Times New Roman"/>
          <w:color w:val="333333"/>
          <w:sz w:val="24"/>
          <w:szCs w:val="24"/>
          <w:lang w:val="ro-MD" w:eastAsia="ro-MD"/>
        </w:rPr>
        <w:t> Презумпция согласия</w:t>
      </w:r>
    </w:p>
    <w:p w14:paraId="3A95A8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Когда лицо, которого касается информация или материал, само предоставляет их физическому лицу или юридическому лицу, о котором известно, что оно осуществляет деятельность в области информирования общественности, согласие на их использование предполагается и не требует выражения в письменной форме.</w:t>
      </w:r>
    </w:p>
    <w:p w14:paraId="1A808A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Лицо, согласившееся на использование личных документов, изображений или аудио- или видеозаписей лица либо его личных высказываний, может отозвать свое согласие, даже если оно было дано на определенный период времени.</w:t>
      </w:r>
    </w:p>
    <w:p w14:paraId="505366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согласие, данное на определенный период времени, отзывается без того, чтобы отзыв был оправдан существенным изменением обстоятельств или иной обоснованной причиной, лицо, отзывающее согласие, должно возместить ущерб, причиненный лицу, которому было дано согласие.</w:t>
      </w:r>
    </w:p>
    <w:p w14:paraId="2A9BD3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Согласие не требуется, если изображение, личный документ, аудио- или видеозапись лица выполняются или используются в осуществление или в защиту других прав или других охраняемых законом интересов.</w:t>
      </w:r>
    </w:p>
    <w:p w14:paraId="3712F6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(5) Согласие лица также не требуется, если изображение, личный документ, аудио- или видеозапись лица выполняются или используются на </w:t>
      </w:r>
      <w:r w:rsidRPr="00527973">
        <w:rPr>
          <w:rFonts w:ascii="PT Serif" w:eastAsia="Times New Roman" w:hAnsi="PT Serif" w:cs="Times New Roman"/>
          <w:color w:val="333333"/>
          <w:sz w:val="24"/>
          <w:szCs w:val="24"/>
          <w:lang w:val="ro-MD" w:eastAsia="ro-MD"/>
        </w:rPr>
        <w:lastRenderedPageBreak/>
        <w:t>основании закона в официальных целях либо если кто-либо совершает публичный акт в общественных интересах.</w:t>
      </w:r>
    </w:p>
    <w:p w14:paraId="6D79D2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Согласие соответствующего лица не требуется для записи изображения или голоса и для использования этой записи в случае, когда она сделана в толпе или во время публичного мероприятия.</w:t>
      </w:r>
    </w:p>
    <w:p w14:paraId="759878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Законом могут быть предусмотрены иные случаи, когда согласие лица для использования личных документов, изображений или аудио- и видеозаписей лица либо его личных высказываний предполагается или не требуется.</w:t>
      </w:r>
    </w:p>
    <w:p w14:paraId="7542A7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49.</w:t>
      </w:r>
      <w:r w:rsidRPr="00527973">
        <w:rPr>
          <w:rFonts w:ascii="PT Serif" w:eastAsia="Times New Roman" w:hAnsi="PT Serif" w:cs="Times New Roman"/>
          <w:color w:val="333333"/>
          <w:sz w:val="24"/>
          <w:szCs w:val="24"/>
          <w:lang w:val="ro-MD" w:eastAsia="ro-MD"/>
        </w:rPr>
        <w:t> Дань уважения умершему</w:t>
      </w:r>
    </w:p>
    <w:p w14:paraId="192E05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Памяти, а также телу умершего отдается дань уважения.</w:t>
      </w:r>
    </w:p>
    <w:p w14:paraId="15A623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Любое лицо может определить вид своих похорон и может распорядиться по поводу своего тела после смерти.</w:t>
      </w:r>
    </w:p>
    <w:p w14:paraId="21B452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 отсутствии явного выбора умершего лица соблюдается, в указанном порядке, воля супруга, родителей, потомков, родственников по боковой линии до четвертой степени родства включительно, наследников либо распоряжение примара села (коммуны), города или муниципия, на территории которого произошла смерть. Во всех случаях учитывается конфессиональная принадлежность либо отсутствие таковой.</w:t>
      </w:r>
    </w:p>
    <w:p w14:paraId="1DC48BB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r w:rsidRPr="00527973">
        <w:rPr>
          <w:rFonts w:ascii="PT Serif" w:eastAsia="Times New Roman" w:hAnsi="PT Serif" w:cs="Times New Roman"/>
          <w:b/>
          <w:bCs/>
          <w:color w:val="333333"/>
          <w:sz w:val="24"/>
          <w:szCs w:val="24"/>
          <w:lang w:val="ro-MD" w:eastAsia="ro-MD"/>
        </w:rPr>
        <w:br/>
        <w:t>Опека и попечительство над несовершеннолетними</w:t>
      </w:r>
    </w:p>
    <w:p w14:paraId="1830A7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50.</w:t>
      </w:r>
      <w:r w:rsidRPr="00527973">
        <w:rPr>
          <w:rFonts w:ascii="PT Serif" w:eastAsia="Times New Roman" w:hAnsi="PT Serif" w:cs="Times New Roman"/>
          <w:color w:val="333333"/>
          <w:sz w:val="24"/>
          <w:szCs w:val="24"/>
          <w:lang w:val="ro-MD" w:eastAsia="ro-MD"/>
        </w:rPr>
        <w:t> Основания установления опеки и попечительства</w:t>
      </w:r>
    </w:p>
    <w:p w14:paraId="1DA4FF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над несовершеннолетними </w:t>
      </w:r>
    </w:p>
    <w:p w14:paraId="5DE275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части в составе главы применяются к опеке и попечительству, установленным над несовершеннолетними, которые находятся в одной из ситуаций, предусмотренных частью (2), за исключением случаев, когда они обрели полную дееспособность. </w:t>
      </w:r>
    </w:p>
    <w:p w14:paraId="53B806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Опека или попечительство над несовершеннолетним устанавливается в случае, если ему присвоен статус ребенка, оставшегося без попечения родителей, или статус ребенка, временно оставшегося без попечения родителей.</w:t>
      </w:r>
    </w:p>
    <w:p w14:paraId="55DEC4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51.</w:t>
      </w:r>
      <w:r w:rsidRPr="00527973">
        <w:rPr>
          <w:rFonts w:ascii="PT Serif" w:eastAsia="Times New Roman" w:hAnsi="PT Serif" w:cs="Times New Roman"/>
          <w:color w:val="333333"/>
          <w:sz w:val="24"/>
          <w:szCs w:val="24"/>
          <w:lang w:val="ro-MD" w:eastAsia="ro-MD"/>
        </w:rPr>
        <w:t> Опека над несовершеннолетним</w:t>
      </w:r>
    </w:p>
    <w:p w14:paraId="5E2A23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Опека устанавливается над несовершеннолетними в возрасте до четырнадцати лет.</w:t>
      </w:r>
    </w:p>
    <w:p w14:paraId="11A7F0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Опекуны являются законными представителями подопечных и совершают от их имени и в их интересах все необходимые сделки без уполномочивания.</w:t>
      </w:r>
    </w:p>
    <w:p w14:paraId="72C434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статьи 115 применяются соответствующим образом.</w:t>
      </w:r>
    </w:p>
    <w:p w14:paraId="6C1946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52.</w:t>
      </w:r>
      <w:r w:rsidRPr="00527973">
        <w:rPr>
          <w:rFonts w:ascii="PT Serif" w:eastAsia="Times New Roman" w:hAnsi="PT Serif" w:cs="Times New Roman"/>
          <w:color w:val="333333"/>
          <w:sz w:val="24"/>
          <w:szCs w:val="24"/>
          <w:lang w:val="ro-MD" w:eastAsia="ro-MD"/>
        </w:rPr>
        <w:t> Попечительство над несовершеннолетним</w:t>
      </w:r>
    </w:p>
    <w:p w14:paraId="20B077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Попечительство устанавливается над несовершеннолетними в возрасте от четырнадцати до восемнадцати лет.</w:t>
      </w:r>
    </w:p>
    <w:p w14:paraId="2CD32B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Попечители одобряют совершение сделок, которые физические лица, находящиеся под попечительством, не вправе совершать самостоятельно.</w:t>
      </w:r>
    </w:p>
    <w:p w14:paraId="3C46EC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Попечители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14:paraId="07DF05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статьи 108 применяются соответствующим образом.</w:t>
      </w:r>
    </w:p>
    <w:p w14:paraId="11E34E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000000"/>
          <w:sz w:val="24"/>
          <w:szCs w:val="24"/>
          <w:lang w:val="ro-MD" w:eastAsia="ro-MD"/>
        </w:rPr>
        <w:t>Статья 53.</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Установление опеки и попечительства</w:t>
      </w:r>
    </w:p>
    <w:p w14:paraId="5856C5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над несовершеннолетним</w:t>
      </w:r>
    </w:p>
    <w:p w14:paraId="13DE6B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(1) Опека и попечительство над несовершеннолетним устанавливаются распоряжением территориального органа опеки по месту его жительства в соответствии с положениями Закона об особой защите детей, находящихся в ситуации риска, и детей, разлученных с родителями, № 140/2013.</w:t>
      </w:r>
    </w:p>
    <w:p w14:paraId="56D400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(2) Территориальный орган опеки обязан распорядиться об установлении опеки или попечительства над несовершеннолетним в течение пяти рабочих дней со дня получения положительного заключения Комиссии по защите ребенка, находящегося в затруднительном положении, о запланированном размещении несовершеннолетнего.</w:t>
      </w:r>
    </w:p>
    <w:p w14:paraId="1E21B9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(3) При назначении опекуна и попечителя в обязательном порядке учитывается мнение несовершеннолетнего в соответствии с его возрастом и степенью зрелости.</w:t>
      </w:r>
    </w:p>
    <w:p w14:paraId="0EDD1E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(4) До назначения опекуна или попечителя законным представителем несовершеннолетнего является территориальный орган опеки.</w:t>
      </w:r>
    </w:p>
    <w:p w14:paraId="53F1A4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54.</w:t>
      </w:r>
      <w:r w:rsidRPr="00527973">
        <w:rPr>
          <w:rFonts w:ascii="PT Serif" w:eastAsia="Times New Roman" w:hAnsi="PT Serif" w:cs="Times New Roman"/>
          <w:color w:val="333333"/>
          <w:sz w:val="24"/>
          <w:szCs w:val="24"/>
          <w:lang w:val="ro-MD" w:eastAsia="ro-MD"/>
        </w:rPr>
        <w:t> Обязанность информирования о несовершеннолетних,</w:t>
      </w:r>
    </w:p>
    <w:p w14:paraId="7830AE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нуждающихся в опеке или попечительстве</w:t>
      </w:r>
    </w:p>
    <w:p w14:paraId="7EB244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Обязанность информирования органа опеки не позднее чем в пятидневный срок со дня, когда стало известно о необходимости установления опеки или попечительства в отношении определенного несовершеннолетнего, возлагается:</w:t>
      </w:r>
    </w:p>
    <w:p w14:paraId="180B52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 близких несовершеннолетнего, а также на управляющих и жителей дома, в котором оно проживает;</w:t>
      </w:r>
    </w:p>
    <w:p w14:paraId="055887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на орган записи актов гражданского состояния – в случае регистрации смерти, а также на публичного нотариуса – в случае открытия наследства;</w:t>
      </w:r>
    </w:p>
    <w:p w14:paraId="3048C4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на судебные инстанции, на работников прокуратуры и полиции – в случае назначения, применения или исполнения наказания в виде лишения свободы;</w:t>
      </w:r>
    </w:p>
    <w:p w14:paraId="72AAAC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на органы местного публичного управления, учреждения охраны детства, а также на любое другое лицо.</w:t>
      </w:r>
    </w:p>
    <w:p w14:paraId="18B1F7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55.</w:t>
      </w:r>
      <w:r w:rsidRPr="00527973">
        <w:rPr>
          <w:rFonts w:ascii="PT Serif" w:eastAsia="Times New Roman" w:hAnsi="PT Serif" w:cs="Times New Roman"/>
          <w:color w:val="333333"/>
          <w:sz w:val="24"/>
          <w:szCs w:val="24"/>
          <w:lang w:val="ro-MD" w:eastAsia="ro-MD"/>
        </w:rPr>
        <w:t> Опекун и попечитель несовершеннолетнего</w:t>
      </w:r>
    </w:p>
    <w:p w14:paraId="7E785F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Опекуном или попечителем несовершеннолетнего может быть отдельное физическое лицо или супружеская пара, если они не находятся в одном из положений несовместимости, предусмотренных частью (4), и если они прямо выразили свое согласие. Положения статей 107 и 109 применяются соответствующим образом.</w:t>
      </w:r>
    </w:p>
    <w:p w14:paraId="6AF38F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 исключением случая, предусмотренного частью (7) статьи 56, опекун и попечитель несовершеннолетнего назначаются органом опеки по месту жительства или месту временного пребывания лица, нуждающегося в опеке или попечительстве, по собственной инициативе либо по ходатайству лиц, указанных в статье 54.</w:t>
      </w:r>
    </w:p>
    <w:p w14:paraId="1CE0AC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Не может быть опекуном или попечителем:</w:t>
      </w:r>
    </w:p>
    <w:p w14:paraId="72495C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несовершеннолетний;</w:t>
      </w:r>
    </w:p>
    <w:p w14:paraId="035CE7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лицо, защищенное мерой судебной охраны;</w:t>
      </w:r>
    </w:p>
    <w:p w14:paraId="1E20EA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лицо, лишенное родительских прав;</w:t>
      </w:r>
    </w:p>
    <w:p w14:paraId="6FCF3A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лицо, признанное неспособным быть опекуном или попечителем по состоянию здоровья;</w:t>
      </w:r>
    </w:p>
    <w:p w14:paraId="7BFCBE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лицо, осуществление которым своих политических или гражданских прав ограничено на основании закона или судебного решения, а также лицо, ведущее себя неподобающим образом;</w:t>
      </w:r>
    </w:p>
    <w:p w14:paraId="2A1941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лицо, интересы которого находятся в противоречии с интересами несовершеннолетнего подопечного;</w:t>
      </w:r>
    </w:p>
    <w:p w14:paraId="25EE0F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лицо, устраненное нотариально удостоверенным актом или завещанием, составленным родителем, который до момента своей смерти самостоятельно осуществлял родительское попечение;</w:t>
      </w:r>
    </w:p>
    <w:p w14:paraId="38D5F6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i) лицо, по своей вине отстраненное ранее от выполнения обязанностей опекуна, попечителя или временного защитника;</w:t>
      </w:r>
    </w:p>
    <w:p w14:paraId="035696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j) лицо, состоящее в трудовых отношениях с учреждением, в котором находится лицо, нуждающееся в опеке или попечительстве;</w:t>
      </w:r>
    </w:p>
    <w:p w14:paraId="2BC765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k) лицо, страдающее хроническим алкоголизмом или наркоманией;</w:t>
      </w:r>
    </w:p>
    <w:p w14:paraId="1B97B9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l) лицо, не проживающее на территории Республики Молдова, за исключением родственника несовершеннолетнего до четвертой степени родства включительно;</w:t>
      </w:r>
    </w:p>
    <w:p w14:paraId="26A28E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m) лицо, не являющееся родственником несовершеннолетнего до четвертой степени родства включительно или не установившее близких отношений с ним.</w:t>
      </w:r>
    </w:p>
    <w:p w14:paraId="4537EA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Times New Roman" w:eastAsia="Times New Roman" w:hAnsi="Times New Roman" w:cs="Times New Roman"/>
          <w:i/>
          <w:iCs/>
          <w:color w:val="0000FF"/>
          <w:sz w:val="24"/>
          <w:szCs w:val="24"/>
          <w:lang w:val="ro-MD" w:eastAsia="ro-MD"/>
        </w:rPr>
        <w:t>​</w:t>
      </w:r>
      <w:r w:rsidRPr="00527973">
        <w:rPr>
          <w:rFonts w:ascii="PT Serif" w:eastAsia="Times New Roman" w:hAnsi="PT Serif" w:cs="Times New Roman"/>
          <w:color w:val="000000"/>
          <w:sz w:val="24"/>
          <w:szCs w:val="24"/>
          <w:lang w:val="ro-MD" w:eastAsia="ro-MD"/>
        </w:rPr>
        <w:t>(5) При наличии нескольких лиц, изъявивших желание быть назначенными опекуном или попечителем, территориальный орган опеки принимает решение по данному вопросу. Распоряжение территориального органа опеки может быть обжаловано в судебную инстанцию.</w:t>
      </w:r>
    </w:p>
    <w:p w14:paraId="0D1981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(6) В случае, указанном в части (5), территориальный орган опеки принимает во внимание нравственную и материальную способность лица к ращению ребенка, уходу за ним и его воспитанию, отношения ребенка с соответствующим лицом, а также обычное место жительства несовершеннолетнего.</w:t>
      </w:r>
    </w:p>
    <w:p w14:paraId="267E9B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56.</w:t>
      </w:r>
      <w:r w:rsidRPr="00527973">
        <w:rPr>
          <w:rFonts w:ascii="PT Serif" w:eastAsia="Times New Roman" w:hAnsi="PT Serif" w:cs="Times New Roman"/>
          <w:color w:val="333333"/>
          <w:sz w:val="24"/>
          <w:szCs w:val="24"/>
          <w:lang w:val="ro-MD" w:eastAsia="ro-MD"/>
        </w:rPr>
        <w:t> Семейный совет несовершеннолетнего</w:t>
      </w:r>
    </w:p>
    <w:p w14:paraId="621AC8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(1) При установлении опеки или попечительства над несовершеннолетним территориальный орган опеки может, по требованию заинтересованных лиц, в случае спора или в случае, когда это оправдано стоимостью имущества, если это позволяет состав семьи, учредить и семейный совет несовершеннолетнего.</w:t>
      </w:r>
    </w:p>
    <w:p w14:paraId="3885EE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Члены семейного совета назначаются органом опеки на весь срок опеки или попечительства. </w:t>
      </w:r>
    </w:p>
    <w:p w14:paraId="051401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Семейный совет несовершеннолетнего состоит не менее чем из трех членов с правом голоса. Опекун или, по обстоятельствам, попечитель является членом совета в силу своего статуса, без права голоса.</w:t>
      </w:r>
    </w:p>
    <w:p w14:paraId="6B8E2D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Членами семейного совета могут быть родственники несовершеннолетнего, а в случае их отсутствия – иные лица, проявляющие интерес к нему и его благополучию.</w:t>
      </w:r>
    </w:p>
    <w:p w14:paraId="4876C5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Орган опеки добивается представительства в совете обеих боковых линий родства. </w:t>
      </w:r>
    </w:p>
    <w:p w14:paraId="0F7558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Орган опеки назначает членов семейного совета, руководствуясь желаниями и чувствами, выраженными несовершеннолетним, в соответствии с его возрастом и степенью зрелости, его повседневными взаимоотношениями, заинтересованностью в нем кандидатов и возможными рекомендациями родственников. </w:t>
      </w:r>
    </w:p>
    <w:p w14:paraId="23CA8A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Семейный совет назначает и отзывает опекуна и попечителя несовершеннолетнего.</w:t>
      </w:r>
    </w:p>
    <w:p w14:paraId="2C2E21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57</w:t>
      </w:r>
      <w:r w:rsidRPr="00527973">
        <w:rPr>
          <w:rFonts w:ascii="PT Serif" w:eastAsia="Times New Roman" w:hAnsi="PT Serif" w:cs="Times New Roman"/>
          <w:color w:val="333333"/>
          <w:sz w:val="24"/>
          <w:szCs w:val="24"/>
          <w:lang w:val="ro-MD" w:eastAsia="ro-MD"/>
        </w:rPr>
        <w:t>. Замещающий опекун и замещающий попечитель.</w:t>
      </w:r>
    </w:p>
    <w:p w14:paraId="00D6DF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Специальный опекун и специальный попечитель</w:t>
      </w:r>
    </w:p>
    <w:p w14:paraId="4E4BE9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соответствии с условиями, предусмотренными статьей 112, семейный совет несовершеннолетнего или, в случае его отсутствия, орган опеки может назначить несовершеннолетнему замещающего опекуна либо, по обстоятельствам, замещающего попечителя. </w:t>
      </w:r>
    </w:p>
    <w:p w14:paraId="514EE6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соответствии с условиями, предусмотренными статьей 113, семейный совет несовершеннолетнего или, в случае его отсутствия, орган опеки может назначить несовершеннолетнему специального опекуна или, по обстоятельствам, специального попечителя.</w:t>
      </w:r>
    </w:p>
    <w:p w14:paraId="5AFC5B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(4) статьи 55 применяются к замещающему опекуну, специальному опекуну или, по обстоятельствам, замещающему попечителю, специальному попечителю.</w:t>
      </w:r>
    </w:p>
    <w:p w14:paraId="1E417B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58.</w:t>
      </w:r>
      <w:r w:rsidRPr="00527973">
        <w:rPr>
          <w:rFonts w:ascii="PT Serif" w:eastAsia="Times New Roman" w:hAnsi="PT Serif" w:cs="Times New Roman"/>
          <w:color w:val="333333"/>
          <w:sz w:val="24"/>
          <w:szCs w:val="24"/>
          <w:lang w:val="ro-MD" w:eastAsia="ro-MD"/>
        </w:rPr>
        <w:t> Личный и безвозмездный характер опеки</w:t>
      </w:r>
    </w:p>
    <w:p w14:paraId="513073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 попечительства</w:t>
      </w:r>
    </w:p>
    <w:p w14:paraId="4ABE8A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Опека и попечительство являются личными обязательствами.</w:t>
      </w:r>
    </w:p>
    <w:p w14:paraId="0ADB74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Обязанности по опеке и попечительству исполняются безвозмездно. Опекуны и попечители вправе требовать возмещения всех расходов, произведенных в связи с исполнением опеки и попечительства.</w:t>
      </w:r>
    </w:p>
    <w:p w14:paraId="201FA7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Орган опеки, учитывая размер и состав имущества подопечного, может принять решение о передаче управления имуществом или только его частью физическому лицу или компетентному юридическому лицу.</w:t>
      </w:r>
    </w:p>
    <w:p w14:paraId="796F18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(4) Права и обязанности опекуна и попечителя осуществляются исключительно в интересах несовершеннолетнего, находящегося под опекой или попечительством.</w:t>
      </w:r>
    </w:p>
    <w:p w14:paraId="360B72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59.</w:t>
      </w:r>
      <w:r w:rsidRPr="00527973">
        <w:rPr>
          <w:rFonts w:ascii="PT Serif" w:eastAsia="Times New Roman" w:hAnsi="PT Serif" w:cs="Times New Roman"/>
          <w:color w:val="333333"/>
          <w:sz w:val="24"/>
          <w:szCs w:val="24"/>
          <w:lang w:val="ro-MD" w:eastAsia="ro-MD"/>
        </w:rPr>
        <w:t> Обязанности опекуна несовершеннолетнего</w:t>
      </w:r>
    </w:p>
    <w:p w14:paraId="703121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 попечителя несовершеннолетнего</w:t>
      </w:r>
    </w:p>
    <w:p w14:paraId="27EC7D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Опекун и попечитель обязаны:</w:t>
      </w:r>
    </w:p>
    <w:p w14:paraId="36A18C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проживать вместе с подопечным и извещать орган опеки о перемене места жительства. Попечитель и несовершеннолетний подопечный, достигший четырнадцати лет, могут проживать раздельно только с разрешения органа опеки;</w:t>
      </w:r>
    </w:p>
    <w:p w14:paraId="6E9676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заботиться о содержании несовершеннолетнего подопечного;</w:t>
      </w:r>
    </w:p>
    <w:p w14:paraId="1D5CC6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защищать права и интересы несовершеннолетнего подопечного.</w:t>
      </w:r>
    </w:p>
    <w:p w14:paraId="0B24C3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Опекун и попечитель имеют права и обязанности родителей по воспитанию несовершеннолетнего.</w:t>
      </w:r>
    </w:p>
    <w:p w14:paraId="1C6C9C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(3) Опекун и попечитель не вправе препятствовать отобранию несовершеннолетнего у них по запросу территориального органа опеки в случае, когда несовершеннолетний должен быть (ре)интегрирован в биологическую семью или в расширенную семью или когда должна быть установлена более целесообразная форма защиты в соответствии с наивысшим интересом ребенка.</w:t>
      </w:r>
    </w:p>
    <w:p w14:paraId="0DB432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60.</w:t>
      </w:r>
      <w:r w:rsidRPr="00527973">
        <w:rPr>
          <w:rFonts w:ascii="PT Serif" w:eastAsia="Times New Roman" w:hAnsi="PT Serif" w:cs="Times New Roman"/>
          <w:color w:val="333333"/>
          <w:sz w:val="24"/>
          <w:szCs w:val="24"/>
          <w:lang w:val="ro-MD" w:eastAsia="ro-MD"/>
        </w:rPr>
        <w:t> Управление имуществом несовершеннолетнего</w:t>
      </w:r>
    </w:p>
    <w:p w14:paraId="54EFEF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подопечного</w:t>
      </w:r>
    </w:p>
    <w:p w14:paraId="13B22A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Опекун действительно управляет и распоряжается имуществом подопечного от его имени, если не назначен управляющий имуществом.</w:t>
      </w:r>
    </w:p>
    <w:p w14:paraId="3521B2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статей 131-145 применяются соответствующим образом к опеке над несовершеннолетним.</w:t>
      </w:r>
    </w:p>
    <w:p w14:paraId="68C8B3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Опекун получает суммы, полагающиеся подопечному в виде пенсий, пособий, алиментов, иных текущих доходов, и расходует их на содержание подопечного.</w:t>
      </w:r>
    </w:p>
    <w:p w14:paraId="7692BD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61.</w:t>
      </w:r>
      <w:r w:rsidRPr="00527973">
        <w:rPr>
          <w:rFonts w:ascii="PT Serif" w:eastAsia="Times New Roman" w:hAnsi="PT Serif" w:cs="Times New Roman"/>
          <w:color w:val="333333"/>
          <w:sz w:val="24"/>
          <w:szCs w:val="24"/>
          <w:lang w:val="ro-MD" w:eastAsia="ro-MD"/>
        </w:rPr>
        <w:t> Доверительное управление имуществом</w:t>
      </w:r>
    </w:p>
    <w:p w14:paraId="767CCA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подопечного</w:t>
      </w:r>
    </w:p>
    <w:p w14:paraId="2C6C3D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необходимости постоянного управления недвижимым и ценным движимым имуществом подопечного семейный совет или, в случае его отсутствия, орган опеки заключает с управляющим, определенным семейным советом или органом опеки, договор о доверительном управлении имуществом. В этом случае опекун сохраняет свои полномочия в отношении того имущества подопечного, которое не передано в доверительное управление.</w:t>
      </w:r>
    </w:p>
    <w:p w14:paraId="4F730C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осуществлении управляющим правомочий по управлению имуществом подопечного на управляющего распространяется действие статей 131-145.</w:t>
      </w:r>
    </w:p>
    <w:p w14:paraId="0BB797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w:t>
      </w:r>
    </w:p>
    <w:p w14:paraId="1D46CF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62.</w:t>
      </w:r>
      <w:r w:rsidRPr="00527973">
        <w:rPr>
          <w:rFonts w:ascii="PT Serif" w:eastAsia="Times New Roman" w:hAnsi="PT Serif" w:cs="Times New Roman"/>
          <w:color w:val="333333"/>
          <w:sz w:val="24"/>
          <w:szCs w:val="24"/>
          <w:lang w:val="ro-MD" w:eastAsia="ro-MD"/>
        </w:rPr>
        <w:t> Лишение статуса опекуна и попечителя.</w:t>
      </w:r>
    </w:p>
    <w:p w14:paraId="408278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Отмена опеки и попечительства</w:t>
      </w:r>
    </w:p>
    <w:p w14:paraId="6863D7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Несовершеннолетний, а также лица, указанные в статье 54, могут оспорить или известить орган опеки об ущемляющих интересы несовершеннолетнего актах либо деяниях опекуна, замещающего опекуна и специального опекуна, а также попечителя, замещающего попечителя и специального попечителя.</w:t>
      </w:r>
    </w:p>
    <w:p w14:paraId="595331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Опекуны, замещающие опекуны и специальные опекуны, а также попечители, замещающие попечители и специальные попечители лишаются соответствующего статуса в случае совершения злоупотребления, грубой небрежности или иных деяний, делающих их недостойными быть опекунами или попечителями, а также при ненадлежащем исполнении ими своих обязанностей.</w:t>
      </w:r>
    </w:p>
    <w:p w14:paraId="67AEF1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Орган опеки отменяет опеку или попечительство над несовершеннолетним в случае его реинтеграции в семью, усыновления или помещения в другую службу размещения.</w:t>
      </w:r>
    </w:p>
    <w:p w14:paraId="3D7AED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При помещении несовершеннолетнего подопечного в социальное учреждение, воспитательное, образовательное, лечебное или другое подобное учреждение орган опеки отзывает опекуна либо попечителя, если это не противоречит интересам подопечного.</w:t>
      </w:r>
    </w:p>
    <w:p w14:paraId="2FFC6E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При наличии обоснованных причин семейный совет или, в случае его отсутствия, орган опеки отзывает опекуна, замещающего опекуна и специального опекуна, а также попечителя, замещающего попечителя либо специального попечителя по их просьбе.</w:t>
      </w:r>
    </w:p>
    <w:p w14:paraId="023537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63.</w:t>
      </w:r>
      <w:r w:rsidRPr="00527973">
        <w:rPr>
          <w:rFonts w:ascii="PT Serif" w:eastAsia="Times New Roman" w:hAnsi="PT Serif" w:cs="Times New Roman"/>
          <w:color w:val="333333"/>
          <w:sz w:val="24"/>
          <w:szCs w:val="24"/>
          <w:lang w:val="ro-MD" w:eastAsia="ro-MD"/>
        </w:rPr>
        <w:t> Прекращение опеки и попечительства</w:t>
      </w:r>
    </w:p>
    <w:p w14:paraId="4E9A2E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достижении несовершеннолетним подопечным четырнадцати лет опека над ним прекращается, а лицо, обладавшее статусом опекуна, замещающего опекуна или специального опекуна, становится соответственно попечителем, замещающим попечителем или специальным попечителем без необходимости вынесения дополнительного решения об этом.</w:t>
      </w:r>
    </w:p>
    <w:p w14:paraId="0BFF48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Попечительство прекращается после приобретения или восстановления полной дееспособности.</w:t>
      </w:r>
    </w:p>
    <w:p w14:paraId="5B93DA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w:t>
      </w:r>
      <w:r w:rsidRPr="00527973">
        <w:rPr>
          <w:rFonts w:ascii="PT Serif" w:eastAsia="Times New Roman" w:hAnsi="PT Serif" w:cs="Times New Roman"/>
          <w:color w:val="333333"/>
          <w:sz w:val="24"/>
          <w:szCs w:val="24"/>
          <w:lang w:val="ro-MD" w:eastAsia="ro-MD"/>
        </w:rPr>
        <w:t> Оглашение опеки и попечительства над</w:t>
      </w:r>
    </w:p>
    <w:p w14:paraId="52392A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несовершеннолетним </w:t>
      </w:r>
    </w:p>
    <w:p w14:paraId="761274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Установление, отмена и изменение условий опеки и попечительства (в том числе назначение нового опекуна, замещающего опекуна или специального опекуна либо, по обстоятельствам, нового попечителя, замещающего попечителя или специального попечителя) вступают в силу в отношении третьих лиц только после регистрации этих сведений в предусмотренном Правительством порядке. Соответствующие сведения вступают в силу в отношении третьих лиц, узнавших о них иным образом.</w:t>
      </w:r>
    </w:p>
    <w:p w14:paraId="3D02BE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Орган опеки в течение трех дней со дня принятия решения об установлении, изменении условий либо отмене опеки или попечительства обязан направить копию решения компетентному органу для осуществления соответствующей регистрации. </w:t>
      </w:r>
    </w:p>
    <w:p w14:paraId="2D625C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части (1) применяются соответствующим образом к решению семейного совета несовершеннолетнего, которым назначается или отзывается опекун, замещающий опекун или специальный опекун, а также, по обстоятельствам, попечитель, замещающий попечитель или специальный попечитель. Орган опеки направляет копию соответствующего решения компетентному органу для осуществления регистрации, за исключением случая обжалования решения в судебную инстанцию.</w:t>
      </w:r>
    </w:p>
    <w:p w14:paraId="319445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Опекун, замещающий опекун и специальный опекун, а также попечитель, замещающий попечитель и специальный попечитель имеют право на получение выписок об опеке или, по обстоятельствам, попечительстве, которые они осуществляют, а также о несовершеннолетнем. В остальных случаях выписки об опеке </w:t>
      </w:r>
      <w:r w:rsidRPr="00527973">
        <w:rPr>
          <w:rFonts w:ascii="PT Serif" w:eastAsia="Times New Roman" w:hAnsi="PT Serif" w:cs="Times New Roman"/>
          <w:color w:val="333333"/>
          <w:sz w:val="24"/>
          <w:szCs w:val="24"/>
          <w:lang w:val="ro-MD" w:eastAsia="ro-MD"/>
        </w:rPr>
        <w:lastRenderedPageBreak/>
        <w:t>или попечительстве над несовершеннолетним выдаются, если заявитель преследует законный интерес, в порядке, установленном положением, утвержденным Правительством.</w:t>
      </w:r>
    </w:p>
    <w:p w14:paraId="2046581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r w:rsidRPr="00527973">
        <w:rPr>
          <w:rFonts w:ascii="PT Serif" w:eastAsia="Times New Roman" w:hAnsi="PT Serif" w:cs="Times New Roman"/>
          <w:b/>
          <w:bCs/>
          <w:color w:val="333333"/>
          <w:sz w:val="24"/>
          <w:szCs w:val="24"/>
          <w:lang w:val="ro-MD" w:eastAsia="ro-MD"/>
        </w:rPr>
        <w:br/>
        <w:t>Меры договорной и судебной охраны</w:t>
      </w:r>
      <w:r w:rsidRPr="00527973">
        <w:rPr>
          <w:rFonts w:ascii="PT Serif" w:eastAsia="Times New Roman" w:hAnsi="PT Serif" w:cs="Times New Roman"/>
          <w:b/>
          <w:bCs/>
          <w:color w:val="333333"/>
          <w:sz w:val="24"/>
          <w:szCs w:val="24"/>
          <w:lang w:val="ro-MD" w:eastAsia="ro-MD"/>
        </w:rPr>
        <w:br/>
        <w:t>Подчасть 1</w:t>
      </w:r>
      <w:r w:rsidRPr="00527973">
        <w:rPr>
          <w:rFonts w:ascii="PT Serif" w:eastAsia="Times New Roman" w:hAnsi="PT Serif" w:cs="Times New Roman"/>
          <w:b/>
          <w:bCs/>
          <w:color w:val="333333"/>
          <w:sz w:val="24"/>
          <w:szCs w:val="24"/>
          <w:lang w:val="ro-MD" w:eastAsia="ro-MD"/>
        </w:rPr>
        <w:br/>
        <w:t>Общие положения</w:t>
      </w:r>
    </w:p>
    <w:p w14:paraId="45AE07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65.</w:t>
      </w:r>
      <w:r w:rsidRPr="00527973">
        <w:rPr>
          <w:rFonts w:ascii="PT Serif" w:eastAsia="Times New Roman" w:hAnsi="PT Serif" w:cs="Times New Roman"/>
          <w:color w:val="333333"/>
          <w:sz w:val="24"/>
          <w:szCs w:val="24"/>
          <w:lang w:val="ro-MD" w:eastAsia="ro-MD"/>
        </w:rPr>
        <w:t> Основания, формы и принципы охраны</w:t>
      </w:r>
    </w:p>
    <w:p w14:paraId="40658C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Физическое лицо, которое достигло совершеннолетия или иным законным путем обрело полную дееспособность и которое вследствие психического заболевания либо физического, умственного или психологического нарушения не может в полной мере понимать значение своих действий либо изъявлять свою волю, может воспользоваться мерой охраны, которая устанавливается в зависимости от его состояния или положения.</w:t>
      </w:r>
    </w:p>
    <w:p w14:paraId="12CA60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не установлено иное, мера охраны направлена на охрану как самого лица, так и его имущественных интересов. Мера охраны может быть сведена только к одной из этих областей.</w:t>
      </w:r>
    </w:p>
    <w:p w14:paraId="78E82C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Меры охраны могут быть договорными (договор о предоставлении помощи, поручение об охране лица в будущем) и судебными (временная охрана, попечительство, опека). </w:t>
      </w:r>
    </w:p>
    <w:p w14:paraId="7E017F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Все меры охраны устанавливаются и выполняются в условиях соблюдения основных прав и свобод личности и уважения человеческого достоинства. Меры охраны служат интересам и благополучию охраняемого лица и по мере возможности способствуют его автономии. </w:t>
      </w:r>
    </w:p>
    <w:p w14:paraId="1A9860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Интимная жизнь является составной частью частной жизни и свободы личности, а любое налагаемое на нее ограничение должно быть законным, целесообразным и соразмерным преследуемой цели.</w:t>
      </w:r>
    </w:p>
    <w:p w14:paraId="62ACD3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Принимая любое решение, касающееся лица, в отношении которого установлена мера охраны (охраняемого лица) или его имущественных интересов, судебная инстанция, орган опеки и лицо, ответственное за его охрану (ассистент, поверенный, уполномоченный поручением о его охране в будущем, временный защитник, попечитель, опекун, члены семейного совета), отдают предпочтение желаниям и чувствам, выраженным охраняемым лицом самостоятельно либо, по его просьбе, при помощи доверенного лица. Желаниям и чувствам охраняемого лица отдается предпочтение, даже если они могут подвергнуть охраняемое лицо определенному риску, кроме случаев серьезного риска, не поддающегося снижению путем принятия определенных дополнительных мер.</w:t>
      </w:r>
    </w:p>
    <w:p w14:paraId="1B4D70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Доверенным является любое лицо, свободно избранное охраняемым лицом с целью оказания ему помощи в общении. При отсутствии выбора доверенное лицо назначается по просьбе охраняемого лица коммунитарным центром психического здоровья.</w:t>
      </w:r>
    </w:p>
    <w:p w14:paraId="04DCAF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66.</w:t>
      </w:r>
      <w:r w:rsidRPr="00527973">
        <w:rPr>
          <w:rFonts w:ascii="PT Serif" w:eastAsia="Times New Roman" w:hAnsi="PT Serif" w:cs="Times New Roman"/>
          <w:color w:val="333333"/>
          <w:sz w:val="24"/>
          <w:szCs w:val="24"/>
          <w:lang w:val="ro-MD" w:eastAsia="ro-MD"/>
        </w:rPr>
        <w:t> Общая компетенция судебной инстанции</w:t>
      </w:r>
    </w:p>
    <w:p w14:paraId="214E23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и органа опеки</w:t>
      </w:r>
    </w:p>
    <w:p w14:paraId="4DB1D0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Судебная инстанция и орган опеки осуществляют общий надзор в отношении мер охраны согласно предусмотренной законом компетенции.</w:t>
      </w:r>
    </w:p>
    <w:p w14:paraId="399ACE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Судебная инстанция и орган опеки могут посещать или требовать посещения охраняемых лиц и лиц, в отношении которых подано заявление об установлении меры охраны.</w:t>
      </w:r>
    </w:p>
    <w:p w14:paraId="02E262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Лица, ответственные за охрану, обязаны являться по каждому вызову и сообщать любую информацию в связи с осуществлением охраны лица.</w:t>
      </w:r>
    </w:p>
    <w:p w14:paraId="41F2C0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Орган опеки может по требованию либо по собственной инициативе выдавать предписания, обязательные к исполнению ответственными за охрану лицами.</w:t>
      </w:r>
    </w:p>
    <w:p w14:paraId="18D2D8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Судебная инстанция, заслушав или вызвав любое заинтересованное лицо в суд, может по его обоснованному требованию лишить лицо, ответственное за охрану, его статуса в случае неисполнения возложенных на него обязанностей, а также по иным законным основаниям.</w:t>
      </w:r>
    </w:p>
    <w:p w14:paraId="6BC451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67.</w:t>
      </w:r>
      <w:r w:rsidRPr="00527973">
        <w:rPr>
          <w:rFonts w:ascii="PT Serif" w:eastAsia="Times New Roman" w:hAnsi="PT Serif" w:cs="Times New Roman"/>
          <w:color w:val="333333"/>
          <w:sz w:val="24"/>
          <w:szCs w:val="24"/>
          <w:lang w:val="ro-MD" w:eastAsia="ro-MD"/>
        </w:rPr>
        <w:t> Авторизованный защитник</w:t>
      </w:r>
    </w:p>
    <w:p w14:paraId="6564D4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Деятельность авторизованного защитника может осуществлять лицо, получившее разрешение на осуществление деятельности авторизованного защитника, выданное в соответствии с законом. </w:t>
      </w:r>
    </w:p>
    <w:p w14:paraId="683463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Разрешение на осуществление деятельности авторизованного защитника может быть запрошено полностью дееспособным физическим лицом, лечебным учреждением или социальным учреждением, а также общественным объединением, основным видом деятельности которого согласно уставу является защита прав и интересов лиц с психическими заболеваниями либо физическими, умственными или психологическими нарушениями. </w:t>
      </w:r>
    </w:p>
    <w:p w14:paraId="3CD942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Орган, уполномоченный выдавать разрешения, условия и порядок выдачи разрешений и осуществления деятельности авторизованного защитника устанавливаются положением, утвержденным Правительством. </w:t>
      </w:r>
    </w:p>
    <w:p w14:paraId="75CB64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68.</w:t>
      </w:r>
      <w:r w:rsidRPr="00527973">
        <w:rPr>
          <w:rFonts w:ascii="PT Serif" w:eastAsia="Times New Roman" w:hAnsi="PT Serif" w:cs="Times New Roman"/>
          <w:color w:val="333333"/>
          <w:sz w:val="24"/>
          <w:szCs w:val="24"/>
          <w:lang w:val="ro-MD" w:eastAsia="ro-MD"/>
        </w:rPr>
        <w:t> Основные обязанности лица, ответственного</w:t>
      </w:r>
    </w:p>
    <w:p w14:paraId="16E7D5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охрану</w:t>
      </w:r>
    </w:p>
    <w:p w14:paraId="56ED20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ответственное за охрану, по возможности регулярно информирует и консультирует охраняемое лицо по всем вопросам, связанным с мерой охраны, а также оказывает ему поддержку или дает совет по просьбе охраняемого лица или исходя из обстоятельств. В случае, когда лицо, ответственное за охрану, действует от имени охраняемого лица, оно обязано руководствоваться мнением представляемого лица в той мере, в какой охраняемое лицо способно выражать свое мнение.</w:t>
      </w:r>
    </w:p>
    <w:p w14:paraId="61FD87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ответственное за охрану, обязано по мере возможности оценивать и учитывать желания и чувства охраняемого лица, выраженные им ранее или в настоящем.</w:t>
      </w:r>
    </w:p>
    <w:p w14:paraId="563151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Лицо, ответственное за охрану, обязано вести отдельный учет имущества и деятельности охраняемого лица и хранить доказательства, подтверждающие надлежащее исполнение меры охраны.</w:t>
      </w:r>
    </w:p>
    <w:p w14:paraId="3D1B61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Лицо, ответственное за охрану, обязано соблюдать конфиденциальность информации, касающейся охраняемого лица, включая персональные данные, или информации, относящейся к его имуществу, за исключением случая, когда раскрытие этой информации необходимо в ходе исполнения меры охраны либо для осуществления компетентным органом или судебной инстанцией надзора за ее исполнением, а также других предусмотренных законом случаев.</w:t>
      </w:r>
    </w:p>
    <w:p w14:paraId="5E8161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w:t>
      </w:r>
      <w:r w:rsidRPr="00527973">
        <w:rPr>
          <w:rFonts w:ascii="PT Serif" w:eastAsia="Times New Roman" w:hAnsi="PT Serif" w:cs="Times New Roman"/>
          <w:color w:val="333333"/>
          <w:sz w:val="24"/>
          <w:szCs w:val="24"/>
          <w:lang w:val="ro-MD" w:eastAsia="ro-MD"/>
        </w:rPr>
        <w:t> Соблюдение распоряжений в целях охраны</w:t>
      </w:r>
    </w:p>
    <w:p w14:paraId="248E32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Распоряжения полностью дееспособного физического лица относительно охраны своего имущества или своей личности в ситуации, когда в будущем вследствие психического заболевания либо физического, умственного или психологического нарушения оно не сможет в полной мере понимать значение своих действий либо изъявлять свою волю (распоряжения в целях охраны) обязательны к исполнению лицами, ответственными за охрану, органом опеки и судебной инстанцией, за исключением случаев серьезного риска для лица, не поддающегося снижению путем принятия определенных дополнительных мер.</w:t>
      </w:r>
    </w:p>
    <w:p w14:paraId="7E38DD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Распоряжения в целях охраны, которыми одно или несколько лиц назначаются для осуществления деятельности в качестве временного защитника, попечителя, опекуна или иного ответственного за охрану лица, обязательны к исполнению, за исключением случая, когда назначенное лицо отказывается от этого статуса, не в состоянии его исполнять либо в случае серьезного риска для лица, составившего распоряжения, не поддающегося снижению путем принятия определенных дополнительных мер.</w:t>
      </w:r>
    </w:p>
    <w:p w14:paraId="669FB6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Распоряжения в целях охраны составляются, изменяются и отзываются в письменной форме, под угрозой их ничтожности, лично дающим распоряжения лицом. </w:t>
      </w:r>
    </w:p>
    <w:p w14:paraId="181671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части (1) применяются соответствующим образом в случае, когда родители или переживший родитель, не защищенный мерой судебной охраны в виде попечительства или опеки и осуществляющий родительское попечение над несовершеннолетним ребенком либо несущий ответственность за материальное и моральное благополучие взрослого ребенка, назначает одно или нескольких лиц, которые будут выступать, по обстоятельствам, в качестве временного защитника, попечителя или опекуна ребенка в случае смерти родителей либо утраты ими вследствие психического заболевания либо физического, умственного или психологического нарушения способности в полной мере понимать значение своих действий либо изъявлять свою волю.</w:t>
      </w:r>
    </w:p>
    <w:p w14:paraId="301972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 требованию лица, составившего распоряжения в целях охраны, они могут быть зарегистрированы в предусмотренном Правительством порядке. В случае изменения или отзыва ранее зарегистрированных распоряжений лицо требует регистрации изменений либо, по обстоятельствам, исключения записи о регистрации.</w:t>
      </w:r>
    </w:p>
    <w:p w14:paraId="5B4045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Отсутствие регистрации, предусмотренной частью (5), не влияет на действительность распоряжений, их изменения или, по обстоятельствам, отзыва. </w:t>
      </w:r>
    </w:p>
    <w:p w14:paraId="4BBE14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(7) Любое лицо может ссылаться на имеющиеся распоряжения в целях охраны. Судебная инстанция или, по обстоятельствам, орган опеки по собственной инициативе изучает регистрационные записи, предусмотренные частью (5).</w:t>
      </w:r>
    </w:p>
    <w:p w14:paraId="5634C2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Если обстоятельства, на основании которых составлены распоряжения в целях охраны, существенно изменились таким образом, что возможно предположить, что лицо более не дало бы таких распоряжений либо дало бы иные распоряжения, судебная инстанция по собственной инициативе или по требованию заинтересованного лица может изменить или отменить соответствующие распоряжения, если их соблюдение подвергает лицо серьезному риску, который не поддается снижению путем принятия определенных дополнительных мер. До принятия решения об изменении или отмене распоряжений судебная инстанция заслушивает лицо, составившее распоряжения, и определяет его желания в связи с этими распоряжениями. </w:t>
      </w:r>
    </w:p>
    <w:p w14:paraId="4127C6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(9) В случае изменения или отмены распоряжений либо аннулирования их изменения или отмены судебная инстанция или, по обстоятельствам, орган опеки принимает это к сведению, за исключением случая, когда имеются сомнения в том, что это отражает желания и чувства лица.</w:t>
      </w:r>
    </w:p>
    <w:p w14:paraId="2DFFE7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w:t>
      </w:r>
      <w:r w:rsidRPr="00527973">
        <w:rPr>
          <w:rFonts w:ascii="PT Serif" w:eastAsia="Times New Roman" w:hAnsi="PT Serif" w:cs="Times New Roman"/>
          <w:color w:val="333333"/>
          <w:sz w:val="24"/>
          <w:szCs w:val="24"/>
          <w:lang w:val="ro-MD" w:eastAsia="ro-MD"/>
        </w:rPr>
        <w:t> Режим жилища охраняемого лица</w:t>
      </w:r>
    </w:p>
    <w:p w14:paraId="4D6889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Права охраняемого лица на жилище и находящееся в нем движимое имущество, независимо от того, является жилище местом его жительства или местом временного пребывания, сохраняются за ним до тех пор, пока это необходимо.</w:t>
      </w:r>
    </w:p>
    <w:p w14:paraId="3E7D69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управления имуществом, указанным в части (1), позволяет лишь заключать договоры о передаче имущества во временное пользование, которые могут быть расторгнуты обратной силой по возвращении охраняемого лица в жилище. Любое договорное условие, истолкованное в ущерб охраняемому лицу, является ничтожным. </w:t>
      </w:r>
    </w:p>
    <w:p w14:paraId="6C4556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возникает необходимость в распоряжении правами охраняемого лица на жилище или движимое имущество, находящееся в жилище, путем совершения сделки о распоряжении, о расторжении обратной силой либо о передаче в пользование третьим лицам или если это служит интересам охраняемого лица, сделка должна быть одобрена семейным советом или, в случае его отсутствия, органом опеки.</w:t>
      </w:r>
    </w:p>
    <w:p w14:paraId="3B190D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цель сделки, предусмотренной в части (3), заключается в помещении охраняемого лица в лечебное учреждение или социальное учреждение, необходимо предварительное заключение врача, не исполняющего в этом учреждении ни одной из должностей. Во всех случаях имущество, указанное в пунктах a)-h) части (1) статьи 89 Исполнительного кодекса, должно оставаться в распоряжении охраняемого лица или, в зависимости от обстоятельств, под ответственностью учреждения, в которое помещено лицо. </w:t>
      </w:r>
    </w:p>
    <w:p w14:paraId="4B154B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Положения частей (1)-(3) не применяются в случае принудительного раздела или обращения принудительного взыскания. </w:t>
      </w:r>
    </w:p>
    <w:p w14:paraId="0AEB95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w:t>
      </w:r>
      <w:r w:rsidRPr="00527973">
        <w:rPr>
          <w:rFonts w:ascii="PT Serif" w:eastAsia="Times New Roman" w:hAnsi="PT Serif" w:cs="Times New Roman"/>
          <w:color w:val="333333"/>
          <w:sz w:val="24"/>
          <w:szCs w:val="24"/>
          <w:lang w:val="ro-MD" w:eastAsia="ro-MD"/>
        </w:rPr>
        <w:t> Режим счетов охраняемого лица</w:t>
      </w:r>
    </w:p>
    <w:p w14:paraId="0AE249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Лицо, ответственное за охрану, не может изменять счета, открытые на имя охраняемого лица, и не может открывать счета в другом финансовом учреждении. </w:t>
      </w:r>
    </w:p>
    <w:p w14:paraId="263B24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отступление от положений части (1) семейный совет или, в случае его отсутствия, орган опеки может дать разрешение на изменение или открытие счета, если это служит интересам охраняемого лица. </w:t>
      </w:r>
    </w:p>
    <w:p w14:paraId="45E892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охраняемое лицо не имеет своего счета, лицо, ответственное за охрану, открывает счет на имя охраняемого лица.</w:t>
      </w:r>
    </w:p>
    <w:p w14:paraId="063E32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Операции по взысканию, выплате и распоряжению денежными средствами, осуществляемые от имени охраняемого лица, производятся исключительно через счет, открытый на имя охраняемого лица, если законом для определенных категорий платежей не предусмотрено иное.</w:t>
      </w:r>
    </w:p>
    <w:p w14:paraId="1B140A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Плоды и продукты, полученные в результате использования денег и ценностей, принадлежащих охраняемому лицу, причитаются исключительно данному лицу.</w:t>
      </w:r>
    </w:p>
    <w:p w14:paraId="6AF2E7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w:t>
      </w:r>
      <w:r w:rsidRPr="00527973">
        <w:rPr>
          <w:rFonts w:ascii="PT Serif" w:eastAsia="Times New Roman" w:hAnsi="PT Serif" w:cs="Times New Roman"/>
          <w:color w:val="333333"/>
          <w:sz w:val="24"/>
          <w:szCs w:val="24"/>
          <w:lang w:val="ro-MD" w:eastAsia="ro-MD"/>
        </w:rPr>
        <w:t> Оплата труда лица, ответственного за охрану</w:t>
      </w:r>
    </w:p>
    <w:p w14:paraId="0395F0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Лица иные, чем авторизованный защитник, исполняют меры судебной охраны на безвозмездной основе.</w:t>
      </w:r>
    </w:p>
    <w:p w14:paraId="2A3FF8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отступление от положений части (1) семейный совет или, в случае его отсутствия, орган опеки может разрешить в зависимости от характера имущества, находящегося под управлением, или сложности исполнения меры охраны выплату вознаграждения в пользу лица, ответственного за охрану, установив его размер. Выплата вознаграждения осуществляется за счет охраняемого лица.</w:t>
      </w:r>
    </w:p>
    <w:p w14:paraId="732512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мера судебной охраны осуществляется авторизованным защитником, финансирование производится полностью за счет охраняемого лица.</w:t>
      </w:r>
    </w:p>
    <w:p w14:paraId="705641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финансирование меры охраны, исполняемой авторизованным защитником, не может быть полностью обеспечено охраняемым лицом, оно обеспечивается государством в пределах и в соответствии с условиями закона.</w:t>
      </w:r>
    </w:p>
    <w:p w14:paraId="380EA6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исключительных случаях семейный совет или, в случае его отсутствия, орган опеки может разрешить предоставление авторизованному защитнику вознаграждения за совершение сделки или ряда сделок, необходимость которых обусловлена мерой охраны и которые предполагают приложение продолжительных усилий либо повышенную сложность, в дополнение к суммам, уплаченным в соответствии с частями (2) и (3), если этих сумм оказывается недостаточно. Данное вознаграждение выплачивается за счет охраняемого лица.</w:t>
      </w:r>
    </w:p>
    <w:p w14:paraId="250BBA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Поручение об охране лица в будущем и договор об оказании помощи являются безвозмездными, если не предусмотрено иное.</w:t>
      </w:r>
    </w:p>
    <w:p w14:paraId="4E0F68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w:t>
      </w:r>
      <w:r w:rsidRPr="00527973">
        <w:rPr>
          <w:rFonts w:ascii="PT Serif" w:eastAsia="Times New Roman" w:hAnsi="PT Serif" w:cs="Times New Roman"/>
          <w:color w:val="333333"/>
          <w:sz w:val="24"/>
          <w:szCs w:val="24"/>
          <w:lang w:val="ro-MD" w:eastAsia="ro-MD"/>
        </w:rPr>
        <w:t> Ответственность лица, ответственного</w:t>
      </w:r>
    </w:p>
    <w:p w14:paraId="40176C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 охрану</w:t>
      </w:r>
    </w:p>
    <w:p w14:paraId="5DAC2F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ответственное за охрану, несет ответственность за ущерб, причиненный при исполнении меры охраны.</w:t>
      </w:r>
    </w:p>
    <w:p w14:paraId="3195A0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Лицо, ответственное за охрану, несет ответственность за одобрение сделки, совершенной охраняемым лицом, только в случае, если первое действовало с умыслом или совершило тяжкий проступок. </w:t>
      </w:r>
    </w:p>
    <w:p w14:paraId="543456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Поверенный, уполномоченный поручением об охране лица в будущем, несет ответственность согласно законодательным положениям о поручительстве. </w:t>
      </w:r>
    </w:p>
    <w:p w14:paraId="76D9493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2</w:t>
      </w:r>
    </w:p>
    <w:p w14:paraId="08DAAE4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Помощь в принятии решений</w:t>
      </w:r>
    </w:p>
    <w:p w14:paraId="485CB7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74.</w:t>
      </w:r>
      <w:r w:rsidRPr="00527973">
        <w:rPr>
          <w:rFonts w:ascii="PT Serif" w:eastAsia="Times New Roman" w:hAnsi="PT Serif" w:cs="Times New Roman"/>
          <w:color w:val="333333"/>
          <w:sz w:val="24"/>
          <w:szCs w:val="24"/>
          <w:lang w:val="ro-MD" w:eastAsia="ro-MD"/>
        </w:rPr>
        <w:t> Помощь в принятии решений</w:t>
      </w:r>
    </w:p>
    <w:p w14:paraId="280518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лицо нуждается в охране исключительно в виде помощи в принятии решений, оно может заключить договор об оказании помощи с лицом, выразившим желание оказывать такую помощь (ассистентом). У лица может быть один или несколько ассистентов. </w:t>
      </w:r>
    </w:p>
    <w:p w14:paraId="66815A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 договору об оказании помощи ассистент обязуется присутствовать при совершении охраняемым лицом сделок и принятии им других решений, предоставлять ему необходимую информацию и консультации и помогать в общении с третьими лицами независимо от формы общения.</w:t>
      </w:r>
    </w:p>
    <w:p w14:paraId="0B8AD9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охраняемое лицо совершает сделку в письменной или нотариальной форме, ассистент может скрепить ее своей подписью, указав свой статус и характер оказываемой помощи. </w:t>
      </w:r>
    </w:p>
    <w:p w14:paraId="68B840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 договору об оказании помощи применяются соответствующим образом законодательные положения о поручительстве, при этом статус ассистента не дает полномочий на представление интересов охраняемого лица. </w:t>
      </w:r>
    </w:p>
    <w:p w14:paraId="7F93DC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Ассистент обязан уведомить орган опеки о начале и, по обстоятельствам, прекращении оказания помощи. </w:t>
      </w:r>
    </w:p>
    <w:p w14:paraId="66883B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75.</w:t>
      </w:r>
      <w:r w:rsidRPr="00527973">
        <w:rPr>
          <w:rFonts w:ascii="PT Serif" w:eastAsia="Times New Roman" w:hAnsi="PT Serif" w:cs="Times New Roman"/>
          <w:color w:val="333333"/>
          <w:sz w:val="24"/>
          <w:szCs w:val="24"/>
          <w:lang w:val="ro-MD" w:eastAsia="ro-MD"/>
        </w:rPr>
        <w:t> Прекращение оказания помощи в принятии</w:t>
      </w:r>
    </w:p>
    <w:p w14:paraId="1367BB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решений </w:t>
      </w:r>
    </w:p>
    <w:p w14:paraId="0D8F91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Любая сторона договора об оказании помощи может заявить о расторжении договора обратной силой без указания причин. </w:t>
      </w:r>
    </w:p>
    <w:p w14:paraId="57DB5F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установления меры судебной охраны судебная инстанция выносит решение о расторжении обратной силой договора об оказании помощи. </w:t>
      </w:r>
    </w:p>
    <w:p w14:paraId="15E386D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3</w:t>
      </w:r>
    </w:p>
    <w:p w14:paraId="54B850E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Поручение об охране в будущем</w:t>
      </w:r>
    </w:p>
    <w:p w14:paraId="3E04783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§1. Общие положения</w:t>
      </w:r>
    </w:p>
    <w:p w14:paraId="4C85E9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76.</w:t>
      </w:r>
      <w:r w:rsidRPr="00527973">
        <w:rPr>
          <w:rFonts w:ascii="PT Serif" w:eastAsia="Times New Roman" w:hAnsi="PT Serif" w:cs="Times New Roman"/>
          <w:color w:val="333333"/>
          <w:sz w:val="24"/>
          <w:szCs w:val="24"/>
          <w:lang w:val="ro-MD" w:eastAsia="ro-MD"/>
        </w:rPr>
        <w:t> Поручение об охране в будущем</w:t>
      </w:r>
    </w:p>
    <w:p w14:paraId="486BBE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Физическое лицо, которое достигло совершеннолетия либо иным законным путем обрело полную дееспособность (доверитель), может уполномочить одного или нескольких поверенных представлять его интересы в ситуации, когда вследствие психического заболевания либо физического, умственного или психологического нарушения оно не сможет в полной мере понимать значение своих действий или изъявлять свою волю. </w:t>
      </w:r>
    </w:p>
    <w:p w14:paraId="688498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Если доверитель уполномочил нескольких поверенных, он может предписать им действовать совместно, одновременно, поодиночке или исключительно с целью замещения другого поверенного.</w:t>
      </w:r>
    </w:p>
    <w:p w14:paraId="41D80C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Лицо, находящееся под попечительством, может оформить поручение об охране в будущем с согласия попечителя. </w:t>
      </w:r>
    </w:p>
    <w:p w14:paraId="186C01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Лицо, находящееся под опекой, не может оформить поручение об охране в будущем ни лично, ни через представителя. </w:t>
      </w:r>
    </w:p>
    <w:p w14:paraId="02948A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К поручению об охране в будущем применяются законодательные положения о поручительстве и законодательные положения о представительстве в той мере, в какой они не являются несовместимыми с положениями настоящей части в составе главы. Положения части (2) статьи 374, статьи 375, части (1) статьи 376 и статьи 377 не применяются к поручению об охране в будущем. </w:t>
      </w:r>
    </w:p>
    <w:p w14:paraId="17875B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Законодательные положения о договоре доверительного управления применимы в той мере, в какой поверенный наделен полномочиями по управлению имуществом доверителя.</w:t>
      </w:r>
    </w:p>
    <w:p w14:paraId="3EC405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77.</w:t>
      </w:r>
      <w:r w:rsidRPr="00527973">
        <w:rPr>
          <w:rFonts w:ascii="PT Serif" w:eastAsia="Times New Roman" w:hAnsi="PT Serif" w:cs="Times New Roman"/>
          <w:color w:val="333333"/>
          <w:sz w:val="24"/>
          <w:szCs w:val="24"/>
          <w:lang w:val="ro-MD" w:eastAsia="ro-MD"/>
        </w:rPr>
        <w:t> Поручение об охране ребенка в будущем</w:t>
      </w:r>
    </w:p>
    <w:p w14:paraId="010B8F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Родители или переживший родитель, не защищенный мерой судебной охраны в виде опеки или попечительства и осуществляющий родительское попечение над несовершеннолетним ребенком либо несущий ответственность за материальное и моральное благополучие взрослого ребенка, может уполномочить одного или нескольких поверенных представлять этого ребенка в ситуации, когда вследствие психического заболевания либо физического, умственного или психологического нарушения ребенок не сможет в полной мере понимать значение своих действий либо изъявлять свою волю.</w:t>
      </w:r>
    </w:p>
    <w:p w14:paraId="33799F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Поручение об охране ребенка в будущем вступает в силу в случае смерти родителей или утраты ими вследствие психического заболевания либо физического, умственного или психологического нарушения способности в полной мере понимать значение своих действий или изъявлять свою волю. </w:t>
      </w:r>
    </w:p>
    <w:p w14:paraId="5BE634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 поручению об охране ребенка в будущем применяются соответствующим образом законодательные положения о поручении об охране в будущем.</w:t>
      </w:r>
    </w:p>
    <w:p w14:paraId="296B7E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78.</w:t>
      </w:r>
      <w:r w:rsidRPr="00527973">
        <w:rPr>
          <w:rFonts w:ascii="PT Serif" w:eastAsia="Times New Roman" w:hAnsi="PT Serif" w:cs="Times New Roman"/>
          <w:color w:val="333333"/>
          <w:sz w:val="24"/>
          <w:szCs w:val="24"/>
          <w:lang w:val="ro-MD" w:eastAsia="ro-MD"/>
        </w:rPr>
        <w:t> Форма поручения об охране в будущем</w:t>
      </w:r>
    </w:p>
    <w:p w14:paraId="1BDE95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Поручение об охране в будущем может быть включено в договор поручения, доверенность или другой правовой акт. </w:t>
      </w:r>
    </w:p>
    <w:p w14:paraId="450B27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Правовой акт, которым предоставляется поручение об охране в будущем, совершается в письменной форме под угрозой ничтожности или в нотариальной форме. Доверитель не может совершить соответствующий правой акт через представителя. </w:t>
      </w:r>
    </w:p>
    <w:p w14:paraId="580166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Правовой акт, которым предоставляется поручение об охране ребенка в будущем, совершается в нотариальной форме. </w:t>
      </w:r>
    </w:p>
    <w:p w14:paraId="48D226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79.</w:t>
      </w:r>
      <w:r w:rsidRPr="00527973">
        <w:rPr>
          <w:rFonts w:ascii="PT Serif" w:eastAsia="Times New Roman" w:hAnsi="PT Serif" w:cs="Times New Roman"/>
          <w:color w:val="333333"/>
          <w:sz w:val="24"/>
          <w:szCs w:val="24"/>
          <w:lang w:val="ro-MD" w:eastAsia="ro-MD"/>
        </w:rPr>
        <w:t> Полномочия поверенного</w:t>
      </w:r>
    </w:p>
    <w:p w14:paraId="412A86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Если поручение об охране в будущем предоставляется также для охраны личности доверителя, поверенный получает права и обязанности опекуна, а </w:t>
      </w:r>
      <w:r w:rsidRPr="00527973">
        <w:rPr>
          <w:rFonts w:ascii="PT Serif" w:eastAsia="Times New Roman" w:hAnsi="PT Serif" w:cs="Times New Roman"/>
          <w:color w:val="333333"/>
          <w:sz w:val="24"/>
          <w:szCs w:val="24"/>
          <w:lang w:val="ro-MD" w:eastAsia="ro-MD"/>
        </w:rPr>
        <w:lastRenderedPageBreak/>
        <w:t>доверитель – права и обязанности лица, защищенного мерой судебной охраны в виде опеки, предусмотренные статьями 115-119. Всякое условие, отступающее от этих положений в ущерб доверителю, является ничтожным. </w:t>
      </w:r>
    </w:p>
    <w:p w14:paraId="17755F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Поручение об охране в будущем может предусматривать:</w:t>
      </w:r>
    </w:p>
    <w:p w14:paraId="0CD689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право поверенного сопровождать доверителя повсюду, где это необходимо, и помогать ему в принятии решений, связанных с его здоровьем;</w:t>
      </w:r>
    </w:p>
    <w:p w14:paraId="1D5F52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полномочие поверенного давать согласие от имени доверителя на медицинские обследования и вмешательства;</w:t>
      </w:r>
    </w:p>
    <w:p w14:paraId="6CF583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распоряжения в целях охраны. </w:t>
      </w:r>
    </w:p>
    <w:p w14:paraId="21B0C5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Поручение об охране в будущем может предусматривать способы контроля его исполнения.</w:t>
      </w:r>
    </w:p>
    <w:p w14:paraId="15942D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80.</w:t>
      </w:r>
      <w:r w:rsidRPr="00527973">
        <w:rPr>
          <w:rFonts w:ascii="PT Serif" w:eastAsia="Times New Roman" w:hAnsi="PT Serif" w:cs="Times New Roman"/>
          <w:color w:val="333333"/>
          <w:sz w:val="24"/>
          <w:szCs w:val="24"/>
          <w:lang w:val="ro-MD" w:eastAsia="ro-MD"/>
        </w:rPr>
        <w:t> Поверенный</w:t>
      </w:r>
    </w:p>
    <w:p w14:paraId="70B323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Поверенным может быть назначено любое физическое лицо по выбору доверителя, а также любое юридическое лицо, обладающее статусом авторизованного защитника. </w:t>
      </w:r>
    </w:p>
    <w:p w14:paraId="23660B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Поверенный – физическое лицо в период исполнения поручения об охране в будущем должен обладать полной дееспособностью и соответствовать требованиям, предъявляемым законом к опекуну. </w:t>
      </w:r>
    </w:p>
    <w:p w14:paraId="1CD2BA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не установлено иное, поручение об охране в будущем считается предоставленным на неопределенный срок. </w:t>
      </w:r>
    </w:p>
    <w:p w14:paraId="5B5B23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период исполнения поручения об охране в будущем поверенный может быть отозван только решением судебной инстанции согласно статье 83. </w:t>
      </w:r>
    </w:p>
    <w:p w14:paraId="527FA8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w:t>
      </w:r>
      <w:r w:rsidRPr="00527973">
        <w:rPr>
          <w:rFonts w:ascii="PT Serif" w:eastAsia="Times New Roman" w:hAnsi="PT Serif" w:cs="Times New Roman"/>
          <w:color w:val="333333"/>
          <w:sz w:val="24"/>
          <w:szCs w:val="24"/>
          <w:lang w:val="ro-MD" w:eastAsia="ro-MD"/>
        </w:rPr>
        <w:t> Юридические последствия поручения об охране</w:t>
      </w:r>
    </w:p>
    <w:p w14:paraId="066494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будущем</w:t>
      </w:r>
    </w:p>
    <w:p w14:paraId="5BAE5C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Для вступления в силу поручения об охране в будущем поверенный предъявляет его органу опеки вместе с выданным в течение последних двух месяцев заключением внесудебной психиатрической экспертизы, осуществленной для установления меры охраны.  Орган опеки скрепляет его подписью и печатью с указанием даты проставления подписи на оригинале поручения, после чего возвращает его поверенному. Датой, когда поручение об охране в будущем вступило в силу, считается дата проставления органом опеки подписи на поручении.</w:t>
      </w:r>
    </w:p>
    <w:p w14:paraId="4B2D47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Поверенный обязан уведомить доверителя о вступлении в силу поручения об охране в будущем.</w:t>
      </w:r>
    </w:p>
    <w:p w14:paraId="231FC2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Вступление в силу поручения об охране в будущем никоим образом не влияет на дееспособность доверителя. </w:t>
      </w:r>
    </w:p>
    <w:p w14:paraId="147831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касающиеся поручения об охране в будущем, применяются и в случае, когда поручение составлено таким образом, чтобы иметь силу до даты, указанной в части (1), и прямо предусматривают для него возможность оставаться в юридической силе даже в случае, когда доверитель вследствие психического заболевания либо физического, умственного или психологического нарушения не сможет в полной мере понимать значение своих действий или изъявлять свою волю. </w:t>
      </w:r>
    </w:p>
    <w:p w14:paraId="6215D2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82.</w:t>
      </w:r>
      <w:r w:rsidRPr="00527973">
        <w:rPr>
          <w:rFonts w:ascii="PT Serif" w:eastAsia="Times New Roman" w:hAnsi="PT Serif" w:cs="Times New Roman"/>
          <w:color w:val="333333"/>
          <w:sz w:val="24"/>
          <w:szCs w:val="24"/>
          <w:lang w:val="ro-MD" w:eastAsia="ro-MD"/>
        </w:rPr>
        <w:t> Передача исполнения поручения третьему лицу</w:t>
      </w:r>
    </w:p>
    <w:p w14:paraId="7A4B65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Поверенный исполняет поручение лично. Он может предоставить особые полномочия третьему лицу или нескольким третьим лицам для определенных сделок.</w:t>
      </w:r>
    </w:p>
    <w:p w14:paraId="397793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Поверенный отвечает за действия третьего лица в соответствии с частями (3)-(5) статьи 1481.</w:t>
      </w:r>
    </w:p>
    <w:p w14:paraId="3B59D4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w:t>
      </w:r>
      <w:r w:rsidRPr="00527973">
        <w:rPr>
          <w:rFonts w:ascii="PT Serif" w:eastAsia="Times New Roman" w:hAnsi="PT Serif" w:cs="Times New Roman"/>
          <w:color w:val="333333"/>
          <w:sz w:val="24"/>
          <w:szCs w:val="24"/>
          <w:lang w:val="ro-MD" w:eastAsia="ro-MD"/>
        </w:rPr>
        <w:t> Прекращение и приостановление вступившего</w:t>
      </w:r>
    </w:p>
    <w:p w14:paraId="003DC8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силу поручения об охране в будущем</w:t>
      </w:r>
    </w:p>
    <w:p w14:paraId="5D3625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Поручение об охране в будущем, вступившее в силу, прекращается в одном из следующих случаев:</w:t>
      </w:r>
    </w:p>
    <w:p w14:paraId="014837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смерть охраняемого лица или установление в отношении него меры судебной охраны, если решением судебной инстанции не предусмотрено иное;</w:t>
      </w:r>
    </w:p>
    <w:p w14:paraId="4A812A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смерть поверенного-физического лица или установление в отношении него меры судебной охраны;</w:t>
      </w:r>
    </w:p>
    <w:p w14:paraId="584390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возбуждение процесса несостоятельности в отношении поверенного–юридического лица или его ликвидация;</w:t>
      </w:r>
    </w:p>
    <w:p w14:paraId="32FED1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утрата поверенным статуса авторизованного защитника;</w:t>
      </w:r>
    </w:p>
    <w:p w14:paraId="74B752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отмена поручения об охране в будущем решением судебной инстанции.</w:t>
      </w:r>
    </w:p>
    <w:p w14:paraId="37DCF5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 требованию любого заинтересованного лица судебная инстанция может принять решение об отмене поручения об охране в будущем в следующих случаях:</w:t>
      </w:r>
    </w:p>
    <w:p w14:paraId="32CA57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охраняемое лицо может понимать значение своих действий или изъявлять свою волю и таким образом более не нуждается в сохранении меры охраны;</w:t>
      </w:r>
    </w:p>
    <w:p w14:paraId="17820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правовых положений о взаимном представительстве супругов и режиме имущества супругов достаточно для защиты интересов доверителя; </w:t>
      </w:r>
    </w:p>
    <w:p w14:paraId="71FFCC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поверенный исполняет поручение об охране в будущем в ущерб интересам или благополучию доверителя. В этом случае судебная инстанция может отозвать полномочия поверенного полностью или частично. </w:t>
      </w:r>
    </w:p>
    <w:p w14:paraId="7D57E6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Судебная инстанция может приостановить действие поручения об охране в будущем на срок, на который установлена мера временной охраны. </w:t>
      </w:r>
    </w:p>
    <w:p w14:paraId="30340C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предусмотренном в пункте с) части (2), судебная инстанция устанавливает меру судебной охраны на основании закона и в установленном им порядке.</w:t>
      </w:r>
    </w:p>
    <w:p w14:paraId="57CBD3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Решение судебной инстанции о приостановлении или отмене поручения об охране в будущем сообщается доверителю и поверенному, а также органу опеки. Если поручение об охране в будущем зарегистрировано в порядке, предусмотренном частью (5) статьи 69, решение о приостановлении или отмене направляется для внесения необходимой записи либо ее исключения. </w:t>
      </w:r>
    </w:p>
    <w:p w14:paraId="418790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84.</w:t>
      </w:r>
      <w:r w:rsidRPr="00527973">
        <w:rPr>
          <w:rFonts w:ascii="PT Serif" w:eastAsia="Times New Roman" w:hAnsi="PT Serif" w:cs="Times New Roman"/>
          <w:color w:val="333333"/>
          <w:sz w:val="24"/>
          <w:szCs w:val="24"/>
          <w:lang w:val="ro-MD" w:eastAsia="ro-MD"/>
        </w:rPr>
        <w:t> Вмешательство судебной инстанции в порядок </w:t>
      </w:r>
    </w:p>
    <w:p w14:paraId="08B581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исполнения поручения об охране в будущем</w:t>
      </w:r>
    </w:p>
    <w:p w14:paraId="36320E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Любое заинтересованное лицо может потребовать от судебной инстанции аннулирования скрепления подписью поручения об охране в будущем, осуществленного в соответствии с частью (1) статьи 81, если не соблюдены законные условия, а также толкования содержания поручения об охране в будущем или определения условий и порядка его исполнения. </w:t>
      </w:r>
    </w:p>
    <w:p w14:paraId="39748B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До рассмотрения заявления об аннулировании поручения об охране в будущем судебная инстанция заслушивает поверенного и, при необходимости, доверителя, отдавая при этом предпочтение желаниям и первостепенным интересам доверителя и его благополучию. </w:t>
      </w:r>
    </w:p>
    <w:p w14:paraId="4726AC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w:t>
      </w:r>
      <w:r w:rsidRPr="00527973">
        <w:rPr>
          <w:rFonts w:ascii="PT Serif" w:eastAsia="Times New Roman" w:hAnsi="PT Serif" w:cs="Times New Roman"/>
          <w:color w:val="333333"/>
          <w:sz w:val="24"/>
          <w:szCs w:val="24"/>
          <w:lang w:val="ro-MD" w:eastAsia="ro-MD"/>
        </w:rPr>
        <w:t> Предоставление дополнительных полномочий</w:t>
      </w:r>
    </w:p>
    <w:p w14:paraId="31BC1B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судебной инстанцией</w:t>
      </w:r>
    </w:p>
    <w:p w14:paraId="18847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 причине ограниченности предоставляемых полномочий поручение об охране в будущем не позволяет осуществлять в достаточной мере охрану личных или имущественных интересов охраняемого лица, судебная инстанция по заявлению поверенного может своим решением предоставить ему необходимые дополнительные полномочия. При констатации конфликта интересов между доверителем и поверенным судебная инстанция на основании того же заявления может своим решением уполномочить специального поверенного на совершение определенных сделок, выходящих за пределы имеющегося поручения. </w:t>
      </w:r>
    </w:p>
    <w:p w14:paraId="2C8290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Поверенный, уполномоченный поручением об охране в будущем, и специальный поверенный, уполномоченный судебной инстанцией, действуют независимо и не несут ответственности друг перед другом, однако обязаны уведомлять друг друга о принимаемых решениях.</w:t>
      </w:r>
    </w:p>
    <w:p w14:paraId="27E2F4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86.</w:t>
      </w:r>
      <w:r w:rsidRPr="00527973">
        <w:rPr>
          <w:rFonts w:ascii="PT Serif" w:eastAsia="Times New Roman" w:hAnsi="PT Serif" w:cs="Times New Roman"/>
          <w:color w:val="333333"/>
          <w:sz w:val="24"/>
          <w:szCs w:val="24"/>
          <w:lang w:val="ro-MD" w:eastAsia="ro-MD"/>
        </w:rPr>
        <w:t> Обязанность поверенного по проведению</w:t>
      </w:r>
    </w:p>
    <w:p w14:paraId="48D09B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инвентаризации имущества доверителя и</w:t>
      </w:r>
    </w:p>
    <w:p w14:paraId="05F358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составлению отчетности </w:t>
      </w:r>
    </w:p>
    <w:p w14:paraId="63A2CB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поверенного, наделенного полномочиями по управлению имуществом доверителя, возлагаются обязанности, предусмотренные положениями статей 137 и 141-145. </w:t>
      </w:r>
    </w:p>
    <w:p w14:paraId="775480F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2. Нотариально удостоверенное поручение</w:t>
      </w:r>
      <w:r w:rsidRPr="00527973">
        <w:rPr>
          <w:rFonts w:ascii="PT Serif" w:eastAsia="Times New Roman" w:hAnsi="PT Serif" w:cs="Times New Roman"/>
          <w:color w:val="333333"/>
          <w:sz w:val="24"/>
          <w:szCs w:val="24"/>
          <w:lang w:val="ro-MD" w:eastAsia="ro-MD"/>
        </w:rPr>
        <w:t>  </w:t>
      </w:r>
    </w:p>
    <w:p w14:paraId="7FE597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87.</w:t>
      </w:r>
      <w:r w:rsidRPr="00527973">
        <w:rPr>
          <w:rFonts w:ascii="PT Serif" w:eastAsia="Times New Roman" w:hAnsi="PT Serif" w:cs="Times New Roman"/>
          <w:color w:val="333333"/>
          <w:sz w:val="24"/>
          <w:szCs w:val="24"/>
          <w:lang w:val="ro-MD" w:eastAsia="ro-MD"/>
        </w:rPr>
        <w:t> Составление, изменение и отмена нотариально</w:t>
      </w:r>
    </w:p>
    <w:p w14:paraId="25E71E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удостоверенного поручения</w:t>
      </w:r>
    </w:p>
    <w:p w14:paraId="2E8728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поручение об охране в будущем предоставлено односторонним правовым актом, совершенным в нотариальной форме, поверенный может согласиться принять поручение, скрепив его своей подписью.</w:t>
      </w:r>
    </w:p>
    <w:p w14:paraId="1233D9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 момента вступления поручения в силу доверитель может изменить его в той же форме или отменить, уведомив об отмене поверенного и нотариуса, а поверенный может отказаться принять поручение, уведомив об этом доверителя и нотариуса. Для третьих лиц отмена соответствующего поручения действует с момента выполнения формальностей по оглашению.</w:t>
      </w:r>
    </w:p>
    <w:p w14:paraId="6A3EC9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88.</w:t>
      </w:r>
      <w:r w:rsidRPr="00527973">
        <w:rPr>
          <w:rFonts w:ascii="PT Serif" w:eastAsia="Times New Roman" w:hAnsi="PT Serif" w:cs="Times New Roman"/>
          <w:color w:val="333333"/>
          <w:sz w:val="24"/>
          <w:szCs w:val="24"/>
          <w:lang w:val="ro-MD" w:eastAsia="ro-MD"/>
        </w:rPr>
        <w:t> Формальности по оглашению</w:t>
      </w:r>
    </w:p>
    <w:p w14:paraId="05C8FB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Поручение об охране лица в будущем, предоставленное нотариально удостоверенным правовым актом, подпадает под те же формальности по оглашению, что и нотариальная доверенность. </w:t>
      </w:r>
    </w:p>
    <w:p w14:paraId="0A55EC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89.</w:t>
      </w:r>
      <w:r w:rsidRPr="00527973">
        <w:rPr>
          <w:rFonts w:ascii="PT Serif" w:eastAsia="Times New Roman" w:hAnsi="PT Serif" w:cs="Times New Roman"/>
          <w:color w:val="333333"/>
          <w:sz w:val="24"/>
          <w:szCs w:val="24"/>
          <w:lang w:val="ro-MD" w:eastAsia="ro-MD"/>
        </w:rPr>
        <w:t> Полномочия, предоставляемые нотариально</w:t>
      </w:r>
    </w:p>
    <w:p w14:paraId="1D587B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удостоверенным поручением</w:t>
      </w:r>
    </w:p>
    <w:p w14:paraId="6688C8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отступление от положений статьи 1475 поручение об охране в будущем, сформулированное в общих понятиях, предоставляет поверенному полномочия для совершения всех сделок, предусмотренных статьями 138 и 139. В поручении могут быть оговорены определенные пределы полномочий поверенного.</w:t>
      </w:r>
    </w:p>
    <w:p w14:paraId="286EC5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Поверенный может совершить безвозмездную сделку по распоряжению только с разрешения органа опеки, исключая незначительные подарки для соблюдения моральных обязательств.</w:t>
      </w:r>
    </w:p>
    <w:p w14:paraId="3CA557B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3. Поручение в письменной форме</w:t>
      </w:r>
    </w:p>
    <w:p w14:paraId="2E225F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90.</w:t>
      </w:r>
      <w:r w:rsidRPr="00527973">
        <w:rPr>
          <w:rFonts w:ascii="PT Serif" w:eastAsia="Times New Roman" w:hAnsi="PT Serif" w:cs="Times New Roman"/>
          <w:color w:val="333333"/>
          <w:sz w:val="24"/>
          <w:szCs w:val="24"/>
          <w:lang w:val="ro-MD" w:eastAsia="ro-MD"/>
        </w:rPr>
        <w:t> Составление, изменение и отмена поручения</w:t>
      </w:r>
    </w:p>
    <w:p w14:paraId="77A419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письменной форме</w:t>
      </w:r>
    </w:p>
    <w:p w14:paraId="6D6DB0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Поручение об охране в будущем, предоставленное правовым актом, совершенным в письменной форме, должно быть датировано и подписано лично доверителем.</w:t>
      </w:r>
    </w:p>
    <w:p w14:paraId="2414E1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Поверенный соглашается принять поручение, скрепив его своей подписью.</w:t>
      </w:r>
    </w:p>
    <w:p w14:paraId="502501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 момента вступления поручения в силу доверитель может изменить его в той же форме или отменить, а поверенный может отказаться принять поручение, уведомив об этом доверителя.</w:t>
      </w:r>
    </w:p>
    <w:p w14:paraId="36C1FB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91.</w:t>
      </w:r>
      <w:r w:rsidRPr="00527973">
        <w:rPr>
          <w:rFonts w:ascii="PT Serif" w:eastAsia="Times New Roman" w:hAnsi="PT Serif" w:cs="Times New Roman"/>
          <w:color w:val="333333"/>
          <w:sz w:val="24"/>
          <w:szCs w:val="24"/>
          <w:lang w:val="ro-MD" w:eastAsia="ro-MD"/>
        </w:rPr>
        <w:t> Пределы полномочий, предоставляемых поручением</w:t>
      </w:r>
    </w:p>
    <w:p w14:paraId="4AD166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письменной форме</w:t>
      </w:r>
    </w:p>
    <w:p w14:paraId="5E674C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части, касающейся управления имуществом, поручение об охране в будущем, предоставленное правовым актом, совершенным в письменной форме, ограничивается сделками, предусмотренными статьей 138.</w:t>
      </w:r>
    </w:p>
    <w:p w14:paraId="3BFA03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 интересах доверителя или для его благополучия необходимо совершение сделки, предусмотренной статьей 139, или сделки, для совершения которой поверенному не предоставлены полномочия поручением об охране в будущем, поверенный может запросить в судебной инстанции разрешение на совершение такой сделки в соответствии со статьей 85.</w:t>
      </w:r>
    </w:p>
    <w:p w14:paraId="016ECE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Всякое условие поручения в письменной форме, противоречащее положениям частей (1) и (2), является ничтожным.</w:t>
      </w:r>
    </w:p>
    <w:p w14:paraId="12E907C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4</w:t>
      </w:r>
      <w:r w:rsidRPr="00527973">
        <w:rPr>
          <w:rFonts w:ascii="PT Serif" w:eastAsia="Times New Roman" w:hAnsi="PT Serif" w:cs="Times New Roman"/>
          <w:b/>
          <w:bCs/>
          <w:color w:val="333333"/>
          <w:sz w:val="24"/>
          <w:szCs w:val="24"/>
          <w:lang w:val="ro-MD" w:eastAsia="ro-MD"/>
        </w:rPr>
        <w:br/>
        <w:t>Меры судебной охраны. Общие положения</w:t>
      </w:r>
    </w:p>
    <w:p w14:paraId="10DCAF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w:t>
      </w:r>
      <w:r w:rsidRPr="00527973">
        <w:rPr>
          <w:rFonts w:ascii="PT Serif" w:eastAsia="Times New Roman" w:hAnsi="PT Serif" w:cs="Times New Roman"/>
          <w:color w:val="333333"/>
          <w:sz w:val="24"/>
          <w:szCs w:val="24"/>
          <w:lang w:val="ro-MD" w:eastAsia="ro-MD"/>
        </w:rPr>
        <w:t> Субсидиарный характер мер судебной охраны</w:t>
      </w:r>
    </w:p>
    <w:p w14:paraId="7D587F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Мера судебной охраны может быть установлена судебной инстанцией только в случае, когда она необходима и только если лицо недостаточно защищено применением правовых положений об обязанности содержания супруга и родственников, о режиме общего имущества супругов, об оказании помощи в принятии решения или поручением об охране соответствующего лица в будущем.</w:t>
      </w:r>
    </w:p>
    <w:p w14:paraId="47305E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Мера судебной охраны должна быть индивидуализированной и соразмерной степени снижения способности лица понимать значение своих действий или изъявлять свою волю, наступившего вследствие психического заболевания либо физического, умственного или психологического нарушения.</w:t>
      </w:r>
    </w:p>
    <w:p w14:paraId="25A0B4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w:t>
      </w:r>
      <w:r w:rsidRPr="00527973">
        <w:rPr>
          <w:rFonts w:ascii="PT Serif" w:eastAsia="Times New Roman" w:hAnsi="PT Serif" w:cs="Times New Roman"/>
          <w:color w:val="333333"/>
          <w:sz w:val="24"/>
          <w:szCs w:val="24"/>
          <w:lang w:val="ro-MD" w:eastAsia="ro-MD"/>
        </w:rPr>
        <w:t> Лица, в отношении которых может быть</w:t>
      </w:r>
    </w:p>
    <w:p w14:paraId="213C84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установлена мера судебной охраны</w:t>
      </w:r>
    </w:p>
    <w:p w14:paraId="29BBDF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Мера судебной охраны может быть установлена в отношении полностью дееспособного лица.</w:t>
      </w:r>
    </w:p>
    <w:p w14:paraId="278009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Заявление об установлении меры судебной охраны может быть подано и в отношении несовершеннолетнего, не обладающего полной дееспособностью, но достигшего семнадцати лет. В этом случае мера судебной охраны считается установленной только со дня наступления совершеннолетия лица. </w:t>
      </w:r>
    </w:p>
    <w:p w14:paraId="760A61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94.</w:t>
      </w:r>
      <w:r w:rsidRPr="00527973">
        <w:rPr>
          <w:rFonts w:ascii="PT Serif" w:eastAsia="Times New Roman" w:hAnsi="PT Serif" w:cs="Times New Roman"/>
          <w:color w:val="333333"/>
          <w:sz w:val="24"/>
          <w:szCs w:val="24"/>
          <w:lang w:val="ro-MD" w:eastAsia="ro-MD"/>
        </w:rPr>
        <w:t> Заявление об установлении меры судебной</w:t>
      </w:r>
    </w:p>
    <w:p w14:paraId="074D59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охраны</w:t>
      </w:r>
    </w:p>
    <w:p w14:paraId="3D7CF5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Заявление об установлении меры судебной охраны может быть подано:</w:t>
      </w:r>
    </w:p>
    <w:p w14:paraId="7DDBAD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физическим лицом, в отношении которого запрашивается установление меры судебной охраны;</w:t>
      </w:r>
    </w:p>
    <w:p w14:paraId="6FA9F3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супругом лица, указанного в пункте a);</w:t>
      </w:r>
    </w:p>
    <w:p w14:paraId="65E18F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лицом, с которым лицо, указанное в пункте a), проживает совместно более трех лет;</w:t>
      </w:r>
    </w:p>
    <w:p w14:paraId="195109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родственником или свойственником лица, указанного в пункте a);</w:t>
      </w:r>
    </w:p>
    <w:p w14:paraId="54DED7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поверенным, уполномоченным поручением об охране в будущем, независимо от того, действует ли оно или прекратило действовать;</w:t>
      </w:r>
    </w:p>
    <w:p w14:paraId="03EC95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органом опеки. </w:t>
      </w:r>
    </w:p>
    <w:p w14:paraId="262DDE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Орган опеки может подать заявление, предусмотренное частью (1), только если лица, указанные в пунктах a)-e) части (1), не подали такого заявления в течение трех месяцев со дня обращения к ним органа опеки. </w:t>
      </w:r>
    </w:p>
    <w:p w14:paraId="48C654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95.</w:t>
      </w:r>
      <w:r w:rsidRPr="00527973">
        <w:rPr>
          <w:rFonts w:ascii="PT Serif" w:eastAsia="Times New Roman" w:hAnsi="PT Serif" w:cs="Times New Roman"/>
          <w:color w:val="333333"/>
          <w:sz w:val="24"/>
          <w:szCs w:val="24"/>
          <w:lang w:val="ro-MD" w:eastAsia="ro-MD"/>
        </w:rPr>
        <w:t>  Отмена меры судебной охраны</w:t>
      </w:r>
    </w:p>
    <w:p w14:paraId="7BAEE3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требованию охраняемого лица или лиц, указанных в части (1) статьи 94, судебная инстанция может предписать отмену меры судебной охраны, если необходимость в таковой отпала.</w:t>
      </w:r>
    </w:p>
    <w:p w14:paraId="7F4E3E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Любое лицо может обратиться в орган опеки в связи с отпадением необходимости в мере судебной охраны. В таком случае орган опеки обязан, не допуская необоснованных задержек, рассмотреть обращение и, в зависимости от обстоятельств, потребовать отмены меры согласно части (1). </w:t>
      </w:r>
    </w:p>
    <w:p w14:paraId="77CDA3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w:t>
      </w:r>
      <w:r w:rsidRPr="00527973">
        <w:rPr>
          <w:rFonts w:ascii="PT Serif" w:eastAsia="Times New Roman" w:hAnsi="PT Serif" w:cs="Times New Roman"/>
          <w:color w:val="333333"/>
          <w:sz w:val="24"/>
          <w:szCs w:val="24"/>
          <w:lang w:val="ro-MD" w:eastAsia="ro-MD"/>
        </w:rPr>
        <w:t> Оглашение установления, изменения и отмены</w:t>
      </w:r>
    </w:p>
    <w:p w14:paraId="2716DB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меры судебной охраны</w:t>
      </w:r>
    </w:p>
    <w:p w14:paraId="330192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Установление меры судебной охраны, ее условия, ее изменение (в том числе назначение нового временного защитника, попечителя или опекуна) и отмена вступают в силу в отношении третьих лиц только после регистрации этих сведений в предусмотренном Правительством порядке.</w:t>
      </w:r>
    </w:p>
    <w:p w14:paraId="5E57AD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Для выполнения регистрации, указанной в части (1), судебная инстанция в течение трех дней со дня обретения окончательного характера решением судебной инстанции об установлении, изменении или отмене меры судебной охраны передает копию его резолютивной части компетентному органу.</w:t>
      </w:r>
    </w:p>
    <w:p w14:paraId="64A90E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Положения части (1) применяются соответствующим образом к решению семейного совета о назначении или отзыве опекуна, а также к решению семейного </w:t>
      </w:r>
      <w:r w:rsidRPr="00527973">
        <w:rPr>
          <w:rFonts w:ascii="PT Serif" w:eastAsia="Times New Roman" w:hAnsi="PT Serif" w:cs="Times New Roman"/>
          <w:color w:val="333333"/>
          <w:sz w:val="24"/>
          <w:szCs w:val="24"/>
          <w:lang w:val="ro-MD" w:eastAsia="ro-MD"/>
        </w:rPr>
        <w:lastRenderedPageBreak/>
        <w:t>совета или, в зависимости от обстоятельств, органа опеки об ограничении полномочий опекуна на основании статьи 136. Орган опеки обязан передать копию этого решения компетентному органу для выполнения соответствующей регистрации, за исключением случая обжалования решения в судебную инстанцию. </w:t>
      </w:r>
    </w:p>
    <w:p w14:paraId="449A50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Лицо имеет право на получение выписок в связи с мерами судебной охраны в отношении себя лично, своих несовершеннолетних детей, а также лица, временным защитником, попечителем или опекуном которого оно является. В остальных случаях выписки в связи с мерами судебной охраны выдаются в предусмотренном Правительством порядке только заявителю, преследующему законный интерес.</w:t>
      </w:r>
    </w:p>
    <w:p w14:paraId="6F14B1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Отсутствие отметки, предусмотренной пунктом 15) части (2) статьи 435, не устраняет противопоставимость (предъявимость) третьим лицам, если выполнены формальности по оглашению, предусмотренные настоящей статьей.</w:t>
      </w:r>
    </w:p>
    <w:p w14:paraId="07F8690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5</w:t>
      </w:r>
      <w:r w:rsidRPr="00527973">
        <w:rPr>
          <w:rFonts w:ascii="PT Serif" w:eastAsia="Times New Roman" w:hAnsi="PT Serif" w:cs="Times New Roman"/>
          <w:b/>
          <w:bCs/>
          <w:color w:val="333333"/>
          <w:sz w:val="24"/>
          <w:szCs w:val="24"/>
          <w:lang w:val="ro-MD" w:eastAsia="ro-MD"/>
        </w:rPr>
        <w:br/>
        <w:t>Временная охрана</w:t>
      </w:r>
    </w:p>
    <w:p w14:paraId="5FE190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97.</w:t>
      </w:r>
      <w:r w:rsidRPr="00527973">
        <w:rPr>
          <w:rFonts w:ascii="PT Serif" w:eastAsia="Times New Roman" w:hAnsi="PT Serif" w:cs="Times New Roman"/>
          <w:color w:val="333333"/>
          <w:sz w:val="24"/>
          <w:szCs w:val="24"/>
          <w:lang w:val="ro-MD" w:eastAsia="ro-MD"/>
        </w:rPr>
        <w:t> Установление временной охраны</w:t>
      </w:r>
    </w:p>
    <w:p w14:paraId="6B7154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Судебная инстанция может установить своим решением временную охрану в отношении лица, которое на основании части (1) статьи 65 нуждается во временной охране либо в представлении его интересов для выполнения лишь определенных сделок. </w:t>
      </w:r>
    </w:p>
    <w:p w14:paraId="75BE7A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отступление от положений статьи (1) временная охрана может быть также установлена определением судебной инстанции на время осуществления процедуры установления попечительства или опеки.</w:t>
      </w:r>
    </w:p>
    <w:p w14:paraId="276038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неотложном случае судебная инстанция может установить временную охрану с отсрочкой заслушивания лица. Судебная инстанция заслушивает лицо в кратчайшие сроки, а если явка лица не представляется возможной по объективным причинам, заслушивает его по месту нахождения, констатируя, по обстоятельствам, отсутствие возможности общения с ним.</w:t>
      </w:r>
    </w:p>
    <w:p w14:paraId="315332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98.</w:t>
      </w:r>
      <w:r w:rsidRPr="00527973">
        <w:rPr>
          <w:rFonts w:ascii="PT Serif" w:eastAsia="Times New Roman" w:hAnsi="PT Serif" w:cs="Times New Roman"/>
          <w:color w:val="333333"/>
          <w:sz w:val="24"/>
          <w:szCs w:val="24"/>
          <w:lang w:val="ro-MD" w:eastAsia="ro-MD"/>
        </w:rPr>
        <w:t> Юридические последствия временной охраны</w:t>
      </w:r>
    </w:p>
    <w:p w14:paraId="5FC521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отношении дееспособности</w:t>
      </w:r>
    </w:p>
    <w:p w14:paraId="28B381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в отношении которого установлена временная охрана, сохраняет полную дееспособность. </w:t>
      </w:r>
    </w:p>
    <w:p w14:paraId="097FB8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в отношении которого установлена временная охрана, не может самостоятельно совершать сделки, для которых судебная инстанция назначила временного защитника в соответствии со статьей 100.</w:t>
      </w:r>
    </w:p>
    <w:p w14:paraId="03C792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w:t>
      </w:r>
      <w:r w:rsidRPr="00527973">
        <w:rPr>
          <w:rFonts w:ascii="PT Serif" w:eastAsia="Times New Roman" w:hAnsi="PT Serif" w:cs="Times New Roman"/>
          <w:color w:val="333333"/>
          <w:sz w:val="24"/>
          <w:szCs w:val="24"/>
          <w:lang w:val="ro-MD" w:eastAsia="ro-MD"/>
        </w:rPr>
        <w:t> Охрана имущества</w:t>
      </w:r>
    </w:p>
    <w:p w14:paraId="1A5B2A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которым охраняемое лицо предоставляет другому лицу полномочия по управлению имуществом, продолжает действовать в течение срока временной охраны, за исключением случаев его отзыва или приостановления судебной инстанцией с заслушиванием управляющего либо его вызовом в суд.</w:t>
      </w:r>
    </w:p>
    <w:p w14:paraId="368A37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отсутствии поручения применяются правила управления делами. </w:t>
      </w:r>
    </w:p>
    <w:p w14:paraId="6F6E40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Лица, имеющие право требовать установления попечительства или опеки, обязаны совершить действия по сохранению, необходимые для сбережения </w:t>
      </w:r>
      <w:r w:rsidRPr="00527973">
        <w:rPr>
          <w:rFonts w:ascii="PT Serif" w:eastAsia="Times New Roman" w:hAnsi="PT Serif" w:cs="Times New Roman"/>
          <w:color w:val="333333"/>
          <w:sz w:val="24"/>
          <w:szCs w:val="24"/>
          <w:lang w:val="ro-MD" w:eastAsia="ro-MD"/>
        </w:rPr>
        <w:lastRenderedPageBreak/>
        <w:t>имущества охраняемого лица, сразу же после того, как им стало известно о неотложности таких действий, а также о факте установления временной охраны. Эти положения применяются в отношении лица, лечебного учреждения или социального учреждения, разместивших у себя лицо, в отношении которого установлена временная охрана. </w:t>
      </w:r>
    </w:p>
    <w:p w14:paraId="73BD39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w:t>
      </w:r>
      <w:r w:rsidRPr="00527973">
        <w:rPr>
          <w:rFonts w:ascii="PT Serif" w:eastAsia="Times New Roman" w:hAnsi="PT Serif" w:cs="Times New Roman"/>
          <w:color w:val="333333"/>
          <w:sz w:val="24"/>
          <w:szCs w:val="24"/>
          <w:lang w:val="ro-MD" w:eastAsia="ro-MD"/>
        </w:rPr>
        <w:t> Назначение временного защитника</w:t>
      </w:r>
    </w:p>
    <w:p w14:paraId="3D4F3F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возникла потребность в охране с превышением условий, определенных статьей 99, любое заинтересованное лицо может обратиться в судебную инстанцию за назначением временного защитника в порядке и на условиях, предусмотренных статьями 106-111, в целях совершения одной или нескольких сделок, в том числе сделок по распоряжению, необходимых для управления имуществом охраняемого лица.</w:t>
      </w:r>
    </w:p>
    <w:p w14:paraId="244384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Временный защитник может быть наделен судебной инстанцией полномочиями на совершение сделок и иных действий, предусмотренных статьей 98.</w:t>
      </w:r>
    </w:p>
    <w:p w14:paraId="4D51AA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Временный защитник обязан представлять отчеты о своей деятельности охраняемому лицу и органу опеки в соответствии с условиями, предусмотренными статьями 141-145.</w:t>
      </w:r>
    </w:p>
    <w:p w14:paraId="511788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Временный защитник может быть наделен судебной инстанцией полномочиями по охране лица согласно статьям 115-121.</w:t>
      </w:r>
    </w:p>
    <w:p w14:paraId="0EDDD7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w:t>
      </w:r>
      <w:r w:rsidRPr="00527973">
        <w:rPr>
          <w:rFonts w:ascii="PT Serif" w:eastAsia="Times New Roman" w:hAnsi="PT Serif" w:cs="Times New Roman"/>
          <w:color w:val="333333"/>
          <w:sz w:val="24"/>
          <w:szCs w:val="24"/>
          <w:lang w:val="ro-MD" w:eastAsia="ro-MD"/>
        </w:rPr>
        <w:t> Срок действия и прекращение временной охраны</w:t>
      </w:r>
    </w:p>
    <w:p w14:paraId="6F9A3F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Временная охрана устанавливается на срок, не превышающий одного года, и может быть возобновлена лишь единожды на условиях, предусмотренных частью (4) статьи 104.</w:t>
      </w:r>
    </w:p>
    <w:p w14:paraId="0B89B6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отмена меры не была предписана в соответствии со статьей 95, временная охрана прекращается:</w:t>
      </w:r>
    </w:p>
    <w:p w14:paraId="3D2560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силу истечения срока, на который была установлена;</w:t>
      </w:r>
    </w:p>
    <w:p w14:paraId="5DFD9F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после выполнения сделок, для которых была установлена;</w:t>
      </w:r>
    </w:p>
    <w:p w14:paraId="65DFFE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с момента, в который считается установленным попечительство или опека. </w:t>
      </w:r>
    </w:p>
    <w:p w14:paraId="5D2BD4B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6</w:t>
      </w:r>
      <w:r w:rsidRPr="00527973">
        <w:rPr>
          <w:rFonts w:ascii="PT Serif" w:eastAsia="Times New Roman" w:hAnsi="PT Serif" w:cs="Times New Roman"/>
          <w:b/>
          <w:bCs/>
          <w:color w:val="333333"/>
          <w:sz w:val="24"/>
          <w:szCs w:val="24"/>
          <w:lang w:val="ro-MD" w:eastAsia="ro-MD"/>
        </w:rPr>
        <w:br/>
        <w:t>Меры судебной охраны в виде попечительства и опеки</w:t>
      </w:r>
    </w:p>
    <w:p w14:paraId="758D782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1. Общие положения</w:t>
      </w:r>
    </w:p>
    <w:p w14:paraId="4F4674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w:t>
      </w:r>
      <w:r w:rsidRPr="00527973">
        <w:rPr>
          <w:rFonts w:ascii="PT Serif" w:eastAsia="Times New Roman" w:hAnsi="PT Serif" w:cs="Times New Roman"/>
          <w:color w:val="333333"/>
          <w:sz w:val="24"/>
          <w:szCs w:val="24"/>
          <w:lang w:val="ro-MD" w:eastAsia="ro-MD"/>
        </w:rPr>
        <w:t> Случаи, когда могут быть установлены меры</w:t>
      </w:r>
    </w:p>
    <w:p w14:paraId="5CF190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судебной охраны в виде попечительства и опеки</w:t>
      </w:r>
    </w:p>
    <w:p w14:paraId="3A546F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отношении лица, которое, не будучи полностью лишенным способности понимать значение своих действий, нуждается по основаниям, изложенным в части (1) статьи 65, в постоянной помощи, может быть установлена мера судебной охраны в виде попечительства. </w:t>
      </w:r>
    </w:p>
    <w:p w14:paraId="544D7F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Попечительство устанавливается только в случае, если временная охрана не обеспечивает лицу достаточной охраны. </w:t>
      </w:r>
    </w:p>
    <w:p w14:paraId="3C2A56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отношении лица, которое по основаниям, изложенным в части (1) статьи 65, нуждается в постоянном представительстве, может быть установлена мера судебной охраны в виде опеки.</w:t>
      </w:r>
    </w:p>
    <w:p w14:paraId="3F4407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Опека устанавливается только в случае, если ни временная охрана, ни попечительство не обеспечивают лицу достаточной охраны. </w:t>
      </w:r>
    </w:p>
    <w:p w14:paraId="2FD2F0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w:t>
      </w:r>
      <w:r w:rsidRPr="00527973">
        <w:rPr>
          <w:rFonts w:ascii="PT Serif" w:eastAsia="Times New Roman" w:hAnsi="PT Serif" w:cs="Times New Roman"/>
          <w:color w:val="333333"/>
          <w:sz w:val="24"/>
          <w:szCs w:val="24"/>
          <w:lang w:val="ro-MD" w:eastAsia="ro-MD"/>
        </w:rPr>
        <w:t> Срок действия мер судебной охраны в виде</w:t>
      </w:r>
    </w:p>
    <w:p w14:paraId="4A55EB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попечительства и опеки</w:t>
      </w:r>
    </w:p>
    <w:p w14:paraId="5D49F3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Судебная инстанция устанавливает меру судебной охраны в виде попечительства или опеки на срок, не превышающий пяти лет.</w:t>
      </w:r>
    </w:p>
    <w:p w14:paraId="790FDC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установления опеки судебная инстанция в отступление от положений части (1) может установить ее на срок до десяти лет мотивированным решением и на основании заключения психиатрической экспертизы, подтверждающего, что, исходя из уровня развития науки, не имеется явных признаков возможного улучшения состояния лица. </w:t>
      </w:r>
    </w:p>
    <w:p w14:paraId="70969A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w:t>
      </w:r>
      <w:r w:rsidRPr="00527973">
        <w:rPr>
          <w:rFonts w:ascii="PT Serif" w:eastAsia="Times New Roman" w:hAnsi="PT Serif" w:cs="Times New Roman"/>
          <w:color w:val="333333"/>
          <w:sz w:val="24"/>
          <w:szCs w:val="24"/>
          <w:lang w:val="ro-MD" w:eastAsia="ro-MD"/>
        </w:rPr>
        <w:t> Возобновление меры судебной охраны</w:t>
      </w:r>
    </w:p>
    <w:p w14:paraId="5CA304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Судебная инстанция может возобновить меру судебной охраны на срок, равный первоначальному сроку охраны.</w:t>
      </w:r>
    </w:p>
    <w:p w14:paraId="74FFFE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отступление от положений части (1) в случае возобновления опеки судебная инстанция на основании заключения психиатрической экспертизы, подтверждающего, что не имеется явных признаков возможного улучшения состояния лица, мотивированным решением может установить ее на срок до 20 лет. </w:t>
      </w:r>
    </w:p>
    <w:p w14:paraId="1BE422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Судебная инстанция может в любой момент отменить или изменить меру судебной охраны либо заменить ее другой мерой судебной охраны после заслушивания лица, ответственного за охрану.</w:t>
      </w:r>
    </w:p>
    <w:p w14:paraId="19FAC6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Судебная инстанция выносит решение по обращению одного из лиц, указанных в части (1) статьи 94, после рассмотрения медицинского свидетельства, выданного врачом-психиатром. Судебная инстанция может назначить определением проведение судебно-психиатрической экспертизы. </w:t>
      </w:r>
    </w:p>
    <w:p w14:paraId="44985A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105.</w:t>
      </w:r>
      <w:r w:rsidRPr="00527973">
        <w:rPr>
          <w:rFonts w:ascii="PT Serif" w:eastAsia="Times New Roman" w:hAnsi="PT Serif" w:cs="Times New Roman"/>
          <w:color w:val="333333"/>
          <w:sz w:val="24"/>
          <w:szCs w:val="24"/>
          <w:lang w:val="ro-MD" w:eastAsia="ro-MD"/>
        </w:rPr>
        <w:t> Прекращение мер судебной охраны в виде</w:t>
      </w:r>
    </w:p>
    <w:p w14:paraId="23C308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попечительства и опеки </w:t>
      </w:r>
    </w:p>
    <w:p w14:paraId="0C2338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Меры судебной охраны в виде попечительства и опеки прекращаются по истечении срока, на который они установлены, если не было предписано их возобновление, по обретении окончательного характера судебным решением об отмене меры и в случае смерти охраняемого лица.</w:t>
      </w:r>
    </w:p>
    <w:p w14:paraId="3E2A84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Судебная инстанция может предписать прекращение меры судебной охраны, если охраняемое лицо проживает за пределами территории Республики Молдова, что исключает возможность надзора и контроля за исполнением соответствующей меры. </w:t>
      </w:r>
    </w:p>
    <w:p w14:paraId="0028D47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2. Лица, ответственные за охрану</w:t>
      </w:r>
    </w:p>
    <w:p w14:paraId="396B05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w:t>
      </w:r>
      <w:r w:rsidRPr="00527973">
        <w:rPr>
          <w:rFonts w:ascii="PT Serif" w:eastAsia="Times New Roman" w:hAnsi="PT Serif" w:cs="Times New Roman"/>
          <w:color w:val="333333"/>
          <w:sz w:val="24"/>
          <w:szCs w:val="24"/>
          <w:lang w:val="ro-MD" w:eastAsia="ro-MD"/>
        </w:rPr>
        <w:t> Несовместимости при исполнении мер судебной</w:t>
      </w:r>
    </w:p>
    <w:p w14:paraId="59D175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охраны в виде попечительства и опеки</w:t>
      </w:r>
    </w:p>
    <w:p w14:paraId="53A6FE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Обязанности попечительства и опеки могут исполняться только лицом, не находящимся ни в одной из ситуаций несовместимости, предусмотренных частью (4) статьи 55.</w:t>
      </w:r>
    </w:p>
    <w:p w14:paraId="488FFD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Медицинские работники и фармацевты, а также медицинские сестры, состоящие в трудовых отношениях с учреждением, куда помещено лицо, над которым устанавливается опека или попечительство, либо предоставляющие услуги этому лицу, в том числе по месту жительства, не могут исполнять обязанности попечительства или опеки в отношении своих пациентов. </w:t>
      </w:r>
    </w:p>
    <w:p w14:paraId="5705CB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107.</w:t>
      </w:r>
      <w:r w:rsidRPr="00527973">
        <w:rPr>
          <w:rFonts w:ascii="PT Serif" w:eastAsia="Times New Roman" w:hAnsi="PT Serif" w:cs="Times New Roman"/>
          <w:color w:val="333333"/>
          <w:sz w:val="24"/>
          <w:szCs w:val="24"/>
          <w:lang w:val="ro-MD" w:eastAsia="ro-MD"/>
        </w:rPr>
        <w:t> Назначение попечителя и опекуна</w:t>
      </w:r>
    </w:p>
    <w:p w14:paraId="144A61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Попечитель и опекун назначаются судебной инстанцией. Если создан семейный совет, опекун назначается советом в соответствии с частью (7) статьи 114. </w:t>
      </w:r>
    </w:p>
    <w:p w14:paraId="0493C7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 учетом ситуации, в которой находится охраняемое лицо, квалификации заинтересованных лиц, а также состава и стоимости подлежащего управлению имущества судебная инстанция может назначить нескольких попечителей или нескольких опекунов для совместного исполнения меры охраны.</w:t>
      </w:r>
    </w:p>
    <w:p w14:paraId="34483D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Без одобрения остальных попечителей или опекунов попечитель и, соответственно, опекун может совершать только сделки, предусмотренные статьей 138. </w:t>
      </w:r>
    </w:p>
    <w:p w14:paraId="526E1F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Судебная инстанция может разделить меру охраны между попечителем (опекуном), ответственным за осуществление охраны лица, и попечителем (опекуном), ответственным за управление имуществом, а также может доверить управление определенным имуществом замещающему попечителю (замещающему опекуну).</w:t>
      </w:r>
    </w:p>
    <w:p w14:paraId="65B813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судебной инстанцией не установлено иное, лица, назначенные во исполнение положений частей (2)-(4), действуют независимо и не несут ответственности друг перед другом, однако обязаны уведомлять друг друга о принимаемых решениях.</w:t>
      </w:r>
    </w:p>
    <w:p w14:paraId="61D108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108.</w:t>
      </w:r>
      <w:r w:rsidRPr="00527973">
        <w:rPr>
          <w:rFonts w:ascii="PT Serif" w:eastAsia="Times New Roman" w:hAnsi="PT Serif" w:cs="Times New Roman"/>
          <w:color w:val="333333"/>
          <w:sz w:val="24"/>
          <w:szCs w:val="24"/>
          <w:lang w:val="ro-MD" w:eastAsia="ro-MD"/>
        </w:rPr>
        <w:t> Назначение при отсутствии распоряжений об охране</w:t>
      </w:r>
    </w:p>
    <w:p w14:paraId="2B3503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отсутствии распоряжений об охране, указанных в статье 69, судебная инстанция назначает попечителем или опекуном супруга охраняемого лица или лицо, проживающее совместно с ним не менее трех лет, за исключением случая, когда их совместное проживание прекратилось или когда назначению препятствует иная обоснованная причина.</w:t>
      </w:r>
    </w:p>
    <w:p w14:paraId="2BCE06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назначение попечителя или опекуна в соответствии с частью (1) невозможно, судебная инстанция назначает попечителем или опекуном родителя, родственника или другое лицо, проживающее совместно с охраняемым лицом или стабильно поддерживающее с ним тесную связь, за исключением случая, когда назначению соответствующего лица препятствует обоснованная причина.</w:t>
      </w:r>
    </w:p>
    <w:p w14:paraId="19EAE3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назначении попечителя и опекуна судебная инстанция учитывает желания и чувства, выраженные охраняемым лицом, его повседневные взаимоотношения, заинтересованность в нем кандидатов и возможные рекомендации родителей, родственников и лиц из окружения охраняемого лица.</w:t>
      </w:r>
    </w:p>
    <w:p w14:paraId="632B04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109.</w:t>
      </w:r>
      <w:r w:rsidRPr="00527973">
        <w:rPr>
          <w:rFonts w:ascii="PT Serif" w:eastAsia="Times New Roman" w:hAnsi="PT Serif" w:cs="Times New Roman"/>
          <w:color w:val="333333"/>
          <w:sz w:val="24"/>
          <w:szCs w:val="24"/>
          <w:lang w:val="ro-MD" w:eastAsia="ro-MD"/>
        </w:rPr>
        <w:t>  Назначение авторизованного защитника</w:t>
      </w:r>
    </w:p>
    <w:p w14:paraId="044E31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Если ни один из членов семьи и ни одно из близких лиц не может взять на себя исполнение меры охраны в виде попечительства или опеки, судебная инстанция назначает авторизованного защитника.</w:t>
      </w:r>
    </w:p>
    <w:p w14:paraId="46CD4B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Авторизованный защитник не может отказать в совершении неотложных сделок, которых требуют интересы охраняемого лица или его благополучие, в частности, сделок по сохранению. </w:t>
      </w:r>
    </w:p>
    <w:p w14:paraId="4CC3EB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это обусловлено интересами лица, размещенного или получающего уход в лечебном учреждении или социальном учреждении, судебная инстанция может назначить попечителем или опекуном лицо либо службу в составе данного учреждения в случае, если учреждение является авторизованным защитником.</w:t>
      </w:r>
    </w:p>
    <w:p w14:paraId="131BB7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110.</w:t>
      </w:r>
      <w:r w:rsidRPr="00527973">
        <w:rPr>
          <w:rFonts w:ascii="PT Serif" w:eastAsia="Times New Roman" w:hAnsi="PT Serif" w:cs="Times New Roman"/>
          <w:color w:val="333333"/>
          <w:sz w:val="24"/>
          <w:szCs w:val="24"/>
          <w:lang w:val="ro-MD" w:eastAsia="ro-MD"/>
        </w:rPr>
        <w:t> Личное исполнение обязанностей попечителя</w:t>
      </w:r>
    </w:p>
    <w:p w14:paraId="294907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опекуна</w:t>
      </w:r>
    </w:p>
    <w:p w14:paraId="71C478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Попечительство и опека являются личными обязательствами.</w:t>
      </w:r>
    </w:p>
    <w:p w14:paraId="1951E5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Попечитель и опекун, сохраняя ответственность за собой, могут воспользоваться помощью третьих лиц. </w:t>
      </w:r>
    </w:p>
    <w:p w14:paraId="75D4F0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w:t>
      </w:r>
      <w:r w:rsidRPr="00527973">
        <w:rPr>
          <w:rFonts w:ascii="PT Serif" w:eastAsia="Times New Roman" w:hAnsi="PT Serif" w:cs="Times New Roman"/>
          <w:color w:val="333333"/>
          <w:sz w:val="24"/>
          <w:szCs w:val="24"/>
          <w:lang w:val="ro-MD" w:eastAsia="ro-MD"/>
        </w:rPr>
        <w:t>  Отказ от статуса попечителя и опекуна</w:t>
      </w:r>
    </w:p>
    <w:p w14:paraId="051F96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Попечитель и опекун не могут отказаться от своего статуса, если обладают им менее пяти лет, за исключением случая, когда у них имеются обоснованные причины (трудность исполнения меры охраны, вызванная болезнью или беспомощным состоянием попечителя или опекуна, переездом на жительство в другую страну, несогласие с желаниями и чувствами охраняемого лица и т.д.). Супруг и дети охраняемого лица, а также авторизованный защитник могут отказаться от статуса попечителя и опекуна только по обоснованной причине. </w:t>
      </w:r>
    </w:p>
    <w:p w14:paraId="27DD49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w:t>
      </w:r>
      <w:r w:rsidRPr="00527973">
        <w:rPr>
          <w:rFonts w:ascii="PT Serif" w:eastAsia="Times New Roman" w:hAnsi="PT Serif" w:cs="Times New Roman"/>
          <w:color w:val="333333"/>
          <w:sz w:val="24"/>
          <w:szCs w:val="24"/>
          <w:lang w:val="ro-MD" w:eastAsia="ro-MD"/>
        </w:rPr>
        <w:t> Замещающий попечитель и замещающий опекун</w:t>
      </w:r>
    </w:p>
    <w:p w14:paraId="6F5972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Судебная инстанция может, если сочтет необходимым и при условии предоставления полномочий семейным советом – при наличии такового назначить замещающего попечителя или, по обстоятельствам, замещающего опекуна.</w:t>
      </w:r>
    </w:p>
    <w:p w14:paraId="558262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попечителем или опекуном является родитель или родственник охраняемого лица по одной из боковых линий, замещающий попечитель или, по обстоятельствам, замещающий опекун назначается по мере возможности из родственников другой боковой линии. </w:t>
      </w:r>
    </w:p>
    <w:p w14:paraId="061B6E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ни один из членов семьи и ни одно из близких лиц не может быть замещающим попечителем или замещающим опекуном, судебная инстанция может назначить авторизованного защитника.</w:t>
      </w:r>
    </w:p>
    <w:p w14:paraId="6573BC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Замещающий попечитель или, по обстоятельствам, замещающий опекун осуществляет надзор за сделками, совершенными попечителем или, по обстоятельствам, опекуном во исполнение меры охраны и незамедлительно информирует орган опеки в случае установления нарушений при ее исполнении. В противном случае он обязан возместить ущерб, причиненный охраняемому лицу.</w:t>
      </w:r>
    </w:p>
    <w:p w14:paraId="242569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(5) Замещающий попечитель или, по обстоятельствам, замещающий опекун оказывает помощь охраняемому лицу либо в случае необходимости представляет его, если его интересы противоречат интересам попечителя или, по обстоятельствам, </w:t>
      </w:r>
      <w:r w:rsidRPr="00527973">
        <w:rPr>
          <w:rFonts w:ascii="PT Serif" w:eastAsia="Times New Roman" w:hAnsi="PT Serif" w:cs="Times New Roman"/>
          <w:color w:val="333333"/>
          <w:sz w:val="24"/>
          <w:szCs w:val="24"/>
          <w:lang w:val="ro-MD" w:eastAsia="ro-MD"/>
        </w:rPr>
        <w:lastRenderedPageBreak/>
        <w:t>опекуна либо если попечитель или опекун не могут оказывать ему помощь либо представлять его по причине ограниченности своих полномочий.</w:t>
      </w:r>
    </w:p>
    <w:p w14:paraId="4A49A9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Статус замещающего попечителя и замещающего опекуна прекращается с прекращением статуса попечителя и, соответственно, опекуна. Замещающий попечитель и замещающий опекун обязаны требовать замены попечителя или, по обстоятельствам, опекуна в случае прекращения его статуса. В противном случае он обязан возместить ущерб, причиненный охраняемому лицу.</w:t>
      </w:r>
    </w:p>
    <w:p w14:paraId="06F965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w:t>
      </w:r>
      <w:r w:rsidRPr="00527973">
        <w:rPr>
          <w:rFonts w:ascii="PT Serif" w:eastAsia="Times New Roman" w:hAnsi="PT Serif" w:cs="Times New Roman"/>
          <w:color w:val="333333"/>
          <w:sz w:val="24"/>
          <w:szCs w:val="24"/>
          <w:lang w:val="ro-MD" w:eastAsia="ro-MD"/>
        </w:rPr>
        <w:t> Специальный попечитель и специальный</w:t>
      </w:r>
    </w:p>
    <w:p w14:paraId="28B208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опекун</w:t>
      </w:r>
    </w:p>
    <w:p w14:paraId="50F1C3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не был назначен замещающий попечитель или, по обстоятельствам, замещающий опекун, попечитель и опекун, интересы которых противоречат интересам охраняемого лица в связи с совершением сделки либо ряда сделок, а также попечитель и опекун, которые не могут оказывать охраняемому лицу помощь или представлять его по причине ограниченности своих полномочий, должны потребовать от семейного совета либо, в случае его отсутствия, от органа опеки назначения специального попечителя или, по обстоятельствам, специального опекуна.</w:t>
      </w:r>
    </w:p>
    <w:p w14:paraId="65DD55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Назначение специального попечителя и специального опекуна может быть осуществлено семейным советом или органом опеки также по требованию любого заинтересованного лица либо по собственной инициативе. </w:t>
      </w:r>
    </w:p>
    <w:p w14:paraId="77243B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случаях, предусмотренных статьей 58</w:t>
      </w:r>
      <w:r w:rsidRPr="00527973">
        <w:rPr>
          <w:rFonts w:ascii="PT Serif" w:eastAsia="Times New Roman" w:hAnsi="PT Serif" w:cs="Times New Roman"/>
          <w:color w:val="333333"/>
          <w:sz w:val="18"/>
          <w:szCs w:val="18"/>
          <w:vertAlign w:val="superscript"/>
          <w:lang w:val="ro-MD" w:eastAsia="ro-MD"/>
        </w:rPr>
        <w:t>1</w:t>
      </w:r>
      <w:r w:rsidRPr="00527973">
        <w:rPr>
          <w:rFonts w:ascii="PT Serif" w:eastAsia="Times New Roman" w:hAnsi="PT Serif" w:cs="Times New Roman"/>
          <w:color w:val="333333"/>
          <w:sz w:val="24"/>
          <w:szCs w:val="24"/>
          <w:lang w:val="ro-MD" w:eastAsia="ro-MD"/>
        </w:rPr>
        <w:t> Гражданского процессуального кодекса, специальный попечитель или специальный опекун назначается судебной инстанцией, рассматривающей дело, участником которого является охраняемое лицо.</w:t>
      </w:r>
    </w:p>
    <w:p w14:paraId="43FC26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w:t>
      </w:r>
      <w:r w:rsidRPr="00527973">
        <w:rPr>
          <w:rFonts w:ascii="PT Serif" w:eastAsia="Times New Roman" w:hAnsi="PT Serif" w:cs="Times New Roman"/>
          <w:color w:val="333333"/>
          <w:sz w:val="24"/>
          <w:szCs w:val="24"/>
          <w:lang w:val="ro-MD" w:eastAsia="ro-MD"/>
        </w:rPr>
        <w:t>. Семейный совет охраняемого лица</w:t>
      </w:r>
    </w:p>
    <w:p w14:paraId="3B6BE4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установлении меры судебной охраны в виде опеки судебная инстанция может учредить семейный совет, если это оправдано необходимостью охраны лица или составом и стоимостью имущества и если это позволяет состав семьи и окружения охраняемого лица.</w:t>
      </w:r>
    </w:p>
    <w:p w14:paraId="353CD6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Члены семейного совета назначаются судебной инстанцией на весь срок действия опеки. </w:t>
      </w:r>
    </w:p>
    <w:p w14:paraId="79EB26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Семейный совет состоит не менее чем из трех членов с правом голоса. Опекун является членом семейного совета в силу своего статуса, без права голоса.</w:t>
      </w:r>
    </w:p>
    <w:p w14:paraId="4D422D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Членами семейного совета могут быть родители и другие родственники охраняемого лица, а также иные лица, проявляющие интерес к охраняемому лицу и его благополучию.</w:t>
      </w:r>
    </w:p>
    <w:p w14:paraId="7EE28A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Судебная инстанция по мере возможности обеспечивает представительство в совете обеих боковых линий родства. </w:t>
      </w:r>
    </w:p>
    <w:p w14:paraId="53F58E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Судебная инстанция назначает членов семейного совета, руководствуясь желаниями и чувствами, выраженными охраняемым лицом, его повседневными взаимоотношениями, заинтересованностью в нем кандидатов и возможными рекомендациями родителей и родственников, а также его окружения. </w:t>
      </w:r>
    </w:p>
    <w:p w14:paraId="0E58A1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(7) Семейный совет назначает и отзывает опекуна, замещающего опекуна и, по обстоятельствам, специального опекуна согласно статьям 107-113.</w:t>
      </w:r>
    </w:p>
    <w:p w14:paraId="792B5A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В случае отсутствия семейного совета его законные полномочия осуществляются органом опеки. На период отсутствия семейного совета опекун, замещающий опекун и, по обстоятельствам, специальный опекун назначаются и отзываются судебной инстанцией.</w:t>
      </w:r>
    </w:p>
    <w:p w14:paraId="0F2C070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 3. Охрана личных неимущественных интересов</w:t>
      </w:r>
    </w:p>
    <w:p w14:paraId="2716C6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w:t>
      </w:r>
      <w:r w:rsidRPr="00527973">
        <w:rPr>
          <w:rFonts w:ascii="PT Serif" w:eastAsia="Times New Roman" w:hAnsi="PT Serif" w:cs="Times New Roman"/>
          <w:color w:val="333333"/>
          <w:sz w:val="24"/>
          <w:szCs w:val="24"/>
          <w:lang w:val="ro-MD" w:eastAsia="ro-MD"/>
        </w:rPr>
        <w:t> Обязательство информирования лица о личной</w:t>
      </w:r>
    </w:p>
    <w:p w14:paraId="2FCFBB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ситуации</w:t>
      </w:r>
    </w:p>
    <w:p w14:paraId="4F49A4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Опекун и попечитель обязаны предоставлять охраняемому лицу без ущерба для его интересов информацию о его личной ситуации, относящихся к нему актах и решениях, их срочности, последствиях, которую обязаны ему предоставлять третьи лица, а также, в случае его отказа исполнить акт или принять решение, – о последствиях такого неисполнения или непринятия.</w:t>
      </w:r>
    </w:p>
    <w:p w14:paraId="573489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w:t>
      </w:r>
      <w:r w:rsidRPr="00527973">
        <w:rPr>
          <w:rFonts w:ascii="PT Serif" w:eastAsia="Times New Roman" w:hAnsi="PT Serif" w:cs="Times New Roman"/>
          <w:color w:val="333333"/>
          <w:sz w:val="24"/>
          <w:szCs w:val="24"/>
          <w:lang w:val="ro-MD" w:eastAsia="ro-MD"/>
        </w:rPr>
        <w:t> Сугубо личные акты</w:t>
      </w:r>
    </w:p>
    <w:p w14:paraId="1582AF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законом не предусмотрено иное, акты, предполагающие исключительно личное согласие охраняемого лица, не могут совершаться лицом, ответственным за охрану, и не требуют его одобрения.</w:t>
      </w:r>
    </w:p>
    <w:p w14:paraId="519850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Сугубо личными актами считаются заявление о рождении ребенка, его признание, акты родительского попечения над ребенком, заявление о выборе или изменении имени ребенка и согласие охраняемого лица на его усыновление или на усыновление его ребенка.</w:t>
      </w:r>
    </w:p>
    <w:p w14:paraId="5B4BEA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w:t>
      </w:r>
      <w:r w:rsidRPr="00527973">
        <w:rPr>
          <w:rFonts w:ascii="PT Serif" w:eastAsia="Times New Roman" w:hAnsi="PT Serif" w:cs="Times New Roman"/>
          <w:color w:val="333333"/>
          <w:sz w:val="24"/>
          <w:szCs w:val="24"/>
          <w:lang w:val="ro-MD" w:eastAsia="ro-MD"/>
        </w:rPr>
        <w:t> Помощь и представительство в других личных</w:t>
      </w:r>
    </w:p>
    <w:p w14:paraId="0A736A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актах</w:t>
      </w:r>
    </w:p>
    <w:p w14:paraId="08DA48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Помимо случаев, предусмотренных статьей 116, охраняемое лицо самостоятельно принимает решения в отношении своих личных неимущественных интересов в той мере, в какой это позволяет его состояние.</w:t>
      </w:r>
    </w:p>
    <w:p w14:paraId="392ED6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состояние охраняемого лица не позволяет ему самостоятельно принять решение, семейный совет или, в случае его отсутствия, орган опеки может предусмотреть для него возможность пользоваться помощью лица, ответственного за охрану, во всех относящихся к нему актах или только в некоторых прямо указанных актах. Если такой охраны недостаточно, судебная инстанция может дополнительно предоставить опекуну полномочия по представлению охраняемого лица в соответствующих актах.</w:t>
      </w:r>
    </w:p>
    <w:p w14:paraId="54E97B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Лицо, ответственное за охрану, может принять в отношении охраняемого лица меры, необходимые для его защиты от опасности, которую представляет для него собственное поведение. Лицо, ответственное за охрану, незамедлительно информирует об этом семейный совет или, в случае его отсутствия, орган опеки.</w:t>
      </w:r>
    </w:p>
    <w:p w14:paraId="1C2157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неотложном случае лицо, ответственное за охрану, не может без разрешения семейного совета или, в случае его отсутствия, органа опеки принять решение, влекущее грубое нарушение телесной неприкосновенности охраняемого лица или конфиденциальности его частной жизни.</w:t>
      </w:r>
    </w:p>
    <w:p w14:paraId="46292C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118.</w:t>
      </w:r>
      <w:r w:rsidRPr="00527973">
        <w:rPr>
          <w:rFonts w:ascii="PT Serif" w:eastAsia="Times New Roman" w:hAnsi="PT Serif" w:cs="Times New Roman"/>
          <w:color w:val="333333"/>
          <w:sz w:val="24"/>
          <w:szCs w:val="24"/>
          <w:lang w:val="ro-MD" w:eastAsia="ro-MD"/>
        </w:rPr>
        <w:t> Разрешение конфликта интересов</w:t>
      </w:r>
    </w:p>
    <w:p w14:paraId="34AEF1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Применение положений статей 115-119 не влечет отступления от положений специального закона, требующих вмешательства законного представителя.</w:t>
      </w:r>
    </w:p>
    <w:p w14:paraId="36613F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исполнение меры охраны в соответствии с частью (3) статьи 109 возложено на лицо либо лечебное учреждение или социальное учреждение, причем данному лицу или учреждению необходимо осуществить акт, требующий разрешения органа опеки или семейного совета в соответствии с частями (3) и (4) статьи 117, или проявить в интересах охраняемого лица предосторожность либо осуществить акт, для которого согласно специальному закону требуется вмешательство органа опеки, последний, сочтя, что имеется конфликт интересов, может доверить осуществление такого акта замещающему попечителю или замещающему опекуну, если таковой назначен, а в случае его отсутствия – специальному попечителю или специальному опекуну.</w:t>
      </w:r>
    </w:p>
    <w:p w14:paraId="4BC3A2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w:t>
      </w:r>
      <w:r w:rsidRPr="00527973">
        <w:rPr>
          <w:rFonts w:ascii="PT Serif" w:eastAsia="Times New Roman" w:hAnsi="PT Serif" w:cs="Times New Roman"/>
          <w:color w:val="333333"/>
          <w:sz w:val="24"/>
          <w:szCs w:val="24"/>
          <w:lang w:val="ro-MD" w:eastAsia="ro-MD"/>
        </w:rPr>
        <w:t> Свобода выбора места пребывания и свобода</w:t>
      </w:r>
    </w:p>
    <w:p w14:paraId="2B359A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общения</w:t>
      </w:r>
    </w:p>
    <w:p w14:paraId="4284FF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Охраняемое лицо имеет право свободно выбирать место жительства или место временного пребывания.</w:t>
      </w:r>
    </w:p>
    <w:p w14:paraId="034666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Охраняемое лицо имеет право общаться с третьими лицами – родителями или другими лицами. Охраняемое лицо имеет право принимать этих лиц и, по обстоятельствам, посещать их.</w:t>
      </w:r>
    </w:p>
    <w:p w14:paraId="3EE5D7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лицо, ответственное за охрану, ограничивает осуществление прав, указанных в частях (1) и (2), решение по этому вопросу принимает семейный совет или, в случае его отсутствия, орган опеки.</w:t>
      </w:r>
    </w:p>
    <w:p w14:paraId="129681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w:t>
      </w:r>
      <w:r w:rsidRPr="00527973">
        <w:rPr>
          <w:rFonts w:ascii="PT Serif" w:eastAsia="Times New Roman" w:hAnsi="PT Serif" w:cs="Times New Roman"/>
          <w:color w:val="333333"/>
          <w:sz w:val="24"/>
          <w:szCs w:val="24"/>
          <w:lang w:val="ro-MD" w:eastAsia="ro-MD"/>
        </w:rPr>
        <w:t> Разрешение на вступление в брак</w:t>
      </w:r>
    </w:p>
    <w:p w14:paraId="32EBD6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Заключение брака лицом, в отношении которого установлено попечительство, допускается по собственному желанию лица, если судебная инстанция не предписала в своем решении об установлении попечительства, что заключение брака допускается только с одобрения попечителя или, в случае его отказа, с разрешения органа опеки.</w:t>
      </w:r>
    </w:p>
    <w:p w14:paraId="1CA2BA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Заключение брака лицом, в отношении которого установлена опека, допускается только с разрешения семейного совета или, в случае его отсутствия, органа опеки после заслушивания будущих супругов и, при необходимости, их родителей.</w:t>
      </w:r>
    </w:p>
    <w:p w14:paraId="29C8ED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121.</w:t>
      </w:r>
      <w:r w:rsidRPr="00527973">
        <w:rPr>
          <w:rFonts w:ascii="PT Serif" w:eastAsia="Times New Roman" w:hAnsi="PT Serif" w:cs="Times New Roman"/>
          <w:color w:val="333333"/>
          <w:sz w:val="24"/>
          <w:szCs w:val="24"/>
          <w:lang w:val="ro-MD" w:eastAsia="ro-MD"/>
        </w:rPr>
        <w:t> Отчет об охране личных неимущественных</w:t>
      </w:r>
    </w:p>
    <w:p w14:paraId="1C3BD6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интересов</w:t>
      </w:r>
    </w:p>
    <w:p w14:paraId="3E8DD7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момент установления меры судебной охраны в виде попечительства и опеки или впоследствии семейный совет или, в случае его отсутствия, орган опеки устанавливает для попечителя или, по обстоятельствам, опекуна условия представления отчетности об охране личных неимущественных интересов охраняемого лица.</w:t>
      </w:r>
    </w:p>
    <w:p w14:paraId="62A3761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4. Сделки, совершенные в период попечительства</w:t>
      </w:r>
    </w:p>
    <w:p w14:paraId="33F592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122.</w:t>
      </w:r>
      <w:r w:rsidRPr="00527973">
        <w:rPr>
          <w:rFonts w:ascii="PT Serif" w:eastAsia="Times New Roman" w:hAnsi="PT Serif" w:cs="Times New Roman"/>
          <w:color w:val="333333"/>
          <w:sz w:val="24"/>
          <w:szCs w:val="24"/>
          <w:lang w:val="ro-MD" w:eastAsia="ro-MD"/>
        </w:rPr>
        <w:t> Помощь попечителя</w:t>
      </w:r>
    </w:p>
    <w:p w14:paraId="6EF258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защищенное мерой судебной охраны в виде попечительства, не может без помощи попечителя и разрешения органа опеки совершать сделки, предусмотренные статьей 139.</w:t>
      </w:r>
    </w:p>
    <w:p w14:paraId="6234EA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совершении сделки в письменной или нотариальной форме помощь попечителя заключается в проставлении подписи рядом с подписью охраняемого лица.</w:t>
      </w:r>
    </w:p>
    <w:p w14:paraId="230523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Попечитель обязан разъяснить охраняемому лицу суть сделки и ее последствия, поступая так же добросовестно, как он поступает в своей собственной деятельности.</w:t>
      </w:r>
    </w:p>
    <w:p w14:paraId="171DF0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Под угрозой ничтожности любое уведомление, которое направляется охраняемому лицу в связи со сделками, указанными в статье 139, должно направляться и попечителю.</w:t>
      </w:r>
    </w:p>
    <w:p w14:paraId="72999B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Не разрешается, а попечитель не вправе одобрить совершение охраняемым лицом сделок, предусмотренных пунктами a) и b) части (1) статьи 140, за исключениями, предусмотренными частью (2) статьи 140.</w:t>
      </w:r>
    </w:p>
    <w:p w14:paraId="09E05D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Cтатья 123.</w:t>
      </w:r>
      <w:r w:rsidRPr="00527973">
        <w:rPr>
          <w:rFonts w:ascii="PT Serif" w:eastAsia="Times New Roman" w:hAnsi="PT Serif" w:cs="Times New Roman"/>
          <w:color w:val="333333"/>
          <w:sz w:val="24"/>
          <w:szCs w:val="24"/>
          <w:lang w:val="ro-MD" w:eastAsia="ro-MD"/>
        </w:rPr>
        <w:t> Представительские полномочия попечителя</w:t>
      </w:r>
    </w:p>
    <w:p w14:paraId="7F7AAE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Попечитель, осуществляя полномочия по охране охраняемого лица, не может замещать охраняемое лицо с тем, чтобы действовать от его имени.</w:t>
      </w:r>
    </w:p>
    <w:p w14:paraId="209787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установлено, что лицо, защищенное мерой судебной охраны в виде попечительства, подрывает свои интересы, попечитель может обратиться в судебную инстанцию за предоставлением полномочий на совершение определенной сделки или запросить установления опеки.</w:t>
      </w:r>
    </w:p>
    <w:p w14:paraId="7029F2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попечитель отказывается помочь охраняемому лицу в совершении сделки, оно может запросить у органа опеки разрешение совершить данную сделку самостоятельно.</w:t>
      </w:r>
    </w:p>
    <w:p w14:paraId="1441B1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Cтатья 124.</w:t>
      </w:r>
      <w:r w:rsidRPr="00527973">
        <w:rPr>
          <w:rFonts w:ascii="PT Serif" w:eastAsia="Times New Roman" w:hAnsi="PT Serif" w:cs="Times New Roman"/>
          <w:color w:val="333333"/>
          <w:sz w:val="24"/>
          <w:szCs w:val="24"/>
          <w:lang w:val="ro-MD" w:eastAsia="ro-MD"/>
        </w:rPr>
        <w:t> Права лица, защищенного мерой судебной охраны</w:t>
      </w:r>
    </w:p>
    <w:p w14:paraId="3744EA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виде попечительства</w:t>
      </w:r>
    </w:p>
    <w:p w14:paraId="69DB81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Охраняемое лицо может составить завещание самостоятельно.</w:t>
      </w:r>
    </w:p>
    <w:p w14:paraId="250012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Охраняемое лицо может делать пожертвования только с помощью попечителя.</w:t>
      </w:r>
    </w:p>
    <w:p w14:paraId="0ECBE6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Считается, что интересы попечителя противоречат интересам охраняемого лица, если он является одаряемым.</w:t>
      </w:r>
    </w:p>
    <w:p w14:paraId="3F4549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Cтатья 125.</w:t>
      </w:r>
      <w:r w:rsidRPr="00527973">
        <w:rPr>
          <w:rFonts w:ascii="PT Serif" w:eastAsia="Times New Roman" w:hAnsi="PT Serif" w:cs="Times New Roman"/>
          <w:color w:val="333333"/>
          <w:sz w:val="24"/>
          <w:szCs w:val="24"/>
          <w:lang w:val="ro-MD" w:eastAsia="ro-MD"/>
        </w:rPr>
        <w:t> Определение содержания дееспособности</w:t>
      </w:r>
    </w:p>
    <w:p w14:paraId="602C34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 установлении меры судебной охраны в виде попечительства в отступление от положений статьи 122 и во исполнение положений части (2) статьи 92 судебная инстанция перечисляет категории сделок, которые охраняемое лицо способно совершить самостоятельно, либо категории сделок, для которых требуется помощь или представительство попечителя. Положения части (3) статьи 127 применяются соответствующим образом.</w:t>
      </w:r>
    </w:p>
    <w:p w14:paraId="1AF850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Cтатья 126.</w:t>
      </w:r>
      <w:r w:rsidRPr="00527973">
        <w:rPr>
          <w:rFonts w:ascii="PT Serif" w:eastAsia="Times New Roman" w:hAnsi="PT Serif" w:cs="Times New Roman"/>
          <w:color w:val="333333"/>
          <w:sz w:val="24"/>
          <w:szCs w:val="24"/>
          <w:lang w:val="ro-MD" w:eastAsia="ro-MD"/>
        </w:rPr>
        <w:t> Ограниченное попечительство</w:t>
      </w:r>
    </w:p>
    <w:p w14:paraId="433252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Судебная инстанция может в любое время распорядиться об установлении ограниченного попечительства.</w:t>
      </w:r>
    </w:p>
    <w:p w14:paraId="7CA6BB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ограниченного попечительства попечитель лишь накапливает доходы охраняемого лица на счете, открытом на имя этого лица.</w:t>
      </w:r>
    </w:p>
    <w:p w14:paraId="237801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Попечитель самостоятельно обеспечивает уплату долгов охраняемого лица третьим лицам, перечисляя остаток на счет, находящийся в распоряжении охраняемого лица, или вручает его охраняемому лицу наличными.</w:t>
      </w:r>
    </w:p>
    <w:p w14:paraId="4DD5BD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Без ущерба для положений статьи 119 орган опеки может разрешить попечителю заключение договора о найме жилья или другого договора, обеспечивающего охраняемое лицо жильем.</w:t>
      </w:r>
    </w:p>
    <w:p w14:paraId="1BE17C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На ограниченное попечительство распространяются положения cтатей 137 и 141-145, применяемые соответствующим образом.</w:t>
      </w:r>
    </w:p>
    <w:p w14:paraId="3465FA0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5. Сделки, совершенные в период опеки</w:t>
      </w:r>
    </w:p>
    <w:p w14:paraId="4736C2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Cтатья 127.</w:t>
      </w:r>
      <w:r w:rsidRPr="00527973">
        <w:rPr>
          <w:rFonts w:ascii="PT Serif" w:eastAsia="Times New Roman" w:hAnsi="PT Serif" w:cs="Times New Roman"/>
          <w:color w:val="333333"/>
          <w:sz w:val="24"/>
          <w:szCs w:val="24"/>
          <w:lang w:val="ro-MD" w:eastAsia="ro-MD"/>
        </w:rPr>
        <w:t> Представительские полномочия опекуна </w:t>
      </w:r>
    </w:p>
    <w:p w14:paraId="1ADFED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 исключением случаев, когда закон или обычай уполномочивает лицо, защищенное мерой судебной охраны в виде опеки, действовать самостоятельно, и только в случае, когда охраняемое лицо полностью лишено способности понимать значение своих действий, его интересы во всех сделках представляет опекун.</w:t>
      </w:r>
    </w:p>
    <w:p w14:paraId="1B9DF8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лицо не полностью лишено способности понимать значение своих действий, во исполнение положений части (2) статьи 92 судебная инстанция обязана в своем решении об установлении опеки перечислить сделки, которые охраняемое лицо способно совершать самостоятельно либо с помощью опекуна без дополнительного разрешения.</w:t>
      </w:r>
    </w:p>
    <w:p w14:paraId="1662C6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частности в судебном решении об установлении опеки могут освобождаться от требования разрешения сделки, предусмотренные частью (1) статьи 139, имеющие своим предметом движимое имущество, индивидуальная стоимость которого не превышает 10 000 леев.</w:t>
      </w:r>
    </w:p>
    <w:p w14:paraId="666FB8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Cтатья 128.</w:t>
      </w:r>
      <w:r w:rsidRPr="00527973">
        <w:rPr>
          <w:rFonts w:ascii="PT Serif" w:eastAsia="Times New Roman" w:hAnsi="PT Serif" w:cs="Times New Roman"/>
          <w:color w:val="333333"/>
          <w:sz w:val="24"/>
          <w:szCs w:val="24"/>
          <w:lang w:val="ro-MD" w:eastAsia="ro-MD"/>
        </w:rPr>
        <w:t> Управление имуществом лица, защищенного мерой</w:t>
      </w:r>
    </w:p>
    <w:p w14:paraId="66FB41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судебной охраны в виде опеки</w:t>
      </w:r>
    </w:p>
    <w:p w14:paraId="501D8F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это не запрещено положениями части (2) статьи 127, представительство лица, защищенного мерой судебной охраны в виде опеки, в сделках, необходимых для управления его имуществом, осуществляется согласно положениям cтатей 131-145.</w:t>
      </w:r>
    </w:p>
    <w:p w14:paraId="190C3A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Cтатья 129.</w:t>
      </w:r>
      <w:r w:rsidRPr="00527973">
        <w:rPr>
          <w:rFonts w:ascii="PT Serif" w:eastAsia="Times New Roman" w:hAnsi="PT Serif" w:cs="Times New Roman"/>
          <w:color w:val="333333"/>
          <w:sz w:val="24"/>
          <w:szCs w:val="24"/>
          <w:lang w:val="ro-MD" w:eastAsia="ro-MD"/>
        </w:rPr>
        <w:t>  Представительство в судопроизводстве</w:t>
      </w:r>
    </w:p>
    <w:p w14:paraId="053D58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Опекун может представлять охраняемое лицо в целях защиты его личных неимущественных прав только после получения разрешения семейного совета или, в случае его отсутствия, органа опеки либо по предписанию одного из них.</w:t>
      </w:r>
    </w:p>
    <w:p w14:paraId="1D89A3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Семейный совет или, в случае его отсутствия, орган опеки может обязать опекуна к отказу от иска либо к заключению мирового соглашения.</w:t>
      </w:r>
    </w:p>
    <w:p w14:paraId="4454A3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Cтатья 130.</w:t>
      </w:r>
      <w:r w:rsidRPr="00527973">
        <w:rPr>
          <w:rFonts w:ascii="PT Serif" w:eastAsia="Times New Roman" w:hAnsi="PT Serif" w:cs="Times New Roman"/>
          <w:color w:val="333333"/>
          <w:sz w:val="24"/>
          <w:szCs w:val="24"/>
          <w:lang w:val="ro-MD" w:eastAsia="ro-MD"/>
        </w:rPr>
        <w:t> Завещание лица, защищенного мерой</w:t>
      </w:r>
    </w:p>
    <w:p w14:paraId="7E1FBD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судебной охраны в виде опеки</w:t>
      </w:r>
    </w:p>
    <w:p w14:paraId="22A3FB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Охраняемое лицо после установления опеки может самостоятельно составить или изменить завещание только с разрешения семейного совета или, в </w:t>
      </w:r>
      <w:r w:rsidRPr="00527973">
        <w:rPr>
          <w:rFonts w:ascii="PT Serif" w:eastAsia="Times New Roman" w:hAnsi="PT Serif" w:cs="Times New Roman"/>
          <w:color w:val="333333"/>
          <w:sz w:val="24"/>
          <w:szCs w:val="24"/>
          <w:lang w:val="ro-MD" w:eastAsia="ro-MD"/>
        </w:rPr>
        <w:lastRenderedPageBreak/>
        <w:t>случае его отсутствия, органа опеки. В этом случае опекун не может оказывать помощь и представлять охраняемое лицо.</w:t>
      </w:r>
    </w:p>
    <w:p w14:paraId="07EE99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Охраняемое лицо может самостоятельно отозвать завещание, составленное до или после установления опеки.</w:t>
      </w:r>
    </w:p>
    <w:p w14:paraId="6793874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7</w:t>
      </w:r>
      <w:r w:rsidRPr="00527973">
        <w:rPr>
          <w:rFonts w:ascii="PT Serif" w:eastAsia="Times New Roman" w:hAnsi="PT Serif" w:cs="Times New Roman"/>
          <w:b/>
          <w:bCs/>
          <w:color w:val="333333"/>
          <w:sz w:val="24"/>
          <w:szCs w:val="24"/>
          <w:lang w:val="ro-MD" w:eastAsia="ro-MD"/>
        </w:rPr>
        <w:br/>
        <w:t>Управление имуществом лица, защищенного</w:t>
      </w:r>
      <w:r w:rsidRPr="00527973">
        <w:rPr>
          <w:rFonts w:ascii="PT Serif" w:eastAsia="Times New Roman" w:hAnsi="PT Serif" w:cs="Times New Roman"/>
          <w:b/>
          <w:bCs/>
          <w:color w:val="333333"/>
          <w:sz w:val="24"/>
          <w:szCs w:val="24"/>
          <w:lang w:val="ro-MD" w:eastAsia="ro-MD"/>
        </w:rPr>
        <w:br/>
        <w:t>мерой судебной охраны в виде опеки</w:t>
      </w:r>
      <w:r w:rsidRPr="00527973">
        <w:rPr>
          <w:rFonts w:ascii="PT Serif" w:eastAsia="Times New Roman" w:hAnsi="PT Serif" w:cs="Times New Roman"/>
          <w:b/>
          <w:bCs/>
          <w:color w:val="333333"/>
          <w:sz w:val="24"/>
          <w:szCs w:val="24"/>
          <w:lang w:val="ro-MD" w:eastAsia="ro-MD"/>
        </w:rPr>
        <w:br/>
        <w:t>§ 1. Общие положения</w:t>
      </w:r>
    </w:p>
    <w:p w14:paraId="21B90C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w:t>
      </w:r>
      <w:r w:rsidRPr="00527973">
        <w:rPr>
          <w:rFonts w:ascii="PT Serif" w:eastAsia="Times New Roman" w:hAnsi="PT Serif" w:cs="Times New Roman"/>
          <w:color w:val="333333"/>
          <w:sz w:val="24"/>
          <w:szCs w:val="24"/>
          <w:lang w:val="ro-MD" w:eastAsia="ro-MD"/>
        </w:rPr>
        <w:t> Принципы управления</w:t>
      </w:r>
    </w:p>
    <w:p w14:paraId="532916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Опекун представляет охраняемое лицо в сделках, необходимых для управления его имуществом.</w:t>
      </w:r>
    </w:p>
    <w:p w14:paraId="6A4E46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управлении имуществом опекун обязан заботиться о нем осмотрительно и добросовестно, действуя исключительно в интересах и во благо охраняемого лица.</w:t>
      </w:r>
    </w:p>
    <w:p w14:paraId="580347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132.</w:t>
      </w:r>
      <w:r w:rsidRPr="00527973">
        <w:rPr>
          <w:rFonts w:ascii="PT Serif" w:eastAsia="Times New Roman" w:hAnsi="PT Serif" w:cs="Times New Roman"/>
          <w:color w:val="333333"/>
          <w:sz w:val="24"/>
          <w:szCs w:val="24"/>
          <w:lang w:val="ro-MD" w:eastAsia="ro-MD"/>
        </w:rPr>
        <w:t> Роль замещающего опекуна</w:t>
      </w:r>
    </w:p>
    <w:p w14:paraId="10D68C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Замещающий опекун осуществляет надзор за операциями, проведение которых вменяется в обязанность опекуну, а также за порядком инвестирования или реинвестирования капитала в соответствии с предписаниями семейного совета или, в случае его отсутствия, органа опеки.</w:t>
      </w:r>
    </w:p>
    <w:p w14:paraId="11DE23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133.</w:t>
      </w:r>
      <w:r w:rsidRPr="00527973">
        <w:rPr>
          <w:rFonts w:ascii="PT Serif" w:eastAsia="Times New Roman" w:hAnsi="PT Serif" w:cs="Times New Roman"/>
          <w:color w:val="333333"/>
          <w:sz w:val="24"/>
          <w:szCs w:val="24"/>
          <w:lang w:val="ro-MD" w:eastAsia="ro-MD"/>
        </w:rPr>
        <w:t> Вмешательство третьих лиц</w:t>
      </w:r>
    </w:p>
    <w:p w14:paraId="120D80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Третьи лица могут информировать орган опеки о действиях или бездействии опекуна, способных причинить ущерб интересам и благополучию охраняемого лица.</w:t>
      </w:r>
    </w:p>
    <w:p w14:paraId="2B0B21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 момент назначения опекуна третьим лицам известны его действия или бездействие, явным образом подрывающие интересы или благополучие охраняемого лица, они обязаны известить об этом орган опеки.</w:t>
      </w:r>
    </w:p>
    <w:p w14:paraId="651FACB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2. Компетенция семейного совета и органа опеки</w:t>
      </w:r>
    </w:p>
    <w:p w14:paraId="0B3121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134.</w:t>
      </w:r>
      <w:r w:rsidRPr="00527973">
        <w:rPr>
          <w:rFonts w:ascii="PT Serif" w:eastAsia="Times New Roman" w:hAnsi="PT Serif" w:cs="Times New Roman"/>
          <w:color w:val="333333"/>
          <w:sz w:val="24"/>
          <w:szCs w:val="24"/>
          <w:lang w:val="ro-MD" w:eastAsia="ro-MD"/>
        </w:rPr>
        <w:t> Годовой бюджет и привлечение специалистов</w:t>
      </w:r>
    </w:p>
    <w:p w14:paraId="76DD0B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договорной основе</w:t>
      </w:r>
    </w:p>
    <w:p w14:paraId="190096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Опекун утверждает необходимый для осуществления опеки бюджет в зависимости от ценности имущества охраняемого лица, необходимые для управления имуществом операции и годовые расходы на содержание охраняемого лица и возмещение расходов на управление имуществом.</w:t>
      </w:r>
    </w:p>
    <w:p w14:paraId="468774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Опекун извещает об утверждении бюджета семейный совет или, в случае его отсутствия, орган опеки. В случае затруднений бюджет утверждается семейным советом или, в случае его отсутствия, органом опеки.</w:t>
      </w:r>
    </w:p>
    <w:p w14:paraId="557A74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Семейный совет или, в случае его отсутствия, орган опеки может уполномочить опекуна включить в расходы на управление вознаграждение управляющих, привлекаемых им на договорной основе под собственную ответственность.</w:t>
      </w:r>
    </w:p>
    <w:p w14:paraId="55C6C6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(4) Семейный совет или, в случае его отсутствия, орган опеки может уполномочить опекуна заключить договор об управлении ценными бумагами и </w:t>
      </w:r>
      <w:r w:rsidRPr="00527973">
        <w:rPr>
          <w:rFonts w:ascii="PT Serif" w:eastAsia="Times New Roman" w:hAnsi="PT Serif" w:cs="Times New Roman"/>
          <w:color w:val="333333"/>
          <w:sz w:val="24"/>
          <w:szCs w:val="24"/>
          <w:lang w:val="ro-MD" w:eastAsia="ro-MD"/>
        </w:rPr>
        <w:lastRenderedPageBreak/>
        <w:t>финансовыми инструментами, принадлежащими охраняемому лицу. Опекун выбирает и привлекает на договорной основе третьих лиц с учетом их профессионального опыта и платежеспособности.</w:t>
      </w:r>
    </w:p>
    <w:p w14:paraId="45BCB7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Договор, предусмотренный частью (4), может быть расторгнут обратной силой от имени охраняемого лица в любое время. Всякое условие, противоречащее положениям настоящей статьи, ничтожно.</w:t>
      </w:r>
    </w:p>
    <w:p w14:paraId="73C6D8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135.</w:t>
      </w:r>
      <w:r w:rsidRPr="00527973">
        <w:rPr>
          <w:rFonts w:ascii="PT Serif" w:eastAsia="Times New Roman" w:hAnsi="PT Serif" w:cs="Times New Roman"/>
          <w:color w:val="333333"/>
          <w:sz w:val="24"/>
          <w:szCs w:val="24"/>
          <w:lang w:val="ro-MD" w:eastAsia="ro-MD"/>
        </w:rPr>
        <w:t> Осуществление инвестиций</w:t>
      </w:r>
    </w:p>
    <w:p w14:paraId="2E7E6F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Семейный совет или, в случае его отсутствия, орган опеки определяет сумму, которую опекун обязан инвестировать в капитал (деньги, ценные бумаги или другие финансовые инструменты, доли участия, долговые обязательства) охраняемого лица.</w:t>
      </w:r>
    </w:p>
    <w:p w14:paraId="439686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Семейный совет или, в случае его отсутствия, орган опеки предписывает все меры, которые сочтет целесообразными для инвестирования или реинвестирования капитала, либо заблаговременно, либо по каждой из операций.</w:t>
      </w:r>
    </w:p>
    <w:p w14:paraId="00B175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Инвестирование или реинвестирование осуществляется опекуном в сроки и в порядке, которые предписаны. В случае нарушения предписанного срока опекун обязан уплатить охраняемому лицу проценты за просрочку. </w:t>
      </w:r>
    </w:p>
    <w:p w14:paraId="3303C2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Семейный совет или, в случае его отсутствия, орган опеки может распорядиться о внесении определенной денежной суммы на специальный счет охраняемого лица, с которого опекун может снимать деньги только с их разрешения.</w:t>
      </w:r>
    </w:p>
    <w:p w14:paraId="3245D3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136.</w:t>
      </w:r>
      <w:r w:rsidRPr="00527973">
        <w:rPr>
          <w:rFonts w:ascii="PT Serif" w:eastAsia="Times New Roman" w:hAnsi="PT Serif" w:cs="Times New Roman"/>
          <w:color w:val="333333"/>
          <w:sz w:val="24"/>
          <w:szCs w:val="24"/>
          <w:lang w:val="ro-MD" w:eastAsia="ro-MD"/>
        </w:rPr>
        <w:t> Ограничение полномочий опекуна</w:t>
      </w:r>
    </w:p>
    <w:p w14:paraId="3BDBDB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Семейный совет или, в случае его отсутствия, орган опеки может установить категорию сделок, которые опекун не может совершать без их разрешения.</w:t>
      </w:r>
    </w:p>
    <w:p w14:paraId="7C833B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семейный совет отказывает опекуну в даче разрешения, последний может потребовать его от органа опеки, если установлено, что сделка совершается в интересах охраняемого лица и для его благополучия.</w:t>
      </w:r>
    </w:p>
    <w:p w14:paraId="519556E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3. Полномочия опекуна</w:t>
      </w:r>
    </w:p>
    <w:p w14:paraId="6932D9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137.</w:t>
      </w:r>
      <w:r w:rsidRPr="00527973">
        <w:rPr>
          <w:rFonts w:ascii="PT Serif" w:eastAsia="Times New Roman" w:hAnsi="PT Serif" w:cs="Times New Roman"/>
          <w:color w:val="333333"/>
          <w:sz w:val="24"/>
          <w:szCs w:val="24"/>
          <w:lang w:val="ro-MD" w:eastAsia="ro-MD"/>
        </w:rPr>
        <w:t> Составление инвентаризационной описи</w:t>
      </w:r>
    </w:p>
    <w:p w14:paraId="5ECDA1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трехмесячный срок со дня установления опеки опекун в присутствии замещающего опекуна, если таковой назначен, начинает инвентаризацию имущества охраняемого лица и передает акт инвентаризации органу опеки. Опекун отвечает за обеспечение обновления инвентаризационной описи.</w:t>
      </w:r>
    </w:p>
    <w:p w14:paraId="11B465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Опекун вправе получать от любого публичного или частного лица все необходимые для составления инвентаризационной описи информацию и документы; при этом ему не могут отказать, ссылаясь на профессиональную тайну, банковскую тайну или конфиденциальность персональных данных.</w:t>
      </w:r>
    </w:p>
    <w:p w14:paraId="50AC44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инвентаризационная опись не была составлена или оказалась неточной или неполной, охраняемое лицо, а после смерти такового его наследник могут предъявить доказательства стоимости и состава имущества, используя любые средства доказывания.</w:t>
      </w:r>
    </w:p>
    <w:p w14:paraId="7BC35F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138.</w:t>
      </w:r>
      <w:r w:rsidRPr="00527973">
        <w:rPr>
          <w:rFonts w:ascii="PT Serif" w:eastAsia="Times New Roman" w:hAnsi="PT Serif" w:cs="Times New Roman"/>
          <w:color w:val="333333"/>
          <w:sz w:val="24"/>
          <w:szCs w:val="24"/>
          <w:lang w:val="ro-MD" w:eastAsia="ro-MD"/>
        </w:rPr>
        <w:t> Сделки, не требующие разрешения</w:t>
      </w:r>
    </w:p>
    <w:p w14:paraId="112950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Опекун может совершать только сделки по сохранению и, если это не запрещено положениями части (2) статьи 127, сделки по управлению, необходимые для управления имуществом охраняемого лица.</w:t>
      </w:r>
    </w:p>
    <w:p w14:paraId="7908A2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Опекун выступает в судебной инстанции самостоятельно для защиты имущественных прав охраняемого лица.</w:t>
      </w:r>
    </w:p>
    <w:p w14:paraId="5B44CA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отступление от положений законодательства договор имущественного найма, заключенный опекуном в качестве наймодателя, не предоставляет охраняемому лицу, выступающему в качестве нанимателя, по прекращении над ним опеки никакого преимущественного права покупки после истечения срока действия договора имущественного найма. Данные положения не применяются к договору имущественного найма, который был заключен до установления опеки и продлен опекуном.</w:t>
      </w:r>
    </w:p>
    <w:p w14:paraId="790B81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139.</w:t>
      </w:r>
      <w:r w:rsidRPr="00527973">
        <w:rPr>
          <w:rFonts w:ascii="PT Serif" w:eastAsia="Times New Roman" w:hAnsi="PT Serif" w:cs="Times New Roman"/>
          <w:color w:val="333333"/>
          <w:sz w:val="24"/>
          <w:szCs w:val="24"/>
          <w:lang w:val="ro-MD" w:eastAsia="ro-MD"/>
        </w:rPr>
        <w:t> Сделки, требующие разрешения</w:t>
      </w:r>
    </w:p>
    <w:p w14:paraId="497D5E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судебным решением, которым устанавливается или изменяется мера охраны, либо законом не предусмотрено иное, следующие сделки, совершенные от имени охраняемого лица, не имеют юридической силы, если не разрешены семейным советом или, в случае его отсутствия, органом опеки:</w:t>
      </w:r>
    </w:p>
    <w:p w14:paraId="69AC52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договор купли-продажи и другие сделки по распоряжению;</w:t>
      </w:r>
    </w:p>
    <w:p w14:paraId="12D363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договоры найма и другие сделки по управлению имуществом охраняемого лица, срок действия которых превышает срок действия меры охраны;</w:t>
      </w:r>
    </w:p>
    <w:p w14:paraId="52A015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мировое соглашение;</w:t>
      </w:r>
    </w:p>
    <w:p w14:paraId="627269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договор раздела общего имущества;</w:t>
      </w:r>
    </w:p>
    <w:p w14:paraId="5A551D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заявление о принятии наследства или об отказе от наследства;</w:t>
      </w:r>
    </w:p>
    <w:p w14:paraId="0E606B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договор о получении займа;</w:t>
      </w:r>
    </w:p>
    <w:p w14:paraId="240854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договор между опекуном или его аффилированными лицами и охраняемым лицом, исключая безвозмездные сделки, совершаемые в пользу охраняемого лица. При совершении такой сделки интересы опекуна считаются противоречащими интересам охраняемого лица.</w:t>
      </w:r>
    </w:p>
    <w:p w14:paraId="6EA383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Решение о даче разрешения должно определять существенные условия сделки и, при необходимости, цену или другое встречное исполнение. Разрешение не требуется в случае принудительной продажи либо при осуществлении права залога или ипотеки.</w:t>
      </w:r>
    </w:p>
    <w:p w14:paraId="11F885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Сделка по распоряжению вещным правом охраняемого лица на недвижимое имущество или долю в капитале юридического лица частного права может быть разрешена только после оценки рыночной стоимости соответствующего имущества или доли.</w:t>
      </w:r>
    </w:p>
    <w:p w14:paraId="061D4B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Разрешается распоряжение вещным правом, указанным в части (3), с уплатой цены или другого встречного исполнения ниже рыночной стоимости, лишь при наличии обоснованных причин, основанных исключительно на интересах охраняемого лица, приведенных в решении о разрешении сделки.</w:t>
      </w:r>
    </w:p>
    <w:p w14:paraId="2CE0D1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(5) Лицо, совершающее сделку от имени охраняемого лица, обязано незамедлительно представить органу опеки копию документа о сделке, разрешенной </w:t>
      </w:r>
      <w:r w:rsidRPr="00527973">
        <w:rPr>
          <w:rFonts w:ascii="PT Serif" w:eastAsia="Times New Roman" w:hAnsi="PT Serif" w:cs="Times New Roman"/>
          <w:color w:val="333333"/>
          <w:sz w:val="24"/>
          <w:szCs w:val="24"/>
          <w:lang w:val="ro-MD" w:eastAsia="ro-MD"/>
        </w:rPr>
        <w:lastRenderedPageBreak/>
        <w:t>в соответствии с положениями настоящей статьи, а также копии доказательств исполнения обязательств, возникших вследствие данной сделки.</w:t>
      </w:r>
    </w:p>
    <w:p w14:paraId="47C2B3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w:t>
      </w:r>
      <w:r w:rsidRPr="00527973">
        <w:rPr>
          <w:rFonts w:ascii="PT Serif" w:eastAsia="Times New Roman" w:hAnsi="PT Serif" w:cs="Times New Roman"/>
          <w:color w:val="333333"/>
          <w:sz w:val="24"/>
          <w:szCs w:val="24"/>
          <w:lang w:val="ro-MD" w:eastAsia="ro-MD"/>
        </w:rPr>
        <w:t> Запрещенные сделки</w:t>
      </w:r>
    </w:p>
    <w:p w14:paraId="1371F1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 разрешаются, а опекун не вправе совершать сделки:</w:t>
      </w:r>
    </w:p>
    <w:p w14:paraId="154B40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по безвозмездному отчуждению имущества или прав охраняемого лица, в том числе по прощению долга, безвозмездному отказу от приобретенного права, выдаче вещной или личной гарантии, установленной в пользу охраняемого лица без полного погашения гарантированного обязательства, а также по установлению вещной или личной гарантии для обеспечения обязательств третьего лица;</w:t>
      </w:r>
    </w:p>
    <w:p w14:paraId="02F554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 приобретению у третьего лица права или долгового обязательства в отношении охраняемого лица;</w:t>
      </w:r>
    </w:p>
    <w:p w14:paraId="18C6C7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 осуществлению предпринимательской или профессиональной деятельности от имени охраняемого лица.</w:t>
      </w:r>
    </w:p>
    <w:p w14:paraId="1CDEAD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Исключения из положений пункта а) части (1) составляют незначительные подарки, преподносимые с целью выполнения моральных обязательств.</w:t>
      </w:r>
    </w:p>
    <w:p w14:paraId="25AFD18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4. Подготовка, проверка и утверждение отчетности</w:t>
      </w:r>
    </w:p>
    <w:p w14:paraId="650581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141.</w:t>
      </w:r>
      <w:r w:rsidRPr="00527973">
        <w:rPr>
          <w:rFonts w:ascii="PT Serif" w:eastAsia="Times New Roman" w:hAnsi="PT Serif" w:cs="Times New Roman"/>
          <w:color w:val="333333"/>
          <w:sz w:val="24"/>
          <w:szCs w:val="24"/>
          <w:lang w:val="ro-MD" w:eastAsia="ro-MD"/>
        </w:rPr>
        <w:t>  Годовой отчет</w:t>
      </w:r>
    </w:p>
    <w:p w14:paraId="1F38AA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Опекун ежегодно составляет отчет о своем управлении имуществом, к которому прилагаются первичные документы.</w:t>
      </w:r>
    </w:p>
    <w:p w14:paraId="5C0341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составлении отчета опекун запрашивает от учреждений, в которых открыты счета на имя охраняемого лица, расшифровку операций за отчетный год, при этом ему не могут отказать, ссылаясь на профессиональную тайну, банковскую тайну или конфиденциальность персональных данных.</w:t>
      </w:r>
    </w:p>
    <w:p w14:paraId="03E798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Опекун обязан обеспечить конфиденциальность отчетности. Копии отчета и первичных документов передаются опекуном охраняемому лицу, достигшему шестнадцати лет, а также замещающему опекуну, если таковой был назначен, и, если опекун сочтет целесообразным, другим лицам, ответственным за охрану.</w:t>
      </w:r>
    </w:p>
    <w:p w14:paraId="66D872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охраняемое лицо достигло шестнадцати лет и его состояние позволяет, орган опеки, заслушав его и получив его согласие, может разрешить направление копий отчетов и первичных документов или их части супругу, родителю либо другому близкому лицу, если они преследуют законный интерес.</w:t>
      </w:r>
    </w:p>
    <w:p w14:paraId="18A4A9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142.</w:t>
      </w:r>
      <w:r w:rsidRPr="00527973">
        <w:rPr>
          <w:rFonts w:ascii="PT Serif" w:eastAsia="Times New Roman" w:hAnsi="PT Serif" w:cs="Times New Roman"/>
          <w:color w:val="333333"/>
          <w:sz w:val="24"/>
          <w:szCs w:val="24"/>
          <w:lang w:val="ro-MD" w:eastAsia="ro-MD"/>
        </w:rPr>
        <w:t>  Проверка отчетности</w:t>
      </w:r>
    </w:p>
    <w:p w14:paraId="00194D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Ежегодно опекун представляет отчет об управлении имуществом вместе с первичными документами на проверку в орган опеки.</w:t>
      </w:r>
    </w:p>
    <w:p w14:paraId="65D099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Замещающий опекун, если он был назначен, до передачи отчета проверяет его и вносит в него свои замечания.</w:t>
      </w:r>
    </w:p>
    <w:p w14:paraId="0E8C7A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Для проверки отчетности орган опеки вправе получать данные, предусмотренные частью (2) статьи 141.</w:t>
      </w:r>
    </w:p>
    <w:p w14:paraId="3E5344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Орган опеки может поручить проверку отчета замещающему опекуну, если он был назначен.</w:t>
      </w:r>
    </w:p>
    <w:p w14:paraId="1B876E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учрежден семейный совет, орган опеки может поручить проверку и утверждение отчета ему.</w:t>
      </w:r>
    </w:p>
    <w:p w14:paraId="35A4D0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143.</w:t>
      </w:r>
      <w:r w:rsidRPr="00527973">
        <w:rPr>
          <w:rFonts w:ascii="PT Serif" w:eastAsia="Times New Roman" w:hAnsi="PT Serif" w:cs="Times New Roman"/>
          <w:color w:val="333333"/>
          <w:sz w:val="24"/>
          <w:szCs w:val="24"/>
          <w:lang w:val="ro-MD" w:eastAsia="ro-MD"/>
        </w:rPr>
        <w:t> Освобождение от обязанности подготовки</w:t>
      </w:r>
    </w:p>
    <w:p w14:paraId="0ECE44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отчетности</w:t>
      </w:r>
    </w:p>
    <w:p w14:paraId="1A357A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опека не доверена авторизованному защитнику, орган опеки может, в отступление от положений статей 141 и 142 и с учетом незначительной ценности имущества охраняемого лица, освободить опекуна от обязанности подготовки отчетности.</w:t>
      </w:r>
    </w:p>
    <w:p w14:paraId="10B6D4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w:t>
      </w:r>
      <w:r w:rsidRPr="00527973">
        <w:rPr>
          <w:rFonts w:ascii="PT Serif" w:eastAsia="Times New Roman" w:hAnsi="PT Serif" w:cs="Times New Roman"/>
          <w:color w:val="333333"/>
          <w:sz w:val="24"/>
          <w:szCs w:val="24"/>
          <w:lang w:val="ro-MD" w:eastAsia="ro-MD"/>
        </w:rPr>
        <w:t>  Аудит отчетности</w:t>
      </w:r>
    </w:p>
    <w:p w14:paraId="51028A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когда с учетом состава и стоимости имущества охраняемого лица оправданы и допустимы проверка и утверждение отчетности экспертом или аудитором, орган опеки может распорядиться о проведении проверки и утверждении отчетности за счет средств охраняемого лица и с учетом его имущественных интересов.</w:t>
      </w:r>
    </w:p>
    <w:p w14:paraId="6981F7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145.</w:t>
      </w:r>
      <w:r w:rsidRPr="00527973">
        <w:rPr>
          <w:rFonts w:ascii="PT Serif" w:eastAsia="Times New Roman" w:hAnsi="PT Serif" w:cs="Times New Roman"/>
          <w:color w:val="333333"/>
          <w:sz w:val="24"/>
          <w:szCs w:val="24"/>
          <w:lang w:val="ro-MD" w:eastAsia="ro-MD"/>
        </w:rPr>
        <w:t> Отчетность при прекращении опеки</w:t>
      </w:r>
    </w:p>
    <w:p w14:paraId="3A06CF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прекращении опеки опекун обязан составить отчет по операциям, проведенным с момента составления последнего годового отчета, и представить его для проверки и утверждения согласно статьям 142 и 144.</w:t>
      </w:r>
    </w:p>
    <w:p w14:paraId="3261E1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трехмесячный срок после прекращения опеки опекун или его правопреемники обязаны направить копии отчетов за последние три года и копию отчета, указанного в части (1), лицу, ответственному за управление имуществом охраняемого лица, или его правопреемникам либо, по обстоятельствам, лицу, которое обрело полную дееспособность, если эти отчеты не получены им.</w:t>
      </w:r>
    </w:p>
    <w:p w14:paraId="7014C1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частей (1) и (2) не применяются в случае, предусмотренном статьей 129.</w:t>
      </w:r>
    </w:p>
    <w:p w14:paraId="6750D2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Опекун обязан направить лицам, указанным в части (2), первичные документы, необходимые для дальнейшего управления имуществом охраняемого лица, или обеспечить передачу наследственного имущества, а также направить первоначальную инвентаризационную опись и внесенные в нее обновления.</w:t>
      </w:r>
    </w:p>
    <w:p w14:paraId="22B6A0D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r w:rsidRPr="00527973">
        <w:rPr>
          <w:rFonts w:ascii="PT Serif" w:eastAsia="Times New Roman" w:hAnsi="PT Serif" w:cs="Times New Roman"/>
          <w:b/>
          <w:bCs/>
          <w:color w:val="333333"/>
          <w:sz w:val="24"/>
          <w:szCs w:val="24"/>
          <w:lang w:val="ro-MD" w:eastAsia="ro-MD"/>
        </w:rPr>
        <w:br/>
        <w:t>Общие положения о попечительстве и опеке</w:t>
      </w:r>
      <w:r w:rsidRPr="00527973">
        <w:rPr>
          <w:rFonts w:ascii="PT Serif" w:eastAsia="Times New Roman" w:hAnsi="PT Serif" w:cs="Times New Roman"/>
          <w:b/>
          <w:bCs/>
          <w:color w:val="333333"/>
          <w:sz w:val="24"/>
          <w:szCs w:val="24"/>
          <w:lang w:val="ro-MD" w:eastAsia="ro-MD"/>
        </w:rPr>
        <w:br/>
        <w:t>над несовершеннолетними и мерах охраны</w:t>
      </w:r>
    </w:p>
    <w:p w14:paraId="5344F3D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1. Орган опеки</w:t>
      </w:r>
    </w:p>
    <w:p w14:paraId="174AED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146.</w:t>
      </w:r>
      <w:r w:rsidRPr="00527973">
        <w:rPr>
          <w:rFonts w:ascii="PT Serif" w:eastAsia="Times New Roman" w:hAnsi="PT Serif" w:cs="Times New Roman"/>
          <w:color w:val="333333"/>
          <w:sz w:val="24"/>
          <w:szCs w:val="24"/>
          <w:lang w:val="ro-MD" w:eastAsia="ro-MD"/>
        </w:rPr>
        <w:t> Орган опеки и компетенция в области мер охраны</w:t>
      </w:r>
    </w:p>
    <w:p w14:paraId="309186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Органами опеки являются органы местного публичного управления.</w:t>
      </w:r>
    </w:p>
    <w:p w14:paraId="59E28D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Орган опеки по месту жительства или месту временного пребывания несовершеннолетнего физического лица или лица, защищенного мерой охраны (в смысле настоящей части в составе главы – </w:t>
      </w:r>
      <w:r w:rsidRPr="00527973">
        <w:rPr>
          <w:rFonts w:ascii="PT Serif" w:eastAsia="Times New Roman" w:hAnsi="PT Serif" w:cs="Times New Roman"/>
          <w:i/>
          <w:iCs/>
          <w:color w:val="333333"/>
          <w:sz w:val="24"/>
          <w:szCs w:val="24"/>
          <w:lang w:val="ro-MD" w:eastAsia="ro-MD"/>
        </w:rPr>
        <w:t>охраняемое лицо</w:t>
      </w:r>
      <w:r w:rsidRPr="00527973">
        <w:rPr>
          <w:rFonts w:ascii="PT Serif" w:eastAsia="Times New Roman" w:hAnsi="PT Serif" w:cs="Times New Roman"/>
          <w:color w:val="333333"/>
          <w:sz w:val="24"/>
          <w:szCs w:val="24"/>
          <w:lang w:val="ro-MD" w:eastAsia="ro-MD"/>
        </w:rPr>
        <w:t>), осуществляет надзор за деятельностью опекуна, попечителя или другого лица, ответственного за охрану.</w:t>
      </w:r>
    </w:p>
    <w:p w14:paraId="635106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Орган опеки:</w:t>
      </w:r>
    </w:p>
    <w:p w14:paraId="366E40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осуществляет полномочия, прямо предусмотренные законодательством о мерах охраны;</w:t>
      </w:r>
    </w:p>
    <w:p w14:paraId="3EB148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осуществляет иные полномочия по надзору за исполнением меры охраны, помимо отнесенных законом к компетенции судебной инстанции и семейного совета;</w:t>
      </w:r>
    </w:p>
    <w:p w14:paraId="3243FB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ведет личное дело охраняемого лица, передает дело в судебную инстанцию и обеспечивает его возврат по завершении процесса.</w:t>
      </w:r>
    </w:p>
    <w:p w14:paraId="750137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147.</w:t>
      </w:r>
      <w:r w:rsidRPr="00527973">
        <w:rPr>
          <w:rFonts w:ascii="PT Serif" w:eastAsia="Times New Roman" w:hAnsi="PT Serif" w:cs="Times New Roman"/>
          <w:color w:val="333333"/>
          <w:sz w:val="24"/>
          <w:szCs w:val="24"/>
          <w:lang w:val="ro-MD" w:eastAsia="ro-MD"/>
        </w:rPr>
        <w:t> Процедура, применяемая к органу опеки</w:t>
      </w:r>
    </w:p>
    <w:p w14:paraId="4AB041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Принимая решение относительно опеки и попечительства над несовершеннолетним, а также относительно мер охраны, орган опеки обязан соблюдать положения настоящей части в составе главы.</w:t>
      </w:r>
    </w:p>
    <w:p w14:paraId="66D643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148.</w:t>
      </w:r>
      <w:r w:rsidRPr="00527973">
        <w:rPr>
          <w:rFonts w:ascii="PT Serif" w:eastAsia="Times New Roman" w:hAnsi="PT Serif" w:cs="Times New Roman"/>
          <w:color w:val="333333"/>
          <w:sz w:val="24"/>
          <w:szCs w:val="24"/>
          <w:lang w:val="ro-MD" w:eastAsia="ro-MD"/>
        </w:rPr>
        <w:t> Заслушивание охраняемого лица</w:t>
      </w:r>
    </w:p>
    <w:p w14:paraId="44D82D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Орган опеки обязан заслушать охраняемое лицо, достигшее десяти лет. Его может сопровождать другое выбранное им лицо, в соответствии с его возрастом и степенью зрелости.</w:t>
      </w:r>
    </w:p>
    <w:p w14:paraId="344A32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Times New Roman" w:eastAsia="Times New Roman" w:hAnsi="Times New Roman" w:cs="Times New Roman"/>
          <w:color w:val="333333"/>
          <w:sz w:val="24"/>
          <w:szCs w:val="24"/>
          <w:shd w:val="clear" w:color="auto" w:fill="FFFFFF"/>
          <w:lang w:val="ro-MD" w:eastAsia="ro-MD"/>
        </w:rPr>
        <w:t>​</w:t>
      </w:r>
      <w:r w:rsidRPr="00527973">
        <w:rPr>
          <w:rFonts w:ascii="PT Serif" w:eastAsia="Times New Roman" w:hAnsi="PT Serif" w:cs="Times New Roman"/>
          <w:i/>
          <w:iCs/>
          <w:color w:val="0000FF"/>
          <w:sz w:val="24"/>
          <w:szCs w:val="24"/>
          <w:lang w:val="ro-MD" w:eastAsia="ro-MD"/>
        </w:rPr>
        <w:t>[Ст.148 ч.(1) изменена ЗП112 от 09.07.20, МО205-211/14.08.20 ст.454; в силу с 14.08.20]</w:t>
      </w:r>
    </w:p>
    <w:p w14:paraId="1D811F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Слушания охраняемого лица могут проходить по месту нахождения органа опеки, по месту жительства или месту временного пребывания лица, в лечебном учреждении или социальном учреждении, а также в любом другом подходящем месте.</w:t>
      </w:r>
    </w:p>
    <w:p w14:paraId="7D9C0C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Слушания проводятся в закрытом заседании, в котором могут участвовать лица, перечисленные в части (1) статьи 94. Лицо может потребовать заслушать его индивидуально и в закрытом режиме, в присутствии, по его желанию, доверенного лица. Если орган опеки сочтет необходимым, охраняемое лицо может быть заслушано в присутствии других участников.</w:t>
      </w:r>
    </w:p>
    <w:p w14:paraId="668DA2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орган опеки сочтет целесообразным, он может заслушать охраняемое лицо в присутствии его лечащего врача или другого соответствующего лица.</w:t>
      </w:r>
    </w:p>
    <w:p w14:paraId="629A20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Орган опеки обязан приложить все возможные усилия для определения желаний и чувств охраняемого лица в связи с принимаемым решением, используя способы общения, соответствующие состоянию или положению заслушиваемого лица.</w:t>
      </w:r>
    </w:p>
    <w:p w14:paraId="4DE364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w:t>
      </w:r>
      <w:r w:rsidRPr="00527973">
        <w:rPr>
          <w:rFonts w:ascii="PT Serif" w:eastAsia="Times New Roman" w:hAnsi="PT Serif" w:cs="Times New Roman"/>
          <w:color w:val="333333"/>
          <w:sz w:val="24"/>
          <w:szCs w:val="24"/>
          <w:lang w:val="ro-MD" w:eastAsia="ro-MD"/>
        </w:rPr>
        <w:t> Заслушивание охраняемого лица по месту</w:t>
      </w:r>
    </w:p>
    <w:p w14:paraId="27A11C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пребывания</w:t>
      </w:r>
    </w:p>
    <w:p w14:paraId="6AD3CB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явка лица не представляется по объективным причинам возможной, орган опеки обеспечивает его заслушивание по месту его пребывания, констатируя при необходимости своим актом отсутствие возможности общения с ним.</w:t>
      </w:r>
    </w:p>
    <w:p w14:paraId="5A2AB3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150.</w:t>
      </w:r>
      <w:r w:rsidRPr="00527973">
        <w:rPr>
          <w:rFonts w:ascii="PT Serif" w:eastAsia="Times New Roman" w:hAnsi="PT Serif" w:cs="Times New Roman"/>
          <w:color w:val="333333"/>
          <w:sz w:val="24"/>
          <w:szCs w:val="24"/>
          <w:lang w:val="ro-MD" w:eastAsia="ro-MD"/>
        </w:rPr>
        <w:t> Разбирательство дела на основе принципа</w:t>
      </w:r>
    </w:p>
    <w:p w14:paraId="332E17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состязательности</w:t>
      </w:r>
    </w:p>
    <w:p w14:paraId="0A51D4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требованию любого заинтересованного лица или по собственной инициативе орган опеки может назначить проведение разбирательства дела на основе принципа состязательности.</w:t>
      </w:r>
    </w:p>
    <w:p w14:paraId="005BA5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w:t>
      </w:r>
      <w:r w:rsidRPr="00527973">
        <w:rPr>
          <w:rFonts w:ascii="PT Serif" w:eastAsia="Times New Roman" w:hAnsi="PT Serif" w:cs="Times New Roman"/>
          <w:color w:val="333333"/>
          <w:sz w:val="24"/>
          <w:szCs w:val="24"/>
          <w:lang w:val="ro-MD" w:eastAsia="ro-MD"/>
        </w:rPr>
        <w:t> Право на юридическую помощь</w:t>
      </w:r>
    </w:p>
    <w:p w14:paraId="56F5E5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рамках любой процедуры, осуществляемой органом опеки, несовершеннолетний в соответствии с его возрастом и степенью зрелости и лицо, защищенное мерой охраны, могут выбрать адвоката или требовать назначения адвоката, предоставляющего юридическую помощь, гарантируемую государством, невзирая на мнение или возражения лица, ответственного за охрану.</w:t>
      </w:r>
    </w:p>
    <w:p w14:paraId="3277E2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пользоваться помощью выбранного адвоката или адвоката, предоставляющего юридическую помощь, гарантируемую государством, доводится до сведения охраняемого лица в повестке и при его первой явке.</w:t>
      </w:r>
    </w:p>
    <w:p w14:paraId="3C2BDA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при осуществлении процедуры органом опеки охраняемое лицо не пользуется адвокатской помощью, по его требованию или по собственной инициативе орган опеки ходатайствует перед координатором территориального офиса Национального совета по юридической помощи, гарантируемой государством, о назначении адвоката, который в соответствующей процедуре будет иметь полномочия законного представителя.</w:t>
      </w:r>
    </w:p>
    <w:p w14:paraId="7957C2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Юридическая помощь, предусмотренная в части (3), предоставляется бесплатно.</w:t>
      </w:r>
    </w:p>
    <w:p w14:paraId="36C28E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152.</w:t>
      </w:r>
      <w:r w:rsidRPr="00527973">
        <w:rPr>
          <w:rFonts w:ascii="PT Serif" w:eastAsia="Times New Roman" w:hAnsi="PT Serif" w:cs="Times New Roman"/>
          <w:color w:val="333333"/>
          <w:sz w:val="24"/>
          <w:szCs w:val="24"/>
          <w:lang w:val="ro-MD" w:eastAsia="ro-MD"/>
        </w:rPr>
        <w:t> Заслушивание других лиц</w:t>
      </w:r>
    </w:p>
    <w:p w14:paraId="60CE5D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требованию участников или по собственной инициативе орган опеки заслушивает лиц, указанных в части (1) статьи 94.</w:t>
      </w:r>
    </w:p>
    <w:p w14:paraId="67E7FC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153.</w:t>
      </w:r>
      <w:r w:rsidRPr="00527973">
        <w:rPr>
          <w:rFonts w:ascii="PT Serif" w:eastAsia="Times New Roman" w:hAnsi="PT Serif" w:cs="Times New Roman"/>
          <w:color w:val="333333"/>
          <w:sz w:val="24"/>
          <w:szCs w:val="24"/>
          <w:lang w:val="ro-MD" w:eastAsia="ro-MD"/>
        </w:rPr>
        <w:t> Установление фактов</w:t>
      </w:r>
    </w:p>
    <w:p w14:paraId="49C82A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требованию участников или по собственной инициативе орган опеки может назначить проведение социальной анкеты или установление фактов, проведение оценок либо экспертиз.</w:t>
      </w:r>
    </w:p>
    <w:p w14:paraId="1F0DF1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w:t>
      </w:r>
      <w:r w:rsidRPr="00527973">
        <w:rPr>
          <w:rFonts w:ascii="PT Serif" w:eastAsia="Times New Roman" w:hAnsi="PT Serif" w:cs="Times New Roman"/>
          <w:color w:val="333333"/>
          <w:sz w:val="24"/>
          <w:szCs w:val="24"/>
          <w:lang w:val="ro-MD" w:eastAsia="ro-MD"/>
        </w:rPr>
        <w:t> Ознакомление с личным делом</w:t>
      </w:r>
    </w:p>
    <w:p w14:paraId="74EFD8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Знакомиться с материалами личного дела, делать из них выписки и снимать копии вправе охраняемое лицо или лицо, ответственное за его охрану, а также их адвокаты.</w:t>
      </w:r>
    </w:p>
    <w:p w14:paraId="30459D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заявление об ознакомлении с личным делом подано охраняемым лицом, орган опеки может мотивированным решением, сообщенным охраняемому лицу, исключить из дела один или несколько документов, которые могут причинить ему серьезный моральный вред.</w:t>
      </w:r>
    </w:p>
    <w:p w14:paraId="79C67E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Адвокат охраняемого лица может делать выписки и снимать копии с материалов дела. Адвокату запрещается передавать полученные копии охраняемому лицу или третьим лицам.</w:t>
      </w:r>
    </w:p>
    <w:p w14:paraId="4EF7A1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Копии, снятые с решений семейного совета, решений органа опеки и решений судебной инстанции, связанных с опекой и попечительством над несовершеннолетними и мерами охраны, хранятся в личном деле и могут выдаваться только участникам и лицам, участвовавшим в принятии решений или упомянутым в решениях.</w:t>
      </w:r>
    </w:p>
    <w:p w14:paraId="0CFD4F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Третьи лица, обосновавшие законный интерес, могут получить копии резолютивной части решений, указанных в части (4), с разрешения органа опеки.</w:t>
      </w:r>
    </w:p>
    <w:p w14:paraId="6CEF14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155.</w:t>
      </w:r>
      <w:r w:rsidRPr="00527973">
        <w:rPr>
          <w:rFonts w:ascii="PT Serif" w:eastAsia="Times New Roman" w:hAnsi="PT Serif" w:cs="Times New Roman"/>
          <w:color w:val="333333"/>
          <w:sz w:val="24"/>
          <w:szCs w:val="24"/>
          <w:lang w:val="ro-MD" w:eastAsia="ro-MD"/>
        </w:rPr>
        <w:t> Решение органа опеки</w:t>
      </w:r>
    </w:p>
    <w:p w14:paraId="2AFDEC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Орган опеки рассматривает поступившие заявления в течение 30 дней со дня их подачи, если для их рассмотрения не требуется получения дополнительной информации, представления дополнительных доказательств или проведения дополнительных исследований, кроме случаев, когда он назначает рассмотрение дела на основе принципа состязательности в соответствии со статьей 150. Орган опеки извещает об этом заявителя и сообщает дату принятия решения. </w:t>
      </w:r>
    </w:p>
    <w:p w14:paraId="6A5527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Решения органа опеки по вопросам опеки, попечительства над несовершеннолетними и мер охраны должны быть обоснованными и приниматься в срок, не превышающий трех месяцев со дня подачи соответствующего заявления. Резолютивная часть решения в трехмесячный срок со дня принятия сообщается охраняемому лицу, лицу, ответственному за охрану, и, по обстоятельствам, членам семейного совета.</w:t>
      </w:r>
    </w:p>
    <w:p w14:paraId="5FD1B5D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2. Семейный совет</w:t>
      </w:r>
    </w:p>
    <w:p w14:paraId="0B3A2F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156.</w:t>
      </w:r>
      <w:r w:rsidRPr="00527973">
        <w:rPr>
          <w:rFonts w:ascii="PT Serif" w:eastAsia="Times New Roman" w:hAnsi="PT Serif" w:cs="Times New Roman"/>
          <w:color w:val="333333"/>
          <w:sz w:val="24"/>
          <w:szCs w:val="24"/>
          <w:lang w:val="ro-MD" w:eastAsia="ro-MD"/>
        </w:rPr>
        <w:t> Созыв семейного совета</w:t>
      </w:r>
    </w:p>
    <w:p w14:paraId="524ABF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Заседания семейного совета созываются органом опеки по требованию:</w:t>
      </w:r>
    </w:p>
    <w:p w14:paraId="1896BF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двух членов совета;</w:t>
      </w:r>
    </w:p>
    <w:p w14:paraId="6A35E5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опекуна или замещающего опекуна;</w:t>
      </w:r>
    </w:p>
    <w:p w14:paraId="30BC15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достигшего десяти лет несовершеннолетнего, находящегося под попечительством или опекой;</w:t>
      </w:r>
    </w:p>
    <w:p w14:paraId="3A9E0B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лица, защищенного мерой охраны.</w:t>
      </w:r>
    </w:p>
    <w:p w14:paraId="5C1A01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Уведомление о заседании направляется членам совета не позднее чем за 10 дней до дня проведения заседания.</w:t>
      </w:r>
    </w:p>
    <w:p w14:paraId="6CB4C1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Члены семейного совета обязаны лично присутствовать на заседании. Не явившийся на заседание без уважительной причины член совета может быть исключен из совета.</w:t>
      </w:r>
    </w:p>
    <w:p w14:paraId="6D7FB3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 требованию члена совета или по собственной инициативе судебная инстанция может распорядиться в своем решении, которым назначаются члены семейного совета, или в последующем решении о том, что совет принимает решения без участия органа опеки.</w:t>
      </w:r>
    </w:p>
    <w:p w14:paraId="572672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157.</w:t>
      </w:r>
      <w:r w:rsidRPr="00527973">
        <w:rPr>
          <w:rFonts w:ascii="PT Serif" w:eastAsia="Times New Roman" w:hAnsi="PT Serif" w:cs="Times New Roman"/>
          <w:color w:val="333333"/>
          <w:sz w:val="24"/>
          <w:szCs w:val="24"/>
          <w:lang w:val="ro-MD" w:eastAsia="ro-MD"/>
        </w:rPr>
        <w:t> Заседание семейного совета</w:t>
      </w:r>
    </w:p>
    <w:p w14:paraId="790085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Заседание семейного совета считается правомочным и позволяет принимать решения, если в нем участвует большинство членов совета с правом голоса. При отсутствии кворума орган опеки может повторно созвать заседание, а в неотложном случае принять решение самостоятельно.</w:t>
      </w:r>
    </w:p>
    <w:p w14:paraId="241451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158.</w:t>
      </w:r>
      <w:r w:rsidRPr="00527973">
        <w:rPr>
          <w:rFonts w:ascii="PT Serif" w:eastAsia="Times New Roman" w:hAnsi="PT Serif" w:cs="Times New Roman"/>
          <w:color w:val="333333"/>
          <w:sz w:val="24"/>
          <w:szCs w:val="24"/>
          <w:lang w:val="ro-MD" w:eastAsia="ro-MD"/>
        </w:rPr>
        <w:t> Принятие решения семейного совета, без созыва</w:t>
      </w:r>
    </w:p>
    <w:p w14:paraId="3A8782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заседания (заочно)</w:t>
      </w:r>
    </w:p>
    <w:p w14:paraId="7BB2C4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орган опеки считает возможным принятие семейным советом решения без созыва заседания, он сообщает текст решения каждому из членов совета, сопроводив его необходимыми пояснениями.</w:t>
      </w:r>
    </w:p>
    <w:p w14:paraId="143C5D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Член совета, не голосовавший без уважительной причины, может быть исключен из совета.</w:t>
      </w:r>
    </w:p>
    <w:p w14:paraId="6ADBE2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w:t>
      </w:r>
      <w:r w:rsidRPr="00527973">
        <w:rPr>
          <w:rFonts w:ascii="PT Serif" w:eastAsia="Times New Roman" w:hAnsi="PT Serif" w:cs="Times New Roman"/>
          <w:color w:val="333333"/>
          <w:sz w:val="24"/>
          <w:szCs w:val="24"/>
          <w:lang w:val="ro-MD" w:eastAsia="ro-MD"/>
        </w:rPr>
        <w:t> Принятие решения семейным советом</w:t>
      </w:r>
    </w:p>
    <w:p w14:paraId="109B6A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Решения семейного совета принимаются большинством голосов его членов, имеющих право голоса.</w:t>
      </w:r>
    </w:p>
    <w:p w14:paraId="353EEF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Каждый из членов семейного совета, за исключением опекуна и, по обстоятельствам, попечителя имеет право одного голоса, не подлежащее передаче.</w:t>
      </w:r>
    </w:p>
    <w:p w14:paraId="4A7A99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Член семейного совета обязан заявить о наличии у него прямого или косвенного интереса в деле, подлежащем рассмотрению (конфликте интересов), и воздержаться от голосования. Присутствие члена совета, находящегося в ситуации конфликта интересов, учитывается при определении кворума для принятия решения, но его голос не учитывается при принятии решения, с которым связан конфликт интересов. Правовые положения о конфликте интересов применяются соответствующим образом в случае представительства при совершении сделок.</w:t>
      </w:r>
    </w:p>
    <w:p w14:paraId="5C6914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w:t>
      </w:r>
      <w:r w:rsidRPr="00527973">
        <w:rPr>
          <w:rFonts w:ascii="PT Serif" w:eastAsia="Times New Roman" w:hAnsi="PT Serif" w:cs="Times New Roman"/>
          <w:color w:val="333333"/>
          <w:sz w:val="24"/>
          <w:szCs w:val="24"/>
          <w:lang w:val="ro-MD" w:eastAsia="ro-MD"/>
        </w:rPr>
        <w:t> Тайна совещания семейного совета</w:t>
      </w:r>
    </w:p>
    <w:p w14:paraId="4633CE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Заседания семейного совета являются закрытыми.</w:t>
      </w:r>
    </w:p>
    <w:p w14:paraId="4C8BCD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Члены семейного совета обязаны хранить конфиденциальность сведений в отношениях с третьими лицами.</w:t>
      </w:r>
    </w:p>
    <w:p w14:paraId="2A6642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Охраняемое лицо может присутствовать на заседании совета лишь с правом совещательного голоса, за исключением случаев, когда орган опеки сочтет присутствие лица противоречащим его интересам.</w:t>
      </w:r>
    </w:p>
    <w:p w14:paraId="3013E0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Решения семейного совета должны быть обоснованными. Если решение не принято единогласно, к нему прилагаются мнения каждого из членов.</w:t>
      </w:r>
    </w:p>
    <w:p w14:paraId="05A51B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w:t>
      </w:r>
      <w:r w:rsidRPr="00527973">
        <w:rPr>
          <w:rFonts w:ascii="PT Serif" w:eastAsia="Times New Roman" w:hAnsi="PT Serif" w:cs="Times New Roman"/>
          <w:color w:val="333333"/>
          <w:sz w:val="24"/>
          <w:szCs w:val="24"/>
          <w:lang w:val="ro-MD" w:eastAsia="ro-MD"/>
        </w:rPr>
        <w:t> Составление решения семейного совета</w:t>
      </w:r>
    </w:p>
    <w:p w14:paraId="2A1917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Принятое на заседании семейного совета решение подписывается каждым из присутствующих членов.</w:t>
      </w:r>
    </w:p>
    <w:p w14:paraId="1FB8EE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Решение семейного совета в течение 10 дней после его принятия представляется избранным на заседании совета председательствующим в орган опеки.</w:t>
      </w:r>
    </w:p>
    <w:p w14:paraId="1495AB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162.</w:t>
      </w:r>
      <w:r w:rsidRPr="00527973">
        <w:rPr>
          <w:rFonts w:ascii="PT Serif" w:eastAsia="Times New Roman" w:hAnsi="PT Serif" w:cs="Times New Roman"/>
          <w:color w:val="333333"/>
          <w:sz w:val="24"/>
          <w:szCs w:val="24"/>
          <w:lang w:val="ro-MD" w:eastAsia="ro-MD"/>
        </w:rPr>
        <w:t> Возражения органа опеки</w:t>
      </w:r>
    </w:p>
    <w:p w14:paraId="4CD304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орган опеки устанавливает, что решение семейного совета противоречит интересам охраняемого лица или его желаниям и чувствам, он представляет возражения по решению семейного совета в течение 15 дней со дня его получения в соответствии с частью (2) статьи 161 путем принятия соответствующего решения, не подлежащего обжалованию.</w:t>
      </w:r>
    </w:p>
    <w:p w14:paraId="56504D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Охраняемое лицо или лицо, ответственное за охрану, может представить возражения по решению семейного совета путем подачи обоснованного заявления в течение 15 дней после получения решения органом опеки в соответствии с частью (2) статьи 161.</w:t>
      </w:r>
    </w:p>
    <w:p w14:paraId="61AAD6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наличии возражений, представленных в соответствии с частями (1) или (2), орган опеки в течение 10 дней со дня подачи соответствующего заявления созывает семейный совет и организует проведение нового заседания для повторного разбирательства дела, в связи с которым представлены возражения, где он председательствует, не имея права голоса.</w:t>
      </w:r>
    </w:p>
    <w:p w14:paraId="71F306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Решение семейного совета вступает в силу по истечении 15 дней со дня его получения органом опеки в соответствии с частью (2) статьи 161, если в течение этого срока не было представлено никаких возражений.</w:t>
      </w:r>
    </w:p>
    <w:p w14:paraId="133CD52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3. Обжалование решений органа опеки</w:t>
      </w:r>
      <w:r w:rsidRPr="00527973">
        <w:rPr>
          <w:rFonts w:ascii="PT Serif" w:eastAsia="Times New Roman" w:hAnsi="PT Serif" w:cs="Times New Roman"/>
          <w:b/>
          <w:bCs/>
          <w:color w:val="333333"/>
          <w:sz w:val="24"/>
          <w:szCs w:val="24"/>
          <w:lang w:val="ro-MD" w:eastAsia="ro-MD"/>
        </w:rPr>
        <w:br/>
        <w:t>и семейного совета</w:t>
      </w:r>
    </w:p>
    <w:p w14:paraId="1FC91E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163.</w:t>
      </w:r>
      <w:r w:rsidRPr="00527973">
        <w:rPr>
          <w:rFonts w:ascii="PT Serif" w:eastAsia="Times New Roman" w:hAnsi="PT Serif" w:cs="Times New Roman"/>
          <w:color w:val="333333"/>
          <w:sz w:val="24"/>
          <w:szCs w:val="24"/>
          <w:lang w:val="ro-MD" w:eastAsia="ro-MD"/>
        </w:rPr>
        <w:t> Обжалование в судебную инстанцию</w:t>
      </w:r>
    </w:p>
    <w:p w14:paraId="01AD2B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Решения органа опеки, а также решения семейного совета, принятые в соответствии с частью (3) статьи 162, могут быть обжалованы в судебную инстанцию в течение 30 дней со дня их принятия, за исключением случая, когда жалоба подана охраняемым лицом, лицом, ответственным за охрану, и органом опеки; в этом случае срок обжалования исчисляется со дня сообщения резолютивной части решения. При обжаловании решения органа опеки подача предварительного заявления не требуется.</w:t>
      </w:r>
    </w:p>
    <w:p w14:paraId="6B577F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Обжалуемое решение отменяется судебной инстанцией полностью или частично, если оно:</w:t>
      </w:r>
    </w:p>
    <w:p w14:paraId="16D1D5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является незаконным по существу, будучи вынесенным в нарушение закона;</w:t>
      </w:r>
    </w:p>
    <w:p w14:paraId="0AFD21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является незаконным, будучи вынесенным с нарушением компетенции;</w:t>
      </w:r>
    </w:p>
    <w:p w14:paraId="2BFA5B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является незаконным, будучи вынесенным с существенным нарушением установленной процедуры.</w:t>
      </w:r>
    </w:p>
    <w:p w14:paraId="3E82F2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 требованию подавшего жалобу лица или по собственной инициативе судебная инстанция наряду с отменой обжалованного решения либо обязывает издавший его орган к принятию нового решения, либо распоряжается о вынесении решения, которым будет разрешено существо дела, рассматриваемого в обжалуемом решении.</w:t>
      </w:r>
    </w:p>
    <w:p w14:paraId="4093C7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164.</w:t>
      </w:r>
      <w:r w:rsidRPr="00527973">
        <w:rPr>
          <w:rFonts w:ascii="PT Serif" w:eastAsia="Times New Roman" w:hAnsi="PT Serif" w:cs="Times New Roman"/>
          <w:color w:val="333333"/>
          <w:sz w:val="24"/>
          <w:szCs w:val="24"/>
          <w:lang w:val="ro-MD" w:eastAsia="ro-MD"/>
        </w:rPr>
        <w:t> Лица, обладающие правом подачи жалобы</w:t>
      </w:r>
    </w:p>
    <w:p w14:paraId="006131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Жалоба может быть подана лицами, перечисленными в части (1) статьи 94, а также лицами, ответственными за охрану, хотя бы они и не участвовали в процедуре, осуществляемой органом опеки, или в заседании семейного совета.</w:t>
      </w:r>
      <w:r w:rsidRPr="00527973">
        <w:rPr>
          <w:rFonts w:ascii="PT Serif" w:eastAsia="Times New Roman" w:hAnsi="PT Serif" w:cs="Times New Roman"/>
          <w:color w:val="333333"/>
          <w:sz w:val="24"/>
          <w:szCs w:val="24"/>
          <w:lang w:val="ro-MD" w:eastAsia="ro-MD"/>
        </w:rPr>
        <w:br/>
        <w:t> (2) Повестка о рассмотрении жалобы в судебном заседании направляется всем лицам, обладающим правом подачи жалобы и правом участия в ее рассмотрении.</w:t>
      </w:r>
      <w:r w:rsidRPr="00527973">
        <w:rPr>
          <w:rFonts w:ascii="PT Serif" w:eastAsia="Times New Roman" w:hAnsi="PT Serif" w:cs="Times New Roman"/>
          <w:color w:val="333333"/>
          <w:sz w:val="24"/>
          <w:szCs w:val="24"/>
          <w:lang w:val="ro-MD" w:eastAsia="ro-MD"/>
        </w:rPr>
        <w:br/>
        <w:t> (3) Судебная инстанция, рассматривающая жалобу, принимает по собственной инициативе решение относительно приостановления или неприостановления обжалованного решения с учетом интересов охраняемого лица.</w:t>
      </w:r>
    </w:p>
    <w:p w14:paraId="2BB16E0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6</w:t>
      </w:r>
      <w:r w:rsidRPr="00527973">
        <w:rPr>
          <w:rFonts w:ascii="PT Serif" w:eastAsia="Times New Roman" w:hAnsi="PT Serif" w:cs="Times New Roman"/>
          <w:b/>
          <w:bCs/>
          <w:color w:val="333333"/>
          <w:sz w:val="24"/>
          <w:szCs w:val="24"/>
          <w:lang w:val="ro-MD" w:eastAsia="ro-MD"/>
        </w:rPr>
        <w:br/>
        <w:t>Объявление лица безвестно отсутствующим или умершим</w:t>
      </w:r>
    </w:p>
    <w:p w14:paraId="50D5BC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165.</w:t>
      </w:r>
      <w:r w:rsidRPr="00527973">
        <w:rPr>
          <w:rFonts w:ascii="PT Serif" w:eastAsia="Times New Roman" w:hAnsi="PT Serif" w:cs="Times New Roman"/>
          <w:color w:val="333333"/>
          <w:sz w:val="24"/>
          <w:szCs w:val="24"/>
          <w:lang w:val="ro-MD" w:eastAsia="ro-MD"/>
        </w:rPr>
        <w:t> Признание лица безвестно отсутствующим</w:t>
      </w:r>
    </w:p>
    <w:p w14:paraId="32A22D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Физическое лицо может быть признано безвестно отсутствующим в случае его отсутствия в месте его жительства и истечения не менее одного года со дня получения последних сведений о месте его пребывания. Лицо признается безвестно отсутствующим судебной инстанцией по заявлению заинтересованного лица.</w:t>
      </w:r>
    </w:p>
    <w:p w14:paraId="12A6FF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При невозможности установить день получения последних сведений об отсутствующем началом исчисления годичного срока считается первое число месяца, </w:t>
      </w:r>
      <w:r w:rsidRPr="00527973">
        <w:rPr>
          <w:rFonts w:ascii="PT Serif" w:eastAsia="Times New Roman" w:hAnsi="PT Serif" w:cs="Times New Roman"/>
          <w:color w:val="333333"/>
          <w:sz w:val="24"/>
          <w:szCs w:val="24"/>
          <w:lang w:val="ro-MD" w:eastAsia="ro-MD"/>
        </w:rPr>
        <w:lastRenderedPageBreak/>
        <w:t>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14:paraId="2BA498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166.</w:t>
      </w:r>
      <w:r w:rsidRPr="00527973">
        <w:rPr>
          <w:rFonts w:ascii="PT Serif" w:eastAsia="Times New Roman" w:hAnsi="PT Serif" w:cs="Times New Roman"/>
          <w:color w:val="333333"/>
          <w:sz w:val="24"/>
          <w:szCs w:val="24"/>
          <w:lang w:val="ro-MD" w:eastAsia="ro-MD"/>
        </w:rPr>
        <w:t> Защита имущества лица, признанного</w:t>
      </w:r>
    </w:p>
    <w:p w14:paraId="64823A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безвестно отсутствующим</w:t>
      </w:r>
    </w:p>
    <w:p w14:paraId="730A50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необходимости постоянного управления имуществом лица, признанного безвестно отсутствующим, судебная инстанция назначает управляющего, с которым орган опеки заключает договор доверительного управления. По требованию заинтересованных лиц судебная инстанция может назначить управляющего и до истечения одного года со дня получения последних сведений о месте пребывания безвестно отсутствующего.</w:t>
      </w:r>
    </w:p>
    <w:p w14:paraId="6DBB89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Признание лица безвестно отсутствующим не влечет изменения или прекращения его прав и обязанностей.</w:t>
      </w:r>
    </w:p>
    <w:p w14:paraId="4EA2B6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167.</w:t>
      </w:r>
      <w:r w:rsidRPr="00527973">
        <w:rPr>
          <w:rFonts w:ascii="PT Serif" w:eastAsia="Times New Roman" w:hAnsi="PT Serif" w:cs="Times New Roman"/>
          <w:color w:val="333333"/>
          <w:sz w:val="24"/>
          <w:szCs w:val="24"/>
          <w:lang w:val="ro-MD" w:eastAsia="ro-MD"/>
        </w:rPr>
        <w:t> Последствия явки лица, признанного</w:t>
      </w:r>
    </w:p>
    <w:p w14:paraId="535044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безвестно отсутствующим</w:t>
      </w:r>
    </w:p>
    <w:p w14:paraId="496BD7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явки лица, признанного безвестно отсутствующим, либо появления сведений о месте его пребывания судебная инстанция по заявлению заинтересованного лица отменяет решение о признании его безвестно отсутствующим и упраздняет при необходимости доверительное управление его имуществом.</w:t>
      </w:r>
    </w:p>
    <w:p w14:paraId="49259C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признанное безвестно отсутствующим, может потребовать от доверительного управляющего возмещения убытков, причиненных ненадлежащим управлением его имуществом.</w:t>
      </w:r>
    </w:p>
    <w:p w14:paraId="42FC92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w:t>
      </w:r>
      <w:r w:rsidRPr="00527973">
        <w:rPr>
          <w:rFonts w:ascii="PT Serif" w:eastAsia="Times New Roman" w:hAnsi="PT Serif" w:cs="Times New Roman"/>
          <w:color w:val="333333"/>
          <w:sz w:val="24"/>
          <w:szCs w:val="24"/>
          <w:lang w:val="ro-MD" w:eastAsia="ro-MD"/>
        </w:rPr>
        <w:t> Объявление лица умершим</w:t>
      </w:r>
    </w:p>
    <w:p w14:paraId="6E7BDE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может быть объявлено решением судебной инстанции умершим, если в месте его жительства нет сведений о месте его пребывания в течение трех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14:paraId="210297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Военнослужащий или иное лицо, пропавшие без вести в связи с военными действиями, могут быть объявлены умершими не ранее чем по истечении двух лет со дня окончания военных действий.</w:t>
      </w:r>
    </w:p>
    <w:p w14:paraId="7B69B1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Днем смерти лица, объявленного умершим, считается день вступления в законную силу судебного решения об объявлении его умершим. В случае объявления умершим лица, пропавшего без вести при обстоятельствах, угрожавших смертью или дающих основание предполагать его гибель от определенного несчастного случая, судебная инстанция может признать днем смерти день предполагаемой гибели.</w:t>
      </w:r>
    </w:p>
    <w:p w14:paraId="20BE00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Объявление лица умершим влечет те же юридические последствия, что и его констатированная физическая смерть.</w:t>
      </w:r>
    </w:p>
    <w:p w14:paraId="34235F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169.</w:t>
      </w:r>
      <w:r w:rsidRPr="00527973">
        <w:rPr>
          <w:rFonts w:ascii="PT Serif" w:eastAsia="Times New Roman" w:hAnsi="PT Serif" w:cs="Times New Roman"/>
          <w:color w:val="333333"/>
          <w:sz w:val="24"/>
          <w:szCs w:val="24"/>
          <w:lang w:val="ro-MD" w:eastAsia="ro-MD"/>
        </w:rPr>
        <w:t> Последствия явки лица, объявленного умершим</w:t>
      </w:r>
    </w:p>
    <w:p w14:paraId="4C03DB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явки или обнаружения места пребывания лица, объявленного умершим, судебная инстанция отменяет решение об объявлении его умершим.</w:t>
      </w:r>
    </w:p>
    <w:p w14:paraId="4AF98E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Независимо от времени своей явки лицо, объявленное умершим, может потребовать от любого другого лица возврата сохранившегося имущества, которое безвозмездно перешло к этому лицу после объявления его умершим.</w:t>
      </w:r>
    </w:p>
    <w:p w14:paraId="62D3E9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Лицо, к которому имущество лица, объявленного умершим, перешло по возмездным сделкам, не обязано возвратить ему это имущество, если не доказано, что, приобретая имущество, оно знало или должно было знать, что лицо, объявленное умершим, находится в живых. Если имущество не сохранилось, злонамеренный приобретатель обязан возместить его стоимость.</w:t>
      </w:r>
    </w:p>
    <w:p w14:paraId="76BB27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имущество лица, объявленного умершим, перешло по праву наследования к государству и было реализовано им, то после отмены решения об объявлении лица умершим ему возвращается сумма, вырученная от реализации имущества.</w:t>
      </w:r>
    </w:p>
    <w:p w14:paraId="04F358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170.</w:t>
      </w:r>
      <w:r w:rsidRPr="00527973">
        <w:rPr>
          <w:rFonts w:ascii="PT Serif" w:eastAsia="Times New Roman" w:hAnsi="PT Serif" w:cs="Times New Roman"/>
          <w:color w:val="333333"/>
          <w:sz w:val="24"/>
          <w:szCs w:val="24"/>
          <w:lang w:val="ro-MD" w:eastAsia="ro-MD"/>
        </w:rPr>
        <w:t> Государственная регистрация актов гражданского</w:t>
      </w:r>
    </w:p>
    <w:p w14:paraId="068B0C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состояния</w:t>
      </w:r>
    </w:p>
    <w:p w14:paraId="1F6DFC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Государственной регистрации подлежат следующие акты гражданского состояния:</w:t>
      </w:r>
    </w:p>
    <w:p w14:paraId="5979D5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рождение;</w:t>
      </w:r>
    </w:p>
    <w:p w14:paraId="31EF9D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усыновление (удочерение);</w:t>
      </w:r>
    </w:p>
    <w:p w14:paraId="506BDE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установление отцовства;</w:t>
      </w:r>
    </w:p>
    <w:p w14:paraId="55408A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заключение брака;</w:t>
      </w:r>
    </w:p>
    <w:p w14:paraId="28001D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расторжение брака;</w:t>
      </w:r>
    </w:p>
    <w:p w14:paraId="27721D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изменение имени;</w:t>
      </w:r>
    </w:p>
    <w:p w14:paraId="5FEA0B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смерть.</w:t>
      </w:r>
    </w:p>
    <w:p w14:paraId="30B521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Регистрация актов гражданского состояния производится органами записи актов гражданского состояния путем внесения соответствующих записей в регистры актов гражданского состояния и выдачи свидетельств на основании этих записей.</w:t>
      </w:r>
    </w:p>
    <w:p w14:paraId="2FCB24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Органы, осуществляющие регистрацию актов гражданского состояния, порядок регистрации этих актов, порядок внесения поправок и изменений, восстановления и аннулирования записей актов гражданского состояния, формы регистров актов гражданского состояния и свидетельств, а также порядок и сроки хранения регистров актов гражданского состояния устанавливаются законом.</w:t>
      </w:r>
    </w:p>
    <w:p w14:paraId="1F4C84F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ЮРИДИЧЕСКОЕ ЛИЦО</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Основные положения</w:t>
      </w:r>
    </w:p>
    <w:p w14:paraId="559563E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§1. Общие положения</w:t>
      </w:r>
    </w:p>
    <w:p w14:paraId="5F255D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w:t>
      </w:r>
      <w:r w:rsidRPr="00527973">
        <w:rPr>
          <w:rFonts w:ascii="PT Serif" w:eastAsia="Times New Roman" w:hAnsi="PT Serif" w:cs="Times New Roman"/>
          <w:color w:val="333333"/>
          <w:sz w:val="24"/>
          <w:szCs w:val="24"/>
          <w:lang w:val="ro-MD" w:eastAsia="ro-MD"/>
        </w:rPr>
        <w:t> Понятие юридического лица</w:t>
      </w:r>
    </w:p>
    <w:p w14:paraId="376F52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Юридическим лицом признается учрежденный в установленном законом порядке субъект права, имеющий автономную организацию и обособленное имущество, предназначенное для достижения определенной цели в соответствии с законом, основами правопорядка и нравственности.</w:t>
      </w:r>
    </w:p>
    <w:p w14:paraId="44BFBA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Юридическое лицо может от своего имени приобретать и осуществлять имущественные и личные неимущественные права, нести обязанности, быть истцом и ответчиком в судебной инстанции.</w:t>
      </w:r>
    </w:p>
    <w:p w14:paraId="0A6680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Юридическое лицо может быть организовано корпоративно или на основе членства, может быть зависимым или независимым от определенного числа членов, может иметь целью извлечение прибыли либо не преследовать таковой.</w:t>
      </w:r>
    </w:p>
    <w:p w14:paraId="196392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связи с участием в образовании имущества юридического лица его учредители (участники) имеют либо не имеют право требования в отношении этого юридического лица. К юридическим лицам, в отношении которых их учредители (участники) имеют право требования, относятся хозяйственные товарищества и общества и кооперативы. К юридическим лицам, в отношении которых их учредители (участники) не имеют права требования, относятся некоммерческие организации.</w:t>
      </w:r>
    </w:p>
    <w:p w14:paraId="1BEA3D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172.</w:t>
      </w:r>
      <w:r w:rsidRPr="00527973">
        <w:rPr>
          <w:rFonts w:ascii="PT Serif" w:eastAsia="Times New Roman" w:hAnsi="PT Serif" w:cs="Times New Roman"/>
          <w:color w:val="333333"/>
          <w:sz w:val="24"/>
          <w:szCs w:val="24"/>
          <w:lang w:val="ro-MD" w:eastAsia="ro-MD"/>
        </w:rPr>
        <w:t> Правовой режим, применяемый к иностранным</w:t>
      </w:r>
    </w:p>
    <w:p w14:paraId="044184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юридическим лицам</w:t>
      </w:r>
    </w:p>
    <w:p w14:paraId="609699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Иностранные юридические лица приравнены в соответствии с законом к юридическим лицам Республики Молдова.</w:t>
      </w:r>
    </w:p>
    <w:p w14:paraId="0C8100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173.</w:t>
      </w:r>
      <w:r w:rsidRPr="00527973">
        <w:rPr>
          <w:rFonts w:ascii="PT Serif" w:eastAsia="Times New Roman" w:hAnsi="PT Serif" w:cs="Times New Roman"/>
          <w:color w:val="333333"/>
          <w:sz w:val="24"/>
          <w:szCs w:val="24"/>
          <w:lang w:val="ro-MD" w:eastAsia="ro-MD"/>
        </w:rPr>
        <w:t> Виды юридических лиц</w:t>
      </w:r>
    </w:p>
    <w:p w14:paraId="4C0ED4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Юридические лица подразделяются на юридические лица публичного права и юридические лица частного права, выступающие в гражданских отношениях на равных началах.</w:t>
      </w:r>
    </w:p>
    <w:p w14:paraId="7003CA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174.</w:t>
      </w:r>
      <w:r w:rsidRPr="00527973">
        <w:rPr>
          <w:rFonts w:ascii="PT Serif" w:eastAsia="Times New Roman" w:hAnsi="PT Serif" w:cs="Times New Roman"/>
          <w:color w:val="333333"/>
          <w:sz w:val="24"/>
          <w:szCs w:val="24"/>
          <w:lang w:val="ro-MD" w:eastAsia="ro-MD"/>
        </w:rPr>
        <w:t> Юридические лица публичного права</w:t>
      </w:r>
    </w:p>
    <w:p w14:paraId="5C8E7F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Государство и административно-территориальные единицы участвуют в гражданских правоотношениях на равных началах с остальными субъектами права. Полномочия государства и административно-территориальных единиц в подобных отношениях осуществляют их органы в соответствии со своей компетенцией.</w:t>
      </w:r>
      <w:r w:rsidRPr="00527973">
        <w:rPr>
          <w:rFonts w:ascii="PT Serif" w:eastAsia="Times New Roman" w:hAnsi="PT Serif" w:cs="Times New Roman"/>
          <w:color w:val="333333"/>
          <w:sz w:val="24"/>
          <w:szCs w:val="24"/>
          <w:lang w:val="ro-MD" w:eastAsia="ro-MD"/>
        </w:rPr>
        <w:br/>
        <w:t>  (2) Органы, уполномоченные осуществлять часть функций (полномочий) Правительства, обладают правами юридического лица, только если это вытекает из положений закона либо, в случаях, прямо предусмотренных законом, – из актов органов центрального или местного публичного управления.</w:t>
      </w:r>
    </w:p>
    <w:p w14:paraId="61BAA7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отступление от положений части (2), юридические лица публичного права могут создаваться и иным образом в случаях, прямо предусмотренных законом.</w:t>
      </w:r>
      <w:r w:rsidRPr="00527973">
        <w:rPr>
          <w:rFonts w:ascii="PT Serif" w:eastAsia="Times New Roman" w:hAnsi="PT Serif" w:cs="Times New Roman"/>
          <w:color w:val="333333"/>
          <w:sz w:val="24"/>
          <w:szCs w:val="24"/>
          <w:lang w:val="ro-MD" w:eastAsia="ro-MD"/>
        </w:rPr>
        <w:br/>
        <w:t> (4) Следующие статьи настоящей главы не применяются к юридическим лицам публичного права, за исключением прямо предусмотренных случаев.</w:t>
      </w:r>
    </w:p>
    <w:p w14:paraId="50BC8B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w:t>
      </w:r>
      <w:r w:rsidRPr="00527973">
        <w:rPr>
          <w:rFonts w:ascii="PT Serif" w:eastAsia="Times New Roman" w:hAnsi="PT Serif" w:cs="Times New Roman"/>
          <w:color w:val="333333"/>
          <w:sz w:val="24"/>
          <w:szCs w:val="24"/>
          <w:lang w:val="ro-MD" w:eastAsia="ro-MD"/>
        </w:rPr>
        <w:t> Юридические лица частного права</w:t>
      </w:r>
    </w:p>
    <w:p w14:paraId="6C35E0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Юридические лица частного права могут создаваться беспрепятственно, но лишь в одной из форм, предусмотренных законом.</w:t>
      </w:r>
    </w:p>
    <w:p w14:paraId="69E309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Юридические лица частного права могут преследовать цель извлечения прибыли и не преследовать такой цели.</w:t>
      </w:r>
    </w:p>
    <w:p w14:paraId="45EF8A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176.</w:t>
      </w:r>
      <w:r w:rsidRPr="00527973">
        <w:rPr>
          <w:rFonts w:ascii="PT Serif" w:eastAsia="Times New Roman" w:hAnsi="PT Serif" w:cs="Times New Roman"/>
          <w:color w:val="333333"/>
          <w:sz w:val="24"/>
          <w:szCs w:val="24"/>
          <w:lang w:val="ro-MD" w:eastAsia="ro-MD"/>
        </w:rPr>
        <w:t> Правоспособность юридического лица</w:t>
      </w:r>
    </w:p>
    <w:p w14:paraId="11ADA4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Правоспособность юридического лица приобретается в момент его государственной регистрации и прекращается в момент его исключения из предусмотренного законом публичного реестра.</w:t>
      </w:r>
    </w:p>
    <w:p w14:paraId="4D79B5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Юридическое лицо, преследующее цель извлечения прибыли, может осуществлять любую не запрещенную законом деятельность, в том числе не предусмотренную учредительным документом.</w:t>
      </w:r>
    </w:p>
    <w:p w14:paraId="512267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Юридическое лицо, не преследующее цель извлечения прибыли, может осуществлять только деятельность, предусмотренную законом и учредительным документом.</w:t>
      </w:r>
    </w:p>
    <w:p w14:paraId="2FF979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Юридические лица публичного права участвуют в гражданском обороте в той мере, в которой это служит достижению их целей. Они приравниваются к юридическим лицам частного права в той мере, в которой участвуют в гражданском обороте.</w:t>
      </w:r>
    </w:p>
    <w:p w14:paraId="10C2F9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Определенные виды деятельности, перечень которых устанавливается законом, юридическое лицо может осуществлять лишь на основании специального разрешения (лицензии). Право юридического лица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действия, при приостановлении или отзыве лицензии, если законом не предусмотрено иное.</w:t>
      </w:r>
    </w:p>
    <w:p w14:paraId="22E7B4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Юридическое лицо может быть ограничено в правах лишь в случаях и порядке, предусмотренных законом.</w:t>
      </w:r>
    </w:p>
    <w:p w14:paraId="2E0ED2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177.</w:t>
      </w:r>
      <w:r w:rsidRPr="00527973">
        <w:rPr>
          <w:rFonts w:ascii="PT Serif" w:eastAsia="Times New Roman" w:hAnsi="PT Serif" w:cs="Times New Roman"/>
          <w:color w:val="333333"/>
          <w:sz w:val="24"/>
          <w:szCs w:val="24"/>
          <w:lang w:val="ro-MD" w:eastAsia="ro-MD"/>
        </w:rPr>
        <w:t> Дееспособность юридического лица</w:t>
      </w:r>
    </w:p>
    <w:p w14:paraId="09A184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 момента своего учреждения юридическое лицо осуществляет права и исполняет обязанности через управляющего. Юридическое лицо может иметь одного или нескольких управляющих.</w:t>
      </w:r>
    </w:p>
    <w:p w14:paraId="14773D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Управляющим является физическое или, в прямо предусмотренных законом случаях, юридическое лицо, которое в силу закона или учредительного документа назначено действовать в отношениях с третьими лицами, единолично или коллегиально, от имени и за счет юридического лица. Юридическое лицо, преследующее цель извлечения прибыли, может иметь в качестве управляющего другое юридическое лицо.</w:t>
      </w:r>
    </w:p>
    <w:p w14:paraId="3D9204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отношениях с третьими лицами юридическое лицо создает для себя обязанности сделками своих компетентных органов, за исключением случая, когда совершенные таким образом сделки превышают предусмотренные законом пределы их полномочий. Положения учредительного документа или решения органов юридического лица, ограничивающие полномочия, предоставленные управляющему законом, не могут быть противопоставлены третьим лицам, даже если выполнены формальности по оглашению.</w:t>
      </w:r>
    </w:p>
    <w:p w14:paraId="25C66A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Регистрация управляющего или иного лица, имеющего право представления юридического лица, в предусмотренном законом публичном реестре делает непротивопоставимым третьим лицам любое нарушение при их назначении, если только юридическое лицо не докажет, что соответствующие третьи лица знали о нарушении.</w:t>
      </w:r>
    </w:p>
    <w:p w14:paraId="47E8B8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(5) Если у юридического лица имеется несколько управляющих, каждый из них может действовать индивидуально от имени и за счет юридического лица, за исключением случая, когда обязательность дополнительного согласия другого управляющего или всех управляющих прямо вытекает из закона или учредительного документа. Такое исключение противопоставимо третьим лицам, только если оно отмечено в публичном реестре, в котором зарегистрировано соответствующее юридическое лицо. В любом случае любой из управляющих уполномочен получать в индивидуальном порядке сведения о сделках или прочие уведомления.</w:t>
      </w:r>
    </w:p>
    <w:p w14:paraId="46087B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Правоотношения юридического лица и управляющего регулируются правовыми положениями о представительстве и поручении, если законом или учредительным документом не предусмотрено иное.</w:t>
      </w:r>
    </w:p>
    <w:p w14:paraId="4E835E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Юридическое лицо должно иметь по меньшей мере одного управляющего. Если управляющий не назначен, участники или кредиторы юридического лица могут обратиться в судебную инстанцию за его назначением. Управляющий, назначенный судебной инстанцией, отзывается ею, если компетентный орган юридического лица принимает решение о назначении исполнительного органа. До назначения управляющего юридическое лицо представляется любым из его участников с целью получения сведений о сделках или прочих уведомлений. Участник незамедлительно передает назначенному управляющему все полученные сведения о сделках и прочие уведомления.</w:t>
      </w:r>
    </w:p>
    <w:p w14:paraId="20D83F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178.</w:t>
      </w:r>
      <w:r w:rsidRPr="00527973">
        <w:rPr>
          <w:rFonts w:ascii="PT Serif" w:eastAsia="Times New Roman" w:hAnsi="PT Serif" w:cs="Times New Roman"/>
          <w:color w:val="333333"/>
          <w:sz w:val="24"/>
          <w:szCs w:val="24"/>
          <w:lang w:val="ro-MD" w:eastAsia="ro-MD"/>
        </w:rPr>
        <w:t> Учредительные документы юридического лица</w:t>
      </w:r>
    </w:p>
    <w:p w14:paraId="22F5D8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Юридическое лицо действует на основании учредительного договора, либо учредительного договора и устава, либо только устава. Юридические лица публичного права, а в случаях, предусмотренных законом, и юридические лица частного права, не преследующие цель извлечения прибыли, действуют на основании общих норм об организациях соответствующего вида.</w:t>
      </w:r>
    </w:p>
    <w:p w14:paraId="4C70A6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Учредительный договор юридического лица заключается, а устав утверждается его учредителями (участниками). Юридическое лицо, созданное одним учредителем, действует на основании устава, утвержденного этим учредителем.</w:t>
      </w:r>
      <w:r w:rsidRPr="00527973">
        <w:rPr>
          <w:rFonts w:ascii="PT Serif" w:eastAsia="Times New Roman" w:hAnsi="PT Serif" w:cs="Times New Roman"/>
          <w:color w:val="333333"/>
          <w:sz w:val="24"/>
          <w:szCs w:val="24"/>
          <w:lang w:val="ro-MD" w:eastAsia="ro-MD"/>
        </w:rPr>
        <w:br/>
        <w:t> (3) Учредительные документы юридического лица должны содержать наименование и место нахождения юридического лица, порядок управления его деятельностью и другие сведения, предусмотренные законом для юридических лиц соответствующего вида. В учредительных документах юридического лица, не преследующего цель извлечения прибыли, определяются предмет и цели его деятельности.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179.</w:t>
      </w:r>
      <w:r w:rsidRPr="00527973">
        <w:rPr>
          <w:rFonts w:ascii="PT Serif" w:eastAsia="Times New Roman" w:hAnsi="PT Serif" w:cs="Times New Roman"/>
          <w:color w:val="333333"/>
          <w:sz w:val="24"/>
          <w:szCs w:val="24"/>
          <w:lang w:val="ro-MD" w:eastAsia="ro-MD"/>
        </w:rPr>
        <w:t> Государственная регистрация юридических лиц</w:t>
      </w:r>
    </w:p>
    <w:p w14:paraId="18B81C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Юридическое лицо считается созданным с момента его государственной регистрации, если законом не предусмотрено иное.</w:t>
      </w:r>
    </w:p>
    <w:p w14:paraId="6A38ED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Юридическое лицо публичного права считается учрежденным с момента вступления в силу акта, которым принято решение о его учреждении, если только актом не предусмотрено иное время.</w:t>
      </w:r>
    </w:p>
    <w:p w14:paraId="250035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Юридическое лицо подлежит государственной регистрации в порядке, предусмотренном законом. Данные государственной регистрации включаются в предусмотренный законом публичный реестр и являются общедоступными.</w:t>
      </w:r>
    </w:p>
    <w:p w14:paraId="1412CD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Нарушение установленного законом порядка создания юридического лица или несоответствие его учредительного документа закону влечет отказ в государственной регистрации юридического лица. Отказ в регистрации по мотивам нецелесообразности создания юридического лица не допускается.</w:t>
      </w:r>
    </w:p>
    <w:p w14:paraId="307561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Юридическое лицо подлежит государственной перерегистрации только в случаях, предусмотренных законом.</w:t>
      </w:r>
    </w:p>
    <w:p w14:paraId="2228E4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осуществлялись действия от имени юридического лица в процессе его учреждения до обретения им правосубъектности и если юридическое лицо в дальнейшем не принимает на себя обязательства, вытекающие из данных действий, либо если юридическое лицо уже не учреждается, действовавшие с этой целью лица несут, в отсутствие договорных условий о противном, солидарную ответственность за данные действия.</w:t>
      </w:r>
    </w:p>
    <w:p w14:paraId="15C1AE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w:t>
      </w:r>
      <w:r w:rsidRPr="00527973">
        <w:rPr>
          <w:rFonts w:ascii="PT Serif" w:eastAsia="Times New Roman" w:hAnsi="PT Serif" w:cs="Times New Roman"/>
          <w:color w:val="333333"/>
          <w:sz w:val="24"/>
          <w:szCs w:val="24"/>
          <w:lang w:val="ro-MD" w:eastAsia="ro-MD"/>
        </w:rPr>
        <w:t> Публичные реестры в отношении юридических лиц</w:t>
      </w:r>
    </w:p>
    <w:p w14:paraId="423EEE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 тех пор, пока факт не зарегистрирован в предусмотренном законом публичном реестре, лицо, в интересах которого этот факт подлежал регистрации, не вправе противопоставить его третьим лицам, за исключением случая, когда оно докажет, что третье лицо знало или должно было знать об этом факте.</w:t>
      </w:r>
    </w:p>
    <w:p w14:paraId="035862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факт зарегистрирован в предусмотренном законом публичном реестре, третье лицо должно признать его в отношении себя. Это положение не применяется к сделкам, совершенным в пятнадцатидневный срок с момента опубликования факта, в той мере, в какой третье лицо докажет, что оно не знало и не должно было знать об этом факте.</w:t>
      </w:r>
    </w:p>
    <w:p w14:paraId="70BE42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когда факт, подлежащий регистрации, зарегистрирован или сообщен третьему лицу ошибочно, третье лицо может противопоставить опубликованный факт лицу, в интересах которого факт подлежал регистрации, за исключением случая, когда третье лицо знало о его недостоверности.</w:t>
      </w:r>
    </w:p>
    <w:p w14:paraId="4E19C2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w:t>
      </w:r>
      <w:r w:rsidRPr="00527973">
        <w:rPr>
          <w:rFonts w:ascii="PT Serif" w:eastAsia="Times New Roman" w:hAnsi="PT Serif" w:cs="Times New Roman"/>
          <w:color w:val="333333"/>
          <w:sz w:val="24"/>
          <w:szCs w:val="24"/>
          <w:lang w:val="ro-MD" w:eastAsia="ro-MD"/>
        </w:rPr>
        <w:t> Срок деятельности юридического лица</w:t>
      </w:r>
    </w:p>
    <w:p w14:paraId="4D4E65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Срок деятельности юридического лица неограничен, если учредительным документом не установлено иное.</w:t>
      </w:r>
    </w:p>
    <w:p w14:paraId="539AB1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 истечении срока, установленного для существования юридического лица, оно распускается, если до этого момента в учредительный документ не внесены соответствующие изменения.</w:t>
      </w:r>
    </w:p>
    <w:p w14:paraId="70AAC9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w:t>
      </w:r>
      <w:r w:rsidRPr="00527973">
        <w:rPr>
          <w:rFonts w:ascii="PT Serif" w:eastAsia="Times New Roman" w:hAnsi="PT Serif" w:cs="Times New Roman"/>
          <w:color w:val="333333"/>
          <w:sz w:val="24"/>
          <w:szCs w:val="24"/>
          <w:lang w:val="ro-MD" w:eastAsia="ro-MD"/>
        </w:rPr>
        <w:t> Наименование юридического лица</w:t>
      </w:r>
    </w:p>
    <w:p w14:paraId="62F822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Юридическое лицо участвует в правоотношениях только под собственным наименованием, установленным учредительным документом и зарегистрированным надлежащим образом.</w:t>
      </w:r>
    </w:p>
    <w:p w14:paraId="645BD7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Наименование юридического лица должно содержать указание на его организационно-правовую форму на государственном языке.</w:t>
      </w:r>
    </w:p>
    <w:p w14:paraId="3277AD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Юридическое лицо не может быть зарегистрировано, если его наименование совпадает с наименованием другого, ранее зарегистрированного юридического лица.</w:t>
      </w:r>
    </w:p>
    <w:p w14:paraId="3457A5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Запрещается использование в наименовании юридического лица слов и словосочетаний, противоречащих положениям закона или нормам нравственности, а также собственных имен, если они не совпадают с именами участников создания организации и если не имеется согласия соответствующего лица или его наследников на использование его имени.</w:t>
      </w:r>
    </w:p>
    <w:p w14:paraId="217222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Юридическое лицо не вправе использовать в своем наименовании слова или сокращения, которые могут ввести в заблуждение относительно его формы.</w:t>
      </w:r>
    </w:p>
    <w:p w14:paraId="328F97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Юридическое лицо, наименование которого зарегистрировано, имеет право его использования. Лицо, использующее наименование другого юридического лица, по требованию обладателя права обязано прекратить его использование и возместить причиненные в связи с этим убытки.</w:t>
      </w:r>
    </w:p>
    <w:p w14:paraId="49B964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Юридическое лицо обязано опубликовать объявление в Официальном мониторе Республики Молдова об изменении своего наименования под угрозой возмещения причиненных убытков.</w:t>
      </w:r>
    </w:p>
    <w:p w14:paraId="6851F2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Акт, изданный юридическим лицом, должен содержать его наименование, а также государственный регистрационный номер, фискальный код и место его нахождения под угрозой возмещения причиненных убытков.</w:t>
      </w:r>
    </w:p>
    <w:p w14:paraId="2ABF84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183.</w:t>
      </w:r>
      <w:r w:rsidRPr="00527973">
        <w:rPr>
          <w:rFonts w:ascii="PT Serif" w:eastAsia="Times New Roman" w:hAnsi="PT Serif" w:cs="Times New Roman"/>
          <w:color w:val="333333"/>
          <w:sz w:val="24"/>
          <w:szCs w:val="24"/>
          <w:lang w:val="ro-MD" w:eastAsia="ro-MD"/>
        </w:rPr>
        <w:t> Место нахождения юридического лица</w:t>
      </w:r>
    </w:p>
    <w:p w14:paraId="1059B9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Юридическое лицо имеет одно место нахождения, которое указывается в учредительном документе.</w:t>
      </w:r>
    </w:p>
    <w:p w14:paraId="5D36F6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Установление и изменение места нахождения могут быть предъявлены третьим лицам с момента государственной регистрации.</w:t>
      </w:r>
    </w:p>
    <w:p w14:paraId="209895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Почтовым адресом юридического лица является адрес места его нахождения. Юридическое лицо вправе иметь и другие адреса для ведения переписки.</w:t>
      </w:r>
      <w:r w:rsidRPr="00527973">
        <w:rPr>
          <w:rFonts w:ascii="PT Serif" w:eastAsia="Times New Roman" w:hAnsi="PT Serif" w:cs="Times New Roman"/>
          <w:color w:val="333333"/>
          <w:sz w:val="24"/>
          <w:szCs w:val="24"/>
          <w:lang w:val="ro-MD" w:eastAsia="ro-MD"/>
        </w:rPr>
        <w:br/>
        <w:t>(4) Все документы и письма, полученные по месту нахождения, считаются полученными юридическим лицом.</w:t>
      </w:r>
    </w:p>
    <w:p w14:paraId="18BE84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Юридическое лицо обязано опубликовать объявление в Официальном мониторе Республики Молдова об изменении своего места нахождения под угрозой возмещения причиненных убытков.</w:t>
      </w:r>
    </w:p>
    <w:p w14:paraId="5FF271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w:t>
      </w:r>
      <w:r w:rsidRPr="00527973">
        <w:rPr>
          <w:rFonts w:ascii="PT Serif" w:eastAsia="Times New Roman" w:hAnsi="PT Serif" w:cs="Times New Roman"/>
          <w:color w:val="333333"/>
          <w:sz w:val="24"/>
          <w:szCs w:val="24"/>
          <w:lang w:val="ro-MD" w:eastAsia="ro-MD"/>
        </w:rPr>
        <w:t> Ответственность юридического лица</w:t>
      </w:r>
    </w:p>
    <w:p w14:paraId="72F335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Юридическое лицо отвечает по своим обязательствам всем принадлежащим ему имуществом.</w:t>
      </w:r>
    </w:p>
    <w:p w14:paraId="7767BF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Участник юридического лица не отвечает по обязательствам юридического лица, а юридическое лицо не отвечает по обязательствам участника, за исключением случаев, установленных законом или учредительным документом.</w:t>
      </w:r>
    </w:p>
    <w:p w14:paraId="621EF11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§2. Общие положения о функционировании</w:t>
      </w:r>
      <w:r w:rsidRPr="00527973">
        <w:rPr>
          <w:rFonts w:ascii="PT Serif" w:eastAsia="Times New Roman" w:hAnsi="PT Serif" w:cs="Times New Roman"/>
          <w:b/>
          <w:bCs/>
          <w:color w:val="333333"/>
          <w:sz w:val="24"/>
          <w:szCs w:val="24"/>
          <w:lang w:val="ro-MD" w:eastAsia="ro-MD"/>
        </w:rPr>
        <w:br/>
        <w:t>юридических лиц частного права</w:t>
      </w:r>
    </w:p>
    <w:p w14:paraId="581449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w:t>
      </w:r>
      <w:r w:rsidRPr="00527973">
        <w:rPr>
          <w:rFonts w:ascii="PT Serif" w:eastAsia="Times New Roman" w:hAnsi="PT Serif" w:cs="Times New Roman"/>
          <w:color w:val="333333"/>
          <w:sz w:val="24"/>
          <w:szCs w:val="24"/>
          <w:lang w:val="ro-MD" w:eastAsia="ro-MD"/>
        </w:rPr>
        <w:t> Обязанность соблюдать пределы полномочий</w:t>
      </w:r>
    </w:p>
    <w:p w14:paraId="1D5DA2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Управляющий должен действовать в соответствии с положениями учредительного документа юридического лица и решениями органов, которым он подчиняется.</w:t>
      </w:r>
    </w:p>
    <w:p w14:paraId="2C3346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w:t>
      </w:r>
      <w:r w:rsidRPr="00527973">
        <w:rPr>
          <w:rFonts w:ascii="PT Serif" w:eastAsia="Times New Roman" w:hAnsi="PT Serif" w:cs="Times New Roman"/>
          <w:color w:val="333333"/>
          <w:sz w:val="24"/>
          <w:szCs w:val="24"/>
          <w:lang w:val="ro-MD" w:eastAsia="ro-MD"/>
        </w:rPr>
        <w:t> Обязанность преследовать цель юридического лица</w:t>
      </w:r>
    </w:p>
    <w:p w14:paraId="46341A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Управляющий должен действовать таким образом, который он добросовестно считает наилучшим для достижения целей юридического лица, принимая во внимание, в частности:</w:t>
      </w:r>
    </w:p>
    <w:p w14:paraId="57DB5A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вероятные последствия своих действий в долгосрочной перспективе;</w:t>
      </w:r>
    </w:p>
    <w:p w14:paraId="15354D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интересы работников юридического лица;</w:t>
      </w:r>
    </w:p>
    <w:p w14:paraId="38F546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необходимость поддержания отношений юридического лица с поставщиками, клиентами и другими сторонами договора;</w:t>
      </w:r>
    </w:p>
    <w:p w14:paraId="348FFF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влияние деятельности юридического лица на местное сообщество и окружающую среду;</w:t>
      </w:r>
    </w:p>
    <w:p w14:paraId="1336D1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требование поддержания репутации юридического лица в соответствии с высокими стандартами в своей сфере деятельности;</w:t>
      </w:r>
    </w:p>
    <w:p w14:paraId="3904C4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необходимость справедливого отношения к участникам юридического лица.</w:t>
      </w:r>
      <w:r w:rsidRPr="00527973">
        <w:rPr>
          <w:rFonts w:ascii="PT Serif" w:eastAsia="Times New Roman" w:hAnsi="PT Serif" w:cs="Times New Roman"/>
          <w:color w:val="333333"/>
          <w:sz w:val="24"/>
          <w:szCs w:val="24"/>
          <w:lang w:val="ro-MD" w:eastAsia="ro-MD"/>
        </w:rPr>
        <w:br/>
        <w:t>(2) Вместе с тем в случаях, прямо предусмотренных законом, управляющий должен действовать в защиту интересов кредиторов юридического лица.</w:t>
      </w:r>
    </w:p>
    <w:p w14:paraId="06E60D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187.</w:t>
      </w:r>
      <w:r w:rsidRPr="00527973">
        <w:rPr>
          <w:rFonts w:ascii="PT Serif" w:eastAsia="Times New Roman" w:hAnsi="PT Serif" w:cs="Times New Roman"/>
          <w:color w:val="333333"/>
          <w:sz w:val="24"/>
          <w:szCs w:val="24"/>
          <w:lang w:val="ro-MD" w:eastAsia="ro-MD"/>
        </w:rPr>
        <w:t> Обязанность действовать компетентно и осмотрительно</w:t>
      </w:r>
    </w:p>
    <w:p w14:paraId="42A368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Управляющий должен действовать в соответствии с уровнем компетентности и осмотрительности, которые соответствуют его знаниям, компетенции и опыту и которых можно ожидать от хорошего управляющего.</w:t>
      </w:r>
    </w:p>
    <w:p w14:paraId="11DE04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Считается, что управляющий не нарушает обязанность, предусмотренную частью (1), если в момент действия он оправдан тем, что обоснованно полагал себя действующим в интересах юридического лица и в условиях достаточной информации.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188.</w:t>
      </w:r>
      <w:r w:rsidRPr="00527973">
        <w:rPr>
          <w:rFonts w:ascii="PT Serif" w:eastAsia="Times New Roman" w:hAnsi="PT Serif" w:cs="Times New Roman"/>
          <w:color w:val="333333"/>
          <w:sz w:val="24"/>
          <w:szCs w:val="24"/>
          <w:lang w:val="ro-MD" w:eastAsia="ro-MD"/>
        </w:rPr>
        <w:t> Обязанность избегать конфликта интересов</w:t>
      </w:r>
    </w:p>
    <w:p w14:paraId="0D67B4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Управляющий должен избегать ситуаций, когда он имеет или может иметь прямой или косвенный интерес, который вступает либо может вступить в конфликт с интересами юридического лица. Управляющий должен сообщить компетентному органу о такой ситуации.</w:t>
      </w:r>
    </w:p>
    <w:p w14:paraId="5E8C17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Управляющий, находящийся в состоянии конфликта интересов, должен воздерживаться от переговоров и принятия решения юридического лица относительно сделки или операции, к которым относится конфликт.</w:t>
      </w:r>
    </w:p>
    <w:p w14:paraId="3F615B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Управляющий должен воздерживаться от использования, в свою пользу или в пользу своих аффилированных лиц, имущества юридического лица, наименования юридического лица или своего статуса управляющего юридического лица в случаях, когда осуществляет деятельность – свою или через своих аффилированных лиц.</w:t>
      </w:r>
    </w:p>
    <w:p w14:paraId="14FE6F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(4) Управляющий должен воздерживаться от использования, в свою пользу или в пользу своих аффилированных лиц, возможностей осуществления инвестиций или осуществления деятельности, о которых ему стало известно при исполнении обязанностей, если инвестиция или деятельность были предложены юридическому </w:t>
      </w:r>
      <w:r w:rsidRPr="00527973">
        <w:rPr>
          <w:rFonts w:ascii="PT Serif" w:eastAsia="Times New Roman" w:hAnsi="PT Serif" w:cs="Times New Roman"/>
          <w:color w:val="333333"/>
          <w:sz w:val="24"/>
          <w:szCs w:val="24"/>
          <w:lang w:val="ro-MD" w:eastAsia="ro-MD"/>
        </w:rPr>
        <w:lastRenderedPageBreak/>
        <w:t>лицу или юридическое лицо имело экономический или иной продиктованный преследуемой целью интерес в них, за исключением случая, когда юридическое лицо отказалось от этой возможности без влияния управляющего.</w:t>
      </w:r>
      <w:r w:rsidRPr="00527973">
        <w:rPr>
          <w:rFonts w:ascii="PT Serif" w:eastAsia="Times New Roman" w:hAnsi="PT Serif" w:cs="Times New Roman"/>
          <w:color w:val="333333"/>
          <w:sz w:val="24"/>
          <w:szCs w:val="24"/>
          <w:lang w:val="ro-MD" w:eastAsia="ro-MD"/>
        </w:rPr>
        <w:br/>
        <w:t> (5) Управляющий должен воздерживаться от участия, от своего имени или через своих аффилированных лиц, в деятельности, идентичной, схожей или дополняющей ту, которую осуществляет юридическое лицо (обязательство о неконкуренции).</w:t>
      </w:r>
      <w:r w:rsidRPr="00527973">
        <w:rPr>
          <w:rFonts w:ascii="PT Serif" w:eastAsia="Times New Roman" w:hAnsi="PT Serif" w:cs="Times New Roman"/>
          <w:color w:val="333333"/>
          <w:sz w:val="24"/>
          <w:szCs w:val="24"/>
          <w:lang w:val="ro-MD" w:eastAsia="ro-MD"/>
        </w:rPr>
        <w:br/>
        <w:t>(6) Обязанности, предусмотренные настоящей статьей, не применяются, если управляющий получил соответствующее разрешение от компетентного органа юридического лица.</w:t>
      </w:r>
    </w:p>
    <w:p w14:paraId="001B50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w:t>
      </w:r>
      <w:r w:rsidRPr="00527973">
        <w:rPr>
          <w:rFonts w:ascii="PT Serif" w:eastAsia="Times New Roman" w:hAnsi="PT Serif" w:cs="Times New Roman"/>
          <w:color w:val="333333"/>
          <w:sz w:val="24"/>
          <w:szCs w:val="24"/>
          <w:lang w:val="ro-MD" w:eastAsia="ro-MD"/>
        </w:rPr>
        <w:t> Обязанность не принимать блага и поощрения от третьих лиц</w:t>
      </w:r>
    </w:p>
    <w:p w14:paraId="32FE10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Управляющий должен отказываться от любого блага и поощрения от третьего лица, предоставляемого с учетом того, что он является управляющим либо действует или бездействует в качестве управляющего.</w:t>
      </w:r>
    </w:p>
    <w:p w14:paraId="57DC8E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Обязанность, предусмотренная частью (1), не считается нарушенной, если принятие блага и поощрения не может разумным образом привести к возникновению конфликта интересов.</w:t>
      </w:r>
    </w:p>
    <w:p w14:paraId="435A29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w:t>
      </w:r>
      <w:r w:rsidRPr="00527973">
        <w:rPr>
          <w:rFonts w:ascii="PT Serif" w:eastAsia="Times New Roman" w:hAnsi="PT Serif" w:cs="Times New Roman"/>
          <w:color w:val="333333"/>
          <w:sz w:val="24"/>
          <w:szCs w:val="24"/>
          <w:lang w:val="ro-MD" w:eastAsia="ro-MD"/>
        </w:rPr>
        <w:t> Обязанность заявлять о своем интересе в предлагаемой</w:t>
      </w:r>
    </w:p>
    <w:p w14:paraId="74EEB6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юридическому лицу сделке или операции</w:t>
      </w:r>
    </w:p>
    <w:p w14:paraId="04D582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управляющий юридического лица имеет прямой или косвенный интерес в предлагаемой юридическому лицу сделке или операции, он должен в предусмотренном учредительным документом и законом порядке заранее заявить о характере или размере этого интереса.</w:t>
      </w:r>
    </w:p>
    <w:p w14:paraId="0DEBA0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частности управляющий должен сообщить о прямом или косвенном интересе в отношении третьего лица, осуществляющего деятельность, идентичную, схожую или дополняющую ту, которую осуществляет юридическое лицо.</w:t>
      </w:r>
    </w:p>
    <w:p w14:paraId="23668B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Управляющий не несет ответственность за недекларирование интереса, если он не знал и, как можно разумно предполагать, не должен был знать о наличии интереса либо о том, что предлагается совершение соответствующей сделки или операции.</w:t>
      </w:r>
    </w:p>
    <w:p w14:paraId="2FF424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Управляющий не обязан заявлять о своем интересе:</w:t>
      </w:r>
    </w:p>
    <w:p w14:paraId="44167B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его интерес не может разумным образом привести к возникновению</w:t>
      </w:r>
    </w:p>
    <w:p w14:paraId="2D938D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конфликта интересов;</w:t>
      </w:r>
    </w:p>
    <w:p w14:paraId="10BA08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компетентному органу юридического лица уже известно о наличии интереса.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191.</w:t>
      </w:r>
      <w:r w:rsidRPr="00527973">
        <w:rPr>
          <w:rFonts w:ascii="PT Serif" w:eastAsia="Times New Roman" w:hAnsi="PT Serif" w:cs="Times New Roman"/>
          <w:color w:val="333333"/>
          <w:sz w:val="24"/>
          <w:szCs w:val="24"/>
          <w:lang w:val="ro-MD" w:eastAsia="ro-MD"/>
        </w:rPr>
        <w:t> Обязанность конфиденциальности</w:t>
      </w:r>
    </w:p>
    <w:p w14:paraId="4BECE8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Управляющий должен хранить конфиденциальность информации, которой владеет в силу исполняемых обязанностей и раскрытие которой может нанести ущерб интересам юридического лица или повлечь ответственность юридического лица перед третьими лицами.</w:t>
      </w:r>
    </w:p>
    <w:p w14:paraId="5AA589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Обязанность, предусмотренная частью (1), не применяется:</w:t>
      </w:r>
    </w:p>
    <w:p w14:paraId="1BA1C6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правовое положение разрешает сообщение или раскрытие информации третьим лицам;</w:t>
      </w:r>
    </w:p>
    <w:p w14:paraId="2859D6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если информация должна передаваться на основании закона органу власти и передача осуществляется в соответствии с условиями, предусмотренными законом;</w:t>
      </w:r>
    </w:p>
    <w:p w14:paraId="198BB8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информация стала известна общественности иным путем, нежели нарушение управляющим обязанности, предусмотренной частью (1).</w:t>
      </w:r>
    </w:p>
    <w:p w14:paraId="2030FF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192.</w:t>
      </w:r>
      <w:r w:rsidRPr="00527973">
        <w:rPr>
          <w:rFonts w:ascii="PT Serif" w:eastAsia="Times New Roman" w:hAnsi="PT Serif" w:cs="Times New Roman"/>
          <w:color w:val="333333"/>
          <w:sz w:val="24"/>
          <w:szCs w:val="24"/>
          <w:lang w:val="ro-MD" w:eastAsia="ro-MD"/>
        </w:rPr>
        <w:t> Отступления, ограничения и исключения</w:t>
      </w:r>
    </w:p>
    <w:p w14:paraId="12D71E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обязанностей и ответственности управляющего</w:t>
      </w:r>
    </w:p>
    <w:p w14:paraId="61BE15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Является ничтожным любое положение учредительного документа, другого акта юридического лица или договора с управляющим, которым:</w:t>
      </w:r>
    </w:p>
    <w:p w14:paraId="545146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ограничиваются или исключаются предусмотренные законом обязанности управляющего;</w:t>
      </w:r>
      <w:r w:rsidRPr="00527973">
        <w:rPr>
          <w:rFonts w:ascii="PT Serif" w:eastAsia="Times New Roman" w:hAnsi="PT Serif" w:cs="Times New Roman"/>
          <w:color w:val="333333"/>
          <w:sz w:val="24"/>
          <w:szCs w:val="24"/>
          <w:lang w:val="ro-MD" w:eastAsia="ro-MD"/>
        </w:rPr>
        <w:br/>
        <w:t> b) заранее ограничивается или исключается ответственность, которую управляющий несет согласно закону перед юридическим лицом.</w:t>
      </w:r>
    </w:p>
    <w:p w14:paraId="4CF7D0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условии достаточной информации о соответствующем случае и соблюдения правил о конфликте интересов орган, компетентный назначить управляющего, либо иной компетентный согласно учредительному документу орган может принять решение:</w:t>
      </w:r>
    </w:p>
    <w:p w14:paraId="5A09C8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утвердить отступления от обязанностей управляющего перед юридическим лицом в каждом конкретном случае;</w:t>
      </w:r>
    </w:p>
    <w:p w14:paraId="446792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освободить от ответственности управляющего, заключить договор о сделке или отказаться от иска из-за нарушения обязанностей перед юридическим лицом, совершенного управляющим, в каждом конкретном случае. </w:t>
      </w:r>
    </w:p>
    <w:p w14:paraId="545E5C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Решение компетентного органа юридического лица по вопросам, предусмотренным частью (2), не может быть предъявлено кредиторам юридического лица или третьим лицам, непосредственно потерпевшим от управляющего, хотя бы управляющий и действовал на основании решения компетентного органа юридического лица.</w:t>
      </w:r>
    </w:p>
    <w:p w14:paraId="431CCE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193.</w:t>
      </w:r>
      <w:r w:rsidRPr="00527973">
        <w:rPr>
          <w:rFonts w:ascii="PT Serif" w:eastAsia="Times New Roman" w:hAnsi="PT Serif" w:cs="Times New Roman"/>
          <w:color w:val="333333"/>
          <w:sz w:val="24"/>
          <w:szCs w:val="24"/>
          <w:lang w:val="ro-MD" w:eastAsia="ro-MD"/>
        </w:rPr>
        <w:t> Условия иска по привлечению к ответственности</w:t>
      </w:r>
    </w:p>
    <w:p w14:paraId="433053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управляющего</w:t>
      </w:r>
    </w:p>
    <w:p w14:paraId="2FF896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нарушения одной из обязанностей, предусмотренных статьями 185-192, юридическое лицо может предъявить управляющему иск о прекращении нарушения и возмещении ущерба согласно статье 19.</w:t>
      </w:r>
    </w:p>
    <w:p w14:paraId="6EA42B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юридическое лицо заключает договор страхования, покрывающий риски управляющего, связанные с выполнением им своих обязанностей, страхование должно предусматривать франшизу не менее 10 процентов ущерба.</w:t>
      </w:r>
      <w:r w:rsidRPr="00527973">
        <w:rPr>
          <w:rFonts w:ascii="PT Serif" w:eastAsia="Times New Roman" w:hAnsi="PT Serif" w:cs="Times New Roman"/>
          <w:color w:val="333333"/>
          <w:sz w:val="24"/>
          <w:szCs w:val="24"/>
          <w:lang w:val="ro-MD" w:eastAsia="ro-MD"/>
        </w:rPr>
        <w:br/>
        <w:t>(3) Утверждение финансовой отчетности или годовых отчетов не затрагивает право юридического лица привлечь к ответственности управляющего.</w:t>
      </w:r>
    </w:p>
    <w:p w14:paraId="2B2D8F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Бремя доказывания того, что он действовал компетентно и осмотрительно, возлагается на управляющего.</w:t>
      </w:r>
    </w:p>
    <w:p w14:paraId="0DEDC0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194.</w:t>
      </w:r>
      <w:r w:rsidRPr="00527973">
        <w:rPr>
          <w:rFonts w:ascii="PT Serif" w:eastAsia="Times New Roman" w:hAnsi="PT Serif" w:cs="Times New Roman"/>
          <w:color w:val="333333"/>
          <w:sz w:val="24"/>
          <w:szCs w:val="24"/>
          <w:lang w:val="ro-MD" w:eastAsia="ro-MD"/>
        </w:rPr>
        <w:t> Ответственность управляющего за действия других лиц</w:t>
      </w:r>
    </w:p>
    <w:p w14:paraId="74F65B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юридическое лицо имеет нескольких управляющих, все управляющие отвечают солидарно, за исключением управляющего, который докажет, что:</w:t>
      </w:r>
    </w:p>
    <w:p w14:paraId="2A16AE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он не участвовал в утверждении или совершении нарушения;</w:t>
      </w:r>
    </w:p>
    <w:p w14:paraId="432EED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он не знал и не должен был знать о наличии нарушения либо, если знал о его наличии, принял все необходимые меры для предупреждения ущерба или по меньшей мере прямо выступил против нарушения и сообщил об этом компетентному органу юридического лица.</w:t>
      </w:r>
    </w:p>
    <w:p w14:paraId="7A6B9F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Управляющий отвечает перед юридическим лицом за ущерб, причиненный действиями работников, в случае, когда ущерб не был бы нанесен, если бы он осуществлял входящий в его функциональные обязанности надзор.</w:t>
      </w:r>
    </w:p>
    <w:p w14:paraId="0DDB86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Управляющий несет солидарную ответственность со своим непосредственным предшественником, если, зная о нарушениях, совершенных последним, он не сообщил о них ревизору или, по обстоятельствам, внутреннему аудитору.</w:t>
      </w:r>
    </w:p>
    <w:p w14:paraId="39C788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195.</w:t>
      </w:r>
      <w:r w:rsidRPr="00527973">
        <w:rPr>
          <w:rFonts w:ascii="PT Serif" w:eastAsia="Times New Roman" w:hAnsi="PT Serif" w:cs="Times New Roman"/>
          <w:color w:val="333333"/>
          <w:sz w:val="24"/>
          <w:szCs w:val="24"/>
          <w:lang w:val="ro-MD" w:eastAsia="ro-MD"/>
        </w:rPr>
        <w:t> Право участника на предъявление иска косвенным путем</w:t>
      </w:r>
    </w:p>
    <w:p w14:paraId="36C4E1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Участник юридического лица вправе предъявить иск о привлечении управляющего к ответственности перед юридическим лицом, если юридическое лицо не предъявило иск к нему в течение трех месяцев со дня подачи участником юридическому лицу заявления о привлечении управляющего к ответственности.</w:t>
      </w:r>
      <w:r w:rsidRPr="00527973">
        <w:rPr>
          <w:rFonts w:ascii="PT Serif" w:eastAsia="Times New Roman" w:hAnsi="PT Serif" w:cs="Times New Roman"/>
          <w:color w:val="333333"/>
          <w:sz w:val="24"/>
          <w:szCs w:val="24"/>
          <w:lang w:val="ro-MD" w:eastAsia="ro-MD"/>
        </w:rPr>
        <w:br/>
        <w:t>  (2) В случае полного или частичного удовлетворения иска юридическое лицо обязано возместить участнику-истцу все необходимые и разумно понесенные расходы в части, в какой они не возмещены за счет управляющего решением судебной инстанции.</w:t>
      </w:r>
    </w:p>
    <w:p w14:paraId="3A04B7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w:t>
      </w:r>
      <w:r w:rsidRPr="00527973">
        <w:rPr>
          <w:rFonts w:ascii="PT Serif" w:eastAsia="Times New Roman" w:hAnsi="PT Serif" w:cs="Times New Roman"/>
          <w:color w:val="333333"/>
          <w:sz w:val="24"/>
          <w:szCs w:val="24"/>
          <w:lang w:val="ro-MD" w:eastAsia="ro-MD"/>
        </w:rPr>
        <w:t> Прямой иск к управляющему и/или юридическому лицу</w:t>
      </w:r>
    </w:p>
    <w:p w14:paraId="61F1D9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статей 192-195 не затрагивают правовые положения, согласно которым участник юридического лица либо третье лицо могут подать иск в отношении управляющего и/или в отношении юридического лица, если им причинен ущерб.</w:t>
      </w:r>
    </w:p>
    <w:p w14:paraId="163DA0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197.</w:t>
      </w:r>
      <w:r w:rsidRPr="00527973">
        <w:rPr>
          <w:rFonts w:ascii="PT Serif" w:eastAsia="Times New Roman" w:hAnsi="PT Serif" w:cs="Times New Roman"/>
          <w:color w:val="333333"/>
          <w:sz w:val="24"/>
          <w:szCs w:val="24"/>
          <w:lang w:val="ro-MD" w:eastAsia="ro-MD"/>
        </w:rPr>
        <w:t> Фактический управляющий и номинальный управляющий</w:t>
      </w:r>
    </w:p>
    <w:p w14:paraId="5550D6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не указанное в предусмотренном законом публичном реестре как управляющий юридического лица, считается фактическим управляющим этого юридического лица весь тот период, в течение которого оно дает указания управляющему, а тот их соблюдает.</w:t>
      </w:r>
    </w:p>
    <w:p w14:paraId="193E66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указанное в предусмотренном законом публичном реестре как управляющий юридического лица, считается номинальным управляющим этого юридического лица в течение периода, когда:</w:t>
      </w:r>
    </w:p>
    <w:p w14:paraId="09F75B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его назначение на эту должность может быть надлежащим образом оспорено;</w:t>
      </w:r>
    </w:p>
    <w:p w14:paraId="718CF2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несмотря на то, что срок его полномочий истек или иным образом прекратился, он в качестве управляющего не исключен из предусмотренного законом публичного реестра.</w:t>
      </w:r>
    </w:p>
    <w:p w14:paraId="473C12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 фактического управляющего возлагаются в отношении юридического лица обязанности, предусмотренные статьями 186-189 и 191, применяемыми соответствующим образом.</w:t>
      </w:r>
    </w:p>
    <w:p w14:paraId="669395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Номинальный управляющий несет перед юридическим лицом обязанности, предусмотренные статьями 185-192.</w:t>
      </w:r>
    </w:p>
    <w:p w14:paraId="46E7DB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Фактический управляющий и номинальный управляющий несут ответственность за нарушение возложенных на них обязанностей наравне с управляющим юридического лица.</w:t>
      </w:r>
    </w:p>
    <w:p w14:paraId="47E276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w:t>
      </w:r>
      <w:r w:rsidRPr="00527973">
        <w:rPr>
          <w:rFonts w:ascii="PT Serif" w:eastAsia="Times New Roman" w:hAnsi="PT Serif" w:cs="Times New Roman"/>
          <w:color w:val="333333"/>
          <w:sz w:val="24"/>
          <w:szCs w:val="24"/>
          <w:lang w:val="ro-MD" w:eastAsia="ro-MD"/>
        </w:rPr>
        <w:t> Прежний управляющий</w:t>
      </w:r>
    </w:p>
    <w:p w14:paraId="55DF54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Прекращение статуса управляющего по любым основаниям не затрагивает ответственность лица за нарушение обязанностей в период, когда он был управляющим.</w:t>
      </w:r>
      <w:r w:rsidRPr="00527973">
        <w:rPr>
          <w:rFonts w:ascii="PT Serif" w:eastAsia="Times New Roman" w:hAnsi="PT Serif" w:cs="Times New Roman"/>
          <w:color w:val="333333"/>
          <w:sz w:val="24"/>
          <w:szCs w:val="24"/>
          <w:lang w:val="ro-MD" w:eastAsia="ro-MD"/>
        </w:rPr>
        <w:br/>
        <w:t> (2) Лицо, которое перестает быть управляющим, продолжает нести:</w:t>
      </w:r>
    </w:p>
    <w:p w14:paraId="73B04E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обязанность, предусмотренную частями (3) и (4) статьи 188, об использовании информации или возможностей, о которых ему стало известно, когда он был управляющим;</w:t>
      </w:r>
    </w:p>
    <w:p w14:paraId="4DB12B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обязательство о неконкуренции, предусмотренное частью (5) статьи 188, в той мере, в какой оно было письменно принято на себя управляющим, если оно не превышает трехлетний срок с момента, когда лицо перестало быть управляющим;</w:t>
      </w:r>
      <w:r w:rsidRPr="00527973">
        <w:rPr>
          <w:rFonts w:ascii="PT Serif" w:eastAsia="Times New Roman" w:hAnsi="PT Serif" w:cs="Times New Roman"/>
          <w:color w:val="333333"/>
          <w:sz w:val="24"/>
          <w:szCs w:val="24"/>
          <w:lang w:val="ro-MD" w:eastAsia="ro-MD"/>
        </w:rPr>
        <w:br/>
        <w:t> c) обязанность, предусмотренную статьей 189, если благо и поощрение предоставляются за совершение действий или бездействие в период, когда лицо было управляющим;</w:t>
      </w:r>
    </w:p>
    <w:p w14:paraId="20DA5D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обязанность конфиденциальности, предусмотренную статьей 191, в той мере, в какой она была письменно принята на себя управляющим;</w:t>
      </w:r>
    </w:p>
    <w:p w14:paraId="7435ED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иные обязанности, вытекающие из договора между управляющим и юридическим лицом.</w:t>
      </w:r>
    </w:p>
    <w:p w14:paraId="53EBED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Правовые положения о привлечении управляющего к ответственности применяются соответствующим образом в случае нарушения прежним управляющим обязанностей, предусмотренных частью (2).</w:t>
      </w:r>
    </w:p>
    <w:p w14:paraId="1D07DC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w:t>
      </w:r>
      <w:r w:rsidRPr="00527973">
        <w:rPr>
          <w:rFonts w:ascii="PT Serif" w:eastAsia="Times New Roman" w:hAnsi="PT Serif" w:cs="Times New Roman"/>
          <w:color w:val="333333"/>
          <w:sz w:val="24"/>
          <w:szCs w:val="24"/>
          <w:lang w:val="ro-MD" w:eastAsia="ro-MD"/>
        </w:rPr>
        <w:t> Управляющий – юридическое лицо</w:t>
      </w:r>
    </w:p>
    <w:p w14:paraId="51A7ED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своего назначения в качестве управляющего юридическое лицо должно назначить определенное физическое лицо, которое будет выполнять его функции на постоянной основе.</w:t>
      </w:r>
    </w:p>
    <w:p w14:paraId="3252C9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Назначенное физическое лицо должно удовлетворять законным требованиям к управляющему, неся обязанности и солидарную ответственность вместе с юридическим лицом, назначенным в качестве управляющего.</w:t>
      </w:r>
    </w:p>
    <w:p w14:paraId="2D0E88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Отзыв физического лица, назначенного управляющим юридическим лицом, не создает последствий до тех пор, пока не назначен его заместитель.</w:t>
      </w:r>
    </w:p>
    <w:p w14:paraId="218CBE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Назначение и отзыв назначенного представителя управляющего юридического лица подлежат установленным для управляющего формальностям по оглашению, которые выполняются на основе решения о назначении или, по обстоятельствам, отзыве, изданного управляющим юридическим лицом.</w:t>
      </w:r>
    </w:p>
    <w:p w14:paraId="2F84C0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200.</w:t>
      </w:r>
      <w:r w:rsidRPr="00527973">
        <w:rPr>
          <w:rFonts w:ascii="PT Serif" w:eastAsia="Times New Roman" w:hAnsi="PT Serif" w:cs="Times New Roman"/>
          <w:color w:val="333333"/>
          <w:sz w:val="24"/>
          <w:szCs w:val="24"/>
          <w:lang w:val="ro-MD" w:eastAsia="ro-MD"/>
        </w:rPr>
        <w:t> Освобождение от обязанностей управляющего</w:t>
      </w:r>
    </w:p>
    <w:p w14:paraId="12C93A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Управляющий может быть освобожден от обязанностей решением компетентного органа юридического лица по основанию, предусмотренному законом или договором, а также без указания причины, без предварительного уведомления.</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color w:val="333333"/>
          <w:sz w:val="24"/>
          <w:szCs w:val="24"/>
          <w:lang w:val="ro-MD" w:eastAsia="ro-MD"/>
        </w:rPr>
        <w:lastRenderedPageBreak/>
        <w:t> (2) При наличии трудовых правоотношений между управляющим и юридическим лицом освобождение от обязанностей в соответствии с частью (1) влечет прекращение индивидуального трудового договора той же датой. Положения трудового законодательства не могут быть использованы для оспаривания решения об освобождении от обязанностей управляющего.</w:t>
      </w:r>
    </w:p>
    <w:p w14:paraId="4CDD95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освобождение от обязанностей управляющего, для которого приведено предусмотренное законом или договором основание, не вписывается в это основание, управляющий может обратиться в судебную инстанцию за установлением того, что он освобожден от обязанностей без указания причины, но не может по этой причине оспорить решение об освобождении от обязанностей управляющего.</w:t>
      </w:r>
    </w:p>
    <w:p w14:paraId="6BBA83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частей (1)-(3) не затрагивают право управляющего на предусмотренное законом выходное пособие. Договор может предусматривать больший размер пособия, а также дополнительные случаи, в которых выплачивается пособие.</w:t>
      </w:r>
    </w:p>
    <w:p w14:paraId="6D6091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 требованию юридического лица, его участника либо управляющего процессом несостоятельности/ликвидатора судебная инстанция сокращает размер выходного пособия, предусмотренного договором, если установит, что оно явно несоразмерно, принимая во внимание все соответствующие обстоятельства, в частности:</w:t>
      </w:r>
    </w:p>
    <w:p w14:paraId="2CC025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обстоятельства на момент определения условия о выходном пособии, в частности особые качества, предъявляемые законом либо регулирующим или надзорным органом к управляющему, и особенности сферы деятельности юридического лица;</w:t>
      </w:r>
    </w:p>
    <w:p w14:paraId="627738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успехи, достигнутые управляющим в период его правоотношений с юридическим лицом, и финансовые поощрения, предоставленные управляющему;</w:t>
      </w:r>
      <w:r w:rsidRPr="00527973">
        <w:rPr>
          <w:rFonts w:ascii="PT Serif" w:eastAsia="Times New Roman" w:hAnsi="PT Serif" w:cs="Times New Roman"/>
          <w:color w:val="333333"/>
          <w:sz w:val="24"/>
          <w:szCs w:val="24"/>
          <w:lang w:val="ro-MD" w:eastAsia="ro-MD"/>
        </w:rPr>
        <w:br/>
        <w:t> c) размер активов юридического лица.</w:t>
      </w:r>
    </w:p>
    <w:p w14:paraId="12D109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Пособие предполагается явно несоразмерным, если оно превышает фиксированную составляющую вознаграждения управляющего за два года.</w:t>
      </w:r>
    </w:p>
    <w:p w14:paraId="785860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Выходное пособие управляющему не выплачивается, если он освобожден от обязанностей по причине недостижения показателей эффективности, предусмотренных в заключенном с юридическим лицом договоре. Любое соглашение о противном является ничтожным.</w:t>
      </w:r>
    </w:p>
    <w:p w14:paraId="71771D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Юридическое лицо может требовать возмещения переменной составляющей выплаченного управляющему вознаграждения в той мере, в какой она основывалась на финансовой отчетности, в которой впоследствии выявились ошибки.</w:t>
      </w:r>
    </w:p>
    <w:p w14:paraId="01AD8F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201.</w:t>
      </w:r>
      <w:r w:rsidRPr="00527973">
        <w:rPr>
          <w:rFonts w:ascii="PT Serif" w:eastAsia="Times New Roman" w:hAnsi="PT Serif" w:cs="Times New Roman"/>
          <w:color w:val="333333"/>
          <w:sz w:val="24"/>
          <w:szCs w:val="24"/>
          <w:lang w:val="ro-MD" w:eastAsia="ro-MD"/>
        </w:rPr>
        <w:t> Полномочия, предоставляемые высшим</w:t>
      </w:r>
    </w:p>
    <w:p w14:paraId="7A5BE7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надзорным органом</w:t>
      </w:r>
    </w:p>
    <w:p w14:paraId="32BFA9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Высший орган юридического лица или его надзорный орган (совет) может своим решением уполномочить третье лицо (с правом или без права делегирования) действовать от имени юридического лица для обеспечения выполнения решения этого органа. В этом случае уполномоченное третье лицо обладает полномочиями без </w:t>
      </w:r>
      <w:r w:rsidRPr="00527973">
        <w:rPr>
          <w:rFonts w:ascii="PT Serif" w:eastAsia="Times New Roman" w:hAnsi="PT Serif" w:cs="Times New Roman"/>
          <w:color w:val="333333"/>
          <w:sz w:val="24"/>
          <w:szCs w:val="24"/>
          <w:lang w:val="ro-MD" w:eastAsia="ro-MD"/>
        </w:rPr>
        <w:lastRenderedPageBreak/>
        <w:t>необходимости предоставления ему полномочий управляющим. Протокол, содержащий решение о предоставлении полномочий, приравнивается к доверенности от данного юридического лица.</w:t>
      </w:r>
    </w:p>
    <w:p w14:paraId="7DD748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в частности, в случае, если управляющий находится в состоянии конфликта интересов в отношении принятого решения, такого как:</w:t>
      </w:r>
    </w:p>
    <w:p w14:paraId="4713B9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заключение или изменение договора между управляющим и юридическим лицом;</w:t>
      </w:r>
      <w:r w:rsidRPr="00527973">
        <w:rPr>
          <w:rFonts w:ascii="PT Serif" w:eastAsia="Times New Roman" w:hAnsi="PT Serif" w:cs="Times New Roman"/>
          <w:color w:val="333333"/>
          <w:sz w:val="24"/>
          <w:szCs w:val="24"/>
          <w:lang w:val="ro-MD" w:eastAsia="ro-MD"/>
        </w:rPr>
        <w:br/>
        <w:t>  b) проведение служебного расследования, отстранение управляющего от исполнения обязанностей или применение других подобных мер;</w:t>
      </w:r>
    </w:p>
    <w:p w14:paraId="5ABA9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освобождение от обязанностей;</w:t>
      </w:r>
    </w:p>
    <w:p w14:paraId="42EC48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привлечение к ответственности перед юридическим лицом;</w:t>
      </w:r>
    </w:p>
    <w:p w14:paraId="7DA28A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выполнение формальностей по оглашению с целью внесения в предусмотренный законом публичный реестр изменений касательно юридического лица.</w:t>
      </w:r>
    </w:p>
    <w:p w14:paraId="5FB6D6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202.</w:t>
      </w:r>
      <w:r w:rsidRPr="00527973">
        <w:rPr>
          <w:rFonts w:ascii="PT Serif" w:eastAsia="Times New Roman" w:hAnsi="PT Serif" w:cs="Times New Roman"/>
          <w:color w:val="333333"/>
          <w:sz w:val="24"/>
          <w:szCs w:val="24"/>
          <w:lang w:val="ro-MD" w:eastAsia="ro-MD"/>
        </w:rPr>
        <w:t> Недействительность решения органа юридического лица</w:t>
      </w:r>
    </w:p>
    <w:p w14:paraId="044CAA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Правовые положения о недействительности сделки применяются соответствующим образом к недействительности решения общего собрания участников или единого участника юридического лица, коллегиального надзорного органа или коллегиального исполнительного органа юридического лица (решение органа юридического лица) с учетом правовых положений, применимых к определенным юридическим лицам, и, в дополнение к ним, положений настоящей статьи.</w:t>
      </w:r>
    </w:p>
    <w:p w14:paraId="0C2E27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Решение органа юридического лица является недействительным:</w:t>
      </w:r>
    </w:p>
    <w:p w14:paraId="61A40B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допущено существенное нарушение правил созыва или проведения заседания, на котором принято решение. В случае если орган, обеспечивающий созыв или проведение заседания, преднамеренно нарушил правила созыва или, по обстоятельствам, проведения заседания, принятое таким образом решение подлежит оспариванию даже в случае несущественного нарушения;</w:t>
      </w:r>
    </w:p>
    <w:p w14:paraId="6D64A9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представитель участника в заседании не уполномочен соответствующим образом, за исключением случая последующего подтверждения полномочий в соответствии со статьей 370;</w:t>
      </w:r>
    </w:p>
    <w:p w14:paraId="49B86C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в ходе заседания нарушены права участника;</w:t>
      </w:r>
    </w:p>
    <w:p w14:paraId="4327D9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если допущено существенное нарушение правил составления протокола заседания, включая несоставление протокола в письменной форме. Вместе с тем недействительность устраняется составлением протокола заседания до проведения следующего заседания того же органа;</w:t>
      </w:r>
    </w:p>
    <w:p w14:paraId="6AD38D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если оно не соответствует иным условиям, предусмотренным императивными положениями закона или учредительного документа юридического лица, несоблюдение которых не влечет ничтожность.</w:t>
      </w:r>
    </w:p>
    <w:p w14:paraId="50EE66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Недействительность решения органа юридического лица считается устраненной, если решение подтверждено последующим действительным решением </w:t>
      </w:r>
      <w:r w:rsidRPr="00527973">
        <w:rPr>
          <w:rFonts w:ascii="PT Serif" w:eastAsia="Times New Roman" w:hAnsi="PT Serif" w:cs="Times New Roman"/>
          <w:color w:val="333333"/>
          <w:sz w:val="24"/>
          <w:szCs w:val="24"/>
          <w:lang w:val="ro-MD" w:eastAsia="ro-MD"/>
        </w:rPr>
        <w:lastRenderedPageBreak/>
        <w:t>компетентного органа юридического лица до вступления в окончательную силу судебного решения о признании недействительности.</w:t>
      </w:r>
    </w:p>
    <w:p w14:paraId="64DA9D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На недействительность решения органа юридического лица может ссылаться:</w:t>
      </w:r>
      <w:r w:rsidRPr="00527973">
        <w:rPr>
          <w:rFonts w:ascii="PT Serif" w:eastAsia="Times New Roman" w:hAnsi="PT Serif" w:cs="Times New Roman"/>
          <w:color w:val="333333"/>
          <w:sz w:val="24"/>
          <w:szCs w:val="24"/>
          <w:lang w:val="ro-MD" w:eastAsia="ro-MD"/>
        </w:rPr>
        <w:br/>
        <w:t>  1) имеющий право голоса член органа юридического лица, принявшего решение:</w:t>
      </w:r>
      <w:r w:rsidRPr="00527973">
        <w:rPr>
          <w:rFonts w:ascii="PT Serif" w:eastAsia="Times New Roman" w:hAnsi="PT Serif" w:cs="Times New Roman"/>
          <w:color w:val="333333"/>
          <w:sz w:val="24"/>
          <w:szCs w:val="24"/>
          <w:lang w:val="ro-MD" w:eastAsia="ro-MD"/>
        </w:rPr>
        <w:br/>
        <w:t>  a) не участвовавший в заседании или, если и участвовавший в нем, проголосовавший против решения; или</w:t>
      </w:r>
    </w:p>
    <w:p w14:paraId="31D0D1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голосовавший за принятие решения или воздержавшийся при голосовании, если допущена ошибка в квалификации или подсчете выраженного им голоса;</w:t>
      </w:r>
    </w:p>
    <w:p w14:paraId="330725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юридическое лицо, орган которого принял решение;</w:t>
      </w:r>
    </w:p>
    <w:p w14:paraId="3425E8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участник юридического лица, если он оспаривает решение иного органа, нежели общее собрание участников.</w:t>
      </w:r>
    </w:p>
    <w:p w14:paraId="2D5A07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Срок исковой давности по иску о признании недействительности решения органа юридического лица составляет шесть месяцев.</w:t>
      </w:r>
    </w:p>
    <w:p w14:paraId="71E787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Решение органа юридического лица является ничтожным:</w:t>
      </w:r>
    </w:p>
    <w:p w14:paraId="5A3F2E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принято по вопросу, не включенному в повестку дня, за исключением случая, когда все имеющие право голоса участники соответствующего органа участвовали в заседании и единогласно проголосовали за включение соответствующего вопроса в повестку дня;</w:t>
      </w:r>
    </w:p>
    <w:p w14:paraId="44E128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принято в момент, когда заседание не было правомочным;</w:t>
      </w:r>
    </w:p>
    <w:p w14:paraId="0CE53E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касается вопроса, не входящего в компетенцию данного органа;</w:t>
      </w:r>
    </w:p>
    <w:p w14:paraId="519F15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если противоречит основам правопорядка или нравственности.</w:t>
      </w:r>
    </w:p>
    <w:p w14:paraId="5F1519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Ничтожность или недействительность решения органа юридического лица не затрагивает сделку, совершенную на основании этого решения юридическим лицом с третьим лицом, которое в момент совершения сделки не знало и, как можно разумно предполагать, не должно было знать об основании ничтожности или недействительности.</w:t>
      </w:r>
    </w:p>
    <w:p w14:paraId="478E27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В соответствии с законом иск о ничтожности или недействительности решения органа юридического лица отмечается в публичном реестре, в котором зарегистрировано юридическое лицо. Третье лицо не может ссылаться на незнание основания ничтожности или недействительности, на котором основывается отмеченный в реестре иск, с даты внесения отметки.</w:t>
      </w:r>
    </w:p>
    <w:p w14:paraId="3399A8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Недопустимость иска о ничтожности или недействительности либо пропуск срока его подачи не препятствует лицу, право которого нарушено решением органа юридического лица, требовать возмещения ущерба согласно применимым правовым положениям.</w:t>
      </w:r>
    </w:p>
    <w:p w14:paraId="28D8BC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203.</w:t>
      </w:r>
      <w:r w:rsidRPr="00527973">
        <w:rPr>
          <w:rFonts w:ascii="PT Serif" w:eastAsia="Times New Roman" w:hAnsi="PT Serif" w:cs="Times New Roman"/>
          <w:color w:val="333333"/>
          <w:sz w:val="24"/>
          <w:szCs w:val="24"/>
          <w:lang w:val="ro-MD" w:eastAsia="ro-MD"/>
        </w:rPr>
        <w:t> Аффилированные лица</w:t>
      </w:r>
    </w:p>
    <w:p w14:paraId="1DB405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целях настоящего кодекса аффилированными лицами юридического лица являются:</w:t>
      </w:r>
    </w:p>
    <w:p w14:paraId="1E4065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a) члены совета, члены исполнительного органа, члены ревизионной комиссии, должностные лица управляющей организации (доверительный управляющий), руководитель аудитора, исполняющего функции ревизионной </w:t>
      </w:r>
      <w:r w:rsidRPr="00527973">
        <w:rPr>
          <w:rFonts w:ascii="PT Serif" w:eastAsia="Times New Roman" w:hAnsi="PT Serif" w:cs="Times New Roman"/>
          <w:color w:val="333333"/>
          <w:sz w:val="24"/>
          <w:szCs w:val="24"/>
          <w:lang w:val="ro-MD" w:eastAsia="ro-MD"/>
        </w:rPr>
        <w:lastRenderedPageBreak/>
        <w:t>комиссии, другие должностные лица, при необходимости (руководители отделений, главный бухгалтер и др.);</w:t>
      </w:r>
    </w:p>
    <w:p w14:paraId="2776A6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супруг/супруга, родственники и свойственники до второй степени включительно физических лиц, указанных в пункте a);</w:t>
      </w:r>
    </w:p>
    <w:p w14:paraId="0DD787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физическое или юридическое лицо, которое самостоятельно или совместно с лицами, указанными в пунктах а) и b), обладает контролем в соответствующем юридическом лице;</w:t>
      </w:r>
    </w:p>
    <w:p w14:paraId="207099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хозяйственное товарищество и общество, в котором соответствующее юридическое лицо самостоятельно или совместно с лицами, указанными в пунктах а) и b), обладает контролем;</w:t>
      </w:r>
    </w:p>
    <w:p w14:paraId="1AC395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юридическое лицо совместно с лицами, указанными в пункте а), или физическое лицо, действующее от имени или за счет соответствующего юридического лица;</w:t>
      </w:r>
    </w:p>
    <w:p w14:paraId="5C4E16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юридическое лицо совместно с лицами, указанными в пункте а), или физическое лицо, от имени или за счет которого действует соответствующее юридическое лицо;</w:t>
      </w:r>
    </w:p>
    <w:p w14:paraId="3AC3D3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юридическое лицо совместно с лицами, указанными в пункте а), или физическое лицо, действующее совместно с соответствующим юридическим лицом;</w:t>
      </w:r>
    </w:p>
    <w:p w14:paraId="05882D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юридическое лицо, находящееся совместно с соответствующим юридическим лицом под контролем третьего лица.</w:t>
      </w:r>
    </w:p>
    <w:p w14:paraId="54569D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целях настоящего кодекса аффилированными лицами физического лица являются:</w:t>
      </w:r>
    </w:p>
    <w:p w14:paraId="19EF12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супруг/супруга, родственники и свойственники до второй степени включительно соответствующего физического лица;</w:t>
      </w:r>
    </w:p>
    <w:p w14:paraId="039E64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хозяйственное товарищество и общество, в капитале которого соответствующее физическое лицо самостоятельно или совместно с лицами, указанными в пункте а), обладает контролем;</w:t>
      </w:r>
    </w:p>
    <w:p w14:paraId="6E710A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юридическое лицо совместно с лицами, указанными в пункте а) части (1), или физическое лицо, действующее от имени или за счет соответствующего физического лица;</w:t>
      </w:r>
    </w:p>
    <w:p w14:paraId="019F8C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юридическое или физическое лицо, от имени или за счет которого действует соответствующее физическое лицо.</w:t>
      </w:r>
    </w:p>
    <w:p w14:paraId="60E3C0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Контроль существует, когда физическое или юридическое лицо отвечает по меньшей мере одному из следующих условий:</w:t>
      </w:r>
    </w:p>
    <w:p w14:paraId="1C6491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владеет самостоятельно или совместно с лицами, действующими согласованно, большинством голосующих долей юридического лица;</w:t>
      </w:r>
    </w:p>
    <w:p w14:paraId="5934BE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владеет самостоятельно или совместно с лицами, действующими согласованно, количеством голосующих долей, которое позволяет ему назначать или отзывать большинство членов надзорного органа (совета) юридического лица, исполнительный орган или большинство членов исполнительного органа и/или ревизора или большинство членов ревизионной комиссии;</w:t>
      </w:r>
    </w:p>
    <w:p w14:paraId="5774D1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оказывает доминирующее влияние на юридическое лицо, участником которого является, на основании договора с данным юридическим лицом либо положения учредительного документа или устава юридического лица;</w:t>
      </w:r>
    </w:p>
    <w:p w14:paraId="379DE8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является участником юридического лица и контролирует самостоятельно, на основании соглашения, заключенного с другими участниками данного юридического лица, большинство прав голоса.</w:t>
      </w:r>
    </w:p>
    <w:p w14:paraId="3FF783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Контроль предполагается в случае, когда большинство членов надзорного органа (совета) назначается голосом участника юридического лица в течение двух финансовых лет подряд. Участник считается проголосовавшим за эти назначения, если на протяжении соответствующего финансового года он прямо или косвенно владел более чем 40 процентами прав голоса и если не было никакого другого участника, прямо или косвенно владеющего большей долей в общем количестве прав голоса.</w:t>
      </w:r>
    </w:p>
    <w:p w14:paraId="156ED1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Для подсчета прав голоса, предусмотренных настоящей статьей, принимаются во внимание также права подписки и приобретения долей в капитале, предоставляющие права голоса, которые могут осуществляться немедленно.</w:t>
      </w:r>
    </w:p>
    <w:p w14:paraId="575692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Права голоса, предоставляемые долями, принадлежащими самому контролируемому юридическому лицу или юридическому лицу, которое контролируется им, не учитываются при определении прав голоса, которыми владеет контролирующее юридическое лицо в контролируемом юридическом лице.</w:t>
      </w:r>
    </w:p>
    <w:p w14:paraId="2F3D1E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Положения настоящей статьи применяются лишь в случае, если для определенных категорий лиц или областей регулирования специальными положениями не установлены различные критерии определения аффилированности и контроля.</w:t>
      </w:r>
    </w:p>
    <w:p w14:paraId="56C7A40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§3. Реорганизация и ликвидация юридического лица</w:t>
      </w:r>
    </w:p>
    <w:p w14:paraId="43EBD1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w:t>
      </w:r>
      <w:r w:rsidRPr="00527973">
        <w:rPr>
          <w:rFonts w:ascii="PT Serif" w:eastAsia="Times New Roman" w:hAnsi="PT Serif" w:cs="Times New Roman"/>
          <w:color w:val="333333"/>
          <w:sz w:val="24"/>
          <w:szCs w:val="24"/>
          <w:lang w:val="ro-MD" w:eastAsia="ro-MD"/>
        </w:rPr>
        <w:t> Реорганизация юридического лица</w:t>
      </w:r>
    </w:p>
    <w:p w14:paraId="48D396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Реорганизация юридического лица осуществляется путем объединения (слияния и присоединения), дробления (разделения и выделения) или преобразования.</w:t>
      </w:r>
    </w:p>
    <w:p w14:paraId="784712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Решение о реорганизации принимается каждым юридическим лицом в отдельности в соответствии с установленными условиями изменения учредительных документов.</w:t>
      </w:r>
    </w:p>
    <w:p w14:paraId="599056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случаях, установленных законом, реорганизация юридического лица путем разделения или выделения осуществляется на основании судебного решения.</w:t>
      </w:r>
    </w:p>
    <w:p w14:paraId="115A3C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вследствие объединения или дробления учреждается новое юридическое лицо, оно создается согласно условиям, предусмотренным законом для формы соответствующего юридического лица.</w:t>
      </w:r>
    </w:p>
    <w:p w14:paraId="4DCD45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Последствия реорганизации наступают лишь после государственной регистрации вновь возникших юридических лиц, за исключением реорганизации путем присоединения одного юридического лица к другому, последствия которой наступают с момента регистрации изменений в учредительных документах принимающего юридического лица.</w:t>
      </w:r>
    </w:p>
    <w:p w14:paraId="56EBE9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(6) Объединение или дробление может осуществляться и в случае юридических лиц разных форм при условии, что все реорганизуемые юридические лица зарегистрированы в одном и том же предусмотренном законом публичном реестре.</w:t>
      </w:r>
    </w:p>
    <w:p w14:paraId="3371E9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Объединение или дробление может осуществляться даже в случае, когда распускаемые юридические лица находятся в процессе ликвидации, при условии, что они еще не начали распределение активов в процессе ликвидации.</w:t>
      </w:r>
    </w:p>
    <w:p w14:paraId="3426DC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205.</w:t>
      </w:r>
      <w:r w:rsidRPr="00527973">
        <w:rPr>
          <w:rFonts w:ascii="PT Serif" w:eastAsia="Times New Roman" w:hAnsi="PT Serif" w:cs="Times New Roman"/>
          <w:color w:val="333333"/>
          <w:sz w:val="24"/>
          <w:szCs w:val="24"/>
          <w:lang w:val="ro-MD" w:eastAsia="ro-MD"/>
        </w:rPr>
        <w:t> Правопреемство при реорганизации юридических</w:t>
      </w:r>
    </w:p>
    <w:p w14:paraId="51F5FE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w:t>
      </w:r>
    </w:p>
    <w:p w14:paraId="652AF0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слиянии юридических лиц права и обязанности каждого из них переходят к вновь возникшему юридическому лицу в соответствии с передаточным актом.</w:t>
      </w:r>
    </w:p>
    <w:p w14:paraId="3B536E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присоединении юридического лица к другому юридическому лицу к последнему переходят права и обязанности присоединенного юридического лица в соответствии с передаточным актом.</w:t>
      </w:r>
    </w:p>
    <w:p w14:paraId="0AC810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 разделении юридического лица его права и обязанности переходят к вновь возникшим юридическим лицам в соответствии с разделительным балансом.</w:t>
      </w:r>
    </w:p>
    <w:p w14:paraId="383560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При выделении из состава юридического лица к каждому из существующих или создаваемых юридических лиц переходит часть прав и обязанностей реорганизованного юридического лица в соответствии с разделительным балансом.</w:t>
      </w:r>
    </w:p>
    <w:p w14:paraId="72BCF3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При реорганизации юридического лица путем преобразования к вновь возникшему юридическому лицу переходят права и обязанности реорганизованного юридического лица в соответствии с передаточным актом.</w:t>
      </w:r>
    </w:p>
    <w:p w14:paraId="55D9E4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Юридическое лицо, которое приобрело в результате реорганизации право, подлежащее формальностям по оглашению, обязано выполнить формальности по оглашению, касающиеся приобретенного права, без неоправданного промедления, но не позднее шести месяцев после государственной регистрации реорганизации. Третьи лица, затронутые просрочкой в выполнении формальностей по оглашению, могут инициировать выполнение формальностей косвенным путем, а также могут потребовать от юридического лица и его управляющего возмещения причиненного этим ущерба.</w:t>
      </w:r>
    </w:p>
    <w:p w14:paraId="232CBE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w:t>
      </w:r>
      <w:r w:rsidRPr="00527973">
        <w:rPr>
          <w:rFonts w:ascii="PT Serif" w:eastAsia="Times New Roman" w:hAnsi="PT Serif" w:cs="Times New Roman"/>
          <w:color w:val="333333"/>
          <w:sz w:val="24"/>
          <w:szCs w:val="24"/>
          <w:lang w:val="ro-MD" w:eastAsia="ro-MD"/>
        </w:rPr>
        <w:t> Передаточный акт и разделительный баланс</w:t>
      </w:r>
    </w:p>
    <w:p w14:paraId="069C0A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Передаточный акт и разделительный баланс должны содержать положения о правопреемстве в отношении всего имущества реорганизованного юридического лица по всем правам и обязанностям, касающимся всех его должников и кредиторов, включая обязанности, оспариваемые сторонами.</w:t>
      </w:r>
    </w:p>
    <w:p w14:paraId="2B4603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Передаточный акт и разделительный баланс утверждаются общим собранием участников юридического лица или органом юридического лица, уполномоченным на то законом или учредительным документом, принявшими решение о его реорганизации, и представляются вместе с учредительными документами вновь возникших юридических лиц для их государственной регистрации или внесения изменений в учредительные документы существующих юридических лиц.</w:t>
      </w:r>
    </w:p>
    <w:p w14:paraId="37F49F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Статья 207.</w:t>
      </w:r>
      <w:r w:rsidRPr="00527973">
        <w:rPr>
          <w:rFonts w:ascii="PT Serif" w:eastAsia="Times New Roman" w:hAnsi="PT Serif" w:cs="Times New Roman"/>
          <w:color w:val="333333"/>
          <w:sz w:val="24"/>
          <w:szCs w:val="24"/>
          <w:lang w:val="ro-MD" w:eastAsia="ro-MD"/>
        </w:rPr>
        <w:t> Гарантии прав кредиторов юридического лица</w:t>
      </w:r>
    </w:p>
    <w:p w14:paraId="3E8791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его реорганизации</w:t>
      </w:r>
    </w:p>
    <w:p w14:paraId="71F59B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Исполнительный орган юридического лица, участвующего в реорганизации, обязан в пятнадцатидневный срок со дня принятия решения о реорганизации письменно уведомить всех своих известных кредиторов и опубликовать в Официальном мониторе Республики Молдова и, на бесплатной основе, на официальной веб-странице органа государственной регистрации объявление о реорганизации.</w:t>
      </w:r>
    </w:p>
    <w:p w14:paraId="764ACB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Кредиторы вправе в месячный срок со дня опубликования объявления потребовать от реорганизуемого юридического лица гарантий в той мере, в которой они не могут добиваться удовлетворения своих требований. Кредиторы имеют право обеспечения только в случае, если докажут, что реорганизация ставит под угрозу удовлетворение их требований.</w:t>
      </w:r>
    </w:p>
    <w:p w14:paraId="2E7EC4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Кредиторы вправе проинформировать орган государственной регистрации о своих требованиях к реорганизуемому должнику.</w:t>
      </w:r>
    </w:p>
    <w:p w14:paraId="504A13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передаточный акт и разделительный баланс не дают возможности определить правопреемника, юридические лица, участвующие в реорганизации, несут солидарную ответственность по обязательствам, возникшим до их реорганизации.</w:t>
      </w:r>
    </w:p>
    <w:p w14:paraId="44DB0C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кредитор не добился удовлетворения своего требования от юридического лица, на которое в результате дробления возлагается встречная обязанность, все юридические лица, которые приобрели долю имущества юридического лица, несут эту обязанность в пределах стоимости чистых активов, которые им распределены в результате дробления, за исключением юридического лица, которому была распределена соответствующая обязанность и которое несет неограниченную ответственность.</w:t>
      </w:r>
    </w:p>
    <w:p w14:paraId="227ADB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Члены исполнительного органа юридического лица, участвующего в реорганизации, несут солидарную ответственность за убытки, причиненные реорганизацией кредиторам реорганизованного юридического лица, в течение трех лет с момента реорганизации.</w:t>
      </w:r>
    </w:p>
    <w:p w14:paraId="5E559A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w:t>
      </w:r>
      <w:r w:rsidRPr="00527973">
        <w:rPr>
          <w:rFonts w:ascii="PT Serif" w:eastAsia="Times New Roman" w:hAnsi="PT Serif" w:cs="Times New Roman"/>
          <w:color w:val="333333"/>
          <w:sz w:val="24"/>
          <w:szCs w:val="24"/>
          <w:lang w:val="ro-MD" w:eastAsia="ro-MD"/>
        </w:rPr>
        <w:t> Объединение юридических лиц</w:t>
      </w:r>
    </w:p>
    <w:p w14:paraId="151ABF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Объединение юридических лиц осуществляется путем слияния или присоединения.</w:t>
      </w:r>
    </w:p>
    <w:p w14:paraId="3E24F8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Следствием слияния является роспуск без вхождения в процесс ликвидации сливающихся юридических лиц и переход их прав и обязанностей в полном объеме к вновь возникшему юридическому лицу.</w:t>
      </w:r>
    </w:p>
    <w:p w14:paraId="2B5517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Следствием присоединения является роспуск без вхождения в процесс ликвидации присоединяющихся юридических лиц и переход их прав и обязанностей в полном объеме к принимающему юридическому лицу.</w:t>
      </w:r>
    </w:p>
    <w:p w14:paraId="7A6613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случаях, установленных законом, объединение юридических лиц путем слияния может быть обусловлено наличием разрешения компетентного государственного органа.</w:t>
      </w:r>
    </w:p>
    <w:p w14:paraId="39136B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Если в объединении участвуют юридические лица, преследующие цель извлечения прибыли, участникам распускаемых юридических лиц распределяются доли во вновь возникшем юридическом лице или принимающем юридическом лице и, если это предусмотрено, выплачивается разница в стоимости, не превышающая 10 процентов номинальной стоимости или – за неимением номинальной стоимости – 10 процентов балансовой стоимости распределенной таким образом доли.</w:t>
      </w:r>
    </w:p>
    <w:p w14:paraId="3914E1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209.</w:t>
      </w:r>
      <w:r w:rsidRPr="00527973">
        <w:rPr>
          <w:rFonts w:ascii="PT Serif" w:eastAsia="Times New Roman" w:hAnsi="PT Serif" w:cs="Times New Roman"/>
          <w:color w:val="333333"/>
          <w:sz w:val="24"/>
          <w:szCs w:val="24"/>
          <w:lang w:val="ro-MD" w:eastAsia="ro-MD"/>
        </w:rPr>
        <w:t> Проект договора об объединении</w:t>
      </w:r>
    </w:p>
    <w:p w14:paraId="711E6E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целях объединения исполнительный орган юридического лица разрабатывает проект договора об объединении.</w:t>
      </w:r>
    </w:p>
    <w:p w14:paraId="3793B3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Проект договора об объединении должен содержать:</w:t>
      </w:r>
    </w:p>
    <w:p w14:paraId="386590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форму (вид) объединения;</w:t>
      </w:r>
    </w:p>
    <w:p w14:paraId="2B69F2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наименование и место нахождения каждого юридического лица – участника объединения;</w:t>
      </w:r>
    </w:p>
    <w:p w14:paraId="1A9201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обоснование и условия объединения;</w:t>
      </w:r>
    </w:p>
    <w:p w14:paraId="6E4B62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имущество, которое передается юридическому лицу – приобретателю;</w:t>
      </w:r>
    </w:p>
    <w:p w14:paraId="5D1412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в случае, если в объединении участвуют юридические лица, преследующие цель извлечения прибыли:</w:t>
      </w:r>
    </w:p>
    <w:p w14:paraId="660B52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обменное соотношение долей и, по обстоятельствам, разницу в стоимости;</w:t>
      </w:r>
    </w:p>
    <w:p w14:paraId="5B7BCF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условия выделения долей в принимающем или вновь возникшем юридическом лице;</w:t>
      </w:r>
    </w:p>
    <w:p w14:paraId="37C17F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дату, с которой владение новыми долями дает участникам право участия в распределении выгод принимающего или вновь возникшего юридического лица, а также, при наличии таковых, любые особые условия, влияющие на это право;</w:t>
      </w:r>
    </w:p>
    <w:p w14:paraId="154FDF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права, предоставленные принимающим юридическим лицом владельцам долей, дающих особые права, и владельцам ценных бумаг, иных, нежели акции, либо предлагаемые в отношении них меры;</w:t>
      </w:r>
    </w:p>
    <w:p w14:paraId="3439E0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при наличии такового – любое особое поощрение, предоставляемое специалистам, приглашенным для составления отчета об объединении для участников объединяемого юридического лица, а также членам исполнительного, надзорного и контрольного органов объединяемых юридических лиц;</w:t>
      </w:r>
    </w:p>
    <w:p w14:paraId="2B780A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дату финансовой отчетности реорганизуемых юридических лиц, использовавшейся для определения условий объединения;</w:t>
      </w:r>
    </w:p>
    <w:p w14:paraId="3744D3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дату или порядок определения даты, с которой сделки и операции распускаемого юридического лица будут считаться с точки зрения бухгалтерского учета принадлежащими принимающему юридическому лицу либо одному или другому реорганизуемому юридическому лицу.</w:t>
      </w:r>
    </w:p>
    <w:p w14:paraId="6669A6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юридические лица объединяются путем слияния, в проекте договора об объединении должны быть указаны также наименование, место нахождения и исполнительный орган создаваемого юридического лица. К проекту договора об объединении прилагается проект учредительного документа создаваемого юридического лица.</w:t>
      </w:r>
    </w:p>
    <w:p w14:paraId="7E2666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Проект договора об объединении составляется в письменной форме.</w:t>
      </w:r>
    </w:p>
    <w:p w14:paraId="222AC4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Если в утвержденном договоре об объединении содержится какое-либо условие, он расторгается обратной силой в случае невыполнения условия в течение одного года со дня утверждения. Договор может предусматривать более короткий срок или предупредительный срок.</w:t>
      </w:r>
    </w:p>
    <w:p w14:paraId="5DB13D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210.</w:t>
      </w:r>
      <w:r w:rsidRPr="00527973">
        <w:rPr>
          <w:rFonts w:ascii="PT Serif" w:eastAsia="Times New Roman" w:hAnsi="PT Serif" w:cs="Times New Roman"/>
          <w:color w:val="333333"/>
          <w:sz w:val="24"/>
          <w:szCs w:val="24"/>
          <w:lang w:val="ro-MD" w:eastAsia="ro-MD"/>
        </w:rPr>
        <w:t> Решение об объединении</w:t>
      </w:r>
    </w:p>
    <w:p w14:paraId="739742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об объединении имеет силу лишь при условии утверждения его общими собраниями участников каждого юридического лица – участника объединения.</w:t>
      </w:r>
    </w:p>
    <w:p w14:paraId="0CE5CF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Решение о слиянии принимается двумя третями общего числа голосов, представленных на собрании, если законом или учредительным документом не предусмотрено большее количество голосов.</w:t>
      </w:r>
    </w:p>
    <w:p w14:paraId="674B98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211.</w:t>
      </w:r>
      <w:r w:rsidRPr="00527973">
        <w:rPr>
          <w:rFonts w:ascii="PT Serif" w:eastAsia="Times New Roman" w:hAnsi="PT Serif" w:cs="Times New Roman"/>
          <w:color w:val="333333"/>
          <w:sz w:val="24"/>
          <w:szCs w:val="24"/>
          <w:lang w:val="ro-MD" w:eastAsia="ro-MD"/>
        </w:rPr>
        <w:t> Заявление о регистрации объединения</w:t>
      </w:r>
    </w:p>
    <w:p w14:paraId="5A29E5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истечении одного месяца со дня опубликования объявления об объединении исполнительный орган присоединяемого юридического лица или юридического лица, участвующего в слиянии, подает в соответствующий орган государственной регистрации заявление о регистрации объединения. К заявлению прилагаются:</w:t>
      </w:r>
    </w:p>
    <w:p w14:paraId="145EB0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заверенная копия договора об объединении;</w:t>
      </w:r>
    </w:p>
    <w:p w14:paraId="0F9CF4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протокол заседания, на котором принято решение каждого юридического лица – участника об объединении;</w:t>
      </w:r>
    </w:p>
    <w:p w14:paraId="135023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доказательство предоставления согласованных с кредиторами гарантий или уплаты долгов;</w:t>
      </w:r>
    </w:p>
    <w:p w14:paraId="0461BA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разрешение на объединение – в случае необходимости.</w:t>
      </w:r>
    </w:p>
    <w:p w14:paraId="343517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 истечении срока, предусмотренного в части (1), исполнительный орган принимающего юридического лица или юридических лиц, участвующих в слиянии, подает заявление о регистрации в орган государственной регистрации, в котором зарегистрировано принимающее юридическое лицо или в котором подлежит регистрации вновь возникшее юридическое лицо. К заявлению прилагаются документы, указанные в части (1). Создаваемое юридическое лицо прилагает также документы, необходимые для регистрации юридического лица соответствующего вида.</w:t>
      </w:r>
    </w:p>
    <w:p w14:paraId="73C344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w:t>
      </w:r>
      <w:r w:rsidRPr="00527973">
        <w:rPr>
          <w:rFonts w:ascii="PT Serif" w:eastAsia="Times New Roman" w:hAnsi="PT Serif" w:cs="Times New Roman"/>
          <w:color w:val="333333"/>
          <w:sz w:val="24"/>
          <w:szCs w:val="24"/>
          <w:lang w:val="ro-MD" w:eastAsia="ro-MD"/>
        </w:rPr>
        <w:t> Регистрация объединения</w:t>
      </w:r>
    </w:p>
    <w:p w14:paraId="2533C4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Объединение регистрируется в органе государственной регистрации, в котором зарегистрировано принимающее юридическое лицо или в котором подлежит регистрации вновь возникшее юридическое лицо.</w:t>
      </w:r>
    </w:p>
    <w:p w14:paraId="4E0BA2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Орган государственной регистрации, в котором зарегистрировано принимающее юридическое лицо или вновь возникшее юридическое лицо, информирует орган государственной регистрации, в котором зарегистрировано присоединяемое юридическое лицо или сливающиеся юридические лица, о регистрации объединения.</w:t>
      </w:r>
    </w:p>
    <w:p w14:paraId="2F7015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Орган государственной регистрации, в котором зарегистрировано присоединяемое юридическое лицо или сливающиеся юридические лица, вносит в </w:t>
      </w:r>
      <w:r w:rsidRPr="00527973">
        <w:rPr>
          <w:rFonts w:ascii="PT Serif" w:eastAsia="Times New Roman" w:hAnsi="PT Serif" w:cs="Times New Roman"/>
          <w:color w:val="333333"/>
          <w:sz w:val="24"/>
          <w:szCs w:val="24"/>
          <w:lang w:val="ro-MD" w:eastAsia="ro-MD"/>
        </w:rPr>
        <w:lastRenderedPageBreak/>
        <w:t>предусмотренный законом публичный реестр дату присоединения или слияния и направляет органу государственной регистрации, зарегистрировавшему объединение, все документы распущенных юридических лиц на хранение.</w:t>
      </w:r>
    </w:p>
    <w:p w14:paraId="79EABA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После регистрации, осуществленной согласно части (1), присоединенные юридические лица или юридические лица, объединившиеся путем слияния, считаются распущенными и исключаются из предусмотренного законом публичного реестра.</w:t>
      </w:r>
    </w:p>
    <w:p w14:paraId="3D119E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213.</w:t>
      </w:r>
      <w:r w:rsidRPr="00527973">
        <w:rPr>
          <w:rFonts w:ascii="PT Serif" w:eastAsia="Times New Roman" w:hAnsi="PT Serif" w:cs="Times New Roman"/>
          <w:color w:val="333333"/>
          <w:sz w:val="24"/>
          <w:szCs w:val="24"/>
          <w:lang w:val="ro-MD" w:eastAsia="ro-MD"/>
        </w:rPr>
        <w:t> Последствия объединения</w:t>
      </w:r>
    </w:p>
    <w:p w14:paraId="67F448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 момента регистрации объединения имущество присоединенного юридического лица или юридических лиц, участвующих в слиянии, переходит к принимающему юридическому лицу или к вновь возникшему юридическому лицу.</w:t>
      </w:r>
    </w:p>
    <w:p w14:paraId="219B6D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После регистрации объединения принимающее юридическое лицо или вновь возникшее юридическое лицо включает в свой баланс активы и пассивы присоединенного юридического лица или юридических лиц, объединившихся путем слияния, а имущество, подлежащее регистрации, регистрируется как имущество принимающего юридического лица или вновь возникшего юридического лица.</w:t>
      </w:r>
    </w:p>
    <w:p w14:paraId="62B612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w:t>
      </w:r>
      <w:r w:rsidRPr="00527973">
        <w:rPr>
          <w:rFonts w:ascii="PT Serif" w:eastAsia="Times New Roman" w:hAnsi="PT Serif" w:cs="Times New Roman"/>
          <w:color w:val="333333"/>
          <w:sz w:val="24"/>
          <w:szCs w:val="24"/>
          <w:lang w:val="ro-MD" w:eastAsia="ro-MD"/>
        </w:rPr>
        <w:t> Дробление юридического лица</w:t>
      </w:r>
    </w:p>
    <w:p w14:paraId="7DE739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Дробление юридического лица осуществляется путем разделения или выделения.</w:t>
      </w:r>
    </w:p>
    <w:p w14:paraId="2A8A67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Следствием разделения является прекращение существования юридического лица и переход его прав и обязанностей к двум или более вновь возникшим юридическим лицам.</w:t>
      </w:r>
    </w:p>
    <w:p w14:paraId="1ABD94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Следствием выделения является отделение части имущества юридического лица, не прекращающего свое существование, и передача его одному или нескольким существующим или вновь возникшим юридическим лицам.</w:t>
      </w:r>
    </w:p>
    <w:p w14:paraId="75F1B3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в дроблении участвуют юридические лица, преследующие цель извлечения прибыли, участникам юридического лица, подлежащего дроблению, распределяются доли в юридическом лице, к которому переходит часть имущества юридического лица, подлежащего дроблению, и, если это предусмотрено, выплачивается разница в стоимости, не превышающая 10 процентов номинальной стоимости или – за неимением номинальной стоимости – 10 процентов балансовой стоимости распределенной таким образом доли.</w:t>
      </w:r>
    </w:p>
    <w:p w14:paraId="546D64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215.</w:t>
      </w:r>
      <w:r w:rsidRPr="00527973">
        <w:rPr>
          <w:rFonts w:ascii="PT Serif" w:eastAsia="Times New Roman" w:hAnsi="PT Serif" w:cs="Times New Roman"/>
          <w:color w:val="333333"/>
          <w:sz w:val="24"/>
          <w:szCs w:val="24"/>
          <w:lang w:val="ro-MD" w:eastAsia="ro-MD"/>
        </w:rPr>
        <w:t> Проект дробления</w:t>
      </w:r>
    </w:p>
    <w:p w14:paraId="03AC47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Проект дробления юридического лица разрабатывается его исполнительным органом.</w:t>
      </w:r>
    </w:p>
    <w:p w14:paraId="032D34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Проект дробления должен содержать:</w:t>
      </w:r>
    </w:p>
    <w:p w14:paraId="784E85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форму (вид) дробления;</w:t>
      </w:r>
    </w:p>
    <w:p w14:paraId="775E4C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наименование и место нахождения раздробляемого юридического лица;</w:t>
      </w:r>
    </w:p>
    <w:p w14:paraId="77AF58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наименование и место нахождения юридических лиц, которые создаются вследствие дробления или которым передается часть имущества;</w:t>
      </w:r>
    </w:p>
    <w:p w14:paraId="1CDED7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часть имущества, которая передается;</w:t>
      </w:r>
    </w:p>
    <w:p w14:paraId="2BF6C9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число участников, которые переходят к создаваемому юридическому лицу;</w:t>
      </w:r>
    </w:p>
    <w:p w14:paraId="35A082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f) в случае если в дроблении участвуют юридические лица, преследующее цель извлечения прибыли:</w:t>
      </w:r>
    </w:p>
    <w:p w14:paraId="69AE7D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обменное соотношение долей и, по обстоятельствам, разницу в стоимости;</w:t>
      </w:r>
    </w:p>
    <w:p w14:paraId="6600E0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условия выделения долей во вновь возникшем юридическом лице или юридическом лице, к которому переходит часть имущества;</w:t>
      </w:r>
    </w:p>
    <w:p w14:paraId="4A9F20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дату, с которой владение новыми долями дает участникам право участия в распределении выгод юридического лица, к которому переходит часть имущества, а также, при наличии таковых, любые особые условия, влияющие на это право;</w:t>
      </w:r>
    </w:p>
    <w:p w14:paraId="55B8F0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права, предоставленные вновь возникшим юридическим лицом или юридическим лицом, к которому переходит часть имущества, владельцам долей, дающих особые права, и владельцам ценных бумаг, иных, нежели акции, либо предлагаемые в отношении них меры;</w:t>
      </w:r>
    </w:p>
    <w:p w14:paraId="32E384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при наличии такового – любое особое поощрение, предоставляемое специалистам, приглашенным для составления отчета о дроблении для участников раздробляемого юридического лица, а также членам исполнительного, надзорного и контрольного органов раздробляемых юридических лиц;</w:t>
      </w:r>
    </w:p>
    <w:p w14:paraId="5D66E5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стоимостное соотношение долей;</w:t>
      </w:r>
    </w:p>
    <w:p w14:paraId="4F87DF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дату составления разделительного баланса;</w:t>
      </w:r>
    </w:p>
    <w:p w14:paraId="2A94E2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j) последствия дробления для работников;</w:t>
      </w:r>
    </w:p>
    <w:p w14:paraId="2CC9BA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k) дату финансовой отчетности реорганизуемых юридических лиц, использовавшейся для определения условий дробления;</w:t>
      </w:r>
    </w:p>
    <w:p w14:paraId="51FC1A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l) дату или порядок определения даты, с которой сделки и операции распускаемого юридического лица будут считаться с точки зрения бухгалтерского учета принадлежащими одному или другому реорганизуемому юридическому лицу.</w:t>
      </w:r>
    </w:p>
    <w:p w14:paraId="4F8019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Проект дробления составляется в письменной форме.</w:t>
      </w:r>
    </w:p>
    <w:p w14:paraId="0060EB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 проекту дробления прилагается в случае необходимости проект учредительного документа создаваемого юридического лица.</w:t>
      </w:r>
    </w:p>
    <w:p w14:paraId="2145A5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w:t>
      </w:r>
      <w:r w:rsidRPr="00527973">
        <w:rPr>
          <w:rFonts w:ascii="PT Serif" w:eastAsia="Times New Roman" w:hAnsi="PT Serif" w:cs="Times New Roman"/>
          <w:color w:val="333333"/>
          <w:sz w:val="24"/>
          <w:szCs w:val="24"/>
          <w:lang w:val="ro-MD" w:eastAsia="ro-MD"/>
        </w:rPr>
        <w:t> Утверждение проекта дробления</w:t>
      </w:r>
    </w:p>
    <w:p w14:paraId="07FC30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Проект дробления утверждается общим собранием участников двумя третями общего числа голосов, представленных на собрании, если законом или учредительным документом не предусмотрено большее количество голосов.</w:t>
      </w:r>
    </w:p>
    <w:p w14:paraId="70D3C8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Общее собрание участников большинством голосов, указанным в части (1), утверждает учредительный документ вновь создаваемого юридического лица и назначает его исполнительный орган.</w:t>
      </w:r>
    </w:p>
    <w:p w14:paraId="07BA6B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w:t>
      </w:r>
      <w:r w:rsidRPr="00527973">
        <w:rPr>
          <w:rFonts w:ascii="PT Serif" w:eastAsia="Times New Roman" w:hAnsi="PT Serif" w:cs="Times New Roman"/>
          <w:color w:val="333333"/>
          <w:sz w:val="24"/>
          <w:szCs w:val="24"/>
          <w:lang w:val="ro-MD" w:eastAsia="ro-MD"/>
        </w:rPr>
        <w:t> Заявление о регистрации дробления</w:t>
      </w:r>
    </w:p>
    <w:p w14:paraId="15C2C3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 xml:space="preserve">(1) По истечении одного месяца со дня опубликования объявления о дроблении исполнительный орган раздробляемого юридического лица подает одно заявление о регистрации дробления в орган государственной регистрации, в котором оно зарегистрировано, и другое заявление – в орган государственной регистрации, в котором подлежит регистрации вновь создаваемое юридическое лицо либо зарегистрировано юридическое лицо, к которому переходит часть имущества. К заявлению прилагаются проект дробления, подписанный представителями </w:t>
      </w:r>
      <w:r w:rsidRPr="00527973">
        <w:rPr>
          <w:rFonts w:ascii="PT Serif" w:eastAsia="Times New Roman" w:hAnsi="PT Serif" w:cs="Times New Roman"/>
          <w:color w:val="000000"/>
          <w:sz w:val="24"/>
          <w:szCs w:val="24"/>
          <w:lang w:val="ro-MD" w:eastAsia="ro-MD"/>
        </w:rPr>
        <w:lastRenderedPageBreak/>
        <w:t>участвующих юридических лиц, и доказательство предоставления согласованных с кредиторами гарантий или уплаты долгов.</w:t>
      </w:r>
    </w:p>
    <w:p w14:paraId="6BC036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заявлению, поданному в орган государственной регистрации, в котором подлежит регистрации вновь создаваемое юридическое лицо, прилагаются также документы, необходимые для регистрации юридического лица соответствующего вида.</w:t>
      </w:r>
    </w:p>
    <w:p w14:paraId="47E9B3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218.</w:t>
      </w:r>
      <w:r w:rsidRPr="00527973">
        <w:rPr>
          <w:rFonts w:ascii="PT Serif" w:eastAsia="Times New Roman" w:hAnsi="PT Serif" w:cs="Times New Roman"/>
          <w:color w:val="333333"/>
          <w:sz w:val="24"/>
          <w:szCs w:val="24"/>
          <w:lang w:val="ro-MD" w:eastAsia="ro-MD"/>
        </w:rPr>
        <w:t> Регистрация дробления</w:t>
      </w:r>
    </w:p>
    <w:p w14:paraId="6B9FFC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Регистрация дробления осуществляется в органе государственной регистрации, в котором зарегистрировано раздробленное юридическое лицо. Регистрация дробления осуществляется только после регистрации вновь созданных юридических лиц или после регистрации изменения учредительного документа юридического лица, которому передается часть имущества.</w:t>
      </w:r>
    </w:p>
    <w:p w14:paraId="739CE0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Орган государственной регистрации, в котором подлежит регистрации вновь создаваемое юридическое лицо или юридическое лицо, которому передается часть имущества, информирует орган государственной регистрации, в котором зарегистрировано раздробленное юридическое лицо, о регистрации вновь возникшего юридического лица или о внесении изменений в учредительный документ юридического лица, которому передается часть имущества.</w:t>
      </w:r>
    </w:p>
    <w:p w14:paraId="64593E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Орган государственной регистрации, в котором зарегистрировано раздробленное юридическое лицо, регистрирует дробление и в случае необходимости исключает разделившееся юридическое лицо и информирует об этом орган государственной регистрации, зарегистрировавший вновь возникшее юридическое лицо, или орган государственной регистрации, зарегистрировавший юридическое лицо, которому передается часть имущества. Последние регистрируют дату осуществления дробления.</w:t>
      </w:r>
    </w:p>
    <w:p w14:paraId="4EC1D2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Дробление имеет силу с момента регистрации в органе государственной регистрации, в котором зарегистрировано раздробленное юридическое лицо.</w:t>
      </w:r>
    </w:p>
    <w:p w14:paraId="7CC407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После регистрации, осуществленной согласно части (1), разделившееся юридическое лицо считается распущенным и исключается из предусмотренного законом публичного реестра.</w:t>
      </w:r>
    </w:p>
    <w:p w14:paraId="075763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219.</w:t>
      </w:r>
      <w:r w:rsidRPr="00527973">
        <w:rPr>
          <w:rFonts w:ascii="PT Serif" w:eastAsia="Times New Roman" w:hAnsi="PT Serif" w:cs="Times New Roman"/>
          <w:color w:val="333333"/>
          <w:sz w:val="24"/>
          <w:szCs w:val="24"/>
          <w:lang w:val="ro-MD" w:eastAsia="ro-MD"/>
        </w:rPr>
        <w:t> Последствия дробления</w:t>
      </w:r>
    </w:p>
    <w:p w14:paraId="3E7F5E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 момента регистрации дробления имущество раздробленного юридического лица либо его часть переходит к вновь возникшему или существующему юридическому лицу.</w:t>
      </w:r>
    </w:p>
    <w:p w14:paraId="3755AB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Вновь возникшее или существующее юридическое лицо получает по передаточному акту и включает в свой баланс полученное имущество и в случае необходимости регистрирует имущество, подлежащее регистрации.</w:t>
      </w:r>
    </w:p>
    <w:p w14:paraId="6CA400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w:t>
      </w:r>
      <w:r w:rsidRPr="00527973">
        <w:rPr>
          <w:rFonts w:ascii="PT Serif" w:eastAsia="Times New Roman" w:hAnsi="PT Serif" w:cs="Times New Roman"/>
          <w:color w:val="333333"/>
          <w:sz w:val="24"/>
          <w:szCs w:val="24"/>
          <w:lang w:val="ro-MD" w:eastAsia="ro-MD"/>
        </w:rPr>
        <w:t> Недействительность объединения или дробления</w:t>
      </w:r>
    </w:p>
    <w:p w14:paraId="6AB59B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Недействительность объединения или дробления может быть признана только судебным решением.</w:t>
      </w:r>
    </w:p>
    <w:p w14:paraId="54222B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С даты государственной регистрации согласно статье 212 или, по обстоятельствам, статье 218 объединение или дробление может быть признано </w:t>
      </w:r>
      <w:r w:rsidRPr="00527973">
        <w:rPr>
          <w:rFonts w:ascii="PT Serif" w:eastAsia="Times New Roman" w:hAnsi="PT Serif" w:cs="Times New Roman"/>
          <w:color w:val="333333"/>
          <w:sz w:val="24"/>
          <w:szCs w:val="24"/>
          <w:lang w:val="ro-MD" w:eastAsia="ro-MD"/>
        </w:rPr>
        <w:lastRenderedPageBreak/>
        <w:t>недействительным только в случае, если решение одного из общих собраний, на котором проголосован проект объединения или дробления, является ничтожным или недействительным.</w:t>
      </w:r>
    </w:p>
    <w:p w14:paraId="3DE2AD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Иск об установлении или признании недействительности объединения или дробления может быть подан, под угрозой утраты права, лишь в шестимесячный срок после регистрации объединения или дробления согласно статье 212 или, по обстоятельствам, статье 218. Иск не допускается, если нарушение устранено.</w:t>
      </w:r>
    </w:p>
    <w:p w14:paraId="3C21A4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нарушение, являющееся основанием недействительности объединения или дробления, может быть устранено, компетентная судебная инстанция предоставляет задействованным юридическим лицам срок для его устранения.</w:t>
      </w:r>
    </w:p>
    <w:p w14:paraId="71B362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Судебная инстанция направляет копию окончательного судебного решения об установлении или признании недействительности объединения или дробления органам государственной регистрации по месту нахождения юридических лиц, задействованных в соответствующем объединении или дроблении.</w:t>
      </w:r>
    </w:p>
    <w:p w14:paraId="09D41D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Окончательное судебное решение об установлении или признании недействительности объединения или дробления не влияет на действительность обязательств в отношении или в пользу принимающего юридического лица, вновь возникшего юридического лица или юридического лица, которому передается часть имущества, взятых на себя после того, как объединение или дробление зарегистрировано согласно статье 212 или, по обстоятельствам, статье 218, и до того, как окончательное судебное решение об установлении или признании недействительности будет опубликовано в соответствии с законом.</w:t>
      </w:r>
    </w:p>
    <w:p w14:paraId="29828E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 случае признания недействительности объединения юридические лица, участвовавшие в объединении, несут солидарную ответственность по обязательствам принимающего или вновь возникшего юридического лица, взятым на себя в указанный в части (6) период.</w:t>
      </w:r>
    </w:p>
    <w:p w14:paraId="109132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В случае признания недействительности дробления каждое из вновь возникших юридических лиц или юридических лиц, к которым перешла часть имущества, отвечает по своим обязательствам, взятым на себя в указанный в части (6) период. Раздробленное юридическое лицо также отвечает по этим обязательствам в пределах доли чистых активов, переданных вновь возникшему юридическому лицу или юридическому лицу, к которому перешла часть имущества, взявшим на себя эти обязательства.</w:t>
      </w:r>
    </w:p>
    <w:p w14:paraId="2D5638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w:t>
      </w:r>
      <w:r w:rsidRPr="00527973">
        <w:rPr>
          <w:rFonts w:ascii="PT Serif" w:eastAsia="Times New Roman" w:hAnsi="PT Serif" w:cs="Times New Roman"/>
          <w:color w:val="333333"/>
          <w:sz w:val="24"/>
          <w:szCs w:val="24"/>
          <w:lang w:val="ro-MD" w:eastAsia="ro-MD"/>
        </w:rPr>
        <w:t> Ответственность исполнительного органа</w:t>
      </w:r>
    </w:p>
    <w:p w14:paraId="5FC5BE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 надзорного органа</w:t>
      </w:r>
    </w:p>
    <w:p w14:paraId="401A4B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Члены исполнительного органа и, по обстоятельствам, надзорного органа несут солидарную ответственность перед участниками юридического лица, участвующего в объединении или дроблении, за неисполнение возложенных на них обязанностей по подготовке и реализации процедуры объединения или, по обстоятельствам, дробления.</w:t>
      </w:r>
    </w:p>
    <w:p w14:paraId="4BDEA4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222.</w:t>
      </w:r>
      <w:r w:rsidRPr="00527973">
        <w:rPr>
          <w:rFonts w:ascii="PT Serif" w:eastAsia="Times New Roman" w:hAnsi="PT Serif" w:cs="Times New Roman"/>
          <w:color w:val="333333"/>
          <w:sz w:val="24"/>
          <w:szCs w:val="24"/>
          <w:lang w:val="ro-MD" w:eastAsia="ro-MD"/>
        </w:rPr>
        <w:t> Преобразование юридического лица</w:t>
      </w:r>
    </w:p>
    <w:p w14:paraId="376141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Следствием преобразования юридического лица является изменение его организационно-правовой формы, осуществляемое путем изменения учредительного документа в соответствии с законом.</w:t>
      </w:r>
    </w:p>
    <w:p w14:paraId="291395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преобразовании юридического лица должны соблюдаться условия, предусмотренные законом для той организационно-правовой формы, в которую оно преобразовывается.</w:t>
      </w:r>
    </w:p>
    <w:p w14:paraId="6F5CDC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w:t>
      </w:r>
      <w:r w:rsidRPr="00527973">
        <w:rPr>
          <w:rFonts w:ascii="PT Serif" w:eastAsia="Times New Roman" w:hAnsi="PT Serif" w:cs="Times New Roman"/>
          <w:color w:val="333333"/>
          <w:sz w:val="24"/>
          <w:szCs w:val="24"/>
          <w:lang w:val="ro-MD" w:eastAsia="ro-MD"/>
        </w:rPr>
        <w:t> Роспуск юридического лица</w:t>
      </w:r>
    </w:p>
    <w:p w14:paraId="5884D1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Юридическое лицо распускается вследствие:</w:t>
      </w:r>
    </w:p>
    <w:p w14:paraId="7A58A2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истечения срока, на который оно создано;</w:t>
      </w:r>
    </w:p>
    <w:p w14:paraId="35575B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достижения цели, для которой оно было создано, или невозможности ее достижения;</w:t>
      </w:r>
    </w:p>
    <w:p w14:paraId="736612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решения компетентного органа юридического лица;</w:t>
      </w:r>
    </w:p>
    <w:p w14:paraId="2DEB6F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судебного решения в случаях, предусмотренных статьей 224;</w:t>
      </w:r>
    </w:p>
    <w:p w14:paraId="3C19C5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несостоятельности или прекращения процесса несостоятельности в связи с недостаточностью дебиторской массы;</w:t>
      </w:r>
    </w:p>
    <w:p w14:paraId="43BA81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того, что юридическое лицо, не преследующее цель извлечения прибыли, или кооператив остались без участников;</w:t>
      </w:r>
    </w:p>
    <w:p w14:paraId="6515B8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других случаев, предусмотренных законом или учредительным документом.</w:t>
      </w:r>
    </w:p>
    <w:p w14:paraId="0D5DB5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Роспуск юридического лица влечет открытие процедуры ликвидации, за исключением случаев объединения и дробления, следствием которых являются роспуск юридического лица, прекращающего свое существование, без его ликвидации и передача всего его имущества в том состоянии, в котором оно находилось в момент объединения или дробления, юридическим лицам – приобретателям.</w:t>
      </w:r>
    </w:p>
    <w:p w14:paraId="5F0522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Юридическое лицо продолжает существовать и после роспуска в той мере, в которой это необходимо для ликвидации имущества.</w:t>
      </w:r>
    </w:p>
    <w:p w14:paraId="63162D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 момента роспуска управляющий не вправе совершать новые операции; в противном случае он несет индивидуальную и солидарную ответственность за совершенные операции. Это положение применяется со дня истечения срока, на который создано лицо, либо со дня принятия решения о роспуске общим собранием участников или судебной инстанцией.</w:t>
      </w:r>
    </w:p>
    <w:p w14:paraId="64D200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Компетентный орган юридического лица может пересмотреть свое решение о ликвидации или реорганизации, если только имущество не распределено между участниками этого лица или не передано другим лицам.</w:t>
      </w:r>
    </w:p>
    <w:p w14:paraId="6776C1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Со дня роспуска юридического лица его управляющий становится его ликвидатором, если только компетентным органом или судебной инстанцией не назначено ликвидатором другое лицо.</w:t>
      </w:r>
    </w:p>
    <w:p w14:paraId="51E62D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224.</w:t>
      </w:r>
      <w:r w:rsidRPr="00527973">
        <w:rPr>
          <w:rFonts w:ascii="PT Serif" w:eastAsia="Times New Roman" w:hAnsi="PT Serif" w:cs="Times New Roman"/>
          <w:color w:val="333333"/>
          <w:sz w:val="24"/>
          <w:szCs w:val="24"/>
          <w:lang w:val="ro-MD" w:eastAsia="ro-MD"/>
        </w:rPr>
        <w:t> Роспуск юридического лица судебной инстанцией</w:t>
      </w:r>
    </w:p>
    <w:p w14:paraId="0670A5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Судебная инстанция распускает юридическое лицо, если:</w:t>
      </w:r>
    </w:p>
    <w:p w14:paraId="2A86DB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его создание сопряжено с нарушениями;</w:t>
      </w:r>
    </w:p>
    <w:p w14:paraId="1299F1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его учредительный документ не соответствует требованиям закона;</w:t>
      </w:r>
    </w:p>
    <w:p w14:paraId="36D655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оно не соответствует требованиям закона, касающимся его организационно-правовой формы;</w:t>
      </w:r>
    </w:p>
    <w:p w14:paraId="579F82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осуществляемая им деятельность нарушает правопорядок;</w:t>
      </w:r>
    </w:p>
    <w:p w14:paraId="1D6B2F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оно не представило в двенадцатимесячный период по истечении установленных законом сроков бухгалтерские, налоговые и статистические отчеты;</w:t>
      </w:r>
    </w:p>
    <w:p w14:paraId="341A44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его уставный капитал на протяжении более шести месяцев меньше обязательного минимального размера;</w:t>
      </w:r>
    </w:p>
    <w:p w14:paraId="6ED424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имеются иные основания, предусмотренные законом.</w:t>
      </w:r>
    </w:p>
    <w:p w14:paraId="5B939B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Судебная инстанция не распускает юридическое лицо, если по истечении предоставленного ею срока это лицо становится соответствующим требованиям закона.</w:t>
      </w:r>
    </w:p>
    <w:p w14:paraId="48C109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Судебная инстанция может распустить юридическое лицо, если оно нарушает запреты, установленные настоящим кодексом в отношении его организационно-правовой формы, либо своей деятельностью грубо нарушает учредительный документ.</w:t>
      </w:r>
    </w:p>
    <w:p w14:paraId="3092FC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Решение о роспуске юридического лица выносится по требованию участника или, в прямо предусмотренных законом случаях, по требованию других лиц или органов.</w:t>
      </w:r>
    </w:p>
    <w:p w14:paraId="11F82C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w:t>
      </w:r>
      <w:r w:rsidRPr="00527973">
        <w:rPr>
          <w:rFonts w:ascii="PT Serif" w:eastAsia="Times New Roman" w:hAnsi="PT Serif" w:cs="Times New Roman"/>
          <w:color w:val="333333"/>
          <w:sz w:val="24"/>
          <w:szCs w:val="24"/>
          <w:lang w:val="ro-MD" w:eastAsia="ro-MD"/>
        </w:rPr>
        <w:t> Доверительное управление</w:t>
      </w:r>
    </w:p>
    <w:p w14:paraId="78DF15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Судебная инстанция, рассматривающая требование о роспуске юридического лица, может по требованию установить доверительное управление его имуществом. В определении указывается дата установления доверительного управления. Судебная инстанция назначает одного или нескольких доверительных управляющих, определяет пределы их полномочий и размер вознаграждения им.</w:t>
      </w:r>
    </w:p>
    <w:p w14:paraId="2145AD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судебной инстанцией не установлено иное, органы юридического лица не могут принимать решения без предварительного согласия доверительного управляющего, а лица, наделенные правом представлять юридическое лицо, не могут заключать сделки без участия доверительного управляющего.</w:t>
      </w:r>
    </w:p>
    <w:p w14:paraId="092FE5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Определение судебной инстанции об установлении доверительного управления может быть в любой момент изменено или отменено ею. Доверительное управление прекращается с момента вступления в законную силу судебного решения о роспуске.</w:t>
      </w:r>
    </w:p>
    <w:p w14:paraId="0D947E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Доверительный управляющий уведомляет орган государственной регистрации, в котором зарегистрировано юридическое лицо, об определении судебной инстанции и сообщает сведения о себе, которые требуются от управляющего.</w:t>
      </w:r>
    </w:p>
    <w:p w14:paraId="14D81A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Сделка, совершенная юридическим лицом до регистрации доверительного управления без учета ограничений, связанных с установлением доверительного управления, является действительной, если другая сторона не знала и не должна была знать об учреждении доверительного управления.</w:t>
      </w:r>
    </w:p>
    <w:p w14:paraId="4179DC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w:t>
      </w:r>
      <w:r w:rsidRPr="00527973">
        <w:rPr>
          <w:rFonts w:ascii="PT Serif" w:eastAsia="Times New Roman" w:hAnsi="PT Serif" w:cs="Times New Roman"/>
          <w:color w:val="333333"/>
          <w:sz w:val="24"/>
          <w:szCs w:val="24"/>
          <w:lang w:val="ro-MD" w:eastAsia="ro-MD"/>
        </w:rPr>
        <w:t> Регистрация роспуска</w:t>
      </w:r>
    </w:p>
    <w:p w14:paraId="7B10CB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случае, когда юридическое лицо распускается по одному из оснований, предусмотренных пунктами а)-c), f) и g) части (1) статьи 223, его исполнительный орган подает заявление о роспуске в орган государственной регистрации, в котором зарегистрировано юридическое лицо. В случае, когда юридическое лицо распускается на основании решения общего собрания участников, протокол заседания, на котором принято это решение, прилагается к заявлению.</w:t>
      </w:r>
    </w:p>
    <w:p w14:paraId="4E4C5F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роспуска судебным решением судебная инстанция передает копию вступившего в законную силу решения органу государственной регистрации, в котором зарегистрировано распускаемое юридическое лицо.</w:t>
      </w:r>
    </w:p>
    <w:p w14:paraId="62E6DE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Заявление исполнительного органа юридического лица о роспуске и судебное решение являются основанием для регистрации роспуска.</w:t>
      </w:r>
    </w:p>
    <w:p w14:paraId="4DE9DC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Со дня регистрации роспуска в документах и информациях, исходящих от юридического лица, к его наименованию должно добавляться словосочетание ,,в процессе ликвидации” на государственном языке (,,în lichidare”). В противном случае ликвидатор юридического лица несет индивидуальную ответственность за убытки, причиненные третьим лицам.</w:t>
      </w:r>
    </w:p>
    <w:p w14:paraId="1FBDEA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227.</w:t>
      </w:r>
      <w:r w:rsidRPr="00527973">
        <w:rPr>
          <w:rFonts w:ascii="PT Serif" w:eastAsia="Times New Roman" w:hAnsi="PT Serif" w:cs="Times New Roman"/>
          <w:color w:val="333333"/>
          <w:sz w:val="24"/>
          <w:szCs w:val="24"/>
          <w:lang w:val="ro-MD" w:eastAsia="ro-MD"/>
        </w:rPr>
        <w:t> Ликвидатор юридического лица</w:t>
      </w:r>
    </w:p>
    <w:p w14:paraId="53D096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Ликвидатором может быть совершеннолетнее физическое лицо, не подлежащее судебной мере охраны, являющееся гражданином Республики Молдова и проживающее на ее территории. Законом могут быть установлены дополнительные условия для исполнения функций ликвидатора.</w:t>
      </w:r>
    </w:p>
    <w:p w14:paraId="04372D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Ликвидатор уведомляет о своем назначении орган государственной регистрации, в котором зарегистрировано юридическое лицо, и сообщает сведения о себе, которые требуются от управляющего. Ликвидатор прилагает решение о своем назначении в качестве ликвидатора.</w:t>
      </w:r>
    </w:p>
    <w:p w14:paraId="53D332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публичный реестр вносятся имя, место жительства, номер удостоверения личности, персональный государственный идентификационный номер (IDNP) ликвидатора, а в случае назначения в качестве ликвидатора иного, чем управляющий, лица орган государственной регистрации вносит в публичный реестр запись о прекращении деятельности управляющего.</w:t>
      </w:r>
    </w:p>
    <w:p w14:paraId="684FE3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[Cт.227 ч.(3) изменена ЗП175 от 11.11.21, MO302-306/10.12.21 ст.431; </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в силу с</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10.01.22]</w:t>
      </w:r>
    </w:p>
    <w:p w14:paraId="5BE1D0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Ликвидатор имеет те же полномочия, обязанности и ответственность, что и управляющий, в той мере, в которой они совместимы с деятельностью ликвидатора.</w:t>
      </w:r>
    </w:p>
    <w:p w14:paraId="01080F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назначения нескольких ликвидаторов они представляют юридическое лицо совместно, если учредительным документом или решением об их назначении не предусмотрено иное.</w:t>
      </w:r>
    </w:p>
    <w:p w14:paraId="2D4DFF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Незамедлительно после начала исполнения обязанностей ликвидатор совместно с управляющим проводит инвентаризацию, составляет баланс, отражающий точное состояние активов и пассивов, и подписывает их.</w:t>
      </w:r>
    </w:p>
    <w:p w14:paraId="2442EB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(7) Ликвидатор выполняет и завершает текущие операции, оценивает, капитализирует и отчуждает активы распускаемого общества в любой </w:t>
      </w:r>
      <w:r w:rsidRPr="00527973">
        <w:rPr>
          <w:rFonts w:ascii="PT Serif" w:eastAsia="Times New Roman" w:hAnsi="PT Serif" w:cs="Times New Roman"/>
          <w:color w:val="333333"/>
          <w:sz w:val="24"/>
          <w:szCs w:val="24"/>
          <w:lang w:val="ro-MD" w:eastAsia="ro-MD"/>
        </w:rPr>
        <w:lastRenderedPageBreak/>
        <w:t>предусмотренной законом форме, представляет распускаемое общество в судебных инстанциях, взыскивает долговые обязательства, в том числе связанные с несостоятельностью дебиторов, заключает сделки, увольняет и набирает работников юридического лица, заключает при необходимости договоры со специалистами и экспертами, совершает правовые акты и выполняет любые другие действия в той мере, в которой они необходимы для ликвидации.</w:t>
      </w:r>
    </w:p>
    <w:p w14:paraId="3655C6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В случае назначения ликвидатора управляющий обязан передать ему, а ликвидатор обязан принять материальные ценности, реестры и документы юридического лица и принять меры по их сохранению. Ликвидатор также обязан вести реестр всех ликвидационных операций в хронологическом порядке их осуществления.</w:t>
      </w:r>
    </w:p>
    <w:p w14:paraId="13BE69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Ликвидатор может быть в любой момент отозван от исполнения обязанностей назначившими его органом или судебной инстанцией. Тем же решением назначается другой ликвидатор. Отозванный ликвидатор представляет ликвидатору-преемнику отчет о проведенной им работе. Если преемник назначен судебной инстанцией, отчет представляется ей.</w:t>
      </w:r>
    </w:p>
    <w:p w14:paraId="0AEEAA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(10) Вознаграждение ликвидатору устанавливается назначившими его органом или судебной инстанцией, за исключением случаев, предусмотренных законом.</w:t>
      </w:r>
    </w:p>
    <w:p w14:paraId="010E06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228.</w:t>
      </w:r>
      <w:r w:rsidRPr="00527973">
        <w:rPr>
          <w:rFonts w:ascii="PT Serif" w:eastAsia="Times New Roman" w:hAnsi="PT Serif" w:cs="Times New Roman"/>
          <w:color w:val="333333"/>
          <w:sz w:val="24"/>
          <w:szCs w:val="24"/>
          <w:lang w:val="ro-MD" w:eastAsia="ro-MD"/>
        </w:rPr>
        <w:t> Информирование кредиторов</w:t>
      </w:r>
    </w:p>
    <w:p w14:paraId="120BC9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 регистрации своего назначения ликвидатор опубликовывает в Официальном мониторе Республики Молдова и, на бесплатной основе, на официальной веб-странице органа государственной регистрации, объявление о ликвидации юридического лица и в пятнадцатидневный срок уведомляет каждого известного ему кредитора о ликвидации юридического лица и о сроке предъявления требований.</w:t>
      </w:r>
    </w:p>
    <w:p w14:paraId="694CF2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229.</w:t>
      </w:r>
      <w:r w:rsidRPr="00527973">
        <w:rPr>
          <w:rFonts w:ascii="PT Serif" w:eastAsia="Times New Roman" w:hAnsi="PT Serif" w:cs="Times New Roman"/>
          <w:color w:val="333333"/>
          <w:sz w:val="24"/>
          <w:szCs w:val="24"/>
          <w:lang w:val="ro-MD" w:eastAsia="ro-MD"/>
        </w:rPr>
        <w:t> Срок предъявления и порядок признания</w:t>
      </w:r>
    </w:p>
    <w:p w14:paraId="47F22A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требований</w:t>
      </w:r>
    </w:p>
    <w:p w14:paraId="3064BD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Срок предъявления требований составляет два месяца со дня опубликования объявления, предусмотренного в статье 228. Решением о ликвидации может предусматриваться и более длительный срок, не превышающий, однако, четырех месяцев.</w:t>
      </w:r>
    </w:p>
    <w:p w14:paraId="23C9B2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Заявления о признании требований вместе с документами, подтверждающими дебиторскую задолженность, и актами об установлении гарантии представляются непосредственно ликвидатору по указанному им адресу.</w:t>
      </w:r>
    </w:p>
    <w:p w14:paraId="0BD3B8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Требования кредиторов, предъявленные по истечении установленного для их предъявления срока, исполняются за счет имущества юридического лица, оставшегося после исполнения утвержденных требований, предъявленных в установленные сроки.</w:t>
      </w:r>
    </w:p>
    <w:p w14:paraId="545E66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отклонения требования ликвидатором кредитор вправе под угрозой утраты права в тридцатидневный срок со дня извещения об отклонении требования предъявить иск в судебную инстанцию.</w:t>
      </w:r>
    </w:p>
    <w:p w14:paraId="4497EB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230.</w:t>
      </w:r>
      <w:r w:rsidRPr="00527973">
        <w:rPr>
          <w:rFonts w:ascii="PT Serif" w:eastAsia="Times New Roman" w:hAnsi="PT Serif" w:cs="Times New Roman"/>
          <w:color w:val="333333"/>
          <w:sz w:val="24"/>
          <w:szCs w:val="24"/>
          <w:lang w:val="ro-MD" w:eastAsia="ro-MD"/>
        </w:rPr>
        <w:t> Ликвидационный баланс</w:t>
      </w:r>
    </w:p>
    <w:p w14:paraId="1341B9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пятнадцатидневный срок со дня истечения срока для предъявления требований ликвидатор обязан составить промежуточный ликвидационный баланс, отражающий балансовую и рыночную стоимость инвентаризированных активов, включая предъявленные требования, утвержденные ликвидатором, а также не признанные им и/или находящиеся на рассмотрении в суде.</w:t>
      </w:r>
    </w:p>
    <w:p w14:paraId="5B8314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Оценка активов, включенных в промежуточный ликвидационный баланс, осуществляется ликвидатором по средним рыночным ценам в местности их расположения. Если оценка активов затруднена либо участник (пайщик, акционер, член) или кредитор не согласен со стоимостью имущества, определенной ликвидатором, ликвидатор привлекает к оценке оценщика в данной области. Если в результате оценки окажется, что требование лица, оспорившего определенную ликвидатором стоимость, обоснованно, затраты по оценке несет ликвидатор. Если до дня утверждения промежуточного ликвидационного баланса ни одна из сторон не оспаривает рыночную стоимость, определенную ликвидатором, оценка предполагается справедливой и окончательной.</w:t>
      </w:r>
    </w:p>
    <w:p w14:paraId="4EA5BB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Промежуточный ликвидационный баланс отражает предъявленные требования в виде таблицы, в которой указываются основание, стоимость и класс требований, уточняется, являются они обеспеченными, необеспеченными, обусловленными или требованиями, срок исполнения которых не наступил, и приводятся имя/наименование кредитора, затребованная кредитором сумма и сумма, одобренная ликвидатором, а также спорные требования.</w:t>
      </w:r>
    </w:p>
    <w:p w14:paraId="47130F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Промежуточный ликвидационный баланс представляется не позднее чем в десятидневный срок со дня его составления участникам (пайщикам, акционерам, членам), а также известным кредиторам и утверждается в тридцатидневный срок органом или судебной инстанцией, назначившими ликвидатора.</w:t>
      </w:r>
    </w:p>
    <w:p w14:paraId="4137F4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из промежуточного ликвидационного баланса вытекает превышение пассивов над активами, ликвидатор подает исковое заявление о возбуждении процесса несостоятельности. Возбуждение процесса несостоятельности в отношении юридического лица является основанием для прекращения процедуры его ликвидации. Ликвидатор может продолжить процедуру ликвидации без возбуждения процесса несостоятельности, с согласия всех утвержденных кредиторов, при условии, что на рассмотрении судебных инстанций нет исков об оспаривании отказа в утверждении требований или что срок оспаривания еще не истек, а также в случае отсутствия кредиторов.</w:t>
      </w:r>
    </w:p>
    <w:p w14:paraId="1AB15C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После исполнения всех требований кредиторов ликвидатор составляет окончательный ликвидационный баланс и представляет его одновременно с проектом плана распределения активов для утверждения органу или судебной инстанции, которые его назначили.</w:t>
      </w:r>
    </w:p>
    <w:p w14:paraId="213EE5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w:t>
      </w:r>
      <w:r w:rsidRPr="00527973">
        <w:rPr>
          <w:rFonts w:ascii="PT Serif" w:eastAsia="Times New Roman" w:hAnsi="PT Serif" w:cs="Times New Roman"/>
          <w:color w:val="333333"/>
          <w:sz w:val="24"/>
          <w:szCs w:val="24"/>
          <w:lang w:val="ro-MD" w:eastAsia="ro-MD"/>
        </w:rPr>
        <w:t> Защита прав должников</w:t>
      </w:r>
    </w:p>
    <w:p w14:paraId="04F9ED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Решение о реорганизации или ликвидации вне процесса несостоятельности не влечет наступления срока исполнения требований, по которым срок погашения не наступил.</w:t>
      </w:r>
    </w:p>
    <w:p w14:paraId="030606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232.</w:t>
      </w:r>
      <w:r w:rsidRPr="00527973">
        <w:rPr>
          <w:rFonts w:ascii="PT Serif" w:eastAsia="Times New Roman" w:hAnsi="PT Serif" w:cs="Times New Roman"/>
          <w:color w:val="333333"/>
          <w:sz w:val="24"/>
          <w:szCs w:val="24"/>
          <w:lang w:val="ro-MD" w:eastAsia="ro-MD"/>
        </w:rPr>
        <w:t> Ликвидация активов распускаемого общества</w:t>
      </w:r>
    </w:p>
    <w:p w14:paraId="193311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Ликвидация активов предполагает отчуждение ликвидатором имущества распускаемого общества на наиболее выгодных условиях и в самое подходящее время и начинается после утверждения промежуточного ликвидационного баланса.</w:t>
      </w:r>
    </w:p>
    <w:p w14:paraId="574252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отступление от положений части (1) ликвидатор может осуществить до утверждения промежуточного ликвидационного баланса ликвидацию всех имущественных активов, представляющих неизбежный риск нанесения существенного вреда здоровью общества и/или личности, окружающей среде и/или подверженных риску утраты ценности (обесценивания). Ликвидатор может осуществить ликвидацию имущественных активов до утверждения промежуточного ликвидационного баланса также во избежание их повреждения, исчезновения из физической и/или виртуальной среды, истечения сроков их годности, сроков действия экспертных заключений на них (сертификатов, согласований, разрешений и т.д.), ухудшения качества и/или снижения рыночной привлекательности этих активов, ухода их с рынка. В этих случаях ликвидатор предварительно согласовывает свои действия с назначившими его органом или судебной инстанцией.</w:t>
      </w:r>
    </w:p>
    <w:p w14:paraId="26521D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Ликвидация активов и/или имущественных прав на активы распускаемого общества, обремененных привилегиями, ипотекой, движимыми имущественными гарантиями, залогами, правами удержания и любыми другими обременениями или мерами по обеспечению, осуществляется только после предварительного уведомления ликвидатором кредиторов, имеющих установленные привилегии, ипотеки, движимые имущественные гарантии, залоги, права удержания и любые другие обременения в отношении имущества и/или прав, подлежащих ликвидации.</w:t>
      </w:r>
    </w:p>
    <w:p w14:paraId="3752F4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Ликвидация активов и/или имущественных прав на активы распускаемого общества, не имеющих обременений, осуществляется без предварительного уведомления кредиторов, а полученные после их отчуждения суммы поступают на ликвидационный счет распускаемого общества.</w:t>
      </w:r>
    </w:p>
    <w:p w14:paraId="046F1F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Ликвидатор обязан начать и завершить процедуру ликвидации активов в разумные сроки, в зависимости от вида актива и действующих на рынке торговых правил, обеспечивающих продажу по наилучшей цене.</w:t>
      </w:r>
    </w:p>
    <w:p w14:paraId="362A45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233</w:t>
      </w:r>
      <w:r w:rsidRPr="00527973">
        <w:rPr>
          <w:rFonts w:ascii="PT Serif" w:eastAsia="Times New Roman" w:hAnsi="PT Serif" w:cs="Times New Roman"/>
          <w:color w:val="333333"/>
          <w:sz w:val="24"/>
          <w:szCs w:val="24"/>
          <w:lang w:val="ro-MD" w:eastAsia="ro-MD"/>
        </w:rPr>
        <w:t>. Исполнение требований кредиторов</w:t>
      </w:r>
    </w:p>
    <w:p w14:paraId="0ECAB2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Ликвидатор не может распределять участникам (пайщикам, акционерам, членам) активы, причитающиеся им в связи с ликвидацией юридического лица, до погашения требований кредиторов.</w:t>
      </w:r>
    </w:p>
    <w:p w14:paraId="112250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Участники (пайщики, акционеры, члены) могут потребовать, даже в процессе ликвидации, чтобы суммы, причитающиеся утвержденным кредиторам и кредиторам, не явившимся для принятия исполнения, были погашены путем передачи таковых в депозит, а также чтобы активы распределялись пропорционально их участию в уставном капитале, если помимо суммы, необходимой для исполнения всех обязательств юридического лица, срок погашения которых наступил или наступит, остается в наличии не менее 10 процентов от суммы поступлений в процессе ликвидации.</w:t>
      </w:r>
    </w:p>
    <w:p w14:paraId="6C8843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На период ликвидации запрещено принудительное исполнение в пользу кредиторов в индивидуальном порядке. Исполнение требований утвержденных кредиторов за счет активов ликвидируемого юридического лица осуществляется только ликвидатором в следующем порядке:</w:t>
      </w:r>
    </w:p>
    <w:p w14:paraId="429771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требования по возмещению вреда, причиненного здоровью, или в связи со смертью лица – путем капитализации соответствующих повременных платежей;</w:t>
      </w:r>
    </w:p>
    <w:p w14:paraId="46D7BE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требования по выплате заработной платы работникам и вознаграждений по авторским правам;</w:t>
      </w:r>
    </w:p>
    <w:p w14:paraId="5DB923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требования по кредитам, предоставленным Министерством финансов (основная сумма, проценты, комиссионные по начислениям, фонд риска), по внутренним и внешним кредитам, предоставленным под государственную гарантию, по налогам и другим обязательным платежам в национальный публичный бюджет;</w:t>
      </w:r>
    </w:p>
    <w:p w14:paraId="228CCB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другие требования кредиторов.</w:t>
      </w:r>
    </w:p>
    <w:p w14:paraId="0E72FD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Оплата расходов, связанных с процедурой ликвидации, вытекающих из осуществления административных мер, оценки и распределения активов, а также из выплаты вознаграждения ликвидатору, производится одновременно с оплатой требований кредиторов в порядке, установленном в части (3), с выделением для этого не более 30 процентов от суммы поступлений в процессе ликвидации.</w:t>
      </w:r>
    </w:p>
    <w:p w14:paraId="6C7E2B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Ликвидатор начинает исполнение требований кредиторов со дня утверждения промежуточного ликвидационного баланса.</w:t>
      </w:r>
    </w:p>
    <w:p w14:paraId="3F6840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Исполнение требований кредиторов каждой очереди осуществляется пропорционально сумме требований каждого кредитора соответствующей очереди. Исполнение требований следующей очереди осуществляется после полного исполнения требований кредиторов предыдущей очереди.</w:t>
      </w:r>
    </w:p>
    <w:p w14:paraId="1D8300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После оплаты расходов, предусмотренных частью (4), требования, обеспеченные залогом, ипотекой и/или иными имущественными гарантиями, установленными в отношении проданных активов, выплачиваются из полученной суммы в приоритетном порядке до начала удовлетворения остальных требований.</w:t>
      </w:r>
    </w:p>
    <w:p w14:paraId="45AC98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Требования, не исполненные по причине недостатка имущества ликвидируемого юридического лица, считаются погашенными. Эта норма не применяется, если в отношении юридического лица был возбужден процесс несостоятельности.</w:t>
      </w:r>
    </w:p>
    <w:p w14:paraId="095C67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234.</w:t>
      </w:r>
      <w:r w:rsidRPr="00527973">
        <w:rPr>
          <w:rFonts w:ascii="PT Serif" w:eastAsia="Times New Roman" w:hAnsi="PT Serif" w:cs="Times New Roman"/>
          <w:color w:val="333333"/>
          <w:sz w:val="24"/>
          <w:szCs w:val="24"/>
          <w:lang w:val="ro-MD" w:eastAsia="ro-MD"/>
        </w:rPr>
        <w:t> Распределение активов юридических лиц,</w:t>
      </w:r>
    </w:p>
    <w:p w14:paraId="38EEAD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преследующих цель извлечения прибыли</w:t>
      </w:r>
    </w:p>
    <w:p w14:paraId="37790E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роспуске юридического лица, преследующего цель извлечения прибыли, активы, оставшиеся после удовлетворения требований кредиторов, передаются ликвидатором участникам юридического лица пропорционально их долям в уставном капитале.</w:t>
      </w:r>
    </w:p>
    <w:p w14:paraId="3A2C0C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Ликвидатор осуществляет расчеты и составляет отчет о ликвидации, которые отражают размер и состав оставшихся активов. Если право на активы юридического лица имеют двое или более участников, ликвидатор составляет проект распределения активов, в котором устанавливаются принципы их распределения.</w:t>
      </w:r>
    </w:p>
    <w:p w14:paraId="46FA72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Ликвидатор распущенного юридического лица с согласия участников может не производить отчуждение его имущества, если реализация последнего не является необходимой для удовлетворения требований кредиторов.</w:t>
      </w:r>
    </w:p>
    <w:p w14:paraId="111944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Проект распределения активов, расчеты и отчет о ликвидации представляются для утверждения органу или судебной инстанции, назначившим ликвидатора. Орган или судебная инстанция, назначившие ликвидатора, могут внести изменения в проект распределения с учетом волеизъявления участников.</w:t>
      </w:r>
    </w:p>
    <w:p w14:paraId="116B62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235.</w:t>
      </w:r>
      <w:r w:rsidRPr="00527973">
        <w:rPr>
          <w:rFonts w:ascii="PT Serif" w:eastAsia="Times New Roman" w:hAnsi="PT Serif" w:cs="Times New Roman"/>
          <w:color w:val="333333"/>
          <w:sz w:val="24"/>
          <w:szCs w:val="24"/>
          <w:lang w:val="ro-MD" w:eastAsia="ro-MD"/>
        </w:rPr>
        <w:t> Распределение активов юридических лиц,</w:t>
      </w:r>
    </w:p>
    <w:p w14:paraId="5FB866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 преследующих цель извлечения прибыли</w:t>
      </w:r>
    </w:p>
    <w:p w14:paraId="404B79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Активы, оставшиеся после удовлетворения требований кредиторов юридического лица, не преследующего цель извлечения прибыли, распределяются между лицами, которые согласно учредительному документу или, в случае, предусмотренном учредительным документом, согласно решению общего собрания имеют право на них.</w:t>
      </w:r>
    </w:p>
    <w:p w14:paraId="2A82AB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юридическое лицо, не преследующее цель извлечения прибыли, создано исключительно для удовлетворения интересов его участников и учредительный документ или решение общего собрания не предусматривают лиц, имеющих право на активы распущенного юридического лица, не преследующего цель извлечения прибыли, все лица, которые в момент роспуска являлись его участниками, имеют право на оставшееся имущество. Активы распределяются между этими лицами пропорционально.</w:t>
      </w:r>
    </w:p>
    <w:p w14:paraId="71FA3D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активы не могут быть распределены согласно положениям частей (1) и (2), они переходят к государству, которое использует их для реализации уставных целей ликвидированного юридического лица, не преследующего цель извлечения прибыли.</w:t>
      </w:r>
    </w:p>
    <w:p w14:paraId="28225F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236.</w:t>
      </w:r>
      <w:r w:rsidRPr="00527973">
        <w:rPr>
          <w:rFonts w:ascii="PT Serif" w:eastAsia="Times New Roman" w:hAnsi="PT Serif" w:cs="Times New Roman"/>
          <w:color w:val="333333"/>
          <w:sz w:val="24"/>
          <w:szCs w:val="24"/>
          <w:lang w:val="ro-MD" w:eastAsia="ro-MD"/>
        </w:rPr>
        <w:t> Срок распределения активов</w:t>
      </w:r>
    </w:p>
    <w:p w14:paraId="49B5C2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 истечении тридцатидневного срока со дня утверждения окончательного ликвидационного баланса и плана распределения активов, а в случае оспаривания этих документов – со дня отклонения иска об оспаривании вступившим в законную силу решением суда активы распущенного юридического лица могут быть распределены лицам, имеющим на это право.</w:t>
      </w:r>
    </w:p>
    <w:p w14:paraId="5CF4B4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w:t>
      </w:r>
      <w:r w:rsidRPr="00527973">
        <w:rPr>
          <w:rFonts w:ascii="PT Serif" w:eastAsia="Times New Roman" w:hAnsi="PT Serif" w:cs="Times New Roman"/>
          <w:color w:val="333333"/>
          <w:sz w:val="24"/>
          <w:szCs w:val="24"/>
          <w:lang w:val="ro-MD" w:eastAsia="ro-MD"/>
        </w:rPr>
        <w:t> Исключение юридического лица из реестра</w:t>
      </w:r>
    </w:p>
    <w:p w14:paraId="32CBA4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После распределения чистых активов ликвидатор должен подать в орган государственной регистрации заявление об исключении юридического лица из соответствующего публичного реестра.</w:t>
      </w:r>
    </w:p>
    <w:p w14:paraId="49674C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Исключение осуществляется в порядке и в сроки, предусмотренные законом.</w:t>
      </w:r>
    </w:p>
    <w:p w14:paraId="1AFD6C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238.</w:t>
      </w:r>
      <w:r w:rsidRPr="00527973">
        <w:rPr>
          <w:rFonts w:ascii="PT Serif" w:eastAsia="Times New Roman" w:hAnsi="PT Serif" w:cs="Times New Roman"/>
          <w:color w:val="333333"/>
          <w:sz w:val="24"/>
          <w:szCs w:val="24"/>
          <w:lang w:val="ro-MD" w:eastAsia="ro-MD"/>
        </w:rPr>
        <w:t> Возобновление процедуры ликвидации</w:t>
      </w:r>
    </w:p>
    <w:p w14:paraId="07446B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Если после исключения юридического лица из реестра объявились кредитор или лицо, имеющее право получить остаток активов, либо выявилось наличие активов, судебная инстанция может по требованию любого заинтересованного лица возобновить процедуру ликвидации и при необходимости назначить ликвидатора. В </w:t>
      </w:r>
      <w:r w:rsidRPr="00527973">
        <w:rPr>
          <w:rFonts w:ascii="PT Serif" w:eastAsia="Times New Roman" w:hAnsi="PT Serif" w:cs="Times New Roman"/>
          <w:color w:val="333333"/>
          <w:sz w:val="24"/>
          <w:szCs w:val="24"/>
          <w:lang w:val="ro-MD" w:eastAsia="ro-MD"/>
        </w:rPr>
        <w:lastRenderedPageBreak/>
        <w:t>этом случае юридическое лицо считается существующим, но исключительно в целях проведения возобновленной процедуры ликвидации. Ликвидатор правомочен требовать от лиц, получивших долю активов, возврата полученного ими сверх причитающейся им доли.</w:t>
      </w:r>
    </w:p>
    <w:p w14:paraId="66D4B5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 период, в течение которого юридическое лицо не существовало, приостанавливается течение срока исковой давности в отношении права предъявления иска соответствующим юридическим лицом или к соответствующему юридическому лицу.</w:t>
      </w:r>
    </w:p>
    <w:p w14:paraId="094F2A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239.</w:t>
      </w:r>
      <w:r w:rsidRPr="00527973">
        <w:rPr>
          <w:rFonts w:ascii="PT Serif" w:eastAsia="Times New Roman" w:hAnsi="PT Serif" w:cs="Times New Roman"/>
          <w:color w:val="333333"/>
          <w:sz w:val="24"/>
          <w:szCs w:val="24"/>
          <w:lang w:val="ro-MD" w:eastAsia="ro-MD"/>
        </w:rPr>
        <w:t> Несостоятельность юридического лица</w:t>
      </w:r>
    </w:p>
    <w:p w14:paraId="3D231B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Судебным решением юридическое лицо может быть признано несостоятельным, если оно не может исполнить платежные обязательства перед своими кредиторами. Основания и порядок признания юридического лица несостоятельным судебной инстанцией устанавливаются законом.</w:t>
      </w:r>
    </w:p>
    <w:p w14:paraId="06F46C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Банк может быть признан несостоятельным постановлением Национального банка Молдовы. Национальный банк Молдовы признает банк несостоятельным на основаниях и в порядке, установленных законом.</w:t>
      </w:r>
    </w:p>
    <w:p w14:paraId="69E23E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w:t>
      </w:r>
      <w:r w:rsidRPr="00527973">
        <w:rPr>
          <w:rFonts w:ascii="PT Serif" w:eastAsia="Times New Roman" w:hAnsi="PT Serif" w:cs="Times New Roman"/>
          <w:color w:val="333333"/>
          <w:sz w:val="24"/>
          <w:szCs w:val="24"/>
          <w:lang w:val="ro-MD" w:eastAsia="ro-MD"/>
        </w:rPr>
        <w:t> Отделение юридического лица</w:t>
      </w:r>
    </w:p>
    <w:p w14:paraId="2773B1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Отделением признается обособленное подразделение юридического лица, находящееся вне места его нахождения, действующее на постоянной основе, имеющее собственное руководство и необходимое материальное обеспечение для осуществления части или всех видов деятельности юридического лица.</w:t>
      </w:r>
    </w:p>
    <w:p w14:paraId="1C72EB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Юридическое лицо, учрежденное в Республике Молдова, может создавать отделения как в Республике Молдова, так и за ее пределами, если законом или учредительным документом не предусмотрено иное.</w:t>
      </w:r>
    </w:p>
    <w:p w14:paraId="7FCF97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Отделение не является юридическим лицом. Отделение функционирует согласно положению о нем, утвержденному органом, по решению которого оно создано.</w:t>
      </w:r>
    </w:p>
    <w:p w14:paraId="59E7E9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241.</w:t>
      </w:r>
      <w:r w:rsidRPr="00527973">
        <w:rPr>
          <w:rFonts w:ascii="PT Serif" w:eastAsia="Times New Roman" w:hAnsi="PT Serif" w:cs="Times New Roman"/>
          <w:color w:val="333333"/>
          <w:sz w:val="24"/>
          <w:szCs w:val="24"/>
          <w:lang w:val="ro-MD" w:eastAsia="ro-MD"/>
        </w:rPr>
        <w:t> Отделение иностранного юридического лица</w:t>
      </w:r>
    </w:p>
    <w:p w14:paraId="30FE3D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Республике Молдова</w:t>
      </w:r>
    </w:p>
    <w:p w14:paraId="248DAC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Прежде чем юридическое лицо, учрежденное в другом государстве (иностранное юридическое лицо), развернет от своего имени деятельность в Республике Молдова через отделение в смысле части (1) статьи 240, оно должно зарегистрировать отделение в публичном реестре юридических лиц Республики Молдова, если законом не предусмотрен иной публичный реестр Республики Молдова.</w:t>
      </w:r>
    </w:p>
    <w:p w14:paraId="6A1E06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Наименование отделения иностранного юридического лица состоит из наименования иностранного юридического лица, решившего создать отделение, за которым следует название зарубежного населенного пункта, в котором находится юридическое лицо, слово «отделение» и название населенного пункта в Республике Молдова, в котором находится отделение. В случае создания тем же иностранным юридическим лицом нескольких отделений в одном и том же населенном пункте </w:t>
      </w:r>
      <w:r w:rsidRPr="00527973">
        <w:rPr>
          <w:rFonts w:ascii="PT Serif" w:eastAsia="Times New Roman" w:hAnsi="PT Serif" w:cs="Times New Roman"/>
          <w:color w:val="333333"/>
          <w:sz w:val="24"/>
          <w:szCs w:val="24"/>
          <w:lang w:val="ro-MD" w:eastAsia="ro-MD"/>
        </w:rPr>
        <w:lastRenderedPageBreak/>
        <w:t>наименование отделения может быть дополнено указанием, позволяющим различать их.</w:t>
      </w:r>
    </w:p>
    <w:p w14:paraId="1CE0E2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Отделение иностранного юридического лица не является юридическим лицом. Отделение иностранного юридического лица функционирует согласно положению о нем, утвержденному органом, по решению которого оно создано. Иностранное юридическое лицо отвечает по обязательствам, возникающим из деятельности его отделения в Республике Молдова.</w:t>
      </w:r>
    </w:p>
    <w:p w14:paraId="7A6B25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Деятельность, подлежащая в соответствии с законом лицензированию в Республике Молдова, может осуществляться иностранным юридическим лицом, зарегистрировавшим отделение в Республике Молдова, лишь после получения лицензии, если законом не предусмотрено иное.</w:t>
      </w:r>
    </w:p>
    <w:p w14:paraId="7B95FF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Иностранное юридическое лицо должно назначить одного или несколько управляющих отделения. Управляющий руководит отделением, обеспечивает ведение в нем бухгалтерского учета и представляет иностранное юридическое лицо в пределах своих полномочий.</w:t>
      </w:r>
    </w:p>
    <w:p w14:paraId="446BCC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Положения статей 177, 180-202 применяются соответствующим образом к отделению и его управляющему. К иностранному юридическому лицу, зарегистрировавшему отделение в Республике Молдова, применяются положения статьи 2596.</w:t>
      </w:r>
    </w:p>
    <w:p w14:paraId="769E76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242.</w:t>
      </w:r>
      <w:r w:rsidRPr="00527973">
        <w:rPr>
          <w:rFonts w:ascii="PT Serif" w:eastAsia="Times New Roman" w:hAnsi="PT Serif" w:cs="Times New Roman"/>
          <w:color w:val="333333"/>
          <w:sz w:val="24"/>
          <w:szCs w:val="24"/>
          <w:lang w:val="ro-MD" w:eastAsia="ro-MD"/>
        </w:rPr>
        <w:t> Отметка о несостоятельности или ликвидации</w:t>
      </w:r>
    </w:p>
    <w:p w14:paraId="383F70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иностранного юридического лица, имеющего</w:t>
      </w:r>
    </w:p>
    <w:p w14:paraId="74DA57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отделение в Республике Молдова</w:t>
      </w:r>
    </w:p>
    <w:p w14:paraId="776576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четырнадцатидневный срок со дня начала процедуры несостоятельности или ликвидации иностранного юридического лица либо аналогичных процедур в соответствии со своим национальным законом управляющий отделения обязан уведомить об этом держателя публичного реестра Республики Молдова, в котором зарегистрировано отделение, с тем чтобы тот внес соответствующую отметку в публичный реестр.</w:t>
      </w:r>
    </w:p>
    <w:p w14:paraId="0A72BD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243.</w:t>
      </w:r>
      <w:r w:rsidRPr="00527973">
        <w:rPr>
          <w:rFonts w:ascii="PT Serif" w:eastAsia="Times New Roman" w:hAnsi="PT Serif" w:cs="Times New Roman"/>
          <w:color w:val="333333"/>
          <w:sz w:val="24"/>
          <w:szCs w:val="24"/>
          <w:lang w:val="ro-MD" w:eastAsia="ro-MD"/>
        </w:rPr>
        <w:t> Ликвидация и исключение отделения иностранного</w:t>
      </w:r>
    </w:p>
    <w:p w14:paraId="6EEA9F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юридического лица из публичного реестра</w:t>
      </w:r>
    </w:p>
    <w:p w14:paraId="39EF1D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Республики Молдова</w:t>
      </w:r>
    </w:p>
    <w:p w14:paraId="2547C1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Отделение иностранного юридического лица исключается из публичного реестра Республики Молдова, в котором оно зарегистрировано, в одном из следующих случаев:</w:t>
      </w:r>
    </w:p>
    <w:p w14:paraId="4CE19C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иностранное юридическое лицо распущено;</w:t>
      </w:r>
    </w:p>
    <w:p w14:paraId="062E5C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иностранное юридическое лицо подает заявление об исключении из реестра;</w:t>
      </w:r>
    </w:p>
    <w:p w14:paraId="3BA8FA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у отделения нет управляющего и не назначен управляющий в течение трех месяцев после уведомления со стороны компетентного органа государственной регистрации Республики Молдова об исключении управляющего из реестра;</w:t>
      </w:r>
    </w:p>
    <w:p w14:paraId="5C966F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d) управляющий отделения не представил финансовую отчетность в сроки, предусмотренные Законом о бухгалтерском учете и финансовой отчетности № </w:t>
      </w:r>
      <w:r w:rsidRPr="00527973">
        <w:rPr>
          <w:rFonts w:ascii="PT Serif" w:eastAsia="Times New Roman" w:hAnsi="PT Serif" w:cs="Times New Roman"/>
          <w:color w:val="333333"/>
          <w:sz w:val="24"/>
          <w:szCs w:val="24"/>
          <w:lang w:val="ro-MD" w:eastAsia="ro-MD"/>
        </w:rPr>
        <w:lastRenderedPageBreak/>
        <w:t>287/2017, и не исправил это упущение в дополнительный тридцатидневный срок, предоставленный органом власти Республики Молдова, которому надлежало представить финансовую отчетность.</w:t>
      </w:r>
    </w:p>
    <w:p w14:paraId="123C94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Отделение иностранного юридического лица исключается из публичного реестра Республики Молдова на основании окончательного судебного решения:</w:t>
      </w:r>
    </w:p>
    <w:p w14:paraId="39210E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 требованию лица или органа публичной власти, уполномоченного законом, либо любого другого заинтересованного лица, если вид деятельности или деятельность отделения противоречит закону или основам нравственности;</w:t>
      </w:r>
    </w:p>
    <w:p w14:paraId="443E2F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 требованию кредитора, доказывающего невозможность удовлетворения своего требования, возникшего из функционирования иностранного юридического лица в Республике Молдова, за счет активов иностранного юридического лица, находящихся на территории Республики Молдова;</w:t>
      </w:r>
    </w:p>
    <w:p w14:paraId="20BA34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иных случаях, предусмотренных законом.</w:t>
      </w:r>
    </w:p>
    <w:p w14:paraId="227976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После исключения отделения из публичного реестра Республики Молдова иностранное юридическое лицо может продолжить свою деятельность в Республике Молдова через отделение в смысле части (1) статьи 240 лишь в случае, если оно зарегистрировало новое отделение. В случае исключения отделения из публичного реестра Республики Молдова по требованию кредитора новое отделение может быть зарегистрировано, лишь если требование кредитора удовлетворено или если кредитор дал письменное согласие на регистрацию отделения в публичном реестре Республики Молдова.</w:t>
      </w:r>
    </w:p>
    <w:p w14:paraId="28BCB0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 исключения отделения из публичного реестра Республики Молдова отделение должно быть ликвидировано с применением соответствующим образом положений статей 227-233. После удовлетворения требований всех кредиторов и внесения денег ликвидатор подготавливает окончательный баланс, который прилагается к заявлению об исключении отделения из публичного реестра Республики Молдова.</w:t>
      </w:r>
    </w:p>
    <w:p w14:paraId="69CE1B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w:t>
      </w:r>
      <w:r w:rsidRPr="00527973">
        <w:rPr>
          <w:rFonts w:ascii="PT Serif" w:eastAsia="Times New Roman" w:hAnsi="PT Serif" w:cs="Times New Roman"/>
          <w:color w:val="333333"/>
          <w:sz w:val="24"/>
          <w:szCs w:val="24"/>
          <w:lang w:val="ro-MD" w:eastAsia="ro-MD"/>
        </w:rPr>
        <w:t> Публикации юридического лица</w:t>
      </w:r>
    </w:p>
    <w:p w14:paraId="22F223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если законом или учредительным документом предусмотрено обнародование информации юридического лица, она подлежит опубликованию в Официальном мониторе Республики Молдова и, при наличии таковой, на веб-странице юридического лица. Учредительным документом может быть предусмотрено обнародование информации о юридическом лице и в других средствах массовой информации.</w:t>
      </w:r>
    </w:p>
    <w:p w14:paraId="3E4C105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071C24E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Хозяйственные товарищества</w:t>
      </w:r>
    </w:p>
    <w:p w14:paraId="5DBFEA4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 общества</w:t>
      </w:r>
    </w:p>
    <w:p w14:paraId="268BD9D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1. Основные положения</w:t>
      </w:r>
    </w:p>
    <w:p w14:paraId="5E311F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w:t>
      </w:r>
      <w:r w:rsidRPr="00527973">
        <w:rPr>
          <w:rFonts w:ascii="PT Serif" w:eastAsia="Times New Roman" w:hAnsi="PT Serif" w:cs="Times New Roman"/>
          <w:color w:val="333333"/>
          <w:sz w:val="24"/>
          <w:szCs w:val="24"/>
          <w:lang w:val="ro-MD" w:eastAsia="ro-MD"/>
        </w:rPr>
        <w:t> Общие положения о хозяйственных товариществах</w:t>
      </w:r>
    </w:p>
    <w:p w14:paraId="1D9E61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обществах</w:t>
      </w:r>
    </w:p>
    <w:p w14:paraId="600C7D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Хозяйственными товариществами и обществами признаются коммерческие организации с состоящим из долей участников (пайщиков) уставным капиталом. </w:t>
      </w:r>
      <w:r w:rsidRPr="00527973">
        <w:rPr>
          <w:rFonts w:ascii="PT Serif" w:eastAsia="Times New Roman" w:hAnsi="PT Serif" w:cs="Times New Roman"/>
          <w:color w:val="333333"/>
          <w:sz w:val="24"/>
          <w:szCs w:val="24"/>
          <w:lang w:val="ro-MD" w:eastAsia="ro-MD"/>
        </w:rPr>
        <w:lastRenderedPageBreak/>
        <w:t>Имущество, созданное за счет вкладов пайщиков, а также приобретенное хозяйственным товариществом или обществом в процессе его деятельности, принадлежит ему на праве собственности. В случаях, предусмотренных настоящим кодексом, хозяйственное товарищество или общество может быть создано одним лицом.</w:t>
      </w:r>
    </w:p>
    <w:p w14:paraId="5A4698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Хозяйственные товарищества могут создаваться в форме полного товарищества и коммандитного товарищества, а хозяйственные общества – в форме общества с ограниченной ответственностью и акционерного общества.</w:t>
      </w:r>
    </w:p>
    <w:p w14:paraId="614AC1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Хозяйственные товарищества и общества могут быть учредителями (пайщиками) других хозяйственных товариществ и обществ, за исключением случаев, предусмотренных настоящим кодексом и другими законами.</w:t>
      </w:r>
    </w:p>
    <w:p w14:paraId="0BE7D9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Вкладом в имущество хозяйственного товарищества или общества могут быть денежные средства, ценные бумаги, другие вещи или имущественные права. Денежная оценка вклада пайщика хозяйственного товарищества или общества производится по соглашению между пайщиками и подлежит независимой экспертной проверке (аудиту).</w:t>
      </w:r>
    </w:p>
    <w:p w14:paraId="587DEB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w:t>
      </w:r>
      <w:r w:rsidRPr="00527973">
        <w:rPr>
          <w:rFonts w:ascii="PT Serif" w:eastAsia="Times New Roman" w:hAnsi="PT Serif" w:cs="Times New Roman"/>
          <w:color w:val="333333"/>
          <w:sz w:val="24"/>
          <w:szCs w:val="24"/>
          <w:lang w:val="ro-MD" w:eastAsia="ro-MD"/>
        </w:rPr>
        <w:t> Учреждение хозяйственного товарищества</w:t>
      </w:r>
    </w:p>
    <w:p w14:paraId="71B17D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общества</w:t>
      </w:r>
    </w:p>
    <w:p w14:paraId="413783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Хозяйственное товарищество или общество учреждается учредительным документом.</w:t>
      </w:r>
    </w:p>
    <w:p w14:paraId="09B005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[Cт.246</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ч.(1) изменена ЗП175 от 11.11.21, MO302-306/10.12.21 ст.431; </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в силу с</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10.01.22]</w:t>
      </w:r>
    </w:p>
    <w:p w14:paraId="40DC5D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Каждый учредитель хозяйственного товарищества или общества должен участвовать в формировании уставного капитала в размере, установленном учредительным документом.</w:t>
      </w:r>
    </w:p>
    <w:p w14:paraId="60FBB5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w:t>
      </w:r>
      <w:r w:rsidRPr="00527973">
        <w:rPr>
          <w:rFonts w:ascii="PT Serif" w:eastAsia="Times New Roman" w:hAnsi="PT Serif" w:cs="Times New Roman"/>
          <w:color w:val="333333"/>
          <w:sz w:val="24"/>
          <w:szCs w:val="24"/>
          <w:lang w:val="ro-MD" w:eastAsia="ro-MD"/>
        </w:rPr>
        <w:t> Учредительный документ хозяйственного</w:t>
      </w:r>
    </w:p>
    <w:p w14:paraId="337EB7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 или общества</w:t>
      </w:r>
    </w:p>
    <w:p w14:paraId="1F56C1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Учредительный документ хозяйственного товарищества или общества должен содержать:</w:t>
      </w:r>
    </w:p>
    <w:p w14:paraId="5E3EA0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имя, место и дату рождения, место жительства, гражданство и другие данные удостоверения личности учредителя – физического лица или наименование, место нахождения, страну, регистрационный номер учредителя – юридического лица;</w:t>
      </w:r>
    </w:p>
    <w:p w14:paraId="23904E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наименование товарищества или общества;</w:t>
      </w:r>
    </w:p>
    <w:p w14:paraId="7226FE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предмет деятельности;</w:t>
      </w:r>
    </w:p>
    <w:p w14:paraId="5D0971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вклады участников, порядок и срок их внесения;</w:t>
      </w:r>
    </w:p>
    <w:p w14:paraId="4E48F8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стоимость имущества, внесенного в виде вкладов в натуре, и порядок их оценки – в случае поступления подобных вкладов;</w:t>
      </w:r>
    </w:p>
    <w:p w14:paraId="607C2A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место нахождения;</w:t>
      </w:r>
    </w:p>
    <w:p w14:paraId="166448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структуру, полномочия, порядок учреждения и деятельности органов товарищества или общества;</w:t>
      </w:r>
    </w:p>
    <w:p w14:paraId="202CCC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порядок представления;</w:t>
      </w:r>
    </w:p>
    <w:p w14:paraId="71AD2F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отделения товарищества или общества;</w:t>
      </w:r>
    </w:p>
    <w:p w14:paraId="1BF796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j) другие сведения, установленные законом для соответствующего вида товарищества или общества.</w:t>
      </w:r>
    </w:p>
    <w:p w14:paraId="0452E6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Учредительный документ хозяйственного товарищества или общества может содержать отступления от положений настоящей части только в прямо предусмотренных случаях.</w:t>
      </w:r>
    </w:p>
    <w:p w14:paraId="7B5191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Учредительный документ хозяйственного товарищества или общества может содержать и другие положения, не противоречащие закону.</w:t>
      </w:r>
    </w:p>
    <w:p w14:paraId="034B1F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Учредительный документ хозяйственного товарищества или общества составляется на государственном языке и подписывается всеми учредителями.</w:t>
      </w:r>
    </w:p>
    <w:p w14:paraId="73F6F8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248.</w:t>
      </w:r>
      <w:r w:rsidRPr="00527973">
        <w:rPr>
          <w:rFonts w:ascii="PT Serif" w:eastAsia="Times New Roman" w:hAnsi="PT Serif" w:cs="Times New Roman"/>
          <w:color w:val="333333"/>
          <w:sz w:val="24"/>
          <w:szCs w:val="24"/>
          <w:lang w:val="ro-MD" w:eastAsia="ro-MD"/>
        </w:rPr>
        <w:t> Государственная регистрация хозяйственного</w:t>
      </w:r>
    </w:p>
    <w:p w14:paraId="649AD9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 или общества</w:t>
      </w:r>
    </w:p>
    <w:p w14:paraId="23A8DB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Хозяйственное товарищество или общество подлежит регистрации в порядке и в срок, установленные законом, в органе государственной регистрации.</w:t>
      </w:r>
    </w:p>
    <w:p w14:paraId="200A15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регистрация не произведена в трехмесячный срок со дня утверждения учредительного документа всеми пайщиками хозяйственного товарищества или общества, являющимися его учредителями, они вправе освободить себя от обязательств, вытекающих из их вступления в товарищество или общество, если учредительным документом не предусмотрено иное.</w:t>
      </w:r>
    </w:p>
    <w:p w14:paraId="3DE0DF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[Cт.248</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ч.(2) изменена ЗП175 от 11.11.21, MO302-306/10.12.21 ст.431; </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в силу с</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10.01.22]</w:t>
      </w:r>
    </w:p>
    <w:p w14:paraId="76DDB8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249.</w:t>
      </w:r>
      <w:r w:rsidRPr="00527973">
        <w:rPr>
          <w:rFonts w:ascii="PT Serif" w:eastAsia="Times New Roman" w:hAnsi="PT Serif" w:cs="Times New Roman"/>
          <w:color w:val="333333"/>
          <w:sz w:val="24"/>
          <w:szCs w:val="24"/>
          <w:lang w:val="ro-MD" w:eastAsia="ro-MD"/>
        </w:rPr>
        <w:t> Недействительность хозяйственного</w:t>
      </w:r>
    </w:p>
    <w:p w14:paraId="32F739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 или общества</w:t>
      </w:r>
    </w:p>
    <w:p w14:paraId="5168C2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Хозяйственное товарищество или общество может быть признано недействительным судебным решением.</w:t>
      </w:r>
    </w:p>
    <w:p w14:paraId="3AFE4D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Решение о недействительности хозяйственного товарищества или общества может быть вынесено только в случае, если:</w:t>
      </w:r>
    </w:p>
    <w:p w14:paraId="48F528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262626"/>
          <w:sz w:val="24"/>
          <w:szCs w:val="24"/>
          <w:lang w:val="ro-MD" w:eastAsia="ro-MD"/>
        </w:rPr>
        <w:t>a) учредительный документ отсутствует;</w:t>
      </w:r>
    </w:p>
    <w:p w14:paraId="002C12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[Cт.249</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ч.(2), пкт.а) в редакции ЗП175 от 11.11.21, MO302-306/10.12.21 ст.431; </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в силу с</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10.01.22]</w:t>
      </w:r>
    </w:p>
    <w:p w14:paraId="35DBF3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предмет деятельности товарищества или общества незаконен или противоречит основам правопорядка;</w:t>
      </w:r>
    </w:p>
    <w:p w14:paraId="52234D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учредительным документом не предусмотрены наименование товарищества или общества, вклады участников, размеры подписанного уставного капитала, цель товарищества или общества;</w:t>
      </w:r>
    </w:p>
    <w:p w14:paraId="2F4E7E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не соблюдены требования закона о минимальном размере уставного капитала;</w:t>
      </w:r>
    </w:p>
    <w:p w14:paraId="71496C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 все учредители заключили учредительный документ с нарушением дееспособности.</w:t>
      </w:r>
    </w:p>
    <w:p w14:paraId="28C664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Резолютивная часть решения об объявлении товарищества или общества недействительным обнародуется в его публикациях в пятнадцатидневный срок со дня вступления решения в законную силу.</w:t>
      </w:r>
    </w:p>
    <w:p w14:paraId="5E1381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w:t>
      </w:r>
      <w:r w:rsidRPr="00527973">
        <w:rPr>
          <w:rFonts w:ascii="PT Serif" w:eastAsia="Times New Roman" w:hAnsi="PT Serif" w:cs="Times New Roman"/>
          <w:color w:val="333333"/>
          <w:sz w:val="24"/>
          <w:szCs w:val="24"/>
          <w:lang w:val="ro-MD" w:eastAsia="ro-MD"/>
        </w:rPr>
        <w:t> Последствия признания хозяйственного</w:t>
      </w:r>
    </w:p>
    <w:p w14:paraId="2D57FE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товарищества или общества недействительным</w:t>
      </w:r>
    </w:p>
    <w:p w14:paraId="23CFE8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 дня вступления в законную силу судебного решения о недействительности хозяйственное товарищество или общество распускается и вступает в процесс ликвидации. Судебным решением о признании недействительности назначается ликвидатор товарищества или общества.</w:t>
      </w:r>
    </w:p>
    <w:p w14:paraId="7A0680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Недействительность хозяйственного товарищества или общества не влияет на сделки, совершенные от его имени, за исключением случая, предусмотренного частью (3).</w:t>
      </w:r>
    </w:p>
    <w:p w14:paraId="667DCF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хозяйственное товарищество или общество, признанное недействительным, является несостоятельным, его ликвидация осуществляется в соответствии с законодательством о несостоятельности.</w:t>
      </w:r>
    </w:p>
    <w:p w14:paraId="03930E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Участники, которым может быть вменена в вину недействительность хозяйственного товарищества или общества, несут неограниченную и солидарную ответственность перед остальными участниками и третьими лицами за убытки, причиненные недействительностью товарищества или общества.</w:t>
      </w:r>
    </w:p>
    <w:p w14:paraId="3B9E76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251.</w:t>
      </w:r>
      <w:r w:rsidRPr="00527973">
        <w:rPr>
          <w:rFonts w:ascii="PT Serif" w:eastAsia="Times New Roman" w:hAnsi="PT Serif" w:cs="Times New Roman"/>
          <w:color w:val="333333"/>
          <w:sz w:val="24"/>
          <w:szCs w:val="24"/>
          <w:lang w:val="ro-MD" w:eastAsia="ro-MD"/>
        </w:rPr>
        <w:t> Формирование уставного капитала хозяйственного</w:t>
      </w:r>
    </w:p>
    <w:p w14:paraId="4933BC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 или общества</w:t>
      </w:r>
    </w:p>
    <w:p w14:paraId="60E1AA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Уставный капитал определяет минимальный размер активов, которыми должно обладать хозяйственное товарищество или общество.</w:t>
      </w:r>
    </w:p>
    <w:p w14:paraId="4C5E80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Уставный капитал хозяйственного товарищества или общества формируется из вкладов учредителей, выраженных в леях.</w:t>
      </w:r>
    </w:p>
    <w:p w14:paraId="606AEE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Уставный капитал вносится в полном объеме не позднее чем в шестимесячный срок со дня регистрации хозяйственного товарищества или общества.</w:t>
      </w:r>
    </w:p>
    <w:p w14:paraId="014575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252.</w:t>
      </w:r>
      <w:r w:rsidRPr="00527973">
        <w:rPr>
          <w:rFonts w:ascii="PT Serif" w:eastAsia="Times New Roman" w:hAnsi="PT Serif" w:cs="Times New Roman"/>
          <w:color w:val="333333"/>
          <w:sz w:val="24"/>
          <w:szCs w:val="24"/>
          <w:lang w:val="ro-MD" w:eastAsia="ro-MD"/>
        </w:rPr>
        <w:t> Вклад в уставный капитал хозяйственного</w:t>
      </w:r>
    </w:p>
    <w:p w14:paraId="60C584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 или общества</w:t>
      </w:r>
    </w:p>
    <w:p w14:paraId="148B51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Вклад в уставный капитал хозяйственного товарищества или общества предполагается вносимым в денежном выражении, если учредительным документом не предусмотрено иное.</w:t>
      </w:r>
    </w:p>
    <w:p w14:paraId="3FC44E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Работы и услуги, выполненные и оказанные при учреждении и в период существования хозяйственного товарищества или общества, не считаются вкладом в формирование или увеличение его уставного капитала.</w:t>
      </w:r>
    </w:p>
    <w:p w14:paraId="68FC2B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 вклад в уставный капитал хозяйственного товарищества или общества проценты не начисляются, за исключением случаев, предусмотренных законом.</w:t>
      </w:r>
    </w:p>
    <w:p w14:paraId="2D2FC7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когда один из участников не внес свой вклад в установленный срок, любой участник вправе письменно потребовать от него этого, установив дополнительный срок, составляющий не менее одного месяца, и предупредив о том, что срок является пресекательным, и о возможности его исключения из товарищества или общества.</w:t>
      </w:r>
    </w:p>
    <w:p w14:paraId="1CF3FE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участник не внес вклад в дополнительный срок, он утрачивает право на свою долю и на внесенную часть, о чем он должен быть уведомлен.</w:t>
      </w:r>
    </w:p>
    <w:p w14:paraId="576A4C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w:t>
      </w:r>
      <w:r w:rsidRPr="00527973">
        <w:rPr>
          <w:rFonts w:ascii="PT Serif" w:eastAsia="Times New Roman" w:hAnsi="PT Serif" w:cs="Times New Roman"/>
          <w:color w:val="333333"/>
          <w:sz w:val="24"/>
          <w:szCs w:val="24"/>
          <w:lang w:val="ro-MD" w:eastAsia="ro-MD"/>
        </w:rPr>
        <w:t> Вклад в натуре в уставный капитал хозяйственного</w:t>
      </w:r>
    </w:p>
    <w:p w14:paraId="241224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товарищества или общества</w:t>
      </w:r>
    </w:p>
    <w:p w14:paraId="66FBFC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Предметом вклада в натуре в уставный капитал хозяйственного товарищества или общества может быть любое имущество, находящееся в гражданском обороте.</w:t>
      </w:r>
    </w:p>
    <w:p w14:paraId="6C1949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Имущество считается переданным в собственность, если учредительным документом не предусмотрено иное. Если имущество передано в пользование, к пайщику и хозяйственному товариществу или обществу применяются соответствующим образом правовые положения об имущественном найме, за исключением того, что товарищество или общество не должно вносить наемную плату взамен пользования.</w:t>
      </w:r>
    </w:p>
    <w:p w14:paraId="2118EC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Могут быть вкладами в формирование или увеличение уставного капитала общества с ограниченной ответственностью или акционерного общества требования, права на объект интеллектуальной собственности, а также другие имущественные права. Это правило применяется и в случае конвертации денежного обязательства товарищества или общества в паи или, по обстоятельствам, акции в пользу кредитора.</w:t>
      </w:r>
    </w:p>
    <w:p w14:paraId="5423E1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Участники полного товарищества и полные товарищи в коммандитном товариществе могут быть обязаны вносить вклад в виде работ и услуг, которые, однако, не являются вкладом в формирование или увеличение уставного капитала. В обмен на этот вклад они получают право участвовать согласно учредительному документу в распределении прибыли и активов товарищества, оставаясь при этом обязанными участвовать в потерях.</w:t>
      </w:r>
    </w:p>
    <w:p w14:paraId="7F7C6F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Вклад в натуре вносится в срок, установленный учредительным документом, но не позднее срока, указанного в части (3) статьи 251. В случае увеличения уставного капитала вклад вносится в срок, установленный общим собранием, но не позднее чем в шестидесятидневный срок со дня принятия решения об увеличении уставного капитала.</w:t>
      </w:r>
    </w:p>
    <w:p w14:paraId="63C132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Вклады в натуре оцениваются в деньгах независимым оценщиком и утверждаются общим собранием пайщиков. Пайщик, передавший вклад, и оценщик несут солидарную ответственность в пределах завышенной оценки. Требования о правильности оценки предъявляются в течение трех лет с момента утверждения вклада в натуре общим собранием пайщиков.</w:t>
      </w:r>
    </w:p>
    <w:p w14:paraId="05B7E1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Вклад в виде требования считается внесенным только после получения хозяйственным товариществом или обществом денежной суммы, являющейся предметом требования.</w:t>
      </w:r>
    </w:p>
    <w:p w14:paraId="7A437F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254.</w:t>
      </w:r>
      <w:r w:rsidRPr="00527973">
        <w:rPr>
          <w:rFonts w:ascii="PT Serif" w:eastAsia="Times New Roman" w:hAnsi="PT Serif" w:cs="Times New Roman"/>
          <w:color w:val="333333"/>
          <w:sz w:val="24"/>
          <w:szCs w:val="24"/>
          <w:lang w:val="ro-MD" w:eastAsia="ro-MD"/>
        </w:rPr>
        <w:t> Права пайщиков хозяйственного товарищества</w:t>
      </w:r>
    </w:p>
    <w:p w14:paraId="0A6E29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общества</w:t>
      </w:r>
    </w:p>
    <w:p w14:paraId="3F3755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Пайщики хозяйственного товарищества или общества вправе:</w:t>
      </w:r>
    </w:p>
    <w:p w14:paraId="48CD28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участвовать в управлении товариществом или обществом и в осуществлении его деятельности в порядке, установленном законом и учредительным документом;</w:t>
      </w:r>
    </w:p>
    <w:p w14:paraId="0193AF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получать информацию о деятельности товарищества или общества и знакомиться с его бухгалтерскими книгами и иной документацией в порядке, установленном законом и учредительным документом;</w:t>
      </w:r>
    </w:p>
    <w:p w14:paraId="19CD9C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получать паевую долю в прибыли товарищества или общества (дивиденд) пропорционально своей доле в уставном капитале в соответствии с условиями, установленными законом и учредительным документом;</w:t>
      </w:r>
    </w:p>
    <w:p w14:paraId="7FF318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получать в случае ликвидации товарищества или общества часть активов, оставшихся после удовлетворения требований кредиторов, пропорционально своей доле в уставном капитале;</w:t>
      </w:r>
    </w:p>
    <w:p w14:paraId="2BFE32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осуществлять иные действия, предусмотренные законом либо учредительным документом товарищества или общества.</w:t>
      </w:r>
    </w:p>
    <w:p w14:paraId="51F5B9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Учредительным документом может быть предусмотрен и иной порядок распределения прибыли и активов помимо установленного в части (1), но никто не может иметь право на всю прибыль, полученную товариществом или обществом, и не может быть освобожден от потерь, понесенных товариществом или обществом.</w:t>
      </w:r>
    </w:p>
    <w:p w14:paraId="5ACE84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Пайщики хозяйственного товарищества или общества вправе от имени товарищества или общества требовать от других пайщиков возмещения причиненных ими убытков, если органы управления отказываются сделать это.</w:t>
      </w:r>
    </w:p>
    <w:p w14:paraId="3FD09E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законом не предусмотрено иное, право получать дивиденды имеют лица, обладавшие статусом пайщика на дату принятия решения о распределении дивидендов.</w:t>
      </w:r>
    </w:p>
    <w:p w14:paraId="416BBD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w:t>
      </w:r>
      <w:r w:rsidRPr="00527973">
        <w:rPr>
          <w:rFonts w:ascii="PT Serif" w:eastAsia="Times New Roman" w:hAnsi="PT Serif" w:cs="Times New Roman"/>
          <w:color w:val="333333"/>
          <w:sz w:val="24"/>
          <w:szCs w:val="24"/>
          <w:lang w:val="ro-MD" w:eastAsia="ro-MD"/>
        </w:rPr>
        <w:t> Обязанности пайщиков хозяйственного</w:t>
      </w:r>
    </w:p>
    <w:p w14:paraId="5D4C3E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 или общества</w:t>
      </w:r>
    </w:p>
    <w:p w14:paraId="5116CF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Пайщики хозяйственного товарищества или общества обязаны:</w:t>
      </w:r>
    </w:p>
    <w:p w14:paraId="731143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вносить вклады в уставный капитал в порядке, размерах, способами и в сроки, предусмотренные учредительным документом;</w:t>
      </w:r>
    </w:p>
    <w:p w14:paraId="78684C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 разглашать конфиденциальную информацию о деятельности товарищества или общества;</w:t>
      </w:r>
    </w:p>
    <w:p w14:paraId="5457C6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незамедлительно сообщать товариществу или обществу об изменении соответственно места жительства или места нахождения, имени или наименования, другую информацию, необходимую для осуществления прав и исполнения обязанностей товарищества или общества и его пайщика;</w:t>
      </w:r>
    </w:p>
    <w:p w14:paraId="4674FD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исполнять иные обязанности, предусмотренные законом или учредительным документом.</w:t>
      </w:r>
    </w:p>
    <w:p w14:paraId="112E02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Без согласия хозяйственного товарищества пайщик не вправе осуществлять деятельность, аналогичную деятельности, которой занимается товарищество. Согласие пайщиков предполагается до тех пор, пока не будет доказано обратное, в отношении деятельности, о которой пайщики были осведомлены на дату одобрения в качестве пайщика.</w:t>
      </w:r>
    </w:p>
    <w:p w14:paraId="2D33E9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нарушении пайщиком положений части (2) хозяйственное товарищество или общество может потребовать от него возмещения убытков либо уступки прав и обязанностей или выгоды, полученной в результате совершения сделок.</w:t>
      </w:r>
    </w:p>
    <w:p w14:paraId="3BA0797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2. Полное товарищество</w:t>
      </w:r>
    </w:p>
    <w:p w14:paraId="166189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w:t>
      </w:r>
      <w:r w:rsidRPr="00527973">
        <w:rPr>
          <w:rFonts w:ascii="PT Serif" w:eastAsia="Times New Roman" w:hAnsi="PT Serif" w:cs="Times New Roman"/>
          <w:color w:val="333333"/>
          <w:sz w:val="24"/>
          <w:szCs w:val="24"/>
          <w:lang w:val="ro-MD" w:eastAsia="ro-MD"/>
        </w:rPr>
        <w:t> Общие положения о полном товариществе</w:t>
      </w:r>
    </w:p>
    <w:p w14:paraId="36F60B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Полным товариществом признается хозяйственное товарищество, пайщики которого в соответствии с учредительным документом занимаются предпринимательской деятельностью от имени товарищества и несут солидарную и неограниченную ответственность по его обязательствам. Условие, ограничивающее ответственность, не может быть предъявлено третьим лицам.</w:t>
      </w:r>
    </w:p>
    <w:p w14:paraId="1821B1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Число пайщиков не может быть менее двух и более двадцати физических или юридических лиц. Физическое или юридическое лицо может быть пайщиком только одного полного товарищества.</w:t>
      </w:r>
    </w:p>
    <w:p w14:paraId="5FA5AE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Наименование полного товарищества должно содержать словосочетание ,,полное товарищество” на государственном языке (,,societate în nume colectiv”) либо аббревиатуру ,,S.N.C.”, имена или наименования пайщиков. Если имена или наименования всех пайщиков не включены, в наименовании товарищества должно содержаться имя или наименование не менее чем одного пайщика и слова ,,и компания” на государственном языке (,,şi compania”) либо сокращение ,,şi Co”.</w:t>
      </w:r>
    </w:p>
    <w:p w14:paraId="72128F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257.</w:t>
      </w:r>
      <w:r w:rsidRPr="00527973">
        <w:rPr>
          <w:rFonts w:ascii="PT Serif" w:eastAsia="Times New Roman" w:hAnsi="PT Serif" w:cs="Times New Roman"/>
          <w:color w:val="333333"/>
          <w:sz w:val="24"/>
          <w:szCs w:val="24"/>
          <w:lang w:val="ro-MD" w:eastAsia="ro-MD"/>
        </w:rPr>
        <w:t> Учредительный документ полного товарищества</w:t>
      </w:r>
    </w:p>
    <w:p w14:paraId="4D16E6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Учредительный документ полного товарищества помимо сведений, указанных в части (1) статьи 247, должен содержать:</w:t>
      </w:r>
    </w:p>
    <w:p w14:paraId="029A88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размер и состав уставного капитала товарищества и порядок внесения вкладов;</w:t>
      </w:r>
    </w:p>
    <w:p w14:paraId="7D6150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размер и порядок изменения долей каждого из пайщиков в уставном капитале;</w:t>
      </w:r>
    </w:p>
    <w:p w14:paraId="1961F3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ответственность пайщиков за нарушение обязанностей по внесению вкладов;</w:t>
      </w:r>
    </w:p>
    <w:p w14:paraId="5DBE5B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процедуру принятия решений пайщиками;</w:t>
      </w:r>
    </w:p>
    <w:p w14:paraId="6AC682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процедуру принятия новых пайщиков;</w:t>
      </w:r>
    </w:p>
    <w:p w14:paraId="5C79CB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основания и процедуру выбытия и исключения пайщика из товарищества.</w:t>
      </w:r>
    </w:p>
    <w:p w14:paraId="4783C6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Изменения в учредительный документ могут вноситься только единогласным решением всех пайщиков.</w:t>
      </w:r>
    </w:p>
    <w:p w14:paraId="2555BA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w:t>
      </w:r>
      <w:r w:rsidRPr="00527973">
        <w:rPr>
          <w:rFonts w:ascii="PT Serif" w:eastAsia="Times New Roman" w:hAnsi="PT Serif" w:cs="Times New Roman"/>
          <w:color w:val="333333"/>
          <w:sz w:val="24"/>
          <w:szCs w:val="24"/>
          <w:lang w:val="ro-MD" w:eastAsia="ro-MD"/>
        </w:rPr>
        <w:t> Управление полным товариществом</w:t>
      </w:r>
    </w:p>
    <w:p w14:paraId="64EA70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Управление полным товариществом осуществляется по общему согласию всех пайщиков. Учредительным документом товарищества могут быть предусмотрены случаи, когда решение принимается большинством голосов пайщиков.</w:t>
      </w:r>
    </w:p>
    <w:p w14:paraId="10E053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Каждый пайщик полного товарищества имеет один голос, если учредительным документом не предусмотрено иное.</w:t>
      </w:r>
    </w:p>
    <w:p w14:paraId="08ECC4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w:t>
      </w:r>
      <w:r w:rsidRPr="00527973">
        <w:rPr>
          <w:rFonts w:ascii="PT Serif" w:eastAsia="Times New Roman" w:hAnsi="PT Serif" w:cs="Times New Roman"/>
          <w:color w:val="333333"/>
          <w:sz w:val="24"/>
          <w:szCs w:val="24"/>
          <w:lang w:val="ro-MD" w:eastAsia="ro-MD"/>
        </w:rPr>
        <w:t> Ведение дел полного товарищества</w:t>
      </w:r>
    </w:p>
    <w:p w14:paraId="7E2915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Каждый пайщик полного товарищества вправе действовать от имени товарищества, если учредительным документом не предусмотрено, что все его пайщики ведут дела совместно либо что ведение дел поручается отдельным пайщикам или третьим лицам.</w:t>
      </w:r>
    </w:p>
    <w:p w14:paraId="0919DC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Полномочия управляющего ограничиваются предметом деятельности общества. Для совершения действий, превышающих эти пределы, необходимо согласие всех пайщиков.</w:t>
      </w:r>
    </w:p>
    <w:p w14:paraId="402B3F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совместном ведении дел товарищества его пайщиками решения принимаются с согласия всех пайщиков товарищества. Если ведение дел товарищества поручается его пайщиками одному или нескольким из них, остальные пайщики для совершения сделок от имени товарищества должны иметь доверенность от лиц, на которых возложено ведение дел товарищества. В отношениях с третьими лицами товарищество не вправе ссылаться на положения учредительного документа, ограничивающие полномочия пайщиков товарищества, за исключением случаев, когда товарищество докажет, что третье лицо в момент совершения сделки знало или должно было знать об отсутствии пайщика товарищества права действовать от имени товарищества.</w:t>
      </w:r>
    </w:p>
    <w:p w14:paraId="5635F0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Каждый пайщик полного товарищества независимо от того, уполномочен он вести дела товарищества или нет, вправе знакомиться лично либо при помощи специалиста со всей документацией по ведению дел. Условие, исключающее или ограничивающее это право, ничтожно.</w:t>
      </w:r>
    </w:p>
    <w:p w14:paraId="6E6AF5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w:t>
      </w:r>
      <w:r w:rsidRPr="00527973">
        <w:rPr>
          <w:rFonts w:ascii="PT Serif" w:eastAsia="Times New Roman" w:hAnsi="PT Serif" w:cs="Times New Roman"/>
          <w:color w:val="333333"/>
          <w:sz w:val="24"/>
          <w:szCs w:val="24"/>
          <w:lang w:val="ro-MD" w:eastAsia="ro-MD"/>
        </w:rPr>
        <w:t> Представление полного товарищества</w:t>
      </w:r>
    </w:p>
    <w:p w14:paraId="18551B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Правом и обязанностью представлять полное товариществo обладают все его пайщики.</w:t>
      </w:r>
    </w:p>
    <w:p w14:paraId="140FC8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Учредительный документ может предусматривать право одного или нескольких пайщиков представлять товариществo. В этом случае остальные пайщики не имеют права представлять товариществo.</w:t>
      </w:r>
    </w:p>
    <w:p w14:paraId="3C80E2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когда правом представления обладают несколько пайщиков, каждый из них вправе действовать самостоятельно, если учредительным документом не предусмотрено, что они должны действовать совместно.</w:t>
      </w:r>
    </w:p>
    <w:p w14:paraId="378A10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назначения управляющих из числа третьих лиц право представления полного товарищества может быть оговорено в учредительном документе.</w:t>
      </w:r>
    </w:p>
    <w:p w14:paraId="46AA5D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Лица, обладающие правом представления полного товарищества, обязаны уведомить о своем назначении орган государственной регистрации, в котором зарегистрировано юридическое лицо.</w:t>
      </w:r>
    </w:p>
    <w:p w14:paraId="10D959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Положения учредительного документа, ограничивающие право пайщиков представлять полное товариществo, не могут быть предъявлены добросовестным третьим лицам. Добросовестность предполагается.</w:t>
      </w:r>
    </w:p>
    <w:p w14:paraId="7D4748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261.</w:t>
      </w:r>
      <w:r w:rsidRPr="00527973">
        <w:rPr>
          <w:rFonts w:ascii="PT Serif" w:eastAsia="Times New Roman" w:hAnsi="PT Serif" w:cs="Times New Roman"/>
          <w:color w:val="333333"/>
          <w:sz w:val="24"/>
          <w:szCs w:val="24"/>
          <w:lang w:val="ro-MD" w:eastAsia="ro-MD"/>
        </w:rPr>
        <w:t> Лишение права ведения дел полного товарищества</w:t>
      </w:r>
    </w:p>
    <w:p w14:paraId="32B3CF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его представления и отказ от этого права</w:t>
      </w:r>
    </w:p>
    <w:p w14:paraId="3734EB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наличии обоснованных причин судебная инстанция по требованию любого пайщика может лишить лицо права ведения дел полного товарищества и его представления. Обоснованными причинами, в частности, являются грубое нарушение обязательств и невозможность исполнения обязанностей.</w:t>
      </w:r>
    </w:p>
    <w:p w14:paraId="044D0A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Любой пайщик может в любой момент отказаться от права ведения дел товарищества и его представления, обратившись с заявлением к лицам, обладающим правом ведения дел и представления.</w:t>
      </w:r>
    </w:p>
    <w:p w14:paraId="1A9C34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w:t>
      </w:r>
      <w:r w:rsidRPr="00527973">
        <w:rPr>
          <w:rFonts w:ascii="PT Serif" w:eastAsia="Times New Roman" w:hAnsi="PT Serif" w:cs="Times New Roman"/>
          <w:color w:val="333333"/>
          <w:sz w:val="24"/>
          <w:szCs w:val="24"/>
          <w:lang w:val="ro-MD" w:eastAsia="ro-MD"/>
        </w:rPr>
        <w:t> Распределение прибыли и убытков полного</w:t>
      </w:r>
    </w:p>
    <w:p w14:paraId="75A900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w:t>
      </w:r>
    </w:p>
    <w:p w14:paraId="6F8283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Прибыль и убытки полного товарищества распределяются между его пайщиками пропорционально их долям в уставном капитале, если учредительным документом или соглашением пайщиков не предусмотрено иное. Соглашение об устранении пайщика товарищества от участия в прибыли или убытках ничтожно.</w:t>
      </w:r>
    </w:p>
    <w:p w14:paraId="7CF05C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Пайщик, действовавший в интересах полного товарищества без полномочия, вправе в случаях, когда товарищество не одобрило совершенные им сделки, потребовать компенсации понесенных расходов в пределах прибыли либо экономии, полученных товариществом вследствие совершенных им сделок.</w:t>
      </w:r>
    </w:p>
    <w:p w14:paraId="2C26CD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вследствие понесенных полным товариществом убытков стоимость его чистых активов станет меньше размера его уставного капитала, полученная товариществом прибыль не распределяется между пайщиками до тех пор, пока стоимость чистых активов не превысит размер уставного капитала.</w:t>
      </w:r>
    </w:p>
    <w:p w14:paraId="67A735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w:t>
      </w:r>
      <w:r w:rsidRPr="00527973">
        <w:rPr>
          <w:rFonts w:ascii="PT Serif" w:eastAsia="Times New Roman" w:hAnsi="PT Serif" w:cs="Times New Roman"/>
          <w:color w:val="333333"/>
          <w:sz w:val="24"/>
          <w:szCs w:val="24"/>
          <w:lang w:val="ro-MD" w:eastAsia="ro-MD"/>
        </w:rPr>
        <w:t> Ответственность пайщиков полного</w:t>
      </w:r>
    </w:p>
    <w:p w14:paraId="14B541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 по его обязательствам</w:t>
      </w:r>
    </w:p>
    <w:p w14:paraId="08A3E2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Пайщики полного товарищества несут солидарную субсидиарную ответственность всем своим имуществом по обязательствам товарищества.</w:t>
      </w:r>
    </w:p>
    <w:p w14:paraId="123741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Пайщик полного товарищества, не являющийся его учредителем, отвечает наравне с другими пайщиками по обязательствам, возникшим до его вступления в товарищество.</w:t>
      </w:r>
    </w:p>
    <w:p w14:paraId="6CD2AC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Пайщик, выбывший из полного товарищества, отвечает по обязательствам товарищества, возникшим до момента его выбытия, наравне с оставшимися пайщиками в течение двух лет со дня утверждения отчета о деятельности товарищества за год, в котором он выбыл из товарищества.</w:t>
      </w:r>
    </w:p>
    <w:p w14:paraId="691F5B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Пайщик, к которому предъявлен иск по обязательствам полного товарищества, вправе выдвигать только возражения, которые могли бы представить товарищество или сам пайщик.</w:t>
      </w:r>
    </w:p>
    <w:p w14:paraId="73124C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Соглашение пайщиков полного товарищества об ограничении или устранении ответственности, предусмотренной настоящей статьей, ничтожно.</w:t>
      </w:r>
    </w:p>
    <w:p w14:paraId="201723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w:t>
      </w:r>
      <w:r w:rsidRPr="00527973">
        <w:rPr>
          <w:rFonts w:ascii="PT Serif" w:eastAsia="Times New Roman" w:hAnsi="PT Serif" w:cs="Times New Roman"/>
          <w:color w:val="333333"/>
          <w:sz w:val="24"/>
          <w:szCs w:val="24"/>
          <w:lang w:val="ro-MD" w:eastAsia="ro-MD"/>
        </w:rPr>
        <w:t> Изменение состава пайщиков полного</w:t>
      </w:r>
    </w:p>
    <w:p w14:paraId="32C6AA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w:t>
      </w:r>
    </w:p>
    <w:p w14:paraId="0A8E71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В случаях выхода кого-либо из пайщиков полного товарищества – физического лица, его смерти, признания безвестно отсутствующим или установления в отношении него судебной меры охраны, несостоятельности, открытия реорганизационных процедур на основании судебного решения, ликвидации пайщика – юридического лица или обращения кредитором одного из пайщиков взыскания на его долю в уставном капитале товарищество может продолжить свою деятельность, если это предусмотрено учредительным документом </w:t>
      </w:r>
      <w:r w:rsidRPr="00527973">
        <w:rPr>
          <w:rFonts w:ascii="PT Serif" w:eastAsia="Times New Roman" w:hAnsi="PT Serif" w:cs="Times New Roman"/>
          <w:color w:val="333333"/>
          <w:sz w:val="24"/>
          <w:szCs w:val="24"/>
          <w:lang w:val="ro-MD" w:eastAsia="ro-MD"/>
        </w:rPr>
        <w:lastRenderedPageBreak/>
        <w:t>товарищества или если решение о продолжении деятельности принято единогласно остающимися пайщиками.</w:t>
      </w:r>
    </w:p>
    <w:p w14:paraId="15B1E1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Пайщик полного товарищества может быть исключен из товарищества судебной инстанцией при наличии обоснованных причин и по единогласному решению остальных пайщиков.</w:t>
      </w:r>
    </w:p>
    <w:p w14:paraId="6413A6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выхода одного из пайщиков из полного товарищества доли в уставном капитале остающихся пайщиков соответственно увеличиваются, если учредительным документом или соглашением пайщиков не предусмотрено иное.</w:t>
      </w:r>
    </w:p>
    <w:p w14:paraId="60E3D9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Пайщик полного товарищества с согласия остальных пайщиков может передать свою долю в уставном капитале или ее часть другому пайщику или третьему лицу. С передачей доли другому лицу к нему переходят права пайщика, передавшего долю, в полном объеме или пропорционально переданной части.</w:t>
      </w:r>
    </w:p>
    <w:p w14:paraId="20101E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w:t>
      </w:r>
      <w:r w:rsidRPr="00527973">
        <w:rPr>
          <w:rFonts w:ascii="PT Serif" w:eastAsia="Times New Roman" w:hAnsi="PT Serif" w:cs="Times New Roman"/>
          <w:color w:val="333333"/>
          <w:sz w:val="24"/>
          <w:szCs w:val="24"/>
          <w:lang w:val="ro-MD" w:eastAsia="ro-MD"/>
        </w:rPr>
        <w:t> Выход пайщика из полного товарищества</w:t>
      </w:r>
    </w:p>
    <w:p w14:paraId="257C09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Пайщик полного товарищества вправе выйти из него, предварительно сообщив об этом остальным пайщикам не менее чем за шесть месяцев до выхода.</w:t>
      </w:r>
    </w:p>
    <w:p w14:paraId="228472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Соглашение между пайщиками полного товарищества об отказе от права выйти из товарищества ничтожно.</w:t>
      </w:r>
    </w:p>
    <w:p w14:paraId="4E22AE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w:t>
      </w:r>
      <w:r w:rsidRPr="00527973">
        <w:rPr>
          <w:rFonts w:ascii="PT Serif" w:eastAsia="Times New Roman" w:hAnsi="PT Serif" w:cs="Times New Roman"/>
          <w:color w:val="333333"/>
          <w:sz w:val="24"/>
          <w:szCs w:val="24"/>
          <w:lang w:val="ro-MD" w:eastAsia="ro-MD"/>
        </w:rPr>
        <w:t> Последствия выбытия пайщика из полного</w:t>
      </w:r>
    </w:p>
    <w:p w14:paraId="238572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w:t>
      </w:r>
    </w:p>
    <w:p w14:paraId="5190F5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Пайщику, выбывшему из полного товарищества, выплачивается стоимость части имущества, соответствующей доле этого пайщика в уставном капитале, если учредительным документом не предусмотрено иное.</w:t>
      </w:r>
    </w:p>
    <w:p w14:paraId="412B60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 соглашению пайщика, выбывающего из полного товарищества, с остающимися пайщиками выплата стоимости имущества может быть заменена выдачей имущества в натуре.</w:t>
      </w:r>
    </w:p>
    <w:p w14:paraId="381483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Причитающаяся выбывающему пайщику часть имущества полного товарищества или ее стоимость определяется по балансу, составленному на момент его выбытия.</w:t>
      </w:r>
    </w:p>
    <w:p w14:paraId="05F342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267.</w:t>
      </w:r>
      <w:r w:rsidRPr="00527973">
        <w:rPr>
          <w:rFonts w:ascii="PT Serif" w:eastAsia="Times New Roman" w:hAnsi="PT Serif" w:cs="Times New Roman"/>
          <w:color w:val="333333"/>
          <w:sz w:val="24"/>
          <w:szCs w:val="24"/>
          <w:lang w:val="ro-MD" w:eastAsia="ro-MD"/>
        </w:rPr>
        <w:t> Смерть или реорганизация пайщика полного</w:t>
      </w:r>
    </w:p>
    <w:p w14:paraId="6041F0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w:t>
      </w:r>
    </w:p>
    <w:p w14:paraId="5CACFD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Правопреемники умершего или реорганизованного пайщика полного товарищества могут стать пайщиками, если это не запрещено учредительным документом, только с согласия всех пайщиков. Учредительный документ может предусматривать определенное большинство голосов для принятия решения о приеме правопреемника в качестве пайщика.</w:t>
      </w:r>
    </w:p>
    <w:p w14:paraId="73760E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пайщики полного товарищества не принимают правопреемника в качестве пайщика, товарищество обязано выплатить ему часть чистых активов, установленную на дату смерти или реорганизации, соответствующую доле в уставном капитале, принадлежавшей умершему или реорганизованному пайщику.</w:t>
      </w:r>
    </w:p>
    <w:p w14:paraId="131853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Правопреемник пайщика полного товарищества отвечает в пределах перешедшего к нему имущества по обязательствам, по которым в соответствии с частями (2) и (3) статьи 263 отвечал умерший или реорганизованный пайщик.</w:t>
      </w:r>
    </w:p>
    <w:p w14:paraId="274ACB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268.</w:t>
      </w:r>
      <w:r w:rsidRPr="00527973">
        <w:rPr>
          <w:rFonts w:ascii="PT Serif" w:eastAsia="Times New Roman" w:hAnsi="PT Serif" w:cs="Times New Roman"/>
          <w:color w:val="333333"/>
          <w:sz w:val="24"/>
          <w:szCs w:val="24"/>
          <w:lang w:val="ro-MD" w:eastAsia="ro-MD"/>
        </w:rPr>
        <w:t> Обращение взыскания на долю пайщика в уставном</w:t>
      </w:r>
    </w:p>
    <w:p w14:paraId="7B756C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капитале полного товарищества</w:t>
      </w:r>
    </w:p>
    <w:p w14:paraId="62D793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Обращение взыскания на долю пайщика в уставном капитале полного товарищества по его долгам, не связанным с участием в товариществе (собственным долгам), допускается лишь при недостатке иного его имущества для покрытия долгов. Кредиторы такого пайщика вправе потребовать от товарищества выдела части имущества, соответствующей доле должника в уставном капитале, с целью обращения взыскания на это имущество. Подлежащая выделению часть имущества товарищества или ее стоимость определяется по балансу, составленному на момент предъявления кредиторами требования о выделении.</w:t>
      </w:r>
    </w:p>
    <w:p w14:paraId="0351B1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Обращение взыскания на имущество, соответствующее доле пайщика в уставном капитале полного товарищества, прекращает его участие в товариществе и влечет последствия, предусмотренные частями (2) и (3) статьи 263.</w:t>
      </w:r>
    </w:p>
    <w:p w14:paraId="700219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269.</w:t>
      </w:r>
      <w:r w:rsidRPr="00527973">
        <w:rPr>
          <w:rFonts w:ascii="PT Serif" w:eastAsia="Times New Roman" w:hAnsi="PT Serif" w:cs="Times New Roman"/>
          <w:color w:val="333333"/>
          <w:sz w:val="24"/>
          <w:szCs w:val="24"/>
          <w:lang w:val="ro-MD" w:eastAsia="ro-MD"/>
        </w:rPr>
        <w:t> Роспуск полного товарищества</w:t>
      </w:r>
    </w:p>
    <w:p w14:paraId="1B875B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 исключением случаев, предусмотренных частью (1) статьи 223, полное товарищество распускается в случае, когда в нем остается единственный пайщик.</w:t>
      </w:r>
    </w:p>
    <w:p w14:paraId="32DD20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Последний оставшийся пайщик полного товарищества вправе в шестимесячный срок реорганизовать товарищество в порядке, установленном настоящим кодексом.</w:t>
      </w:r>
    </w:p>
    <w:p w14:paraId="683C82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270.</w:t>
      </w:r>
      <w:r w:rsidRPr="00527973">
        <w:rPr>
          <w:rFonts w:ascii="PT Serif" w:eastAsia="Times New Roman" w:hAnsi="PT Serif" w:cs="Times New Roman"/>
          <w:color w:val="333333"/>
          <w:sz w:val="24"/>
          <w:szCs w:val="24"/>
          <w:lang w:val="ro-MD" w:eastAsia="ro-MD"/>
        </w:rPr>
        <w:t> Реорганизация полного товарищества</w:t>
      </w:r>
    </w:p>
    <w:p w14:paraId="745F36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реорганизации полного товарищества в акционерное общество, общество с ограниченной ответственностью или кооператив его пайщики продолжают в течение трех лет нести солидарную и неограниченную ответственность по обязательствам, возникшим до реорганизации.</w:t>
      </w:r>
    </w:p>
    <w:p w14:paraId="03ABB9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Пайщик не освобождается от ответственности и в случае, когда до истечения трехлетнего срока он произвел отчуждение права участия в уставном капитале товарищества.</w:t>
      </w:r>
    </w:p>
    <w:p w14:paraId="6DED8CA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3. Коммандитное товарищество</w:t>
      </w:r>
    </w:p>
    <w:p w14:paraId="4D39F7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271.</w:t>
      </w:r>
      <w:r w:rsidRPr="00527973">
        <w:rPr>
          <w:rFonts w:ascii="PT Serif" w:eastAsia="Times New Roman" w:hAnsi="PT Serif" w:cs="Times New Roman"/>
          <w:color w:val="333333"/>
          <w:sz w:val="24"/>
          <w:szCs w:val="24"/>
          <w:lang w:val="ro-MD" w:eastAsia="ro-MD"/>
        </w:rPr>
        <w:t> Общие положения о коммандитном</w:t>
      </w:r>
    </w:p>
    <w:p w14:paraId="43E352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товариществе</w:t>
      </w:r>
    </w:p>
    <w:p w14:paraId="02EA78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Коммандитным товариществом признается товарищество, в котором наряду с пайщиками, осуществляющими от имени товарищества предпринимательскую деятельность и отвечающими солидарно и неограниченно по обязательствам товарищества (полными товарищами), имеется один или несколько пайщиков-вкладчиков (коммандитистов), которые не принимают участия в осуществлении товариществом предпринимательской деятельности и несут риск убытков, связанных с деятельностью товарищества, в пределах сумм внесенных ими вкладов.</w:t>
      </w:r>
    </w:p>
    <w:p w14:paraId="78121E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может быть полным товарищем только в одном коммандитном товариществе. Пайщик полного товарищества не может быть полным товарищем в коммандитном товариществе. Полный товарищ в коммандитном товариществе не может быть пайщиком полного товарищества.</w:t>
      </w:r>
    </w:p>
    <w:p w14:paraId="6A2198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Наименование коммандитного товарищества должно содержать словосочетание ,,коммандитное товарищество” на государственном языке (,,societate în comandită”) либо аббревиатуру ,,S.C.”, имена или наименования полных товарищей. Если имена или наименования всех полных товарищей не включены, в наименовании товарищества должно содержаться имя или наименование не менее чем одного полного товарища и слова ,,и компания” на государственном языке (,,şi compania”) либо сокращение ,,şi Co”. Если в наименование товарищества включено имя или наименование коммандитиста, он несет солидарную и неограниченную ответственность.</w:t>
      </w:r>
    </w:p>
    <w:p w14:paraId="25D572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о полном товариществе применяются к коммандитному товариществу в той мере, в которой настоящий кодекс не содержит специальных норм о коммандитном товариществе.</w:t>
      </w:r>
    </w:p>
    <w:p w14:paraId="0889A9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272.</w:t>
      </w:r>
      <w:r w:rsidRPr="00527973">
        <w:rPr>
          <w:rFonts w:ascii="PT Serif" w:eastAsia="Times New Roman" w:hAnsi="PT Serif" w:cs="Times New Roman"/>
          <w:color w:val="333333"/>
          <w:sz w:val="24"/>
          <w:szCs w:val="24"/>
          <w:lang w:val="ro-MD" w:eastAsia="ro-MD"/>
        </w:rPr>
        <w:t> Учредительный документ коммандитного</w:t>
      </w:r>
    </w:p>
    <w:p w14:paraId="2428F6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товарищества</w:t>
      </w:r>
    </w:p>
    <w:p w14:paraId="5293E4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Учредительный документ коммандитного товарищества помимо сведений, указанных в части (1) статьи 247, должен содержать:</w:t>
      </w:r>
    </w:p>
    <w:p w14:paraId="0EB445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размер и состав уставного капитала товарищества и порядок внесения вкладов;</w:t>
      </w:r>
    </w:p>
    <w:p w14:paraId="34D91E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размер и порядок изменения долей каждого из полных товарищей в уставном капитале;</w:t>
      </w:r>
    </w:p>
    <w:p w14:paraId="08667B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ответственность полных товарищей за нарушение обязанностей по внесению вкладов;</w:t>
      </w:r>
    </w:p>
    <w:p w14:paraId="5EA3C7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совокупный размер вкладов, вносимых полными товарищами;</w:t>
      </w:r>
    </w:p>
    <w:p w14:paraId="4C2105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процедуру принятия решений пайщиками;</w:t>
      </w:r>
    </w:p>
    <w:p w14:paraId="29E756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процедуру принятия новых пайщиков;</w:t>
      </w:r>
    </w:p>
    <w:p w14:paraId="2B0134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основания и процедуру выбытия и исключения пайщика из товарищества.</w:t>
      </w:r>
    </w:p>
    <w:p w14:paraId="68555C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273.</w:t>
      </w:r>
      <w:r w:rsidRPr="00527973">
        <w:rPr>
          <w:rFonts w:ascii="PT Serif" w:eastAsia="Times New Roman" w:hAnsi="PT Serif" w:cs="Times New Roman"/>
          <w:color w:val="333333"/>
          <w:sz w:val="24"/>
          <w:szCs w:val="24"/>
          <w:lang w:val="ro-MD" w:eastAsia="ro-MD"/>
        </w:rPr>
        <w:t> Управление коммандитным товариществом,</w:t>
      </w:r>
    </w:p>
    <w:p w14:paraId="2DBFC6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ведение его дел и его представление</w:t>
      </w:r>
    </w:p>
    <w:p w14:paraId="311DE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Управление коммандитным товариществом осуществляется полными товарищами. Порядок управления им, ведения дел и представления такого товарищества полными товарищами устанавливается ими согласно положениям настоящего кодекса о полном товариществе.</w:t>
      </w:r>
    </w:p>
    <w:p w14:paraId="6458BE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Коммандитисты не вправе участвовать в управлении коммандитным товариществом и ведении его дел либо представлять его без доверенности, оспаривать действия полных товарищей по ведению дел или представлению товарищества, осуществляемые в пределах его обычной деятельности. Если действия превышают пределы обычной деятельности, необходимо решение всех пайщиков.</w:t>
      </w:r>
    </w:p>
    <w:p w14:paraId="3B81D1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274.</w:t>
      </w:r>
      <w:r w:rsidRPr="00527973">
        <w:rPr>
          <w:rFonts w:ascii="PT Serif" w:eastAsia="Times New Roman" w:hAnsi="PT Serif" w:cs="Times New Roman"/>
          <w:color w:val="333333"/>
          <w:sz w:val="24"/>
          <w:szCs w:val="24"/>
          <w:lang w:val="ro-MD" w:eastAsia="ro-MD"/>
        </w:rPr>
        <w:t> Права и обязанности коммандитиста</w:t>
      </w:r>
    </w:p>
    <w:p w14:paraId="7E601D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Коммандитист имеет право:</w:t>
      </w:r>
    </w:p>
    <w:p w14:paraId="48523F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получать часть прибыли товарищества, причитающуюся на его долю в уставном капитале, в порядке, предусмотренном учредительным документом;</w:t>
      </w:r>
    </w:p>
    <w:p w14:paraId="166310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знакомиться с годовыми отчетами и балансами товарищества и проверять их посредством сопоставления с данными реестров и других подтверждающих документов;</w:t>
      </w:r>
    </w:p>
    <w:p w14:paraId="717AAB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по окончании финансового года выйти из товарищества и получить часть активов товарищества, соответствующую его доле в уставном капитале, в порядке, предусмотренном учредительным документом;</w:t>
      </w:r>
    </w:p>
    <w:p w14:paraId="0A0E34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передать свою долю в уставном капитале или ее часть другому коммандитисту или, если это предусмотрено учредительным документом, третьему лицу.</w:t>
      </w:r>
    </w:p>
    <w:p w14:paraId="5E0316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о запрещении конкуренции, предусмотренной частью (2) статьи 255, не применяются к коммандитисту, если учредительным документом не предусмотрено иное.</w:t>
      </w:r>
    </w:p>
    <w:p w14:paraId="37949A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Полный вклад в уставный капитал подтверждается свидетельством пайщика, выдаваемым коммандитным товариществом.</w:t>
      </w:r>
    </w:p>
    <w:p w14:paraId="5AE512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Учредительным документом коммандитного товарищества могут предусматриваться и другие права и обязанности коммандитиста.</w:t>
      </w:r>
    </w:p>
    <w:p w14:paraId="2111CE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275.</w:t>
      </w:r>
      <w:r w:rsidRPr="00527973">
        <w:rPr>
          <w:rFonts w:ascii="PT Serif" w:eastAsia="Times New Roman" w:hAnsi="PT Serif" w:cs="Times New Roman"/>
          <w:color w:val="333333"/>
          <w:sz w:val="24"/>
          <w:szCs w:val="24"/>
          <w:lang w:val="ro-MD" w:eastAsia="ro-MD"/>
        </w:rPr>
        <w:t> Ответственность в случае приобретения</w:t>
      </w:r>
    </w:p>
    <w:p w14:paraId="431F74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качества коммандитиста</w:t>
      </w:r>
    </w:p>
    <w:p w14:paraId="28B32F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Лицо, ставшее коммандитистом существующего товарищества, несет риск убытков в пределах своей доли и по обязательствам, возникшим до момента приобретения качества пайщика товарищества. Условие о противном не может быть предъявлено третьим лицам.</w:t>
      </w:r>
    </w:p>
    <w:p w14:paraId="7D1FC4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276.</w:t>
      </w:r>
      <w:r w:rsidRPr="00527973">
        <w:rPr>
          <w:rFonts w:ascii="PT Serif" w:eastAsia="Times New Roman" w:hAnsi="PT Serif" w:cs="Times New Roman"/>
          <w:color w:val="333333"/>
          <w:sz w:val="24"/>
          <w:szCs w:val="24"/>
          <w:lang w:val="ro-MD" w:eastAsia="ro-MD"/>
        </w:rPr>
        <w:t> Сокращение доли коммандитиста</w:t>
      </w:r>
    </w:p>
    <w:p w14:paraId="46B052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Сокращение доли коммандитиста не может быть предъявлено третьим лицам до регистрации сокращения в предусмотренном законом публичном реестре.</w:t>
      </w:r>
    </w:p>
    <w:p w14:paraId="755432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Сокращение доли не может быть предъявлено кредиторам, требования которых возникли до момента регистрации сокращения.</w:t>
      </w:r>
    </w:p>
    <w:p w14:paraId="3A2E59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277.</w:t>
      </w:r>
      <w:r w:rsidRPr="00527973">
        <w:rPr>
          <w:rFonts w:ascii="PT Serif" w:eastAsia="Times New Roman" w:hAnsi="PT Serif" w:cs="Times New Roman"/>
          <w:color w:val="333333"/>
          <w:sz w:val="24"/>
          <w:szCs w:val="24"/>
          <w:lang w:val="ro-MD" w:eastAsia="ro-MD"/>
        </w:rPr>
        <w:t> Отчуждение доли коммандитиста</w:t>
      </w:r>
    </w:p>
    <w:p w14:paraId="1F3B2A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Доля коммандитиста может отчуждаться третьим лицам и передаваться правопреемникам без согласия пайщиков, если учредительным документом не предусмотрено иное.</w:t>
      </w:r>
    </w:p>
    <w:p w14:paraId="3BEA17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Коммандитисты обладают преимущественным правом покупки в случае отчуждения доли другим коммандитистом. Правила об отчуждении доли в обществе с ограниченной ответственностью применяются соответствующим образом.</w:t>
      </w:r>
    </w:p>
    <w:p w14:paraId="1E9417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 отчуждении всей доли прекращается качество коммандитиста.</w:t>
      </w:r>
    </w:p>
    <w:p w14:paraId="325115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278.</w:t>
      </w:r>
      <w:r w:rsidRPr="00527973">
        <w:rPr>
          <w:rFonts w:ascii="PT Serif" w:eastAsia="Times New Roman" w:hAnsi="PT Serif" w:cs="Times New Roman"/>
          <w:color w:val="333333"/>
          <w:sz w:val="24"/>
          <w:szCs w:val="24"/>
          <w:lang w:val="ro-MD" w:eastAsia="ro-MD"/>
        </w:rPr>
        <w:t> Роспуск коммандитного товарищества</w:t>
      </w:r>
    </w:p>
    <w:p w14:paraId="6BAF5A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 исключением случаев, предусмотренных частью (1) статьи 223, коммандитное товарищество распускается, если в его составе не осталось ни одного полного товарища или ни одного коммандитиста и товарищество в течение шести месяцев с момента выбытия последнего коммандитиста или последнего полного товарища не реорганизовалось либо не приняло в свой состав другого полного товарища или коммандитиста.</w:t>
      </w:r>
    </w:p>
    <w:p w14:paraId="411E76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В случае роспуска коммандитного товарищества, в том числе вследствие его несостоятельности, коммандитисты обладают преимущественным перед полными товарищами правом на получение вкладов из имущества товарищества, оставшегося после удовлетворения всех требований кредиторов.</w:t>
      </w:r>
    </w:p>
    <w:p w14:paraId="48BC59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279.</w:t>
      </w:r>
      <w:r w:rsidRPr="00527973">
        <w:rPr>
          <w:rFonts w:ascii="PT Serif" w:eastAsia="Times New Roman" w:hAnsi="PT Serif" w:cs="Times New Roman"/>
          <w:color w:val="333333"/>
          <w:sz w:val="24"/>
          <w:szCs w:val="24"/>
          <w:lang w:val="ro-MD" w:eastAsia="ro-MD"/>
        </w:rPr>
        <w:t> Реорганизация коммандитного товарищества</w:t>
      </w:r>
    </w:p>
    <w:p w14:paraId="7CCA8D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реорганизации коммандитного товарищества в акционерное общество, общество с ограниченной ответственностью или кооператив полные товарищи продолжают в течение трех лет нести солидарную и неограниченную ответственность по обязательствам, возникшим до реорганизации.</w:t>
      </w:r>
    </w:p>
    <w:p w14:paraId="019622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Полный товарищ не освобождается от ответственности и в случае, когда до истечения трехлетнего срока он произвел отчуждение права участия в уставном капитале.</w:t>
      </w:r>
    </w:p>
    <w:p w14:paraId="77C5DCF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4. Общество с ограниченной ответственностью</w:t>
      </w:r>
    </w:p>
    <w:p w14:paraId="7CBBFD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280.</w:t>
      </w:r>
      <w:r w:rsidRPr="00527973">
        <w:rPr>
          <w:rFonts w:ascii="PT Serif" w:eastAsia="Times New Roman" w:hAnsi="PT Serif" w:cs="Times New Roman"/>
          <w:color w:val="333333"/>
          <w:sz w:val="24"/>
          <w:szCs w:val="24"/>
          <w:lang w:val="ro-MD" w:eastAsia="ro-MD"/>
        </w:rPr>
        <w:t> Общие положения об обществе с ограниченной</w:t>
      </w:r>
    </w:p>
    <w:p w14:paraId="53028F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ответственностью</w:t>
      </w:r>
    </w:p>
    <w:p w14:paraId="24418E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Обществом с ограниченной ответственностью признается хозяйственное общество, уставный капитал которого разделен на доли согласно учредительному документу и обязательства которого обеспечены имуществом общества.</w:t>
      </w:r>
    </w:p>
    <w:p w14:paraId="021660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Порядок учреждения, функционирования, реорганизации и ликвидации обществ с ограниченной ответственностью регулируется законом и, в дополнение к нему, положениями настоящего кодекса.</w:t>
      </w:r>
    </w:p>
    <w:p w14:paraId="2F7F7AB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5. Акционерное общество</w:t>
      </w:r>
    </w:p>
    <w:p w14:paraId="48929A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281.</w:t>
      </w:r>
      <w:r w:rsidRPr="00527973">
        <w:rPr>
          <w:rFonts w:ascii="PT Serif" w:eastAsia="Times New Roman" w:hAnsi="PT Serif" w:cs="Times New Roman"/>
          <w:color w:val="333333"/>
          <w:sz w:val="24"/>
          <w:szCs w:val="24"/>
          <w:lang w:val="ro-MD" w:eastAsia="ro-MD"/>
        </w:rPr>
        <w:t> Общие положения об акционерном обществе</w:t>
      </w:r>
    </w:p>
    <w:p w14:paraId="3B39C0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Акционерным обществом признается хозяйственное общество, уставный капитал которого разделен на акции и обязательства которого обеспечены имуществом общества.</w:t>
      </w:r>
    </w:p>
    <w:p w14:paraId="31A458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Порядок учреждения, функционирования, реорганизации и ликвидации акционерных обществ регулируется законом и, в дополнение к нему, положениями настоящего кодекса.</w:t>
      </w:r>
    </w:p>
    <w:p w14:paraId="08D4827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5B9DB85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Кооперативы</w:t>
      </w:r>
    </w:p>
    <w:p w14:paraId="4CB6BD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282.</w:t>
      </w:r>
      <w:r w:rsidRPr="00527973">
        <w:rPr>
          <w:rFonts w:ascii="PT Serif" w:eastAsia="Times New Roman" w:hAnsi="PT Serif" w:cs="Times New Roman"/>
          <w:color w:val="333333"/>
          <w:sz w:val="24"/>
          <w:szCs w:val="24"/>
          <w:lang w:val="ro-MD" w:eastAsia="ro-MD"/>
        </w:rPr>
        <w:t> Общие положения о кооперативах</w:t>
      </w:r>
    </w:p>
    <w:p w14:paraId="1987F9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Кооперативом признается добровольное объединение физических и юридических лиц, организованное на корпоративных принципах в целях защиты и обеспечения совместными действиями своих членов экономических и иных законных интересов.</w:t>
      </w:r>
    </w:p>
    <w:p w14:paraId="106B35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Кооператив не может состоять менее чем из пяти членов. Членом кооператива может быть физическое лицо, достигшее шестнадцати лет, и юридическое лицо.</w:t>
      </w:r>
    </w:p>
    <w:p w14:paraId="7BE2FE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Член кооператива несет риск, вытекающий из деятельности кооператива, в пределах своей доли в имуществе кооператива, в том числе невнесенной ее части.</w:t>
      </w:r>
    </w:p>
    <w:p w14:paraId="4E4C11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Наименование кооператива должно содержать слово ,,кооператив” (,,cooperativă”) и указание основной цели его деятельности на государственном языке.</w:t>
      </w:r>
    </w:p>
    <w:p w14:paraId="574786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Особенности и правовой статус различных видов кооперативов, а также права и обязанности их членов устанавливаются настоящим кодексом и другими законами.</w:t>
      </w:r>
    </w:p>
    <w:p w14:paraId="6E03C9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283.</w:t>
      </w:r>
      <w:r w:rsidRPr="00527973">
        <w:rPr>
          <w:rFonts w:ascii="PT Serif" w:eastAsia="Times New Roman" w:hAnsi="PT Serif" w:cs="Times New Roman"/>
          <w:color w:val="333333"/>
          <w:sz w:val="24"/>
          <w:szCs w:val="24"/>
          <w:lang w:val="ro-MD" w:eastAsia="ro-MD"/>
        </w:rPr>
        <w:t> Устав кооператива</w:t>
      </w:r>
    </w:p>
    <w:p w14:paraId="22641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Устав кооператива должен содержать:</w:t>
      </w:r>
    </w:p>
    <w:p w14:paraId="73CCA5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наименование;</w:t>
      </w:r>
    </w:p>
    <w:p w14:paraId="0CF6DB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предмет и цель деятельности;</w:t>
      </w:r>
    </w:p>
    <w:p w14:paraId="75402A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место нахождения;</w:t>
      </w:r>
    </w:p>
    <w:p w14:paraId="39AFD5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вклады членов в уставный капитал, порядок и срок их внесения;</w:t>
      </w:r>
    </w:p>
    <w:p w14:paraId="29A805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платежи в деньгах или в виде другого имущества, к которым могут быть обязаны члены, а также вид и размер этих платежей;</w:t>
      </w:r>
    </w:p>
    <w:p w14:paraId="2DE36A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структуру, полномочия, порядок образования и функционирования органов управления кооперативом;</w:t>
      </w:r>
    </w:p>
    <w:p w14:paraId="086FF7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порядок представления;</w:t>
      </w:r>
    </w:p>
    <w:p w14:paraId="4A7443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правила созыва общего собрания членов;</w:t>
      </w:r>
    </w:p>
    <w:p w14:paraId="694F62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отделения кооператива;</w:t>
      </w:r>
    </w:p>
    <w:p w14:paraId="25861E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j) другие сведения, установленные законом.</w:t>
      </w:r>
    </w:p>
    <w:p w14:paraId="2558D0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Недействительны, если они не включены в устав, положения:</w:t>
      </w:r>
    </w:p>
    <w:p w14:paraId="5B520D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о вкладах в натуре, их составе и стоимости, по которой они принимаются, а также о членах, которые их внесли;</w:t>
      </w:r>
    </w:p>
    <w:p w14:paraId="75EAFE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 индивидуальной ответственности членов;</w:t>
      </w:r>
    </w:p>
    <w:p w14:paraId="533064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об отступлениях от закона, касающихся вступления в кооператив, выхода и исключения из него;</w:t>
      </w:r>
    </w:p>
    <w:p w14:paraId="02991E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 силе и ограничениях права голоса члена;</w:t>
      </w:r>
    </w:p>
    <w:p w14:paraId="472CC2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о размере и использовании превышения активов над пассивами за отчетный финансовый период, а также в случае ликвидации;</w:t>
      </w:r>
    </w:p>
    <w:p w14:paraId="1B23D2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о квоте, в пределах которой некоторые члены могут участвовать в уставном капитале.</w:t>
      </w:r>
    </w:p>
    <w:p w14:paraId="484BDE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Устав может содержать и другие положения, не противоречащие закону.</w:t>
      </w:r>
    </w:p>
    <w:p w14:paraId="21A31A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Устав составляется на государственном языке и подписывается всеми членами-учредителями.</w:t>
      </w:r>
    </w:p>
    <w:p w14:paraId="09482F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284.</w:t>
      </w:r>
      <w:r w:rsidRPr="00527973">
        <w:rPr>
          <w:rFonts w:ascii="PT Serif" w:eastAsia="Times New Roman" w:hAnsi="PT Serif" w:cs="Times New Roman"/>
          <w:color w:val="333333"/>
          <w:sz w:val="24"/>
          <w:szCs w:val="24"/>
          <w:lang w:val="ro-MD" w:eastAsia="ro-MD"/>
        </w:rPr>
        <w:t> Регистрация кооператива</w:t>
      </w:r>
    </w:p>
    <w:p w14:paraId="316337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Государственная регистрация кооперативов осуществляется в порядке, установленном для хозяйственных товариществ и обществ.</w:t>
      </w:r>
    </w:p>
    <w:p w14:paraId="4653BC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285.</w:t>
      </w:r>
      <w:r w:rsidRPr="00527973">
        <w:rPr>
          <w:rFonts w:ascii="PT Serif" w:eastAsia="Times New Roman" w:hAnsi="PT Serif" w:cs="Times New Roman"/>
          <w:color w:val="333333"/>
          <w:sz w:val="24"/>
          <w:szCs w:val="24"/>
          <w:lang w:val="ro-MD" w:eastAsia="ro-MD"/>
        </w:rPr>
        <w:t> Уставный капитал кооператива</w:t>
      </w:r>
    </w:p>
    <w:p w14:paraId="156227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Кооператив имеет непостоянный уставный капитал, представляющий собой сумму всех паев членов кооператива, предусмотренных его уставом.</w:t>
      </w:r>
    </w:p>
    <w:p w14:paraId="7185A4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 регистрации кооператива его член обязан внести свой паевой взнос в полном объеме, если законом или уставом кооператива не предусмотрено иное.</w:t>
      </w:r>
    </w:p>
    <w:p w14:paraId="2F0ECE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Члены кооператива обязаны в двухмесячный срок после утверждения годового бухгалтерского баланса возместить потери кооператива посредством внесения дополнительных взносов. В случае неисполнения этой обязанности кооператив может быть ликвидирован в судебном порядке по требованию кредиторов. Члены кооператива несут солидарную субсидиарную ответственность по своим обязательствам в пределах невнесенной части дополнительного взноса каждого члена.</w:t>
      </w:r>
    </w:p>
    <w:p w14:paraId="66194D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Имущество, оставшееся после ликвидации кооператива, распределяется между его членами в соответствии с уставом кооператива.</w:t>
      </w:r>
    </w:p>
    <w:p w14:paraId="73D059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286.</w:t>
      </w:r>
      <w:r w:rsidRPr="00527973">
        <w:rPr>
          <w:rFonts w:ascii="PT Serif" w:eastAsia="Times New Roman" w:hAnsi="PT Serif" w:cs="Times New Roman"/>
          <w:color w:val="333333"/>
          <w:sz w:val="24"/>
          <w:szCs w:val="24"/>
          <w:lang w:val="ro-MD" w:eastAsia="ro-MD"/>
        </w:rPr>
        <w:t> Управление кооперативом</w:t>
      </w:r>
    </w:p>
    <w:p w14:paraId="1AFB69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Высшим органом управления кооперативом является общее собрание его членов. В кооперативе с числом членов более пятидесяти может быть создан наблюдательный совет, который осуществляет контроль за деятельностью его исполнительных органов. Члены наблюдательного совета не вправе действовать от имени кооператива.</w:t>
      </w:r>
    </w:p>
    <w:p w14:paraId="39FACC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Исполнительными органами кооператива являются правление и председатель. Они осуществляют управление текущей деятельностью кооператива и подотчетны наблюдательному совету и общему собранию членов кооператива.</w:t>
      </w:r>
    </w:p>
    <w:p w14:paraId="658439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Председателем кооператива, членами наблюдательного совета и правления кооператива могут быть только члены кооператива. Член кооператива не может одновременно быть членом наблюдательного совета и членом правления или председателем кооператива.</w:t>
      </w:r>
    </w:p>
    <w:p w14:paraId="1C8F2B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Компетенция органов управления кооперативом и порядок принятия ими решений определяются законом и уставом кооператива.</w:t>
      </w:r>
    </w:p>
    <w:p w14:paraId="3B82E3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К исключительной компетенции общего собрания членов кооператива относятся:</w:t>
      </w:r>
    </w:p>
    <w:p w14:paraId="276DB1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изменение устава кооператива;</w:t>
      </w:r>
    </w:p>
    <w:p w14:paraId="363E03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назначение наблюдательного совета и освобождение от обязанностей его членов, назначение и освобождение от обязанностей членов исполнительных органов кооператива, если это право не передано уставом его наблюдательному совету;</w:t>
      </w:r>
    </w:p>
    <w:p w14:paraId="0429E2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утверждение годовых отчетов и бухгалтерских балансов кооператива, распределение убытков;</w:t>
      </w:r>
    </w:p>
    <w:p w14:paraId="55E82F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решение о реорганизации и ликвидации кооператива.</w:t>
      </w:r>
    </w:p>
    <w:p w14:paraId="47741D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Законодательством о кооперативах и уставом кооператива к исключительной компетенции общего собрания может быть отнесено также решение иных вопросов. Вопросы, отнесенные к исключительной компетенции общего собрания или наблюдательного совета кооператива, не могут передаваться ими на решение исполнительных органов кооператива.</w:t>
      </w:r>
    </w:p>
    <w:p w14:paraId="4C92AD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Член кооператива имеет на общем собрании только один голос.</w:t>
      </w:r>
    </w:p>
    <w:p w14:paraId="3208FA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287.</w:t>
      </w:r>
      <w:r w:rsidRPr="00527973">
        <w:rPr>
          <w:rFonts w:ascii="PT Serif" w:eastAsia="Times New Roman" w:hAnsi="PT Serif" w:cs="Times New Roman"/>
          <w:color w:val="333333"/>
          <w:sz w:val="24"/>
          <w:szCs w:val="24"/>
          <w:lang w:val="ro-MD" w:eastAsia="ro-MD"/>
        </w:rPr>
        <w:t> Вступление в кооператив</w:t>
      </w:r>
    </w:p>
    <w:p w14:paraId="1D8C16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Кооператив открыт для вступления в него новых членов.</w:t>
      </w:r>
    </w:p>
    <w:p w14:paraId="223D55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Уставом кооператива могут быть установлены особые условия для приема в него новых членов.</w:t>
      </w:r>
    </w:p>
    <w:p w14:paraId="2611BC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288.</w:t>
      </w:r>
      <w:r w:rsidRPr="00527973">
        <w:rPr>
          <w:rFonts w:ascii="PT Serif" w:eastAsia="Times New Roman" w:hAnsi="PT Serif" w:cs="Times New Roman"/>
          <w:color w:val="333333"/>
          <w:sz w:val="24"/>
          <w:szCs w:val="24"/>
          <w:lang w:val="ro-MD" w:eastAsia="ro-MD"/>
        </w:rPr>
        <w:t> Прекращение членства в кооперативе и</w:t>
      </w:r>
    </w:p>
    <w:p w14:paraId="1179F7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возврат пая</w:t>
      </w:r>
    </w:p>
    <w:p w14:paraId="0F1445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Членство в кооперативе прекращается вследствие выхода, исключения, смерти или ликвидации.</w:t>
      </w:r>
    </w:p>
    <w:p w14:paraId="17C912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Член кооператива вправе выйти из него до принятия решения о роспуске.</w:t>
      </w:r>
    </w:p>
    <w:p w14:paraId="17CE92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Выходящему члену кооператива выплачивается стоимость его пая или выдается имущество, соответствующее его паю. Расчеты производятся согласно балансу на дату выхода, а в случае, если выход имеет место в течение финансового года, – в соответствии с последним балансом.</w:t>
      </w:r>
    </w:p>
    <w:p w14:paraId="6AD7CD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уставом не предусмотрено иное, член кооператива может в любой момент произвести отчуждение своего пая другому члену или третьему лицу (которое должно стать членом), выбыв таким образом из кооператива без истребования своей доли из его имущества.</w:t>
      </w:r>
    </w:p>
    <w:p w14:paraId="73F9A1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Член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по истечении дополнительного месячного срока, предоставленного ему уведомлением для устранения неисполнения, а также в других случаях, предусмотренных законом или уставом кооператива. Член кооператива, исключенный из него, имеет право на получение пая в соответствии с частью (3).</w:t>
      </w:r>
    </w:p>
    <w:p w14:paraId="4AC744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Пай члена кооператива передается по праву наследования, если уставом кооператива не предусмотрено иное. В случае, если правопреемники не могут стать членами кооператива, им выплачивается стоимость пая.</w:t>
      </w:r>
    </w:p>
    <w:p w14:paraId="59AE8A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Обращение взыскания на пай члена кооператива по его собственным долгам допускается только при недостаточности иного его имущества для уплаты этих долгов в порядке, предусмотренном законом или уставом кооператива.</w:t>
      </w:r>
    </w:p>
    <w:p w14:paraId="17F232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289.</w:t>
      </w:r>
      <w:r w:rsidRPr="00527973">
        <w:rPr>
          <w:rFonts w:ascii="PT Serif" w:eastAsia="Times New Roman" w:hAnsi="PT Serif" w:cs="Times New Roman"/>
          <w:color w:val="333333"/>
          <w:sz w:val="24"/>
          <w:szCs w:val="24"/>
          <w:lang w:val="ro-MD" w:eastAsia="ro-MD"/>
        </w:rPr>
        <w:t> Реорганизация и ликвидация кооператива</w:t>
      </w:r>
    </w:p>
    <w:p w14:paraId="41963F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Кооператив реорганизуется и ликвидируется в порядке, установленном для хозяйственных товариществ и обществ.</w:t>
      </w:r>
    </w:p>
    <w:p w14:paraId="3C2003D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r w:rsidRPr="00527973">
        <w:rPr>
          <w:rFonts w:ascii="PT Serif" w:eastAsia="Times New Roman" w:hAnsi="PT Serif" w:cs="Times New Roman"/>
          <w:b/>
          <w:bCs/>
          <w:color w:val="333333"/>
          <w:sz w:val="24"/>
          <w:szCs w:val="24"/>
          <w:lang w:val="ro-MD" w:eastAsia="ro-MD"/>
        </w:rPr>
        <w:br/>
        <w:t>Группа юридических лиц</w:t>
      </w:r>
    </w:p>
    <w:p w14:paraId="333F98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290.</w:t>
      </w:r>
      <w:r w:rsidRPr="00527973">
        <w:rPr>
          <w:rFonts w:ascii="PT Serif" w:eastAsia="Times New Roman" w:hAnsi="PT Serif" w:cs="Times New Roman"/>
          <w:color w:val="333333"/>
          <w:sz w:val="24"/>
          <w:szCs w:val="24"/>
          <w:lang w:val="ro-MD" w:eastAsia="ro-MD"/>
        </w:rPr>
        <w:t> Группа юридических лиц, преследующих цель</w:t>
      </w:r>
    </w:p>
    <w:p w14:paraId="29C996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извлечения прибыли</w:t>
      </w:r>
    </w:p>
    <w:p w14:paraId="35AFDF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группу входят юридическое лицо, осуществляющее контроль, и все контролируемые им юридические лица (филиалы).</w:t>
      </w:r>
    </w:p>
    <w:p w14:paraId="372511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Контролируемым юридическим лицом (филиалом) является юридическое лицо, контролируемое другим юридическим лицом (контролирующим юридическим лицом) либо напрямую, либо через другое контролируемое лицо.</w:t>
      </w:r>
    </w:p>
    <w:p w14:paraId="24191A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Полностью принадлежащим юридическим лицом является юридическое лицо, не имеющее других участников, кроме контролирующего юридического лица или любого другого контролируемого юридического лица.</w:t>
      </w:r>
    </w:p>
    <w:p w14:paraId="7227B1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части в составе главы применяются к юридическим лицам, преследующим цель извлечения прибыли. Положения настоящей части в составе главы применяются к иностранным юридическим лицам, входящим в группу, независимо от их организационной формы согласно их национальному закону.</w:t>
      </w:r>
    </w:p>
    <w:p w14:paraId="77CE7E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291.</w:t>
      </w:r>
      <w:r w:rsidRPr="00527973">
        <w:rPr>
          <w:rFonts w:ascii="PT Serif" w:eastAsia="Times New Roman" w:hAnsi="PT Serif" w:cs="Times New Roman"/>
          <w:color w:val="333333"/>
          <w:sz w:val="24"/>
          <w:szCs w:val="24"/>
          <w:lang w:val="ro-MD" w:eastAsia="ro-MD"/>
        </w:rPr>
        <w:t> Обязанность раскрытия контроля</w:t>
      </w:r>
    </w:p>
    <w:p w14:paraId="47C7E3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Управляющий контролирующего юридического лица должен немедленно в письменном виде информировать управляющего контролируемого юридического лица об установлении контроля или его прекращении.</w:t>
      </w:r>
    </w:p>
    <w:p w14:paraId="5A72EA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Незамедлительно после уведомления контролируемое юридическое лицо, за исключением случая, когда оно является иностранным и его национальный закон не предусматривает этого, должно без неоправданного промедления проинформировать контролирующее юридическое лицо о количестве долей и правах голоса, принадлежащих ему в общем собрании контролирующего юридического лица, а также в любых других юридических лицах.</w:t>
      </w:r>
    </w:p>
    <w:p w14:paraId="059558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292.</w:t>
      </w:r>
      <w:r w:rsidRPr="00527973">
        <w:rPr>
          <w:rFonts w:ascii="PT Serif" w:eastAsia="Times New Roman" w:hAnsi="PT Serif" w:cs="Times New Roman"/>
          <w:color w:val="333333"/>
          <w:sz w:val="24"/>
          <w:szCs w:val="24"/>
          <w:lang w:val="ro-MD" w:eastAsia="ro-MD"/>
        </w:rPr>
        <w:t> Право контролирующего юридического лица</w:t>
      </w:r>
    </w:p>
    <w:p w14:paraId="4D5E32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давать указания управляющему контролируемого</w:t>
      </w:r>
    </w:p>
    <w:p w14:paraId="31BE50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юридического лица</w:t>
      </w:r>
    </w:p>
    <w:p w14:paraId="6D17CC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Контролирующее юридическое лицо вправе давать указания управляющему контролируемого юридического лица, если законом не предусмотрено иное.</w:t>
      </w:r>
    </w:p>
    <w:p w14:paraId="451AD1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 учетом положений статьи 295 управляющий контролируемого юридического лица должен выполнять указания, данные контролирующим его юридическим лицом.</w:t>
      </w:r>
    </w:p>
    <w:p w14:paraId="30F5B3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Контролируемое юридическое лицо, которое не является полностью принадлежащим, должно уведомить публичный реестр, в котором оно зарегистрировано, о факте получения или неполучения указаний от контролирующего юридического лица. Если соответствующий публичный реестр не уведомлен иным образом, считается, что полностью принадлежащее юридическое лицо получает указания от контролирующего юридического лица, и уведомление реестра не требуется. Взамен этого оно уведомляет о факте полной принадлежности. Это уведомление предназначено лишь для информирования третьих лиц и участников юридического лица, обязанного уведомить.</w:t>
      </w:r>
    </w:p>
    <w:p w14:paraId="5CF3BC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293.</w:t>
      </w:r>
      <w:r w:rsidRPr="00527973">
        <w:rPr>
          <w:rFonts w:ascii="PT Serif" w:eastAsia="Times New Roman" w:hAnsi="PT Serif" w:cs="Times New Roman"/>
          <w:color w:val="333333"/>
          <w:sz w:val="24"/>
          <w:szCs w:val="24"/>
          <w:lang w:val="ro-MD" w:eastAsia="ro-MD"/>
        </w:rPr>
        <w:t> Право получения информации на уровне</w:t>
      </w:r>
    </w:p>
    <w:p w14:paraId="0D94FD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контролируемого юридического лица</w:t>
      </w:r>
    </w:p>
    <w:p w14:paraId="27C1C2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Органы контролирующего юридического лица, в том числе иностранного, вправе получать любую информацию от контролируемого юридического лица, если этим не нарушаются применимый к контролируемому юридическому лицу закон или права третьих лиц.</w:t>
      </w:r>
    </w:p>
    <w:p w14:paraId="4F3C50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294.</w:t>
      </w:r>
      <w:r w:rsidRPr="00527973">
        <w:rPr>
          <w:rFonts w:ascii="PT Serif" w:eastAsia="Times New Roman" w:hAnsi="PT Serif" w:cs="Times New Roman"/>
          <w:color w:val="333333"/>
          <w:sz w:val="24"/>
          <w:szCs w:val="24"/>
          <w:lang w:val="ro-MD" w:eastAsia="ro-MD"/>
        </w:rPr>
        <w:t> Групповой интерес</w:t>
      </w:r>
    </w:p>
    <w:p w14:paraId="57DF36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Если управляющий контролируемого юридического лица, в частности в результате указания, данного контролирующим юридическим лицом, принимает решение, противоречащее интересам контролируемого юридического лица, считается, что он не нарушил свои обязанности, при условии соблюдения следующих условий:</w:t>
      </w:r>
    </w:p>
    <w:p w14:paraId="294D40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решение отвечает интересам группы;</w:t>
      </w:r>
    </w:p>
    <w:p w14:paraId="13C0CD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 управляющего есть основания разумным образом предполагать, что возможный ущерб будет компенсирован в разумный срок полученной выгодой;</w:t>
      </w:r>
    </w:p>
    <w:p w14:paraId="6687E0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вероятный ущерб не таков, чтобы поставить под угрозу существование юридического лица.</w:t>
      </w:r>
    </w:p>
    <w:p w14:paraId="05BCEB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контролируемое юридическое лицо является полностью принадлежащим юридическим лицом, положения пункта b) части (1) не применяются.</w:t>
      </w:r>
    </w:p>
    <w:p w14:paraId="3BA4E0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Управляющий контролируемого юридического лица вправе отказаться соблюдать указания, полученные от контролирующего юридического лица, если не выполняются условия, предусмотренные частью (1).</w:t>
      </w:r>
    </w:p>
    <w:p w14:paraId="3F51FA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295.</w:t>
      </w:r>
      <w:r w:rsidRPr="00527973">
        <w:rPr>
          <w:rFonts w:ascii="PT Serif" w:eastAsia="Times New Roman" w:hAnsi="PT Serif" w:cs="Times New Roman"/>
          <w:color w:val="333333"/>
          <w:sz w:val="24"/>
          <w:szCs w:val="24"/>
          <w:lang w:val="ro-MD" w:eastAsia="ro-MD"/>
        </w:rPr>
        <w:t> Злоупотребление контролем</w:t>
      </w:r>
    </w:p>
    <w:p w14:paraId="470CD0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контролируемое юридическое лицо, которое управлялось со-гласно указаниям, данным контролирующим юридическим лицом, в интересах группы, не имеет объективных шансов за счет собственных ресурсов избежать вхождения в процедуру несостоятельности (кризисная точка), контролирующее юридическое лицо обязано без неоправданного промедления произвести фундаментальную реструктуризацию или инициировать процедуру несостоятельности.</w:t>
      </w:r>
    </w:p>
    <w:p w14:paraId="51A195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Контролирующее юридическое лицо обязано оплатить возникшие до кризисной точки непогашенные долги контролируемого юридического лица:</w:t>
      </w:r>
    </w:p>
    <w:p w14:paraId="3EFE12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оно нарушает положения части (1);</w:t>
      </w:r>
    </w:p>
    <w:p w14:paraId="342137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оно управляло контролируемым юридическим лицом в порядке, причинившем тому ущерб;</w:t>
      </w:r>
    </w:p>
    <w:p w14:paraId="794F59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оно позволило контролируемому юридическому лицу идентифицировать себя с группой либо ссылаться на репутацию группы, с тем чтобы кредиторы могли добросовестно верить, что контролирующее юридическое лицо будет поддерживать платежеспособность контролируемого юридического лица.</w:t>
      </w:r>
    </w:p>
    <w:p w14:paraId="743893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Предполагается, что контролирующее юридическое лицо знало или, как можно разумно предполагать, должно было знать о том, что контролируемое юридическое лицо достигло кризисной точки.</w:t>
      </w:r>
    </w:p>
    <w:p w14:paraId="397183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Только управляющий процессом несостоятельности/ликвидатор контролируемого юридического лица может требовать исполнения обязанности, предусмотренной частью (2).</w:t>
      </w:r>
    </w:p>
    <w:p w14:paraId="52D8351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Некоммерческие организации</w:t>
      </w:r>
    </w:p>
    <w:p w14:paraId="4B79931D"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296.</w:t>
      </w:r>
      <w:r w:rsidRPr="00527973">
        <w:rPr>
          <w:rFonts w:ascii="PT Serif" w:eastAsia="Times New Roman" w:hAnsi="PT Serif" w:cs="Times New Roman"/>
          <w:color w:val="333333"/>
          <w:sz w:val="24"/>
          <w:szCs w:val="24"/>
          <w:lang w:val="ro-MD" w:eastAsia="ro-MD"/>
        </w:rPr>
        <w:t> Общие положения о некоммерческих</w:t>
      </w:r>
    </w:p>
    <w:p w14:paraId="120D9E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организациях</w:t>
      </w:r>
    </w:p>
    <w:p w14:paraId="2F8B00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Некоммерческой организацией признается юридическое лицо, преследующее иную основную цель, нежели извлечение прибыли.</w:t>
      </w:r>
    </w:p>
    <w:p w14:paraId="029ECD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Некоммерческими организациями являются:</w:t>
      </w:r>
    </w:p>
    <w:p w14:paraId="214228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ассоциация;</w:t>
      </w:r>
    </w:p>
    <w:p w14:paraId="021F09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фонд;</w:t>
      </w:r>
    </w:p>
    <w:p w14:paraId="7BCBD5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частное учреждение.</w:t>
      </w:r>
    </w:p>
    <w:p w14:paraId="55C405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297.</w:t>
      </w:r>
      <w:r w:rsidRPr="00527973">
        <w:rPr>
          <w:rFonts w:ascii="PT Serif" w:eastAsia="Times New Roman" w:hAnsi="PT Serif" w:cs="Times New Roman"/>
          <w:color w:val="333333"/>
          <w:sz w:val="24"/>
          <w:szCs w:val="24"/>
          <w:lang w:val="ro-MD" w:eastAsia="ro-MD"/>
        </w:rPr>
        <w:t> Ассоциация</w:t>
      </w:r>
    </w:p>
    <w:p w14:paraId="5C1CBE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Ассоциацией является некоммерческая организация, добровольно учрежденная учредителями в предусмотренном законом порядке для удовлетворения нематериальных потребностей.</w:t>
      </w:r>
    </w:p>
    <w:p w14:paraId="55C196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Ассоциация может создаваться в форме общественного объединения, религиозного культа или его составной части, партии или иной общественно-политической организации, профессионального союза, патроната и в других формах в соответствии с законом.</w:t>
      </w:r>
    </w:p>
    <w:p w14:paraId="7EA6CE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Ассоциация имеет фиксированное членство.</w:t>
      </w:r>
    </w:p>
    <w:p w14:paraId="604A64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Имущество, переданное ассоциации ее учредителями (членами), является собственностью ассоциации. Ассоциация использует это имущество для целей, определенных в ее уставе.</w:t>
      </w:r>
    </w:p>
    <w:p w14:paraId="20F967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За членами ассоциации не сохраняются их права на имущество, переданное в собственность ассоциации, в том числе на членские взносы. Они не отвечают по обязательствам ассоциации, а ассоциация не отвечает по обязательствам своих членов.</w:t>
      </w:r>
    </w:p>
    <w:p w14:paraId="1B0A55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Особенности создания и осуществления деятельности, а также правовой статус различных видов ассоциаций устанавливаются законом.</w:t>
      </w:r>
    </w:p>
    <w:p w14:paraId="766C9B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298.</w:t>
      </w:r>
      <w:r w:rsidRPr="00527973">
        <w:rPr>
          <w:rFonts w:ascii="PT Serif" w:eastAsia="Times New Roman" w:hAnsi="PT Serif" w:cs="Times New Roman"/>
          <w:color w:val="333333"/>
          <w:sz w:val="24"/>
          <w:szCs w:val="24"/>
          <w:lang w:val="ro-MD" w:eastAsia="ro-MD"/>
        </w:rPr>
        <w:t> Фонд</w:t>
      </w:r>
    </w:p>
    <w:p w14:paraId="3F9558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Фондом признается не имеющая членства некоммерческая организация, учрежденная одним или несколькими лицами, наделенная определенным имуществом, обособленным от имущества учредителей, преследующая некоммерческие цели, предусмотренные учредительным документом.</w:t>
      </w:r>
    </w:p>
    <w:p w14:paraId="5F600E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Фонд может быть создан также по завещанию.</w:t>
      </w:r>
    </w:p>
    <w:p w14:paraId="032819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299.</w:t>
      </w:r>
      <w:r w:rsidRPr="00527973">
        <w:rPr>
          <w:rFonts w:ascii="PT Serif" w:eastAsia="Times New Roman" w:hAnsi="PT Serif" w:cs="Times New Roman"/>
          <w:color w:val="333333"/>
          <w:sz w:val="24"/>
          <w:szCs w:val="24"/>
          <w:lang w:val="ro-MD" w:eastAsia="ro-MD"/>
        </w:rPr>
        <w:t> Частное учреждение</w:t>
      </w:r>
    </w:p>
    <w:p w14:paraId="346E85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Частным учреждением признается некоммерческая организация, учрежденная одним лицом для реализации нематериальных целей и полностью или частично финансируемая им.</w:t>
      </w:r>
    </w:p>
    <w:p w14:paraId="0F035B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Имущество, переданное частному учреждению учредителем, является собственностью частного учреждения, если учредительным документом не предусмотрено иное.</w:t>
      </w:r>
    </w:p>
    <w:p w14:paraId="0EDC5D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Частное учреждение создается на основе решения лица, которое обеспечивает его всем необходимым для достижения намеченной цели.</w:t>
      </w:r>
    </w:p>
    <w:p w14:paraId="36F469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300.</w:t>
      </w:r>
      <w:r w:rsidRPr="00527973">
        <w:rPr>
          <w:rFonts w:ascii="PT Serif" w:eastAsia="Times New Roman" w:hAnsi="PT Serif" w:cs="Times New Roman"/>
          <w:color w:val="333333"/>
          <w:sz w:val="24"/>
          <w:szCs w:val="24"/>
          <w:lang w:val="ro-MD" w:eastAsia="ro-MD"/>
        </w:rPr>
        <w:t> Устав некоммерческой организации</w:t>
      </w:r>
    </w:p>
    <w:p w14:paraId="598BCF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Некоммерческая организация осуществляет деятельность на основании устава, если законом не предусмотрено иное.</w:t>
      </w:r>
    </w:p>
    <w:p w14:paraId="63B5FF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Устав подписывается всеми учредителями, если законом не предусмотрено иное.</w:t>
      </w:r>
    </w:p>
    <w:p w14:paraId="580BA0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уставе некоммерческой организации указываются:</w:t>
      </w:r>
    </w:p>
    <w:p w14:paraId="512162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организационно-правовая форма;</w:t>
      </w:r>
    </w:p>
    <w:p w14:paraId="08DAEF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полное наименование;</w:t>
      </w:r>
    </w:p>
    <w:p w14:paraId="521F66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цели ее учреждения;</w:t>
      </w:r>
    </w:p>
    <w:p w14:paraId="19A3E1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процедура ее учреждения, реорганизации и прекращения ее деятельности;</w:t>
      </w:r>
    </w:p>
    <w:p w14:paraId="3F1D22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руководящие и контрольные органы, порядок их назначения, компетенция и срок их полномочий;</w:t>
      </w:r>
    </w:p>
    <w:p w14:paraId="5BC7E1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порядок назначения управляющего и, по обстоятельствам, других органов организации;</w:t>
      </w:r>
    </w:p>
    <w:p w14:paraId="1E181F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порядок принятия и изменения устава;</w:t>
      </w:r>
    </w:p>
    <w:p w14:paraId="1E6FCD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способ обеспечения прозрачности ее деятельности;</w:t>
      </w:r>
    </w:p>
    <w:p w14:paraId="423203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иные сведения, предусмотренные законом.</w:t>
      </w:r>
    </w:p>
    <w:p w14:paraId="13B53C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Устав может содержать и другие положения, не противоречащие закону.</w:t>
      </w:r>
    </w:p>
    <w:p w14:paraId="2AEC1A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301.</w:t>
      </w:r>
      <w:r w:rsidRPr="00527973">
        <w:rPr>
          <w:rFonts w:ascii="PT Serif" w:eastAsia="Times New Roman" w:hAnsi="PT Serif" w:cs="Times New Roman"/>
          <w:color w:val="333333"/>
          <w:sz w:val="24"/>
          <w:szCs w:val="24"/>
          <w:lang w:val="ro-MD" w:eastAsia="ro-MD"/>
        </w:rPr>
        <w:t> Виды деятельности некоммерческих</w:t>
      </w:r>
    </w:p>
    <w:p w14:paraId="3EB576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организаций</w:t>
      </w:r>
    </w:p>
    <w:p w14:paraId="52940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Некоммерческие организации вправе осуществлять любую не запрещенную законом деятельность, относящуюся к реализации уставных целей.</w:t>
      </w:r>
    </w:p>
    <w:p w14:paraId="144F84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Деятельность, подлежащая в соответствии с законом лицензированию, может осуществляться некоммерческими организациями только после получения лицензии.</w:t>
      </w:r>
    </w:p>
    <w:p w14:paraId="499543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302.</w:t>
      </w:r>
      <w:r w:rsidRPr="00527973">
        <w:rPr>
          <w:rFonts w:ascii="PT Serif" w:eastAsia="Times New Roman" w:hAnsi="PT Serif" w:cs="Times New Roman"/>
          <w:color w:val="333333"/>
          <w:sz w:val="24"/>
          <w:szCs w:val="24"/>
          <w:lang w:val="ro-MD" w:eastAsia="ro-MD"/>
        </w:rPr>
        <w:t> Хозяйственная деятельность некоммерческой организации</w:t>
      </w:r>
    </w:p>
    <w:p w14:paraId="7E5C46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Некоммерческая организация вправе осуществлять хозяйственную деятельность. Хозяйственная деятельность может осуществляться некоммерческой организацией непосредственно либо посредством создания в соответствии с законом юридических лиц, преследующих цель извлечения прибыли.</w:t>
      </w:r>
    </w:p>
    <w:p w14:paraId="3515D1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303.</w:t>
      </w:r>
      <w:r w:rsidRPr="00527973">
        <w:rPr>
          <w:rFonts w:ascii="PT Serif" w:eastAsia="Times New Roman" w:hAnsi="PT Serif" w:cs="Times New Roman"/>
          <w:color w:val="333333"/>
          <w:sz w:val="24"/>
          <w:szCs w:val="24"/>
          <w:lang w:val="ro-MD" w:eastAsia="ro-MD"/>
        </w:rPr>
        <w:t> Управление некоммерческой организацией,</w:t>
      </w:r>
    </w:p>
    <w:p w14:paraId="210226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ведение ее дел и ее представление</w:t>
      </w:r>
    </w:p>
    <w:p w14:paraId="6A8C1E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Нормы, касающиеся управления некоммерческой организацией, ведения ее дел и ее представления, устанавливаются законом и уставом организации.</w:t>
      </w:r>
    </w:p>
    <w:p w14:paraId="1C8BFBF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УЧАСТИЕ ЮРИДИЧЕСКИХ ЛИЦ ПУБЛИЧНОГО ПРАВА</w:t>
      </w:r>
      <w:r w:rsidRPr="00527973">
        <w:rPr>
          <w:rFonts w:ascii="PT Serif" w:eastAsia="Times New Roman" w:hAnsi="PT Serif" w:cs="Times New Roman"/>
          <w:b/>
          <w:bCs/>
          <w:color w:val="333333"/>
          <w:sz w:val="24"/>
          <w:szCs w:val="24"/>
          <w:lang w:val="ro-MD" w:eastAsia="ro-MD"/>
        </w:rPr>
        <w:br/>
        <w:t>В ОТНОШЕНИЯХ, РЕГУЛИРУЕМЫХ</w:t>
      </w:r>
      <w:r w:rsidRPr="00527973">
        <w:rPr>
          <w:rFonts w:ascii="PT Serif" w:eastAsia="Times New Roman" w:hAnsi="PT Serif" w:cs="Times New Roman"/>
          <w:b/>
          <w:bCs/>
          <w:color w:val="333333"/>
          <w:sz w:val="24"/>
          <w:szCs w:val="24"/>
          <w:lang w:val="ro-MD" w:eastAsia="ro-MD"/>
        </w:rPr>
        <w:br/>
        <w:t>ГРАЖДАНСКИМ ЗАКОНОДАТЕЛЬСТВОМ</w:t>
      </w:r>
    </w:p>
    <w:p w14:paraId="414DE2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304.</w:t>
      </w:r>
      <w:r w:rsidRPr="00527973">
        <w:rPr>
          <w:rFonts w:ascii="PT Serif" w:eastAsia="Times New Roman" w:hAnsi="PT Serif" w:cs="Times New Roman"/>
          <w:color w:val="333333"/>
          <w:sz w:val="24"/>
          <w:szCs w:val="24"/>
          <w:lang w:val="ro-MD" w:eastAsia="ro-MD"/>
        </w:rPr>
        <w:t> Республика Молдова и ее административно-</w:t>
      </w:r>
    </w:p>
    <w:p w14:paraId="63ECF7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территориальные единицы – субъекты</w:t>
      </w:r>
    </w:p>
    <w:p w14:paraId="14EA81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гражданского права</w:t>
      </w:r>
    </w:p>
    <w:p w14:paraId="036E87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Республика Молдова и ее административно-территориальные единицы выступают в отношениях, регулируемых гражданским законодательством, на принципах равенства с участниками этих отношений – физическими и юридическими лицами.</w:t>
      </w:r>
    </w:p>
    <w:p w14:paraId="425FFC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К субъектам, указанным в части (1), применяются нормы, регулирующие участие юридических лиц в отношениях, регулируемых гражданским законодательством, если из закона или особенностей данных субъектов не вытекает иное.</w:t>
      </w:r>
    </w:p>
    <w:p w14:paraId="776326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305.</w:t>
      </w:r>
      <w:r w:rsidRPr="00527973">
        <w:rPr>
          <w:rFonts w:ascii="PT Serif" w:eastAsia="Times New Roman" w:hAnsi="PT Serif" w:cs="Times New Roman"/>
          <w:color w:val="333333"/>
          <w:sz w:val="24"/>
          <w:szCs w:val="24"/>
          <w:lang w:val="ro-MD" w:eastAsia="ro-MD"/>
        </w:rPr>
        <w:t> Порядок участия Республики Молдова и ее</w:t>
      </w:r>
    </w:p>
    <w:p w14:paraId="31B6CB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административно-территориальных единиц</w:t>
      </w:r>
    </w:p>
    <w:p w14:paraId="4C9F9D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отношениях, регулируемых гражданским</w:t>
      </w:r>
    </w:p>
    <w:p w14:paraId="2276B0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законодательством</w:t>
      </w:r>
    </w:p>
    <w:p w14:paraId="3E5CDF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Центральные органы публичного управления могут приобретать и осуществлять имущественные и личные неимущественные права и обязанности от имени Республики Молдова, а также представлять ее в судебной инстанции в пределах своей компетенции.</w:t>
      </w:r>
    </w:p>
    <w:p w14:paraId="0BF198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Органы местного публичного управления могут приобретать и осуществлять имущественные и личные неимущественные права и обязанности от имени административно- территориальных единиц в пределах своей компетенции.</w:t>
      </w:r>
    </w:p>
    <w:p w14:paraId="4E6AA2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случаях и порядке, предусмотренных законами, указами Президента Республики Молдова, постановлениями и ордонансами Правительства, актами органов местного публичного управления, по их специальному поручению от их имени могут выступать физические и юридические лица. Правила поручения применяются в той мере, в которой они не противоречат существу правоотношений или в которой прямо не установлено иное.</w:t>
      </w:r>
    </w:p>
    <w:p w14:paraId="6BDD34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306.</w:t>
      </w:r>
      <w:r w:rsidRPr="00527973">
        <w:rPr>
          <w:rFonts w:ascii="PT Serif" w:eastAsia="Times New Roman" w:hAnsi="PT Serif" w:cs="Times New Roman"/>
          <w:color w:val="333333"/>
          <w:sz w:val="24"/>
          <w:szCs w:val="24"/>
          <w:lang w:val="ro-MD" w:eastAsia="ro-MD"/>
        </w:rPr>
        <w:t> Гражданско-правовая ответственность</w:t>
      </w:r>
    </w:p>
    <w:p w14:paraId="20443C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Республики Молдова и административно-</w:t>
      </w:r>
    </w:p>
    <w:p w14:paraId="74E4AE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территориальных единиц</w:t>
      </w:r>
    </w:p>
    <w:p w14:paraId="040615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Республика Молдова и административно-территориальная единица отвечают по своим обязательствам относящимся к их частной сфере имуществом.</w:t>
      </w:r>
    </w:p>
    <w:p w14:paraId="786FC1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Республика Молдова не отвечает по обязательствам административно-территориальных единиц.</w:t>
      </w:r>
    </w:p>
    <w:p w14:paraId="726A7D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Административно-территориальные единицы не отвечают по обязательствам Республики Молдова.</w:t>
      </w:r>
    </w:p>
    <w:p w14:paraId="7A5CD7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частей (2) и (3) не распространяются на случаи, когда Республикой Молдова предоставлены гарантии по обязательствам административно-территориальных единиц либо когда последними предоставлены гарантии по обязательствам Республики Молдова.</w:t>
      </w:r>
    </w:p>
    <w:p w14:paraId="56D2F1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Особенности гражданско-правовой ответственности Республики Молдова и административно-территориальных единиц в отношениях с иностранными физическими и юридическими лицами или другими государствами устанавливаются законом.</w:t>
      </w:r>
    </w:p>
    <w:p w14:paraId="757C85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307.</w:t>
      </w:r>
      <w:r w:rsidRPr="00527973">
        <w:rPr>
          <w:rFonts w:ascii="PT Serif" w:eastAsia="Times New Roman" w:hAnsi="PT Serif" w:cs="Times New Roman"/>
          <w:color w:val="333333"/>
          <w:sz w:val="24"/>
          <w:szCs w:val="24"/>
          <w:lang w:val="ro-MD" w:eastAsia="ro-MD"/>
        </w:rPr>
        <w:t> Публичное учреждение</w:t>
      </w:r>
    </w:p>
    <w:p w14:paraId="450914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Публичное учреждение является юридическим лицом публичного права, которое создается на основании акта органа публичной власти и финансируется полностью или частично за счет средств его бюджета.</w:t>
      </w:r>
    </w:p>
    <w:p w14:paraId="086F9E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Учредитель отвечает по обязательствам публичного учреждения в той мере, в какой имущества учреждения недостаточно для погашения обязательств.</w:t>
      </w:r>
    </w:p>
    <w:p w14:paraId="3D176D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Публичное учреждение вправе осуществлять не запрещенную законом деятельность, связанную с реализацией целей, предусмотренных законом или уставом.</w:t>
      </w:r>
    </w:p>
    <w:p w14:paraId="46CF7B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Деятельность, подлежащая в соответствии с законом лицензированию, может осуществляться публичным учреждением лишь после получения лицензии, если законом не предусмотрено иное.</w:t>
      </w:r>
    </w:p>
    <w:p w14:paraId="20C093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Для осуществления предпринимательской деятельности, не вытекающей непосредственно из уставных целей, публичное учреждение может самостоятельно или совместно с другими лицами публичного права создавать общества с ограниченной ответственностью или акционерные общества. Публичное учреждение может создавать общества с ограниченной ответственностью или акционерные общества вместе с юридическими лицами частного права в соответствии с законодательством о публично-частном партнерстве.</w:t>
      </w:r>
    </w:p>
    <w:p w14:paraId="16E72E0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СДЕЛКИ И ПРЕДСТАВИТЕЛЬСТВО</w:t>
      </w:r>
      <w:r w:rsidRPr="00527973">
        <w:rPr>
          <w:rFonts w:ascii="PT Serif" w:eastAsia="Times New Roman" w:hAnsi="PT Serif" w:cs="Times New Roman"/>
          <w:b/>
          <w:bCs/>
          <w:color w:val="333333"/>
          <w:sz w:val="24"/>
          <w:szCs w:val="24"/>
          <w:lang w:val="ro-MD" w:eastAsia="ro-MD"/>
        </w:rPr>
        <w:br/>
        <w:t>Глава 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ОБЩИЕ ПОЛОЖЕНИЯ О СДЕЛКАХ</w:t>
      </w:r>
    </w:p>
    <w:p w14:paraId="3DDC9F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308.</w:t>
      </w:r>
      <w:r w:rsidRPr="00527973">
        <w:rPr>
          <w:rFonts w:ascii="PT Serif" w:eastAsia="Times New Roman" w:hAnsi="PT Serif" w:cs="Times New Roman"/>
          <w:color w:val="333333"/>
          <w:sz w:val="24"/>
          <w:szCs w:val="24"/>
          <w:lang w:val="ro-MD" w:eastAsia="ro-MD"/>
        </w:rPr>
        <w:t> Понятие сделки</w:t>
      </w:r>
    </w:p>
    <w:p w14:paraId="53CE82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Сделкой признается выражение физическими и юридическими лицами своей воли, направленной на установление, изменение или прекращение гражданских правоотношений.</w:t>
      </w:r>
    </w:p>
    <w:p w14:paraId="34722F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309.</w:t>
      </w:r>
      <w:r w:rsidRPr="00527973">
        <w:rPr>
          <w:rFonts w:ascii="PT Serif" w:eastAsia="Times New Roman" w:hAnsi="PT Serif" w:cs="Times New Roman"/>
          <w:color w:val="333333"/>
          <w:sz w:val="24"/>
          <w:szCs w:val="24"/>
          <w:lang w:val="ro-MD" w:eastAsia="ro-MD"/>
        </w:rPr>
        <w:t> Односторонняя, двухсторонняя и многосторонняя</w:t>
      </w:r>
    </w:p>
    <w:p w14:paraId="1B949B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сделка</w:t>
      </w:r>
    </w:p>
    <w:p w14:paraId="2F3006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Односторонней считается сделка, являющаяся выражением воли одной стороны. Односторонняя сделка может порождать обязанности для третьих лиц только в случаях, предусмотренных законом.</w:t>
      </w:r>
    </w:p>
    <w:p w14:paraId="606811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односторонней сделке применяются соответствующим образом положения об обязательствах и договорах, если это не противоречит закону или одностороннему характеру сделки.</w:t>
      </w:r>
    </w:p>
    <w:p w14:paraId="136323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Двухсторонняя сделка является выражением согласованной воли двух сторон.</w:t>
      </w:r>
    </w:p>
    <w:p w14:paraId="5D5972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Многосторонняя сделка является выражением согласованной воли трех или более сторон.</w:t>
      </w:r>
    </w:p>
    <w:p w14:paraId="4B87DB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310.</w:t>
      </w:r>
      <w:r w:rsidRPr="00527973">
        <w:rPr>
          <w:rFonts w:ascii="PT Serif" w:eastAsia="Times New Roman" w:hAnsi="PT Serif" w:cs="Times New Roman"/>
          <w:color w:val="333333"/>
          <w:sz w:val="24"/>
          <w:szCs w:val="24"/>
          <w:lang w:val="ro-MD" w:eastAsia="ro-MD"/>
        </w:rPr>
        <w:t> Безвозмездная и возмездная сделка</w:t>
      </w:r>
    </w:p>
    <w:p w14:paraId="36005D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Безвозмездной сделкой считается сделка, которой одной из сторон предоставляется имущественная выгода без цели получения иной имущественной выгоды взамен.</w:t>
      </w:r>
    </w:p>
    <w:p w14:paraId="4702F3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Возмездной сделкой считается сделка, которой одной стороне предоставляется имущественная выгода взамен получения иной имущественной выгоды.</w:t>
      </w:r>
    </w:p>
    <w:p w14:paraId="573B5D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311.</w:t>
      </w:r>
      <w:r w:rsidRPr="00527973">
        <w:rPr>
          <w:rFonts w:ascii="PT Serif" w:eastAsia="Times New Roman" w:hAnsi="PT Serif" w:cs="Times New Roman"/>
          <w:color w:val="333333"/>
          <w:sz w:val="24"/>
          <w:szCs w:val="24"/>
          <w:lang w:val="ro-MD" w:eastAsia="ro-MD"/>
        </w:rPr>
        <w:t> Сделки по сохранению, управлению и</w:t>
      </w:r>
    </w:p>
    <w:p w14:paraId="1B8B7D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распоряжению</w:t>
      </w:r>
    </w:p>
    <w:p w14:paraId="516C08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Сделкой по сохранению считается сделка, которая направлена на предупреждение утраты субъективного гражданского права.</w:t>
      </w:r>
    </w:p>
    <w:p w14:paraId="387ECC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Сделкой по управлению считается сделка, которая направлена на обычное использование вещи или имущества.</w:t>
      </w:r>
    </w:p>
    <w:p w14:paraId="737AC6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Сделкой по распоряжению считается сделка, результатом которой является передача права другому лицу или обременение ограниченными вещными правами.</w:t>
      </w:r>
    </w:p>
    <w:p w14:paraId="4825635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УСЛОВИЯ ДЕЙСТВИТЕЛЬНОСТИ СДЕЛКИ</w:t>
      </w:r>
    </w:p>
    <w:p w14:paraId="5D6108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312.</w:t>
      </w:r>
      <w:r w:rsidRPr="00527973">
        <w:rPr>
          <w:rFonts w:ascii="PT Serif" w:eastAsia="Times New Roman" w:hAnsi="PT Serif" w:cs="Times New Roman"/>
          <w:color w:val="333333"/>
          <w:sz w:val="24"/>
          <w:szCs w:val="24"/>
          <w:lang w:val="ro-MD" w:eastAsia="ro-MD"/>
        </w:rPr>
        <w:t> Согласие</w:t>
      </w:r>
    </w:p>
    <w:p w14:paraId="6E8849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Согласием является выраженное волеизъявление лица совершить сделку.</w:t>
      </w:r>
    </w:p>
    <w:p w14:paraId="7D895F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Согласие является действительным, если оно исходит от лица, находящегося в здравом уме, выражено с намерением создать юридические последствия и не является порочным.</w:t>
      </w:r>
    </w:p>
    <w:p w14:paraId="1A204B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Намерение создать юридические последствия определяется на основании заявлений или поведения лица, насколько они разумным образом были поняты другой стороной сделки или, в случае односторонних сделок, лицом, которому предназначена сделка.</w:t>
      </w:r>
    </w:p>
    <w:p w14:paraId="641041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313.</w:t>
      </w:r>
      <w:r w:rsidRPr="00527973">
        <w:rPr>
          <w:rFonts w:ascii="PT Serif" w:eastAsia="Times New Roman" w:hAnsi="PT Serif" w:cs="Times New Roman"/>
          <w:color w:val="333333"/>
          <w:sz w:val="24"/>
          <w:szCs w:val="24"/>
          <w:lang w:val="ro-MD" w:eastAsia="ro-MD"/>
        </w:rPr>
        <w:t> Момент наступления последствий согласия</w:t>
      </w:r>
    </w:p>
    <w:p w14:paraId="5EAF25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Выражение воли, которое должно быть воспринято другой стороной, имеет силу с момента его получения этой другой стороной независимо от того, ознакомилась ли она с его содержанием.</w:t>
      </w:r>
    </w:p>
    <w:p w14:paraId="002D16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Выражение воли не имеет силы в случае, когда другой стороной ранее или в тот же момент получено заявление об отказе от совершения сделки.</w:t>
      </w:r>
    </w:p>
    <w:p w14:paraId="5CB1D3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Действительность выражения воли не затрагивается смертью лица, выразившего свою волю, или установлением в отношении него судебной меры охраны, если эти события последовали после выражения воли.</w:t>
      </w:r>
    </w:p>
    <w:p w14:paraId="2D02CC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314.</w:t>
      </w:r>
      <w:r w:rsidRPr="00527973">
        <w:rPr>
          <w:rFonts w:ascii="PT Serif" w:eastAsia="Times New Roman" w:hAnsi="PT Serif" w:cs="Times New Roman"/>
          <w:color w:val="333333"/>
          <w:sz w:val="24"/>
          <w:szCs w:val="24"/>
          <w:lang w:val="ro-MD" w:eastAsia="ro-MD"/>
        </w:rPr>
        <w:t> Невозможность определения содержания</w:t>
      </w:r>
    </w:p>
    <w:p w14:paraId="5F7292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согласия</w:t>
      </w:r>
    </w:p>
    <w:p w14:paraId="497435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Сделка считается несовершенной, если содержание согласия не может быть четко определено ни после его изъявленного выражения, ни из других обстоятельств ее совершения.</w:t>
      </w:r>
    </w:p>
    <w:p w14:paraId="0A391F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315.</w:t>
      </w:r>
      <w:r w:rsidRPr="00527973">
        <w:rPr>
          <w:rFonts w:ascii="PT Serif" w:eastAsia="Times New Roman" w:hAnsi="PT Serif" w:cs="Times New Roman"/>
          <w:color w:val="333333"/>
          <w:sz w:val="24"/>
          <w:szCs w:val="24"/>
          <w:lang w:val="ro-MD" w:eastAsia="ro-MD"/>
        </w:rPr>
        <w:t> Предмет сделки</w:t>
      </w:r>
    </w:p>
    <w:p w14:paraId="4C82E0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Предметом сделки является обязательство лица, совершившего сделку.</w:t>
      </w:r>
    </w:p>
    <w:p w14:paraId="53F289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Предмет сделки должен быть законным, находиться в гражданском обороте и быть определенным или определяемым по меньшей мере своим видом.</w:t>
      </w:r>
    </w:p>
    <w:p w14:paraId="1A9834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Предметом сделки могут быть также вещи, приобретаемые в будущем.</w:t>
      </w:r>
    </w:p>
    <w:p w14:paraId="5C2D46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316.</w:t>
      </w:r>
      <w:r w:rsidRPr="00527973">
        <w:rPr>
          <w:rFonts w:ascii="PT Serif" w:eastAsia="Times New Roman" w:hAnsi="PT Serif" w:cs="Times New Roman"/>
          <w:color w:val="333333"/>
          <w:sz w:val="24"/>
          <w:szCs w:val="24"/>
          <w:lang w:val="ro-MD" w:eastAsia="ro-MD"/>
        </w:rPr>
        <w:t> Форма сделки</w:t>
      </w:r>
    </w:p>
    <w:p w14:paraId="4FFB58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Сделки могут совершаться устно, в письменной или нотариальной форме.</w:t>
      </w:r>
    </w:p>
    <w:p w14:paraId="788E0A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[Cт.316</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ч.(1) изменена ЗП175 от 11.11.21, MO302-306/10.12.21 ст.431; </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в силу с</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10.01.22]</w:t>
      </w:r>
    </w:p>
    <w:p w14:paraId="7C4245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Соблюдение формы сделки является условием ее действительности только в случаях, прямо предусмотренных законом.</w:t>
      </w:r>
    </w:p>
    <w:p w14:paraId="156B5B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Сделка, которая может быть совершена устно, считается совершенной и в том случае, когда из поведения лица явствует его воля совершить сделку.</w:t>
      </w:r>
    </w:p>
    <w:p w14:paraId="52A3D9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Молчание признается выражением воли совершить сделку в случаях, предусмотренных законом или соглашением сторон.</w:t>
      </w:r>
    </w:p>
    <w:p w14:paraId="72D0AD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Любое изменение условий сделки должно осуществляться в форме, предусмотренной для этой сделки.</w:t>
      </w:r>
    </w:p>
    <w:p w14:paraId="4AA892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317.</w:t>
      </w:r>
      <w:r w:rsidRPr="00527973">
        <w:rPr>
          <w:rFonts w:ascii="PT Serif" w:eastAsia="Times New Roman" w:hAnsi="PT Serif" w:cs="Times New Roman"/>
          <w:color w:val="333333"/>
          <w:sz w:val="24"/>
          <w:szCs w:val="24"/>
          <w:lang w:val="ro-MD" w:eastAsia="ro-MD"/>
        </w:rPr>
        <w:t> Устная форма сделки</w:t>
      </w:r>
    </w:p>
    <w:p w14:paraId="4011A9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Сделка, для которой законом или соглашением сторон не установлена письменная или нотариальная форма, может быть совершена устно.</w:t>
      </w:r>
    </w:p>
    <w:p w14:paraId="00AB51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Сделки, исполняемые при самом их совершении, могут совершаться устно. Исключение составляют сделки, для которых установлена нотариальная форма, и сделки, соблюдение письменной формы которых необходимо для того, чтобы они были действительными.</w:t>
      </w:r>
    </w:p>
    <w:p w14:paraId="475108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318.</w:t>
      </w:r>
      <w:r w:rsidRPr="00527973">
        <w:rPr>
          <w:rFonts w:ascii="PT Serif" w:eastAsia="Times New Roman" w:hAnsi="PT Serif" w:cs="Times New Roman"/>
          <w:color w:val="333333"/>
          <w:sz w:val="24"/>
          <w:szCs w:val="24"/>
          <w:lang w:val="ro-MD" w:eastAsia="ro-MD"/>
        </w:rPr>
        <w:t> Электронная форма сделки</w:t>
      </w:r>
    </w:p>
    <w:p w14:paraId="0AC7EF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Письменная/нотариально удостоверенная сделка имеет электронную форму, если она содержится в электронном документе, удовлетворяющем требованиям закона.</w:t>
      </w:r>
    </w:p>
    <w:p w14:paraId="333469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[Cт.318</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ч.(1) изменена ЗП175 от 11.11.21, MO302-306/10.12.21 ст.431; </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в силу с</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10.01.22]</w:t>
      </w:r>
    </w:p>
    <w:p w14:paraId="7CC763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Виды электронных подписей, которые могут быть прикреплены к электронному документу, степень защиты каждого вида и их юридическая сила определяются законом.</w:t>
      </w:r>
    </w:p>
    <w:p w14:paraId="083E01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262626"/>
          <w:sz w:val="24"/>
          <w:szCs w:val="24"/>
          <w:lang w:val="ro-MD" w:eastAsia="ro-MD"/>
        </w:rPr>
        <w:t>(3) Письменная сделка совершается в электронной форме, если она подписана усиленной квалифицированной электронной подписью лица, совершившего сделку, если соглашением сторон или законом не предусмотрено требование использования другого вида электронной подписи.</w:t>
      </w:r>
    </w:p>
    <w:p w14:paraId="4DDD87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[Cт.318</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ч.(3) в редакции ЗП175 от 11.11.21, MO302-306/10.12.21 ст.431; </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в силу с</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10.01.22]</w:t>
      </w:r>
    </w:p>
    <w:p w14:paraId="469DFA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319.</w:t>
      </w:r>
      <w:r w:rsidRPr="00527973">
        <w:rPr>
          <w:rFonts w:ascii="PT Serif" w:eastAsia="Times New Roman" w:hAnsi="PT Serif" w:cs="Times New Roman"/>
          <w:color w:val="333333"/>
          <w:sz w:val="24"/>
          <w:szCs w:val="24"/>
          <w:lang w:val="ro-MD" w:eastAsia="ro-MD"/>
        </w:rPr>
        <w:t> Сделка, совершенная с использованием</w:t>
      </w:r>
    </w:p>
    <w:p w14:paraId="358EE9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электронных средств</w:t>
      </w:r>
    </w:p>
    <w:p w14:paraId="468F0B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сделка совершена с использованием любого электронного средства, а лицо не заключило ее своей электронной подписью, предусмотренной частью (3) статьи 318, согласие предполагается принадлежащим этому лицу до тех пор, пока лицо не оспаривает его наличие.</w:t>
      </w:r>
    </w:p>
    <w:p w14:paraId="78B683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Лицо не может оспаривать наличие согласия лишь на том основании, что оно передано электронным средством, если данное лицо согласилось на использование этого электронного средства ранее совершенной сделкой.</w:t>
      </w:r>
    </w:p>
    <w:p w14:paraId="0CD63D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целях демонстрации наличия согласия, оспариваемого в соответствии с частью (1), заинтересованное лицо может использовать любые средства доказывания, кроме свидетельских показаний.</w:t>
      </w:r>
    </w:p>
    <w:p w14:paraId="1213EF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То, что сделка, совершенная согласно настоящей статье, не эквивалентна сделке в письменной форме, не препятствует ссылке на условия в текстовой форме, согласованные сторонами сделки.</w:t>
      </w:r>
    </w:p>
    <w:p w14:paraId="21CC09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320.</w:t>
      </w:r>
      <w:r w:rsidRPr="00527973">
        <w:rPr>
          <w:rFonts w:ascii="PT Serif" w:eastAsia="Times New Roman" w:hAnsi="PT Serif" w:cs="Times New Roman"/>
          <w:color w:val="333333"/>
          <w:sz w:val="24"/>
          <w:szCs w:val="24"/>
          <w:lang w:val="ro-MD" w:eastAsia="ro-MD"/>
        </w:rPr>
        <w:t> Текстовая форма информации</w:t>
      </w:r>
    </w:p>
    <w:p w14:paraId="2B8471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закон предусматривает текстовую форму для передачи информации, она должна быть читабельной, содержать имя передающего лица и должна быть выполнена на долговременном носителе информации.</w:t>
      </w:r>
    </w:p>
    <w:p w14:paraId="1307AD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Долговременным носителем информации является любой инструмент, который:</w:t>
      </w:r>
    </w:p>
    <w:p w14:paraId="288BEE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позволяет получателю хранить адресованную ему персональную информацию таким образом, чтобы она была доступна для ознакомления в будущем в течение достаточного, исходя из назначения информации, периода времени, и</w:t>
      </w:r>
    </w:p>
    <w:p w14:paraId="1B53B7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позволяет воспроизводить хранимую информацию в неизменном виде.</w:t>
      </w:r>
    </w:p>
    <w:p w14:paraId="75AE1C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Долговременным носителем информации являются бумага, USB-флеш-накопители, компьютерные компакт-диски, цифровые универсальные диски, карты памяти или компьютерные жесткие диски, сообщения, переданные по электронной почте, а также другие носители, соответствующие требованиям части (2).</w:t>
      </w:r>
    </w:p>
    <w:p w14:paraId="338105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321.</w:t>
      </w:r>
      <w:r w:rsidRPr="00527973">
        <w:rPr>
          <w:rFonts w:ascii="PT Serif" w:eastAsia="Times New Roman" w:hAnsi="PT Serif" w:cs="Times New Roman"/>
          <w:color w:val="333333"/>
          <w:sz w:val="24"/>
          <w:szCs w:val="24"/>
          <w:lang w:val="ro-MD" w:eastAsia="ro-MD"/>
        </w:rPr>
        <w:t> Письменная форма сделки</w:t>
      </w:r>
    </w:p>
    <w:p w14:paraId="77B805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Подлежат совершению в письменной форме сделки юридических лиц между собой, между юридическими и физическими лицами, а также физических лиц между собой в случае, если стоимость предмета сделки превышает одну тысячу леев, а в случаях, предусмотренных законом, – независимо от стоимости предмета сделки.</w:t>
      </w:r>
    </w:p>
    <w:p w14:paraId="69B105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в соответствии с законом или соглашением сторон сделка подлежит совершению в письменной форме, она может быть совершена как путем составления единого документа, подписанного сторонами, так и путем обмена письмами, телеграммами, телефонограммами, электронными документами и прочими подобными средствами связи, подписанными отправившей их стороной.</w:t>
      </w:r>
    </w:p>
    <w:p w14:paraId="473218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[Cт.321</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ч.(2) изменена ЗП175 от 11.11.21, MO302-306/10.12.21 ст.431; </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в силу с</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0000FF"/>
          <w:sz w:val="24"/>
          <w:szCs w:val="24"/>
          <w:lang w:val="ro-MD" w:eastAsia="ro-MD"/>
        </w:rPr>
        <w:t>10.01.22]</w:t>
      </w:r>
    </w:p>
    <w:p w14:paraId="67F421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вследствие физического недостатка, болезни или других причин лицо не может собственноручно подписаться, на основе предоставленных им полномочий сделку может подписать другое лицо. Подпись последнего должна быть засвидетельствована нотариусом или другим уполномоченным законом лицом с указанием причин, в силу которых совершающий сделку не мог подписать ее собственноручно.</w:t>
      </w:r>
    </w:p>
    <w:p w14:paraId="1BAABC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322.</w:t>
      </w:r>
      <w:r w:rsidRPr="00527973">
        <w:rPr>
          <w:rFonts w:ascii="PT Serif" w:eastAsia="Times New Roman" w:hAnsi="PT Serif" w:cs="Times New Roman"/>
          <w:color w:val="333333"/>
          <w:sz w:val="24"/>
          <w:szCs w:val="24"/>
          <w:lang w:val="ro-MD" w:eastAsia="ro-MD"/>
        </w:rPr>
        <w:t> Последствия несоблюдения письменной</w:t>
      </w:r>
    </w:p>
    <w:p w14:paraId="001066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формы сделки</w:t>
      </w:r>
    </w:p>
    <w:p w14:paraId="1031AC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Несоблюдение письменной формы сделки лишает стороны права требовать в случае спора подтверждения сделки посредством свидетельских показаний.</w:t>
      </w:r>
    </w:p>
    <w:p w14:paraId="5CB5A4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Несоблюдение письменной формы сделки влечет ее недействительность, только если это последствие прямо предусмотрено законом или соглашением сторон.</w:t>
      </w:r>
    </w:p>
    <w:p w14:paraId="3F81D1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323.</w:t>
      </w:r>
      <w:r w:rsidRPr="00527973">
        <w:rPr>
          <w:rFonts w:ascii="PT Serif" w:eastAsia="Times New Roman" w:hAnsi="PT Serif" w:cs="Times New Roman"/>
          <w:color w:val="333333"/>
          <w:sz w:val="24"/>
          <w:szCs w:val="24"/>
          <w:lang w:val="ro-MD" w:eastAsia="ro-MD"/>
        </w:rPr>
        <w:t>  Нотариальная форма сделки</w:t>
      </w:r>
    </w:p>
    <w:p w14:paraId="724074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Нотариальное удостоверение сделок обязательно:</w:t>
      </w:r>
    </w:p>
    <w:p w14:paraId="2DB0A5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случаях сделок по отчуждению недвижимого имущества или его обременения ограниченными вещными правами, за исключением прямо установленных законом случаев;</w:t>
      </w:r>
    </w:p>
    <w:p w14:paraId="6CC677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случаях, предусмотренных соглашением сторон, хотя бы по закону такая форма и не требовалась;</w:t>
      </w:r>
    </w:p>
    <w:p w14:paraId="14EADD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других случаях, установленных законом.</w:t>
      </w:r>
    </w:p>
    <w:p w14:paraId="114433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324.</w:t>
      </w:r>
      <w:r w:rsidRPr="00527973">
        <w:rPr>
          <w:rFonts w:ascii="PT Serif" w:eastAsia="Times New Roman" w:hAnsi="PT Serif" w:cs="Times New Roman"/>
          <w:color w:val="333333"/>
          <w:sz w:val="24"/>
          <w:szCs w:val="24"/>
          <w:lang w:val="ro-MD" w:eastAsia="ro-MD"/>
        </w:rPr>
        <w:t> Последствия несоблюдения нотариальной</w:t>
      </w:r>
    </w:p>
    <w:p w14:paraId="006C94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формы сделки</w:t>
      </w:r>
    </w:p>
    <w:p w14:paraId="60991A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Несоблюдение нотариальной формы сделки влечет ее недействительность.</w:t>
      </w:r>
    </w:p>
    <w:p w14:paraId="6CAB4B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одна из сторон полностью или частично исполнила сделку, требующую нотариального удостоверения, а другая сторона уклоняется от нотариального удостоверения сделки, судебная инстанция вправе по требованию полностью или частично исполнившей сделку стороны признать сделку действительной, если она не содержит противоречащих закону элементов. В этом случае последующее нотариальное удостоверение сделки не требуется.</w:t>
      </w:r>
    </w:p>
    <w:p w14:paraId="028791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Сторона, необоснованно уклоняющаяся от нотариального удостоверения сделки, обязана возместить другой стороне убытки, вызванные задержкой в удостоверении сделки.</w:t>
      </w:r>
    </w:p>
    <w:p w14:paraId="25E789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325.</w:t>
      </w:r>
      <w:r w:rsidRPr="00527973">
        <w:rPr>
          <w:rFonts w:ascii="PT Serif" w:eastAsia="Times New Roman" w:hAnsi="PT Serif" w:cs="Times New Roman"/>
          <w:color w:val="333333"/>
          <w:sz w:val="24"/>
          <w:szCs w:val="24"/>
          <w:lang w:val="ro-MD" w:eastAsia="ro-MD"/>
        </w:rPr>
        <w:t> Судебное решение, заменяющее сделку</w:t>
      </w:r>
    </w:p>
    <w:p w14:paraId="3E9DF3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случаях, прямо предусмотренных законом или договором, по требованию управомоченного лица судебная инстанция может вынести решение, которое со дня вступления в окончательную силу заменяет собой сделку, если должник необоснованно отказывается совершить сделку, а все прочие условия действительности соблюдены.</w:t>
      </w:r>
    </w:p>
    <w:p w14:paraId="4C9C4C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случаях, предусмотренных частью (1), управомоченное лицо не обязано представлять судебной инстанции какие-либо доказательства такого отказа.</w:t>
      </w:r>
    </w:p>
    <w:p w14:paraId="2333EA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Сделка, совершенная в предусмотренном настоящей статьей порядке, подпадает под действие применимых к этой сделке правовых положений, как если бы она была совершена без недостатков согласия непосредственно сторонами, предусмотренными в судебном решении.</w:t>
      </w:r>
    </w:p>
    <w:p w14:paraId="19B00F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Срок исковой давности права, предусмотренного частью (1), составляет</w:t>
      </w:r>
    </w:p>
    <w:p w14:paraId="1240E3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шесть месяцев со дня, когда сделка подлежала совершению.</w:t>
      </w:r>
    </w:p>
    <w:p w14:paraId="5E7279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326.</w:t>
      </w:r>
      <w:r w:rsidRPr="00527973">
        <w:rPr>
          <w:rFonts w:ascii="PT Serif" w:eastAsia="Times New Roman" w:hAnsi="PT Serif" w:cs="Times New Roman"/>
          <w:color w:val="333333"/>
          <w:sz w:val="24"/>
          <w:szCs w:val="24"/>
          <w:lang w:val="ro-MD" w:eastAsia="ro-MD"/>
        </w:rPr>
        <w:t> Последствия уклонения от регистрации сделки</w:t>
      </w:r>
    </w:p>
    <w:p w14:paraId="68B33E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ее последствий</w:t>
      </w:r>
    </w:p>
    <w:p w14:paraId="3F60BF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сделка совершена в предусмотренной законом форме, но обязанная сторона уклоняется от регистрации сделки или ее последствий либо если истек установленный законом срок для регистрации, судебная инстанция по требованию заинтересованной стороны вправе вынести решение о регистрации сделки или ее последствий. В этом случае сделка регистрируется на основании судебного решения.</w:t>
      </w:r>
    </w:p>
    <w:p w14:paraId="7DA293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Сторона, необоснованно уклоняющаяся от регистрации, обязана возместить другой стороне ущерб, причиненный просрочкой в регистрации.</w:t>
      </w:r>
    </w:p>
    <w:p w14:paraId="610D86D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Глава 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НЕДЕЙСТВИТЕЛЬНОСТЬ СДЕЛОК</w:t>
      </w:r>
    </w:p>
    <w:p w14:paraId="5EFB2F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327.</w:t>
      </w:r>
      <w:r w:rsidRPr="00527973">
        <w:rPr>
          <w:rFonts w:ascii="PT Serif" w:eastAsia="Times New Roman" w:hAnsi="PT Serif" w:cs="Times New Roman"/>
          <w:color w:val="333333"/>
          <w:sz w:val="24"/>
          <w:szCs w:val="24"/>
          <w:lang w:val="ro-MD" w:eastAsia="ro-MD"/>
        </w:rPr>
        <w:t> Ничтожные и оспоримые сделки</w:t>
      </w:r>
    </w:p>
    <w:p w14:paraId="6557B8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Сделка ничтожна, если недействительностью наказывается нарушение правового положения, направленного на защиту всеобщего интереса (ничтожная сделка).</w:t>
      </w:r>
    </w:p>
    <w:p w14:paraId="714069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Сделка оспорима, если недействительностью наказывается нарушение правового положения, направленного на защиту частного интереса (оспоримая сделка).</w:t>
      </w:r>
    </w:p>
    <w:p w14:paraId="4F1039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если характер недействительности прямо не предусмотрен и невозможно с уверенностью установить характер защищаемого интереса, сделка считается оспоримой.</w:t>
      </w:r>
    </w:p>
    <w:p w14:paraId="3C6936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законом не предусмотрено иное, недействительность двухсторонней или многосторонней сделки может быть установлена или признана соглашением сторон.</w:t>
      </w:r>
    </w:p>
    <w:p w14:paraId="2B5644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Основания недействительности не могут быть установлены или отменены соглашением сторон.</w:t>
      </w:r>
    </w:p>
    <w:p w14:paraId="279B4C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328.</w:t>
      </w:r>
      <w:r w:rsidRPr="00527973">
        <w:rPr>
          <w:rFonts w:ascii="PT Serif" w:eastAsia="Times New Roman" w:hAnsi="PT Serif" w:cs="Times New Roman"/>
          <w:color w:val="333333"/>
          <w:sz w:val="24"/>
          <w:szCs w:val="24"/>
          <w:lang w:val="ro-MD" w:eastAsia="ro-MD"/>
        </w:rPr>
        <w:t> Ничтожные сделки</w:t>
      </w:r>
    </w:p>
    <w:p w14:paraId="0BDAB7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Требование о признании ничтожности сделки может быть предъявлено как путем подачи иска, так и путем выдвижения возражения любым лицом, имеющим возникший и сохраняющийся интерес. Судебная инстанция обязана установить ничтожность по собственной инициативе после заслушивания участников процесса.</w:t>
      </w:r>
    </w:p>
    <w:p w14:paraId="60CB5E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Ничтожность не может быть устранена путем одобрения недействительной сделки сторонами или их правопреемниками.</w:t>
      </w:r>
    </w:p>
    <w:p w14:paraId="750041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Как иск о признании ничтожности сделки, так и возражение о ничтожности сделки не подпадают под действие исковой давности. Вместе с тем предусматривается десятилетний срок для подачи исков о применении последствий ничтожности согласно статье 331 независимо от того, поданы они вместе с иском о признании ничтожности или после удовлетворения этого иска.</w:t>
      </w:r>
    </w:p>
    <w:p w14:paraId="25D414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329.</w:t>
      </w:r>
      <w:r w:rsidRPr="00527973">
        <w:rPr>
          <w:rFonts w:ascii="PT Serif" w:eastAsia="Times New Roman" w:hAnsi="PT Serif" w:cs="Times New Roman"/>
          <w:color w:val="333333"/>
          <w:sz w:val="24"/>
          <w:szCs w:val="24"/>
          <w:lang w:val="ro-MD" w:eastAsia="ro-MD"/>
        </w:rPr>
        <w:t> Ничтожность в защиту потребителя</w:t>
      </w:r>
    </w:p>
    <w:p w14:paraId="54190F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договорах с потребителями ничтожными являются несправедливые условия, а также условия, отступающие от правовых положений, отступление от которых в ущерб потребителю запрещено (защитная ничтожность).</w:t>
      </w:r>
    </w:p>
    <w:p w14:paraId="607462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Защитная ничтожность действует только в той мере, в какой она полезна потребителю.</w:t>
      </w:r>
    </w:p>
    <w:p w14:paraId="6C0094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330.</w:t>
      </w:r>
      <w:r w:rsidRPr="00527973">
        <w:rPr>
          <w:rFonts w:ascii="PT Serif" w:eastAsia="Times New Roman" w:hAnsi="PT Serif" w:cs="Times New Roman"/>
          <w:color w:val="333333"/>
          <w:sz w:val="24"/>
          <w:szCs w:val="24"/>
          <w:lang w:val="ro-MD" w:eastAsia="ro-MD"/>
        </w:rPr>
        <w:t> Оспоримые сделки</w:t>
      </w:r>
    </w:p>
    <w:p w14:paraId="6D505C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 оспоримость сделки могут ссылаться только лицо, в пользу которого сделка признана оспоримой, или его правопреемники, законный представитель либо, путем косвенного иска, необеспеченные кредиторы ущемленной стороны. Судебная инстанция не может ссылаться на оспоримость сделки по собственной инициативе.</w:t>
      </w:r>
    </w:p>
    <w:p w14:paraId="3F0A2A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Оспоримость сделки может быть исключена выраженным или молчаливым согласием лица, в пользу которого сделка признана оспоримой. Согласие одобрить </w:t>
      </w:r>
      <w:r w:rsidRPr="00527973">
        <w:rPr>
          <w:rFonts w:ascii="PT Serif" w:eastAsia="Times New Roman" w:hAnsi="PT Serif" w:cs="Times New Roman"/>
          <w:color w:val="333333"/>
          <w:sz w:val="24"/>
          <w:szCs w:val="24"/>
          <w:lang w:val="ro-MD" w:eastAsia="ro-MD"/>
        </w:rPr>
        <w:lastRenderedPageBreak/>
        <w:t>оспоримую сделку должно быть безусловным и очевидным и должно быть выражено в момент, когда лицо знало или должно было знать основание недействительности.</w:t>
      </w:r>
    </w:p>
    <w:p w14:paraId="03FFA7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Для утверждения оспоримой сделки волеизъявление сторон не подлежит обязательному оформлению в форме, предусмотренной для совершения соответствующей сделки.</w:t>
      </w:r>
    </w:p>
    <w:p w14:paraId="01D845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каждая из сторон может ссылаться на недействительность сделки либо если несколько лиц могут требовать признания сделки недействительной, одобрение сделки одним лицом не лишает других лиц права ссылаться на недействительность сделки.</w:t>
      </w:r>
    </w:p>
    <w:p w14:paraId="60FA5B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331.</w:t>
      </w:r>
      <w:r w:rsidRPr="00527973">
        <w:rPr>
          <w:rFonts w:ascii="PT Serif" w:eastAsia="Times New Roman" w:hAnsi="PT Serif" w:cs="Times New Roman"/>
          <w:color w:val="333333"/>
          <w:sz w:val="24"/>
          <w:szCs w:val="24"/>
          <w:lang w:val="ro-MD" w:eastAsia="ro-MD"/>
        </w:rPr>
        <w:t> Последствия недействительности сделки</w:t>
      </w:r>
    </w:p>
    <w:p w14:paraId="7F9641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Ничтожная сделка считается, обратной силой, не имеющей юридической силы с момента ее совершения.</w:t>
      </w:r>
    </w:p>
    <w:p w14:paraId="4260AA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Оспоримая сделка действительна до признания ее недействительности судебной инстанцией, однако после отмены считается, обратной силой, не имеющей юридической силы с момента ее совершения.</w:t>
      </w:r>
    </w:p>
    <w:p w14:paraId="117742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Вещные права, приобретенные на основании ничтожной или недействительной сделки, признаются не приобретенными на этом основании. Это положение применяется и в отношении прав требования или прав на объект интеллектуальной собственности, приобретенных на основании сделки.</w:t>
      </w:r>
    </w:p>
    <w:p w14:paraId="27399B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части (3) не затрагивают возможное приобретение права вследствие приобретательной давности в соответствии с законом.</w:t>
      </w:r>
    </w:p>
    <w:p w14:paraId="681687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Исполнения, осуществленные на основании ничтожной или недействительной сделки, а также другие обогащения, полученные от этих исполнений, подлежат возврату в соответствии с правовыми положениями о неосновательном обогащении.</w:t>
      </w:r>
    </w:p>
    <w:p w14:paraId="4361CD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 случае если на основании ничтожной или недействительной сделки приобретено право путем регистрации в предусмотренном законом публичном реестре, а обладатель, в пользу которого зарегистрировано право, не дает согласие на его исключение из реестра, приобретенное право исключается только путем подачи иска о внесении исправлений.</w:t>
      </w:r>
    </w:p>
    <w:p w14:paraId="1A2011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Судебная инстанция не может вынести решение о последствиях недействительности по собственной инициативе, хотя бы и установила ничтожность сделки по собственной инициативе.</w:t>
      </w:r>
    </w:p>
    <w:p w14:paraId="5B51FC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332.</w:t>
      </w:r>
      <w:r w:rsidRPr="00527973">
        <w:rPr>
          <w:rFonts w:ascii="PT Serif" w:eastAsia="Times New Roman" w:hAnsi="PT Serif" w:cs="Times New Roman"/>
          <w:color w:val="333333"/>
          <w:sz w:val="24"/>
          <w:szCs w:val="24"/>
          <w:lang w:val="ro-MD" w:eastAsia="ro-MD"/>
        </w:rPr>
        <w:t>Частичная недействительность</w:t>
      </w:r>
    </w:p>
    <w:p w14:paraId="735642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Правовые положения о недействительности сделки применяются соответствующим образом, когда недействительны одно или несколько из ее условий.</w:t>
      </w:r>
    </w:p>
    <w:p w14:paraId="4F5510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Условия, признанные недействительными, влекут недействительность сделки в целом, только если, по причине их отсутствия и несмотря на восполнение их последствий согласно статье 1082, не может быть достигнута цель, с которой совершена сделка.</w:t>
      </w:r>
    </w:p>
    <w:p w14:paraId="0D6891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Недействительность многосторонней сделки в отношении одной стороны влечет ее недействительность и в отношении прочих сторон, если по причине отсутствия этой стороны не может быть достигнута цель, с которой прочие стороны совершили сделку.</w:t>
      </w:r>
    </w:p>
    <w:p w14:paraId="7FA359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императивное правовое положение предусматривает, что срок действия права или создания юридических последствий сделки не может превышать определенный период времени, то в случае превышения условленный период недействителен и по праву заменяется максимальным сроком, разрешенным законом.</w:t>
      </w:r>
    </w:p>
    <w:p w14:paraId="38B920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333.</w:t>
      </w:r>
      <w:r w:rsidRPr="00527973">
        <w:rPr>
          <w:rFonts w:ascii="PT Serif" w:eastAsia="Times New Roman" w:hAnsi="PT Serif" w:cs="Times New Roman"/>
          <w:color w:val="333333"/>
          <w:sz w:val="24"/>
          <w:szCs w:val="24"/>
          <w:lang w:val="ro-MD" w:eastAsia="ro-MD"/>
        </w:rPr>
        <w:t> Возмещение убытков в случае недействительности сделки</w:t>
      </w:r>
    </w:p>
    <w:p w14:paraId="311D17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сделка ничтожна или недействительна, полностью или частично, одна сторона может требовать от другой стороны возмещения убытков, понесенных по причине недействительности, если соблюдены все следующие условия:</w:t>
      </w:r>
    </w:p>
    <w:p w14:paraId="44124B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потерпевшая ущерб сторона не знала и, как можно разумно предполагать, не должна была знать об основании недействительности в момент причинения ущерба;</w:t>
      </w:r>
    </w:p>
    <w:p w14:paraId="0CDD64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другая сторона знала или, как можно разумно предполагать, должна была знать об основании недействительности;</w:t>
      </w:r>
    </w:p>
    <w:p w14:paraId="2467B6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нарушая требования добросовестности, другая сторона заставила потерпевшую ущерб сторону действовать таким образом, который причинил ей ущерб.</w:t>
      </w:r>
    </w:p>
    <w:p w14:paraId="39CCD8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Возмещение убытков представляет собой денежную сумму, которая в максимально возможной степени восстановит потерпевшую ущерб сторону в положении, в котором она могла бы находиться, если бы сделка не была совершена или если бы условие, признанное недействительным, не было включено в сделку. В частности, возмещаются расходы, понесенные потерпевшей ущерб стороной в связи с совершением сделки и в целях подготовки к исполнению предусмотренных сделкой обязательств.</w:t>
      </w:r>
    </w:p>
    <w:p w14:paraId="028CD7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Вместе с тем возмещение убытков не покрывает прибыль, которую ожидала потерпевшая ущерб сторона от исполнения предусмотренных сделкой обязательств. Если другая сторона действовала умышленно или с грубой небрежностью, возмещение убытков должно покрывать и упущение потерпевшей ущерб стороной разумных возможностей совершения сделки с третьим лицом.</w:t>
      </w:r>
    </w:p>
    <w:p w14:paraId="703A4E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соблюдены условия об ответственности, предусмотренные настоящей статьей, потерпевшая ущерб сторона не лишается права требовать возмещения убытков лишь на том основании, что она является стороной, сославшейся на недействительность.</w:t>
      </w:r>
    </w:p>
    <w:p w14:paraId="07E36C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если недействительность основана на применении насилия, стечении тяжелых обстоятельств или на несправедливом условии, потерпевшая ущерб сторона может требовать возмещения убытков в соответствии с настоящей статьей, хотя бы она и знала или, как можно разумно предполагать, должна была знать основание недействительности в момент совершения сделки.</w:t>
      </w:r>
    </w:p>
    <w:p w14:paraId="3ACA65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334.</w:t>
      </w:r>
      <w:r w:rsidRPr="00527973">
        <w:rPr>
          <w:rFonts w:ascii="PT Serif" w:eastAsia="Times New Roman" w:hAnsi="PT Serif" w:cs="Times New Roman"/>
          <w:color w:val="333333"/>
          <w:sz w:val="24"/>
          <w:szCs w:val="24"/>
          <w:lang w:val="ro-MD" w:eastAsia="ro-MD"/>
        </w:rPr>
        <w:t> Недействительность сделки, противоречащей закону,</w:t>
      </w:r>
    </w:p>
    <w:p w14:paraId="01B32D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основам правопорядка или нравственности</w:t>
      </w:r>
    </w:p>
    <w:p w14:paraId="51F77D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Сделка или ее условие, явно противоречащие основам правопорядка или нравственности, являются ничтожными.</w:t>
      </w:r>
    </w:p>
    <w:p w14:paraId="1E8357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Сделка или ее условие, противоречащие императивным правовым положениям, являются ничтожными или оспоримыми, если эта санкция прямо предусмотрена нарушенным правовым положением (явная недействительность).</w:t>
      </w:r>
    </w:p>
    <w:p w14:paraId="2FB317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Сделка или ее условие, противоречащие императивным правовым положениям, прямо не предусматривающим санкцию недействительности, являются ничтожными или оспоримыми, если эта санкция должна применяться с тем, чтобы цель нарушенного правового положения была достигнута (виртуальная недействительность).</w:t>
      </w:r>
    </w:p>
    <w:p w14:paraId="04A253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настоящей статьи применяются в той мере, в какой нарушенное правовое положение не устанавливает другое последствие своего нарушения, нежели недействительность сделки или условия.</w:t>
      </w:r>
    </w:p>
    <w:p w14:paraId="626465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На нарушение императивного положения подзаконного нормативного акта как на основание недействительности сделки можно ссылаться лишь в той мере, в какой соответствующее положение отвечает требованиям части (2) статьи 1 и статьи 4.</w:t>
      </w:r>
    </w:p>
    <w:p w14:paraId="408A8C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335.</w:t>
      </w:r>
      <w:r w:rsidRPr="00527973">
        <w:rPr>
          <w:rFonts w:ascii="PT Serif" w:eastAsia="Times New Roman" w:hAnsi="PT Serif" w:cs="Times New Roman"/>
          <w:color w:val="333333"/>
          <w:sz w:val="24"/>
          <w:szCs w:val="24"/>
          <w:lang w:val="ro-MD" w:eastAsia="ro-MD"/>
        </w:rPr>
        <w:t> Недействительность сделки,</w:t>
      </w:r>
    </w:p>
    <w:p w14:paraId="1E3BD3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совершенной лицом, в отношении</w:t>
      </w:r>
    </w:p>
    <w:p w14:paraId="783FE5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которого установлена мера</w:t>
      </w:r>
    </w:p>
    <w:p w14:paraId="464F7F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судебной охраны</w:t>
      </w:r>
    </w:p>
    <w:p w14:paraId="72DFD8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Сделка, совершенная лицом, в отношении которого установлена мера судебной охраны (временная охрана, попечительство, опека), может быть признана судебной инстанцией недействительной, если в соответствии с законом или решением судебной инстанции действительная сделка от имени лица могла бы быть совершена только при посредстве его временного защитника, опекуна или попечителя. Иск о признании недействительности сделки может быть предъявлен охраняемым лицом или любым из лиц, ответственных за его охрану.</w:t>
      </w:r>
    </w:p>
    <w:p w14:paraId="107D68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Полностью дееспособное лицо обязано возместить убытки, причиненные другой стороне совершением ничтожной сделки, если будет доказано, что оно знало или должно было знать об установлении в отношении другой стороны меры судебной охраны.</w:t>
      </w:r>
    </w:p>
    <w:p w14:paraId="36120C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336.</w:t>
      </w:r>
      <w:r w:rsidRPr="00527973">
        <w:rPr>
          <w:rFonts w:ascii="PT Serif" w:eastAsia="Times New Roman" w:hAnsi="PT Serif" w:cs="Times New Roman"/>
          <w:color w:val="333333"/>
          <w:sz w:val="24"/>
          <w:szCs w:val="24"/>
          <w:lang w:val="ro-MD" w:eastAsia="ro-MD"/>
        </w:rPr>
        <w:t> Недействительность сделки, совершенной</w:t>
      </w:r>
    </w:p>
    <w:p w14:paraId="6D78F3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несовершеннолетним в возрасте</w:t>
      </w:r>
    </w:p>
    <w:p w14:paraId="541FE4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 четырнадцати лет</w:t>
      </w:r>
    </w:p>
    <w:p w14:paraId="6690FA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Сделки, совершенные несовершеннолетним, не достигшим семи лет, ничтожны.</w:t>
      </w:r>
    </w:p>
    <w:p w14:paraId="62E025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Сделки, совершенные несовершеннолетним в возрасте от семи до четырнадцати лет, за исключением сделок, предусмотренных частью (2) статьи 28, ничтожны.</w:t>
      </w:r>
    </w:p>
    <w:p w14:paraId="4C1CFF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Полностью дееспособное лицо обязано возместить убытки, причиненные несовершеннолетнему, если не докажет, что оно не знало или не должно было знать о том, что другая сторона не обладает необходимой для совершения сделки дееспособностью.</w:t>
      </w:r>
    </w:p>
    <w:p w14:paraId="0F8C10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337.</w:t>
      </w:r>
      <w:r w:rsidRPr="00527973">
        <w:rPr>
          <w:rFonts w:ascii="PT Serif" w:eastAsia="Times New Roman" w:hAnsi="PT Serif" w:cs="Times New Roman"/>
          <w:color w:val="333333"/>
          <w:sz w:val="24"/>
          <w:szCs w:val="24"/>
          <w:lang w:val="ro-MD" w:eastAsia="ro-MD"/>
        </w:rPr>
        <w:t> Недействительность сделки,</w:t>
      </w:r>
    </w:p>
    <w:p w14:paraId="0B6BE2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совершенной лицом, не способным</w:t>
      </w:r>
    </w:p>
    <w:p w14:paraId="44DE3F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понимать значение своих действий</w:t>
      </w:r>
    </w:p>
    <w:p w14:paraId="1D2929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руководить ими</w:t>
      </w:r>
    </w:p>
    <w:p w14:paraId="4F31F8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законом не предусмотрено иное, сделка, совершенная лицом в состоянии, когда оно не способно понимать значение своих действий или изъявлять свою волю, может быть признана судебной инстанцией ничтожной.</w:t>
      </w:r>
    </w:p>
    <w:p w14:paraId="4B1AB2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Сделка не может быть отменена в соответствии с положениями части (1), если она соответствует желаниям и чувствам лица и в то же время:</w:t>
      </w:r>
    </w:p>
    <w:p w14:paraId="5A2C12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относится к категории сделок, предусмотренных частью (2) статьи 28, или к другим категориям сделок, которые согласно закону или судебному решению охраняемое лицо вправе совершать самостоятельно;</w:t>
      </w:r>
    </w:p>
    <w:p w14:paraId="67C60A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совершена от имени лица его уполномоченным представителем;</w:t>
      </w:r>
    </w:p>
    <w:p w14:paraId="339E1D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совершена охраняемым лицом с одобрения временного защитника, попечителя или опекуна либо поверенного, уполномоченного поручением об охране в будущем, или, по обстоятельствам, с разрешения семейного совета, органа опеки или судебной инстанции, когда согласно закону или решению судебной инстанции действительная сделка могла бы быть совершена только при наличии такого одобрения или разрешения.</w:t>
      </w:r>
    </w:p>
    <w:p w14:paraId="53EB58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Наследник может требовать отмены сделок на основании положений части (1) только в следующих случаях:</w:t>
      </w:r>
    </w:p>
    <w:p w14:paraId="06A5BA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если доказательство снижения или утраты способности понимать значение своих действий и руководить ими вытекает из самого содержания сделки;</w:t>
      </w:r>
    </w:p>
    <w:p w14:paraId="1EF7BC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до совершения сделки подано заявление об установлении временной охраны, попечительства или опеки либо вступило в силу поручение об охране в будущем от имени охраняемого лица.</w:t>
      </w:r>
    </w:p>
    <w:p w14:paraId="20FB7D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наследник на основании положений части (1) требует отмены дарения или завещания, положения части (3) не применяются.</w:t>
      </w:r>
    </w:p>
    <w:p w14:paraId="6B186D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Срок давности для подачи наследником иска об отмене сделки исчисляется с момента открытия наследства, за исключением случая, когда он знал или должен был знать о совершении сделки до этой даты.</w:t>
      </w:r>
    </w:p>
    <w:p w14:paraId="233B84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338.</w:t>
      </w:r>
      <w:r w:rsidRPr="00527973">
        <w:rPr>
          <w:rFonts w:ascii="PT Serif" w:eastAsia="Times New Roman" w:hAnsi="PT Serif" w:cs="Times New Roman"/>
          <w:color w:val="333333"/>
          <w:sz w:val="24"/>
          <w:szCs w:val="24"/>
          <w:lang w:val="ro-MD" w:eastAsia="ro-MD"/>
        </w:rPr>
        <w:t> Оставление в силе сделок, совершенных лицами,</w:t>
      </w:r>
    </w:p>
    <w:p w14:paraId="3D4FC0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 обладающими полной дееспособностью или не</w:t>
      </w:r>
    </w:p>
    <w:p w14:paraId="379563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способными понимать значение своих действий</w:t>
      </w:r>
    </w:p>
    <w:p w14:paraId="791E7E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руководить ими</w:t>
      </w:r>
    </w:p>
    <w:p w14:paraId="21E9CD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Судебная инстанция может оставить в силе сделки, оспоримые на основании статей 335 или 337, если ответчик предлагает соответственно сократить размер своего долгового обязательства или возместить ущерб лицу, защищенному отменой сделки.</w:t>
      </w:r>
    </w:p>
    <w:p w14:paraId="21861E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Судебная инстанция применяет положения части (1) с учетом совершения сделки к выгоде или ущербу лица, защищенного отменой сделки, состава и стоимости его имущества, а также добросовестности или злонамеренности другой стороны сделки.</w:t>
      </w:r>
    </w:p>
    <w:p w14:paraId="3151D9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339.</w:t>
      </w:r>
      <w:r w:rsidRPr="00527973">
        <w:rPr>
          <w:rFonts w:ascii="PT Serif" w:eastAsia="Times New Roman" w:hAnsi="PT Serif" w:cs="Times New Roman"/>
          <w:color w:val="333333"/>
          <w:sz w:val="24"/>
          <w:szCs w:val="24"/>
          <w:lang w:val="ro-MD" w:eastAsia="ro-MD"/>
        </w:rPr>
        <w:t> Недействительность сделки, совершенной</w:t>
      </w:r>
    </w:p>
    <w:p w14:paraId="2C2373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 влиянием заблуждения</w:t>
      </w:r>
    </w:p>
    <w:p w14:paraId="67068A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Сделка, совершенная под влиянием существенного заблуждения, может быть признана судебной инстанцией недействительной, если другая сторона или адресат односторонней сделки–третье лицо знали или, по обстоятельствам, должны были знать об этом заблуждении.</w:t>
      </w:r>
    </w:p>
    <w:p w14:paraId="00ED9C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Заблуждение признается существенным, если при совершении сделки имелось ошибочное представление относительно:</w:t>
      </w:r>
    </w:p>
    <w:p w14:paraId="3686BC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характера сделки;</w:t>
      </w:r>
    </w:p>
    <w:p w14:paraId="6A0A1B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существенных качеств предмета сделки;</w:t>
      </w:r>
    </w:p>
    <w:p w14:paraId="20D66E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другой стороны сделки или выгодоприобретателя сделки–третьего лица, если их личности или характеристики являются определяющим мотивом для совершения сделки.</w:t>
      </w:r>
    </w:p>
    <w:p w14:paraId="5D64E2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Заблуждение относительно просто мотивов сделки не является существенным, если только такие мотивы не были признаны по воле сторон определяющими.</w:t>
      </w:r>
    </w:p>
    <w:p w14:paraId="0240B5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Заблуждение, вменяемое в вину лицу, воля которого находится под влиянием порока, не может служить основанием для признания сделки недействительной. В частности, сделка не может быть признана недействительной, если факт, в отношении которого существовало заблуждение, мог бы быть известен, исходя из обстоятельств, при условии разумной осмотрительности.</w:t>
      </w:r>
    </w:p>
    <w:p w14:paraId="0787C8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Не влечет недействительности сделки заблуждение, касающееся элемента, относительно которого лицо, ссылающееся на заблуждение, взяло на себя риск заблуждения или, исходя из обстоятельств, должно было взять его на себя.</w:t>
      </w:r>
    </w:p>
    <w:p w14:paraId="7F1C33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Простая ошибка в расчетах не влечет недействительность сделки, но только исправление, помимо случая, когда, уточняя заблуждение относительно количества, она является существенной для совершения сделки. Ошибка в расчетах должна быть исправлена по просьбе любой из сторон.</w:t>
      </w:r>
    </w:p>
    <w:p w14:paraId="77E60F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Сторона, являющаяся жертвой заблуждения, не может пользоваться этим вопреки требованиям добросовестности.</w:t>
      </w:r>
    </w:p>
    <w:p w14:paraId="4FE212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Правовые положения о заблуждении применяются соответствующим образом и тогда, когда заблуждение касается волеизъявления или когда волеизъявление неверно передано через другое лицо или с помощью средств дистанционной связи.</w:t>
      </w:r>
    </w:p>
    <w:p w14:paraId="2EDABC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340.</w:t>
      </w:r>
      <w:r w:rsidRPr="00527973">
        <w:rPr>
          <w:rFonts w:ascii="PT Serif" w:eastAsia="Times New Roman" w:hAnsi="PT Serif" w:cs="Times New Roman"/>
          <w:color w:val="333333"/>
          <w:sz w:val="24"/>
          <w:szCs w:val="24"/>
          <w:lang w:val="ro-MD" w:eastAsia="ro-MD"/>
        </w:rPr>
        <w:t> Адаптация сделки в случае заблуждения</w:t>
      </w:r>
    </w:p>
    <w:p w14:paraId="187EAD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Если сторона правомочна ссылаться на оспоримость сделки вследствие заблуждения, но другая сторона заявляет, что исполнит, или исполняет сделку так, </w:t>
      </w:r>
      <w:r w:rsidRPr="00527973">
        <w:rPr>
          <w:rFonts w:ascii="PT Serif" w:eastAsia="Times New Roman" w:hAnsi="PT Serif" w:cs="Times New Roman"/>
          <w:color w:val="333333"/>
          <w:sz w:val="24"/>
          <w:szCs w:val="24"/>
          <w:lang w:val="ro-MD" w:eastAsia="ro-MD"/>
        </w:rPr>
        <w:lastRenderedPageBreak/>
        <w:t>как это было понято стороной, правомочной ссылаться на оспоримость, сделка считается совершенной так, как это понимала последняя сторона.</w:t>
      </w:r>
    </w:p>
    <w:p w14:paraId="4EE164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предусмотренном частью (1), после того, как ей сообщили о том, каким образом сторона, правомочная ссылаться на оспоримость, поняла сделку, и прежде, чем таковая добьется признания недействительности, другая сторона должна в течение не более чем трех месяцев со дня получения уведомления или со дня, когда ей сообщили об иске о признании недействительности, заявить о своем согласии на исполнение или без промедления исполнить сделку так, как это поняла находившаяся под влиянием заблуждения сторона.</w:t>
      </w:r>
    </w:p>
    <w:p w14:paraId="37E24B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заявление сделано и сообщено находившейся под влиянием заблуждения стороне в предусмотренный частью (2) срок или если сделка исполнена так, как это поняла находившаяся под влиянием заблуждения сторона, право добиваться признания недействительности вследствие этого заблуждения утрачивается.</w:t>
      </w:r>
    </w:p>
    <w:p w14:paraId="7F783B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если обе стороны находятся под влиянием одинакового заблуждения, судебная инстанция по требованию одной из них может адаптировать сделку к условиям, с которыми стороны могли бы согласиться, если бы заблуждение не возникло.</w:t>
      </w:r>
    </w:p>
    <w:p w14:paraId="429380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341.</w:t>
      </w:r>
      <w:r w:rsidRPr="00527973">
        <w:rPr>
          <w:rFonts w:ascii="PT Serif" w:eastAsia="Times New Roman" w:hAnsi="PT Serif" w:cs="Times New Roman"/>
          <w:color w:val="333333"/>
          <w:sz w:val="24"/>
          <w:szCs w:val="24"/>
          <w:lang w:val="ro-MD" w:eastAsia="ro-MD"/>
        </w:rPr>
        <w:t> Недействительность сделки, совершенной</w:t>
      </w:r>
    </w:p>
    <w:p w14:paraId="2FBC3E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путем обмана</w:t>
      </w:r>
    </w:p>
    <w:p w14:paraId="63C5AD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Сделка, совершение которой определено обманными или злонамеренными действиями одной из сторон, может быть признана судебной инстанцией недействительной даже в случае, если по оценке этой стороны сделка выгодна для другой стороны.</w:t>
      </w:r>
    </w:p>
    <w:p w14:paraId="318CF8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одна из сторон утаила определенные обстоятельства, при выявлении которых другая сторона не совершила бы сделку, признание сделки недействительной может быть востребовано, только когда исходя из принципа добросовестности можно предположить, что другая сторона выявит эти обстоятельства.</w:t>
      </w:r>
    </w:p>
    <w:p w14:paraId="082387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Сделка является оспоримой и в случае, когда умысел исходит от представителя, уполномоченного лица или ведущего дела без поручения другой стороны.</w:t>
      </w:r>
    </w:p>
    <w:p w14:paraId="562356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когда обман совершен третьим лицом, сделка может быть признана недействительной, только если будет доказано, что другая сторона знала или должна была знать об обмане.</w:t>
      </w:r>
    </w:p>
    <w:p w14:paraId="24A777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342.</w:t>
      </w:r>
      <w:r w:rsidRPr="00527973">
        <w:rPr>
          <w:rFonts w:ascii="PT Serif" w:eastAsia="Times New Roman" w:hAnsi="PT Serif" w:cs="Times New Roman"/>
          <w:color w:val="333333"/>
          <w:sz w:val="24"/>
          <w:szCs w:val="24"/>
          <w:lang w:val="ro-MD" w:eastAsia="ro-MD"/>
        </w:rPr>
        <w:t> Недействительность сделки, совершенной</w:t>
      </w:r>
    </w:p>
    <w:p w14:paraId="47A6DF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путем применения насилия</w:t>
      </w:r>
    </w:p>
    <w:p w14:paraId="67D409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Сделка, совершенная путем применения физического или психического насилия, может быть признана судебной инстанцией недействительной, хотя бы насилие и применялось третьими лицами.</w:t>
      </w:r>
    </w:p>
    <w:p w14:paraId="4C8A5E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Насилие служит основанием для признания сделки недействительной, только если будет доказано, что его применение может заставить лицо поверить, что </w:t>
      </w:r>
      <w:r w:rsidRPr="00527973">
        <w:rPr>
          <w:rFonts w:ascii="PT Serif" w:eastAsia="Times New Roman" w:hAnsi="PT Serif" w:cs="Times New Roman"/>
          <w:color w:val="333333"/>
          <w:sz w:val="24"/>
          <w:szCs w:val="24"/>
          <w:lang w:val="ro-MD" w:eastAsia="ro-MD"/>
        </w:rPr>
        <w:lastRenderedPageBreak/>
        <w:t>оно само, его супруг, родственник или иное близкое лицо либо их честь или имущество подвергаются прямой опасности.</w:t>
      </w:r>
    </w:p>
    <w:p w14:paraId="734A47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целях настоящей статьи не является насилием действие лица, не использующего какие бы то ни было противоправные средства, при том, что угрожаемая сторона имела разумную альтернативу.</w:t>
      </w:r>
    </w:p>
    <w:p w14:paraId="039930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343.</w:t>
      </w:r>
      <w:r w:rsidRPr="00527973">
        <w:rPr>
          <w:rFonts w:ascii="PT Serif" w:eastAsia="Times New Roman" w:hAnsi="PT Serif" w:cs="Times New Roman"/>
          <w:color w:val="333333"/>
          <w:sz w:val="24"/>
          <w:szCs w:val="24"/>
          <w:lang w:val="ro-MD" w:eastAsia="ro-MD"/>
        </w:rPr>
        <w:t> Недействительность сделки, совершенной</w:t>
      </w:r>
    </w:p>
    <w:p w14:paraId="26E211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вследствие стечения тяжелых обстоятельств</w:t>
      </w:r>
    </w:p>
    <w:p w14:paraId="49D44B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Сделка, совершенная лицом вследствие стечения тяжелых обстоятельств на крайне невыгодных для себя условиях, чем другая сторона воспользовалась, может быть признана судебной инстанцией недействительной.</w:t>
      </w:r>
    </w:p>
    <w:p w14:paraId="7063AB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Судебная инстанция может оставить сделку в силе, если ответчик уменьшит свое требование или предоставит справедливое денежное возмещение. Положения статьи 340 применяются соответствующим образом.</w:t>
      </w:r>
    </w:p>
    <w:p w14:paraId="3AC884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344.</w:t>
      </w:r>
      <w:r w:rsidRPr="00527973">
        <w:rPr>
          <w:rFonts w:ascii="PT Serif" w:eastAsia="Times New Roman" w:hAnsi="PT Serif" w:cs="Times New Roman"/>
          <w:color w:val="333333"/>
          <w:sz w:val="24"/>
          <w:szCs w:val="24"/>
          <w:lang w:val="ro-MD" w:eastAsia="ro-MD"/>
        </w:rPr>
        <w:t> Недействительность сделки, совершенной с</w:t>
      </w:r>
    </w:p>
    <w:p w14:paraId="399FAD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нарушением запрета распоряжаться имуществом</w:t>
      </w:r>
    </w:p>
    <w:p w14:paraId="3DCBD1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Сделка, посредством которой совершено распоряжение имуществом, в отношении которого законом, судебной инстанцией или другим уполномоченным органом установлен в пользу определенных лиц запрет на распоряжение им, может быть признана судебной инстанцией недействительной по иску лиц, в пользу которых установлен запрет.</w:t>
      </w:r>
    </w:p>
    <w:p w14:paraId="4F3EBA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Сделка не может быть признана недействительной на основании части (1), если приобретатель вещи не знал и не должен был знать о запрете или если сделка прямо предусматривает, что она совершается под отлагательным условием отмены запрета.</w:t>
      </w:r>
    </w:p>
    <w:p w14:paraId="348258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345.</w:t>
      </w:r>
      <w:r w:rsidRPr="00527973">
        <w:rPr>
          <w:rFonts w:ascii="PT Serif" w:eastAsia="Times New Roman" w:hAnsi="PT Serif" w:cs="Times New Roman"/>
          <w:color w:val="333333"/>
          <w:sz w:val="24"/>
          <w:szCs w:val="24"/>
          <w:lang w:val="ro-MD" w:eastAsia="ro-MD"/>
        </w:rPr>
        <w:t> Срок исковой давности для признания сделки</w:t>
      </w:r>
    </w:p>
    <w:p w14:paraId="07774D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недействительной ввиду порока согласия</w:t>
      </w:r>
    </w:p>
    <w:p w14:paraId="06DE21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Управомоченное лицо вправе ссылаться на оспоримость сделки по основаниям, предусмотренным статьями 339, 341 и 343, в шестимесячный срок со дня, когда оно узнало или должно было узнать об основаниях оспоримости.</w:t>
      </w:r>
    </w:p>
    <w:p w14:paraId="12BDB5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Оспоримость по основаниям, предусмотренным статьей 342, может быть предъявлена в шестимесячный срок со дня прекращения применения насилия.</w:t>
      </w:r>
    </w:p>
    <w:p w14:paraId="12E89A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346.</w:t>
      </w:r>
      <w:r w:rsidRPr="00527973">
        <w:rPr>
          <w:rFonts w:ascii="PT Serif" w:eastAsia="Times New Roman" w:hAnsi="PT Serif" w:cs="Times New Roman"/>
          <w:color w:val="333333"/>
          <w:sz w:val="24"/>
          <w:szCs w:val="24"/>
          <w:lang w:val="ro-MD" w:eastAsia="ro-MD"/>
        </w:rPr>
        <w:t> Возмещение ущерба, причиненного пороком согласия</w:t>
      </w:r>
    </w:p>
    <w:p w14:paraId="008D90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Сторона, имеющая право требовать признания недействительности сделки по причине того, что она совершена под влиянием заблуждения, путем обмана, применения насилия или вследствие стечения тяжелых обстоятельств, может требовать возмещения причиненных этим убытков, даже если право требовать признания недействительности предусмотрено отлагательно или если она подтвердила оспоримую сделку, при условии, что другая сторона сделки знала или, как можно разумно предполагать, должна была знать основание недействительности в момент ее совершения.</w:t>
      </w:r>
    </w:p>
    <w:p w14:paraId="51E6D2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предусмотренном частью (1), дополнительно применяются правовые положения о выплате компенсации в случае неисполнения обязательств.</w:t>
      </w:r>
    </w:p>
    <w:p w14:paraId="1F3434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Предусмотренные законом права стороны, затронутой обманом, применением насилия или стечением тяжелых обстоятельств, не могут быть, под угрозой ничтожности, исключены или ограничены сделкой.</w:t>
      </w:r>
    </w:p>
    <w:p w14:paraId="30D9F9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Предусмотренные законом права стороны, затронутой заблуждением, могут быть исключены или ограничены сделкой, кроме случая, когда это противоречит основам нравственности, – в этом случае исключение или ограничение ничтожно.</w:t>
      </w:r>
    </w:p>
    <w:p w14:paraId="355043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жертва заблуждения, обмана, применения насилия или стечения тяжелых обстоятельств имеет на основании этого обстоятельства как права, основанные на положениях настоящей главы, так и права, основанные на неисполнении обязательств, вытекающих из сделки, она может выбирать категорию прав, к которым прибегнет.</w:t>
      </w:r>
    </w:p>
    <w:p w14:paraId="63410B6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ДЕЙСТВЕННОСТЬ СДЕЛОК</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Условие</w:t>
      </w:r>
    </w:p>
    <w:p w14:paraId="515F5A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347.</w:t>
      </w:r>
      <w:r w:rsidRPr="00527973">
        <w:rPr>
          <w:rFonts w:ascii="PT Serif" w:eastAsia="Times New Roman" w:hAnsi="PT Serif" w:cs="Times New Roman"/>
          <w:color w:val="333333"/>
          <w:sz w:val="24"/>
          <w:szCs w:val="24"/>
          <w:lang w:val="ro-MD" w:eastAsia="ro-MD"/>
        </w:rPr>
        <w:t> Обусловленные юридические последствия</w:t>
      </w:r>
    </w:p>
    <w:p w14:paraId="5212DE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Сделка может предусматривать, что при наступлении будущего события, о наступлении которого невозможно говорить с уверенностью (условие), определенные или все ее юридические последствия создадутся (отлагательное условие) или погасятся (отменительное условие).</w:t>
      </w:r>
    </w:p>
    <w:p w14:paraId="38F7DE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Условие может также зависеть от события, уже наступившего, но еще не известного сторонам.</w:t>
      </w:r>
    </w:p>
    <w:p w14:paraId="182215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348.</w:t>
      </w:r>
      <w:r w:rsidRPr="00527973">
        <w:rPr>
          <w:rFonts w:ascii="PT Serif" w:eastAsia="Times New Roman" w:hAnsi="PT Serif" w:cs="Times New Roman"/>
          <w:color w:val="333333"/>
          <w:sz w:val="24"/>
          <w:szCs w:val="24"/>
          <w:lang w:val="ro-MD" w:eastAsia="ro-MD"/>
        </w:rPr>
        <w:t> Ничтожное условие</w:t>
      </w:r>
    </w:p>
    <w:p w14:paraId="6E99EB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Ничтожным признается условие, которое противоречит императивным правовым положениям, основам правопорядка или нравственности, а также условие, выполнение которого невозможно, кроме случая, когда оно оговорено для ситуации, в которой оно становится возможным. Юридическое последствие, зависящее от такого условия, также является ничтожным.</w:t>
      </w:r>
    </w:p>
    <w:p w14:paraId="21F6C8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349.</w:t>
      </w:r>
      <w:r w:rsidRPr="00527973">
        <w:rPr>
          <w:rFonts w:ascii="PT Serif" w:eastAsia="Times New Roman" w:hAnsi="PT Serif" w:cs="Times New Roman"/>
          <w:color w:val="333333"/>
          <w:sz w:val="24"/>
          <w:szCs w:val="24"/>
          <w:lang w:val="ro-MD" w:eastAsia="ro-MD"/>
        </w:rPr>
        <w:t> Позитивное условие</w:t>
      </w:r>
    </w:p>
    <w:p w14:paraId="13801B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сделка совершена под условием наступления определенного события в определенный срок, условие считается ненаступившим, если срок истек и событие не наступило.</w:t>
      </w:r>
    </w:p>
    <w:p w14:paraId="34B2C9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срок не определен, условие может наступить в любое время. Условие может быть признано ненаступившим, если очевидно, что последующее наступление события невозможно.</w:t>
      </w:r>
    </w:p>
    <w:p w14:paraId="49E1D9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350.</w:t>
      </w:r>
      <w:r w:rsidRPr="00527973">
        <w:rPr>
          <w:rFonts w:ascii="PT Serif" w:eastAsia="Times New Roman" w:hAnsi="PT Serif" w:cs="Times New Roman"/>
          <w:color w:val="333333"/>
          <w:sz w:val="24"/>
          <w:szCs w:val="24"/>
          <w:lang w:val="ro-MD" w:eastAsia="ro-MD"/>
        </w:rPr>
        <w:t> Негативное условие</w:t>
      </w:r>
    </w:p>
    <w:p w14:paraId="786202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сделка совершена под условием ненаступления определенного события в определенный срок, условие считается наступившим, хотя бы и до истечения этого срока, если очевидно, что последующее наступление события невозможно.</w:t>
      </w:r>
    </w:p>
    <w:p w14:paraId="630F83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срок не определен, условие считается наступившим только тогда, когда станет очевидно, что событие не наступит.</w:t>
      </w:r>
    </w:p>
    <w:p w14:paraId="653DF8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351.</w:t>
      </w:r>
      <w:r w:rsidRPr="00527973">
        <w:rPr>
          <w:rFonts w:ascii="PT Serif" w:eastAsia="Times New Roman" w:hAnsi="PT Serif" w:cs="Times New Roman"/>
          <w:color w:val="333333"/>
          <w:sz w:val="24"/>
          <w:szCs w:val="24"/>
          <w:lang w:val="ro-MD" w:eastAsia="ro-MD"/>
        </w:rPr>
        <w:t> Недопустимость оказания влияния</w:t>
      </w:r>
    </w:p>
    <w:p w14:paraId="157ABB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наступление условия</w:t>
      </w:r>
    </w:p>
    <w:p w14:paraId="20723A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совершившее сделку под определенным условием, не вправе до наступления условия совершать какое-либо действие, которое может помешать исполнению его обязательств.</w:t>
      </w:r>
    </w:p>
    <w:p w14:paraId="59447D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условие наступило, а лицо уже предприняло действия, указанные в части (1), оно обязано возместить другой стороне причиненные в связи с этим убытки.</w:t>
      </w:r>
    </w:p>
    <w:p w14:paraId="337EBA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352.</w:t>
      </w:r>
      <w:r w:rsidRPr="00527973">
        <w:rPr>
          <w:rFonts w:ascii="PT Serif" w:eastAsia="Times New Roman" w:hAnsi="PT Serif" w:cs="Times New Roman"/>
          <w:color w:val="333333"/>
          <w:sz w:val="24"/>
          <w:szCs w:val="24"/>
          <w:lang w:val="ro-MD" w:eastAsia="ro-MD"/>
        </w:rPr>
        <w:t> Отлагательное условие</w:t>
      </w:r>
    </w:p>
    <w:p w14:paraId="1FB982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Юридические последствия, зависящие от отлагательного условия, создаются в момент наступления этого условия или в иной прямо предусмотренный последующий момент.</w:t>
      </w:r>
    </w:p>
    <w:p w14:paraId="2AC00D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Сделки, совершенные приобретателем под отлагательным условием, действительны и, в случае наступления условия, создают последствия со дня их совершения.</w:t>
      </w:r>
    </w:p>
    <w:p w14:paraId="24CF4E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Приобретатель может, даже до наступления условия, совершить любую сделку по сохранению своего права.</w:t>
      </w:r>
    </w:p>
    <w:p w14:paraId="3FFC0C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Сделки, совершенные с третьими лицами лицом, создавшим или передавшим право под отлагательным условием, до наступления условия, противопоставимы приобретателю под отлагательным условием, за исключением сделок:</w:t>
      </w:r>
    </w:p>
    <w:p w14:paraId="4373E3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совершенных с третьими лицами, которые знали или, как можно разумно предполагать, должны были знать о правомочии приобретателя под отлагательным условием; или</w:t>
      </w:r>
    </w:p>
    <w:p w14:paraId="4FF3D4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случае прав, которые приобретаются, согласно закону, путем регистрации в публичном реестре, – совершенных с третьими лицами, зарегистрировавшими право после предварительной регистрации права приобретателя под отлагательным условием.</w:t>
      </w:r>
    </w:p>
    <w:p w14:paraId="58339C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отлагательное условие не наступило, к исполнениям, осуществленным под этим условием, применяются правовые положения о неосновательном обогащении.</w:t>
      </w:r>
    </w:p>
    <w:p w14:paraId="4EF8CA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353.</w:t>
      </w:r>
      <w:r w:rsidRPr="00527973">
        <w:rPr>
          <w:rFonts w:ascii="PT Serif" w:eastAsia="Times New Roman" w:hAnsi="PT Serif" w:cs="Times New Roman"/>
          <w:color w:val="333333"/>
          <w:sz w:val="24"/>
          <w:szCs w:val="24"/>
          <w:lang w:val="ro-MD" w:eastAsia="ro-MD"/>
        </w:rPr>
        <w:t> Отменительное условие</w:t>
      </w:r>
    </w:p>
    <w:p w14:paraId="396FBD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Юридические последствия, зависящие от отменительного условия, погашаются в момент наступления этого условия с применением в случае договорных отношений правовых положений о последствиях расторжения.</w:t>
      </w:r>
    </w:p>
    <w:p w14:paraId="0EC457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право приобретено под отменительным условием, в случае наступления условия созданное право автоматически погашается, а переданное право автоматически переходит обратно в день наступления условия, но только если в тот момент приобретатель являлся обладателем права или имел полномочия распорядиться им.</w:t>
      </w:r>
    </w:p>
    <w:p w14:paraId="1D67FC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Третье лицо–приобретатель права, приобретенного под отменительным условием, приобретает его свободным от этого условия:</w:t>
      </w:r>
    </w:p>
    <w:p w14:paraId="395755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если он прямо не принял его;</w:t>
      </w:r>
    </w:p>
    <w:p w14:paraId="6675C3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прав, которые приобретаются, согласно закону, путем регистрации в публичном реестре, – если право не было предварительно зарегистрировано.</w:t>
      </w:r>
    </w:p>
    <w:p w14:paraId="4ECC15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354.</w:t>
      </w:r>
      <w:r w:rsidRPr="00527973">
        <w:rPr>
          <w:rFonts w:ascii="PT Serif" w:eastAsia="Times New Roman" w:hAnsi="PT Serif" w:cs="Times New Roman"/>
          <w:color w:val="333333"/>
          <w:sz w:val="24"/>
          <w:szCs w:val="24"/>
          <w:lang w:val="ro-MD" w:eastAsia="ro-MD"/>
        </w:rPr>
        <w:t> Обратная сила отменительного условия</w:t>
      </w:r>
    </w:p>
    <w:p w14:paraId="0671AA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из сделки или закона прямо вытекает, что определенное отменительное условие действует обратной силой с момента совершения сделки, в случае наступления условия к исполнениям, осуществленным под этим условием, применяются правовые положения о неосновательном обогащении.</w:t>
      </w:r>
    </w:p>
    <w:p w14:paraId="519541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условие, согласно которому право, приобретенное под отменительным условием, отменяется обратной силой с момента совершения сделки, является недействительным, за исключением случая, когда право приобретается, согласно закону, путем предварительной регистрации в публичном реестре.</w:t>
      </w:r>
    </w:p>
    <w:p w14:paraId="65FA41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355.</w:t>
      </w:r>
      <w:r w:rsidRPr="00527973">
        <w:rPr>
          <w:rFonts w:ascii="PT Serif" w:eastAsia="Times New Roman" w:hAnsi="PT Serif" w:cs="Times New Roman"/>
          <w:color w:val="333333"/>
          <w:sz w:val="24"/>
          <w:szCs w:val="24"/>
          <w:lang w:val="ro-MD" w:eastAsia="ro-MD"/>
        </w:rPr>
        <w:t> Значение добросовестности при наступлении условия</w:t>
      </w:r>
    </w:p>
    <w:p w14:paraId="4CA3C0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наступлению условия недобросовестно воспрепятствовала сторона, которой наступление условия невыгодно, условие считается наступившим.</w:t>
      </w:r>
    </w:p>
    <w:p w14:paraId="411ED3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наступлению условия недобросовестно содействовала сторона, которой наступление условия выгодно, условие не считается наступившим.</w:t>
      </w:r>
    </w:p>
    <w:p w14:paraId="56A71C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356.</w:t>
      </w:r>
      <w:r w:rsidRPr="00527973">
        <w:rPr>
          <w:rFonts w:ascii="PT Serif" w:eastAsia="Times New Roman" w:hAnsi="PT Serif" w:cs="Times New Roman"/>
          <w:color w:val="333333"/>
          <w:sz w:val="24"/>
          <w:szCs w:val="24"/>
          <w:lang w:val="ro-MD" w:eastAsia="ro-MD"/>
        </w:rPr>
        <w:t> Отказ от условия</w:t>
      </w:r>
    </w:p>
    <w:p w14:paraId="63F17E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Сторона, в исключительных интересах которой оговорено условие, свободна в одностороннем порядке отказаться от него, пока условие не выполнено.</w:t>
      </w:r>
    </w:p>
    <w:p w14:paraId="4295D5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Отказ от условия делает обязательство или иное юридическое последствие безусловным.</w:t>
      </w:r>
    </w:p>
    <w:p w14:paraId="0921906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67AE593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Недействующая сделка</w:t>
      </w:r>
    </w:p>
    <w:p w14:paraId="26A1BF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357.</w:t>
      </w:r>
      <w:r w:rsidRPr="00527973">
        <w:rPr>
          <w:rFonts w:ascii="PT Serif" w:eastAsia="Times New Roman" w:hAnsi="PT Serif" w:cs="Times New Roman"/>
          <w:color w:val="333333"/>
          <w:sz w:val="24"/>
          <w:szCs w:val="24"/>
          <w:lang w:val="ro-MD" w:eastAsia="ro-MD"/>
        </w:rPr>
        <w:t> Недействующие сделки</w:t>
      </w:r>
    </w:p>
    <w:p w14:paraId="263557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 соответствии с законом сделка, не являясь ничтожной или оспоримой, не создает, полностью или частично, своих юридических последствий, она является в этой части недействующей.</w:t>
      </w:r>
    </w:p>
    <w:p w14:paraId="676D71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Сделка становится действующей незамедлительно по устранении основания бездейственности.</w:t>
      </w:r>
    </w:p>
    <w:p w14:paraId="6CA35A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Бездейственность сделки может быть предъявлена как путем подачи иска, так и путем выдвижения возражения любым лицом, имеющим возникший и сохраняющийся интерес. Судебная инстанция обязана установить ее по собственной инициативе после заслушивания участников процесса.</w:t>
      </w:r>
    </w:p>
    <w:p w14:paraId="51E4E5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Как иск об установлении бездейственности сделки, так и возражение, которым утверждается бездейственность сделки, не подпадают под действие исковой давности, если законом не предусмотрено иное. Вместе с тем предусматривается десятилетний срок для подачи исков о применении последствий бездейственности сделки независимо от того, поданы они вместе с иском об установлении бездейственности или после удовлетворения этого иска.</w:t>
      </w:r>
    </w:p>
    <w:p w14:paraId="5541AB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358.</w:t>
      </w:r>
      <w:r w:rsidRPr="00527973">
        <w:rPr>
          <w:rFonts w:ascii="PT Serif" w:eastAsia="Times New Roman" w:hAnsi="PT Serif" w:cs="Times New Roman"/>
          <w:color w:val="333333"/>
          <w:sz w:val="24"/>
          <w:szCs w:val="24"/>
          <w:lang w:val="ro-MD" w:eastAsia="ro-MD"/>
        </w:rPr>
        <w:t> Последствия сделки по распоряжению,</w:t>
      </w:r>
    </w:p>
    <w:p w14:paraId="5359B2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совершенной неуправомоченным лицом</w:t>
      </w:r>
    </w:p>
    <w:p w14:paraId="332D9C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Никто не может передать или создать больше прав, чем есть у него самого.</w:t>
      </w:r>
    </w:p>
    <w:p w14:paraId="77EBB3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ни на дату совершения сделки по распоряжению, ни на дату, когда должно быть передано или создано право, о котором распоряжаются посредством сделки, передающий не является обладателем этого права и не имеет полномочия распорядиться им, сделка является действительной, но не создает юридического последствия передачи или, по обстоятельствам, создания права в пользу приобретателя иначе как в соответствии с частями (3) и (4).</w:t>
      </w:r>
    </w:p>
    <w:p w14:paraId="28618E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Передающий обязан устранить бездейственность и обеспечить юридическое последствие передачи или, по обстоятельствам, создания соответствующего права его обладателем в пользу приобретателя (обязательство предоставить что-либо). Обязательство предоставить что-либо передающего считается исполненным приобретением им права, одобрением сделки обладателем права, а также любым другим способом, прямым либо косвенным, который передает или, по обстоятельствам, создает право в пользу приобретателя.</w:t>
      </w:r>
    </w:p>
    <w:p w14:paraId="41AA0E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из закона или из воли сторон не вытекает иное, право, о котором распорядились, автоматически передается или создается в пользу приобретателя с момента приобретения права передающим или, по обстоятельствам, одобрения сделки по распоряжению обладателем права.</w:t>
      </w:r>
    </w:p>
    <w:p w14:paraId="3406DD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Положения настоящей статьи применяются соответствующим образом и в случае совершения сделки по распоряжению общим имуществом сособственником без согласия прочих сособственников, а также в других случаях, когда передающий не является единственным обладателем права, о котором распоряжаются посредством сделки.</w:t>
      </w:r>
    </w:p>
    <w:p w14:paraId="067B1A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359.</w:t>
      </w:r>
      <w:r w:rsidRPr="00527973">
        <w:rPr>
          <w:rFonts w:ascii="PT Serif" w:eastAsia="Times New Roman" w:hAnsi="PT Serif" w:cs="Times New Roman"/>
          <w:color w:val="333333"/>
          <w:sz w:val="24"/>
          <w:szCs w:val="24"/>
          <w:lang w:val="ro-MD" w:eastAsia="ro-MD"/>
        </w:rPr>
        <w:t> Осуществление несуществующего права</w:t>
      </w:r>
    </w:p>
    <w:p w14:paraId="3BAB83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Односторонняя сделка не создает юридических последствий, имевшихся в виду совершающим ее лицом, в той мере, в какой сделкой осуществляется субъективное право, которое не существует либо для осуществления которого не соблюдены все условия, предусмотренные законом или сделкой.</w:t>
      </w:r>
    </w:p>
    <w:p w14:paraId="3DE106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360.</w:t>
      </w:r>
      <w:r w:rsidRPr="00527973">
        <w:rPr>
          <w:rFonts w:ascii="PT Serif" w:eastAsia="Times New Roman" w:hAnsi="PT Serif" w:cs="Times New Roman"/>
          <w:color w:val="333333"/>
          <w:sz w:val="24"/>
          <w:szCs w:val="24"/>
          <w:lang w:val="ro-MD" w:eastAsia="ro-MD"/>
        </w:rPr>
        <w:t> Согласие третьего лица на совершение сделки</w:t>
      </w:r>
    </w:p>
    <w:p w14:paraId="7CB56C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сила сделки зависит от согласия третьего лица, согласие или отказ могут быть выражены в отношении как одной, так и другой стороны.</w:t>
      </w:r>
    </w:p>
    <w:p w14:paraId="571D65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Согласие не требует установленных для сделки форм, если законом не предусмотрено иное.</w:t>
      </w:r>
    </w:p>
    <w:p w14:paraId="1DBF26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Предварительное согласие третьего лица может быть отозвано до совершения сделки, если из правоотношений, на основе которых выражено предварительное согласие, не вытекает иное. Отзыв может быть выражен в отношении как одной, так и другой стороны.</w:t>
      </w:r>
    </w:p>
    <w:p w14:paraId="493783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Последующее согласие (одобрение, подтверждение) на совершение сделки в отсутствие прямых правовых положений о противном имеет обратную силу с момента совершения сделки.</w:t>
      </w:r>
    </w:p>
    <w:p w14:paraId="71CA5A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(5) Обратная сила не затрагивает сделки по распоряжению, которые давшее на них согласие лицо совершило с третьими лицами до выражения согласия, как и права, </w:t>
      </w:r>
      <w:r w:rsidRPr="00527973">
        <w:rPr>
          <w:rFonts w:ascii="PT Serif" w:eastAsia="Times New Roman" w:hAnsi="PT Serif" w:cs="Times New Roman"/>
          <w:color w:val="333333"/>
          <w:sz w:val="24"/>
          <w:szCs w:val="24"/>
          <w:lang w:val="ro-MD" w:eastAsia="ro-MD"/>
        </w:rPr>
        <w:lastRenderedPageBreak/>
        <w:t>приобретенные третьими лицами на основании этих сделок, не затрагивает сделки при принудительном исполнении, секвестр либо меры, принятые управляющим процессом несостоятельности до выражения согласия.</w:t>
      </w:r>
    </w:p>
    <w:p w14:paraId="7AEE6B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Положения настоящей статьи применяются, в частности, к согласию в виде:</w:t>
      </w:r>
    </w:p>
    <w:p w14:paraId="27ACB2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согласия, данного родителем, попечителем, опекуном или другим защитником;</w:t>
      </w:r>
    </w:p>
    <w:p w14:paraId="274AF7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[Ст.360 ч.(6) пкт.а) изменен ЗП112 от 09.07.20, МО205-211/14.08.20 ст.454; в силу с 14.08.20]</w:t>
      </w:r>
    </w:p>
    <w:p w14:paraId="02051A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разрешения, данного семейным советом, органом опеки или судебной инстанцией;</w:t>
      </w:r>
    </w:p>
    <w:p w14:paraId="18CBF6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одобрения, представляемого в случаях, предусмотренных статьей 370;</w:t>
      </w:r>
    </w:p>
    <w:p w14:paraId="63AF93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одобрения сделки по распоряжению в случаях, предусмотренных статьей 358.</w:t>
      </w:r>
    </w:p>
    <w:p w14:paraId="61CC01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Положения настоящей статьи применяются соответствующим образом к утверждению компетентным органом юридического лица сделок, совершенных от имени последнего.</w:t>
      </w:r>
    </w:p>
    <w:p w14:paraId="6A687A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361.</w:t>
      </w:r>
      <w:r w:rsidRPr="00527973">
        <w:rPr>
          <w:rFonts w:ascii="PT Serif" w:eastAsia="Times New Roman" w:hAnsi="PT Serif" w:cs="Times New Roman"/>
          <w:color w:val="333333"/>
          <w:sz w:val="24"/>
          <w:szCs w:val="24"/>
          <w:lang w:val="ro-MD" w:eastAsia="ro-MD"/>
        </w:rPr>
        <w:t> Право отзыва недействующей сделки</w:t>
      </w:r>
    </w:p>
    <w:p w14:paraId="4524CD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лицо, совершившее сделку без необходимого согласия третьего лица, недобросовестно заявило, что это согласие было получено или что в нем нет необходимости, другая сторона может отозвать сделку, пока не будет получено необходимое согласие, за исключением случая, когда она совершила сделку, зная об отсутствии согласия.</w:t>
      </w:r>
    </w:p>
    <w:p w14:paraId="2FDEDD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третье лицо отказалось дать необходимое согласие, любая из сторон может отозвать сделку.</w:t>
      </w:r>
    </w:p>
    <w:p w14:paraId="13DFC3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когда другая сторона обратилась к лицу, совершившему сделку, или к третьему лицу с запросом о даче необходимого согласия третьего лица, а согласие не сообщено другой стороне в четырехнедельный срок со дня получения запроса, если законом или сделкой не предусмотрен иной срок, считается, что третье лицо отказалось дать необходимое согласие.</w:t>
      </w:r>
    </w:p>
    <w:p w14:paraId="0A5744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Управомоченная сторона осуществляет право отзыва, предусмотренное частями (1) или (2), уведомлением, направленным другой стороне. Если сделка отозвана в соответствии с положениями настоящей статьи, считается, что сделка не была совершена.</w:t>
      </w:r>
    </w:p>
    <w:p w14:paraId="50F410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Положения настоящей статьи не применяются к сделке по распоряжению, совершенной неуправомоченным лицом, предусмотренной статьей 358.</w:t>
      </w:r>
    </w:p>
    <w:p w14:paraId="3E2CA70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ПРЕДСТАВИТЕЛЬСТВО И ДОВЕРЕННОСТЬ</w:t>
      </w:r>
    </w:p>
    <w:p w14:paraId="52117A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362.</w:t>
      </w:r>
      <w:r w:rsidRPr="00527973">
        <w:rPr>
          <w:rFonts w:ascii="PT Serif" w:eastAsia="Times New Roman" w:hAnsi="PT Serif" w:cs="Times New Roman"/>
          <w:color w:val="333333"/>
          <w:sz w:val="24"/>
          <w:szCs w:val="24"/>
          <w:lang w:val="ro-MD" w:eastAsia="ro-MD"/>
        </w:rPr>
        <w:t> Представительство</w:t>
      </w:r>
    </w:p>
    <w:p w14:paraId="03A03B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Сделка может быть совершена лично или через представителя. Полномочия представителя вытекают из закона, сделки или из обстоятельств, в которых он действует.</w:t>
      </w:r>
    </w:p>
    <w:p w14:paraId="351486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Сделка, совершенная одним лицом (представителем) от имени другого лица (представляемого) в пределах предъявленных ему полномочий, создает, изменяет или прекращает гражданские права и обязанности представляемого.</w:t>
      </w:r>
    </w:p>
    <w:p w14:paraId="6F6E8A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совершения сделки от имени другого лица стороне, с которой заключил сделку представитель, не может быть предъявлено отсутствие полномочий, если представляемое лицо создало определенные обстоятельства, в силу которых эта сторона могла добросовестно предположить наличие таких полномочий.</w:t>
      </w:r>
    </w:p>
    <w:p w14:paraId="7EB608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при совершении сделки представитель не предъявил свои полномочия, сделка имеет силу непосредственно в отношении представляемого, только если другая сторона исходя из обстоятельств, при которых совершалась сделка, должна была предположить существование представительства. Это положение применяется и в случае, когда для другой стороны личность совершающего сделку не имеет значения.</w:t>
      </w:r>
    </w:p>
    <w:p w14:paraId="2862A2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Не допускается совершение через представителя сделки, которая по своему характеру может быть совершена только лично, или сделки, совершение которой через представителя прямо запрещено законом.</w:t>
      </w:r>
    </w:p>
    <w:p w14:paraId="6AFEBB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363.</w:t>
      </w:r>
      <w:r w:rsidRPr="00527973">
        <w:rPr>
          <w:rFonts w:ascii="PT Serif" w:eastAsia="Times New Roman" w:hAnsi="PT Serif" w:cs="Times New Roman"/>
          <w:color w:val="333333"/>
          <w:sz w:val="24"/>
          <w:szCs w:val="24"/>
          <w:lang w:val="ro-MD" w:eastAsia="ro-MD"/>
        </w:rPr>
        <w:t> Представитель, защищенный судебной мерой охраны</w:t>
      </w:r>
    </w:p>
    <w:p w14:paraId="49762B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виде временной охраны или попечительства</w:t>
      </w:r>
    </w:p>
    <w:p w14:paraId="557219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Совершенная представителем сделка действительна и в случае, когда  представитель защищен судебной мерой охраны в виде временной охраны или попечительства.</w:t>
      </w:r>
    </w:p>
    <w:p w14:paraId="15524D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364.</w:t>
      </w:r>
      <w:r w:rsidRPr="00527973">
        <w:rPr>
          <w:rFonts w:ascii="PT Serif" w:eastAsia="Times New Roman" w:hAnsi="PT Serif" w:cs="Times New Roman"/>
          <w:color w:val="333333"/>
          <w:sz w:val="24"/>
          <w:szCs w:val="24"/>
          <w:lang w:val="ro-MD" w:eastAsia="ro-MD"/>
        </w:rPr>
        <w:t> Делегирование полномочий и замещение представителя</w:t>
      </w:r>
    </w:p>
    <w:p w14:paraId="116529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Представитель должен лично совершать сделки, на которые уполномочен. Он может делегировать полномочия третьему лицу (делегирование полномочий) или уступить полномочия третьему лицу (замещение представителя) в случае, если уполномочен представляемым, или в других случаях, предусмотренных законом. В случае сомнений предполагается, что представитель не уступил свои полномочия, а делегировал их.</w:t>
      </w:r>
    </w:p>
    <w:p w14:paraId="70E797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Хотя бы и делегировал свои полномочия третьему лицу, представитель сохраняет полномочия за собой, будучи вправе делегировать их другому третьему лицу. Как представляемый, так и представитель могут осуществить право отзыва полномочий, предоставленных третьему лицу делегированием.</w:t>
      </w:r>
    </w:p>
    <w:p w14:paraId="7FA912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Представитель, делегировавший или уступивший полномочия третьему лицу, обязан незамедлительно известить об этом представляемого, а также сообщить ему необходимую информацию о третьем лице. В случае невыполнения представителем этой обязанности он несет ответственность за действия третьего лица как за свои собственные.</w:t>
      </w:r>
    </w:p>
    <w:p w14:paraId="1438AE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365.</w:t>
      </w:r>
      <w:r w:rsidRPr="00527973">
        <w:rPr>
          <w:rFonts w:ascii="PT Serif" w:eastAsia="Times New Roman" w:hAnsi="PT Serif" w:cs="Times New Roman"/>
          <w:color w:val="333333"/>
          <w:sz w:val="24"/>
          <w:szCs w:val="24"/>
          <w:lang w:val="ro-MD" w:eastAsia="ro-MD"/>
        </w:rPr>
        <w:t> Пороки воли, обязанность знания</w:t>
      </w:r>
    </w:p>
    <w:p w14:paraId="5D89FA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признания заключенной представителем сделки недействительной вследствие порока воли принимается во внимание только его волеизъявление.</w:t>
      </w:r>
    </w:p>
    <w:p w14:paraId="116D0F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Если представитель, уполномоченный на основании доверенности, действовал в соответствии с указаниями представляемого, последний не вправе ссылаться на незнание представителем обстоятельств, о которых знал или должен был знать представляемый.</w:t>
      </w:r>
    </w:p>
    <w:p w14:paraId="1FF67A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366.</w:t>
      </w:r>
      <w:r w:rsidRPr="00527973">
        <w:rPr>
          <w:rFonts w:ascii="PT Serif" w:eastAsia="Times New Roman" w:hAnsi="PT Serif" w:cs="Times New Roman"/>
          <w:color w:val="333333"/>
          <w:sz w:val="24"/>
          <w:szCs w:val="24"/>
          <w:lang w:val="ro-MD" w:eastAsia="ro-MD"/>
        </w:rPr>
        <w:t> Полномочия представительства</w:t>
      </w:r>
    </w:p>
    <w:p w14:paraId="4DB640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Полномочия могут быть предоставлены посредством выражения воли уполномочиваемому лицу или третьему лицу, в отношении которого будет иметь место представительство.</w:t>
      </w:r>
    </w:p>
    <w:p w14:paraId="63C838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Заявление о предоставлении полномочий не подлежит оформлению в форме, предусмотренной для сделки, совершаемой на основании полномочий. Это положение не применяется, если таким применением устраняется защитная роль требований к форме.</w:t>
      </w:r>
    </w:p>
    <w:p w14:paraId="131E8F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367.</w:t>
      </w:r>
      <w:r w:rsidRPr="00527973">
        <w:rPr>
          <w:rFonts w:ascii="PT Serif" w:eastAsia="Times New Roman" w:hAnsi="PT Serif" w:cs="Times New Roman"/>
          <w:color w:val="333333"/>
          <w:sz w:val="24"/>
          <w:szCs w:val="24"/>
          <w:lang w:val="ro-MD" w:eastAsia="ro-MD"/>
        </w:rPr>
        <w:t> Срок полномочий</w:t>
      </w:r>
    </w:p>
    <w:p w14:paraId="166E34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полномочия предоставлены заявлением в адрес третьего лица, они сохраняют силу для него до отзыва полномочий предоставившим их лицом.</w:t>
      </w:r>
    </w:p>
    <w:p w14:paraId="1CD1C3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если лицо в специальном сообщении в адрес третьего лица или в публичном сообщении заявило о том, что наделяет другое лицо правом представлять его, последнее имеет право представительства в первом случае по отношению к указанному третьему лицу, а во втором случае по отношению к любому лицу. Полномочия представительства сохраняются до их отзыва в том же порядке, в котором они были предоставлены.</w:t>
      </w:r>
    </w:p>
    <w:p w14:paraId="364321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368.</w:t>
      </w:r>
      <w:r w:rsidRPr="00527973">
        <w:rPr>
          <w:rFonts w:ascii="PT Serif" w:eastAsia="Times New Roman" w:hAnsi="PT Serif" w:cs="Times New Roman"/>
          <w:color w:val="333333"/>
          <w:sz w:val="24"/>
          <w:szCs w:val="24"/>
          <w:lang w:val="ro-MD" w:eastAsia="ro-MD"/>
        </w:rPr>
        <w:t> Изменение или отзыв полномочий</w:t>
      </w:r>
    </w:p>
    <w:p w14:paraId="487119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изменения или отзыва полномочий третьи лица должны быть уведомлены об этом соответствующими средствами. В случае несоблюдения этого требования изменение или отзыв полномочий не могут быть предъявлены третьим лицам, за исключением случая, когда будет доказано, что они знали или должны были знать об изменении или отзыве полномочий в момент совершения сделки.</w:t>
      </w:r>
    </w:p>
    <w:p w14:paraId="35E3DB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369.</w:t>
      </w:r>
      <w:r w:rsidRPr="00527973">
        <w:rPr>
          <w:rFonts w:ascii="PT Serif" w:eastAsia="Times New Roman" w:hAnsi="PT Serif" w:cs="Times New Roman"/>
          <w:color w:val="333333"/>
          <w:sz w:val="24"/>
          <w:szCs w:val="24"/>
          <w:lang w:val="ro-MD" w:eastAsia="ro-MD"/>
        </w:rPr>
        <w:t> Представитель, действующий от своего имени</w:t>
      </w:r>
    </w:p>
    <w:p w14:paraId="0155E5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представитель, несмотря на предоставленные ему полномочия, совершает сделку от своего имени или действует иным образом, при котором не указывает третьему лицу факт совершения им сделки от имени представляемого, сделка имеет силу между представителем и третьим лицом. Эта сделка не имеет силы между представляемым и третьим лицом, за исключениями, прямо предусмотренными законом.</w:t>
      </w:r>
    </w:p>
    <w:p w14:paraId="5755DA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представитель совершает сделку от имени представляемого, личность которого должна быть раскрыта впоследствии, но не раскрывает ее в разумный срок после получения запроса третьего лица, считается, что представитель совершил сделку от своего имени.</w:t>
      </w:r>
    </w:p>
    <w:p w14:paraId="13AA4C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370.</w:t>
      </w:r>
      <w:r w:rsidRPr="00527973">
        <w:rPr>
          <w:rFonts w:ascii="PT Serif" w:eastAsia="Times New Roman" w:hAnsi="PT Serif" w:cs="Times New Roman"/>
          <w:color w:val="333333"/>
          <w:sz w:val="24"/>
          <w:szCs w:val="24"/>
          <w:lang w:val="ro-MD" w:eastAsia="ro-MD"/>
        </w:rPr>
        <w:t> Совершение сделки без полномочий</w:t>
      </w:r>
    </w:p>
    <w:p w14:paraId="074AEC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представительства</w:t>
      </w:r>
    </w:p>
    <w:p w14:paraId="606DF0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В случае совершения сделки от имени другого лица при отсутствии полномочий представительства или с превышением полномочий сделка имеет силу </w:t>
      </w:r>
      <w:r w:rsidRPr="00527973">
        <w:rPr>
          <w:rFonts w:ascii="PT Serif" w:eastAsia="Times New Roman" w:hAnsi="PT Serif" w:cs="Times New Roman"/>
          <w:color w:val="333333"/>
          <w:sz w:val="24"/>
          <w:szCs w:val="24"/>
          <w:lang w:val="ro-MD" w:eastAsia="ro-MD"/>
        </w:rPr>
        <w:lastRenderedPageBreak/>
        <w:t>для представляемого только в случае ее последующего одобрения последним. В этом случае сделка может быть одобрена как прямо, так и посредством свидетельствующих об этом действий. До одобрения сделка является недействующей в отношении представляемого.</w:t>
      </w:r>
    </w:p>
    <w:p w14:paraId="74BC58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другая сторона обратилась к представляемому с запросом об одобрении сделки, одобрение может быть выражено только в специальном заявлении, адресованном непосредственно другой стороне. Если заявление об одобрении не направлено другой стороне в течение двух недель со дня получения запроса, считается, что представляемый отказал в одобрении сделки.</w:t>
      </w:r>
    </w:p>
    <w:p w14:paraId="789DA5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если сторона, совершившая сделку с представителем, не обладающим полномочиями, не знала об отсутствии полномочий, она вправе до одобрения сделки отказаться от нее, представив заявление в адрес представляемого или представителя.</w:t>
      </w:r>
    </w:p>
    <w:p w14:paraId="52E084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статьи применяются и в случае, когда управляющий или другой представитель юридического лица совершает сделку без соответствующего утверждения, обязательного согласно закону, со стороны компетентного органа юридического лица, если законом не предусмотрено иное последствие.</w:t>
      </w:r>
    </w:p>
    <w:p w14:paraId="0A498D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371.</w:t>
      </w:r>
      <w:r w:rsidRPr="00527973">
        <w:rPr>
          <w:rFonts w:ascii="PT Serif" w:eastAsia="Times New Roman" w:hAnsi="PT Serif" w:cs="Times New Roman"/>
          <w:color w:val="333333"/>
          <w:sz w:val="24"/>
          <w:szCs w:val="24"/>
          <w:lang w:val="ro-MD" w:eastAsia="ro-MD"/>
        </w:rPr>
        <w:t> Ответственность представителя,</w:t>
      </w:r>
    </w:p>
    <w:p w14:paraId="42CC32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действующего без полномочий</w:t>
      </w:r>
    </w:p>
    <w:p w14:paraId="2EBE56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заключившее сделку в качестве представителя, в случае, когда не может доказать, что обладало полномочиями, обязано по выбору другой стороны исполнить сделку или возместить причиненные убытки, если представляемый отказывается одобрить сделку.</w:t>
      </w:r>
    </w:p>
    <w:p w14:paraId="570C1F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представитель не знал об отсутствии полномочий, он обязан возместить только убытки, причиненные в результате того, что другая сторона была уверена в наличии полномочий, и только в части, в которой действительность сделки представляла интерес для другой стороны.</w:t>
      </w:r>
    </w:p>
    <w:p w14:paraId="071A3F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Представитель, действовавший без полномочий, освобождается от ответственности, если другая сторона знала или должна была знать об отсутствии полномочий. Представитель не несет ответственности также в случае, если он защищен судебной мерой охраны в виде временной охраны или попечительства, за исключением случаев, когда он действовал с одобрения временного защитника или попечителя.</w:t>
      </w:r>
    </w:p>
    <w:p w14:paraId="14F244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372.</w:t>
      </w:r>
      <w:r w:rsidRPr="00527973">
        <w:rPr>
          <w:rFonts w:ascii="PT Serif" w:eastAsia="Times New Roman" w:hAnsi="PT Serif" w:cs="Times New Roman"/>
          <w:color w:val="333333"/>
          <w:sz w:val="24"/>
          <w:szCs w:val="24"/>
          <w:lang w:val="ro-MD" w:eastAsia="ro-MD"/>
        </w:rPr>
        <w:t> Сделка в отношении себя лично</w:t>
      </w:r>
    </w:p>
    <w:p w14:paraId="2D3898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Представитель не вправе совершать сделки от имени представляемого в отношении себя лично как от своего имени, так и в качестве представителя третьего лица, за исключением следующих случаев:</w:t>
      </w:r>
    </w:p>
    <w:p w14:paraId="6F2C99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представляемый разрешил представителю действовать таким образом;</w:t>
      </w:r>
    </w:p>
    <w:p w14:paraId="1D10AC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представитель предупредил, что будет действовать таким образом, и представляемый не возразил в разумный срок;</w:t>
      </w:r>
    </w:p>
    <w:p w14:paraId="23AF35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представляемый знал или, как можно разумно предполагать, должен был знать иным путем, что представитель будет действовать таким образом, и не возразил в разумный срок;</w:t>
      </w:r>
    </w:p>
    <w:p w14:paraId="13A56C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иных случаях, предусмотренных законом.</w:t>
      </w:r>
    </w:p>
    <w:p w14:paraId="4C380A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Представляемый может требовать признания сделки недействительной, если в момент совершения сделки третье лицо знало или, как можно разумно предполагать, должно было знать, что представитель нарушает положения части (1). Срок исковой давности составляет в данном случае шесть месяцев.</w:t>
      </w:r>
    </w:p>
    <w:p w14:paraId="1CE882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373.</w:t>
      </w:r>
      <w:r w:rsidRPr="00527973">
        <w:rPr>
          <w:rFonts w:ascii="PT Serif" w:eastAsia="Times New Roman" w:hAnsi="PT Serif" w:cs="Times New Roman"/>
          <w:color w:val="333333"/>
          <w:sz w:val="24"/>
          <w:szCs w:val="24"/>
          <w:lang w:val="ro-MD" w:eastAsia="ro-MD"/>
        </w:rPr>
        <w:t> Множественность представителей</w:t>
      </w:r>
    </w:p>
    <w:p w14:paraId="1EE825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представляемый уполномочил нескольких представителей в отношении одной и той же сделки, каждый из них может совершить сделку самостоятельно, за исключением случая, когда необходимость согласия других представителей прямо вытекает из закона или из документа, которым предоставлены полномочия представителю, совершающему сделку.</w:t>
      </w:r>
    </w:p>
    <w:p w14:paraId="4AF8E5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независимо от того, назначены или уполномочены представители одним и тем же документом или разными документами.</w:t>
      </w:r>
    </w:p>
    <w:p w14:paraId="498A94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374.</w:t>
      </w:r>
      <w:r w:rsidRPr="00527973">
        <w:rPr>
          <w:rFonts w:ascii="PT Serif" w:eastAsia="Times New Roman" w:hAnsi="PT Serif" w:cs="Times New Roman"/>
          <w:color w:val="333333"/>
          <w:sz w:val="24"/>
          <w:szCs w:val="24"/>
          <w:lang w:val="ro-MD" w:eastAsia="ro-MD"/>
        </w:rPr>
        <w:t> Доверенность</w:t>
      </w:r>
    </w:p>
    <w:p w14:paraId="646679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Доверенностью признается документ, составленный в целях удостоверения полномочий, предоставленных представляемым одному или нескольким представителям.</w:t>
      </w:r>
    </w:p>
    <w:p w14:paraId="4A4FEE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Доверенность на совершение сделок, требующих нотариальной формы, должна быть нотариально удостоверена.</w:t>
      </w:r>
    </w:p>
    <w:p w14:paraId="778EDD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Доверенность, удостоверенная в соответствии с законом органом местного публичного управления, приравнивается к нотариально удостоверенной.</w:t>
      </w:r>
    </w:p>
    <w:p w14:paraId="3EC546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К нотариально удостоверенным доверенностям приравниваются:</w:t>
      </w:r>
    </w:p>
    <w:p w14:paraId="3121FF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доверенности лиц, находящихся на стационарном лечении в госпиталях, санаториях, других военно-медицинских учреждениях, удостоверенные начальниками этих учреждений, заместителями начальников по медицинской части, главными, а в отсутствие их – дежурными врачами;</w:t>
      </w:r>
    </w:p>
    <w:p w14:paraId="00517C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доверенности военнослужащих, а в пунктах дислокации воинских частей, учреждений или военно-учебных заведений, где нет нотариальных контор или других органов, совершающих нотариальные действия, доверенности работников, членов их семей и членов семей военнослужащих, удостоверенные командиром (начальником) соответствующей части, учреждения или заведения;</w:t>
      </w:r>
    </w:p>
    <w:p w14:paraId="512B9E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доверенности лиц, отбывающих наказание в местах лишения свободы, удостоверенные начальником соответствующего учреждения;</w:t>
      </w:r>
    </w:p>
    <w:p w14:paraId="1168A8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доверенности совершеннолетних лиц, находящихся в учреждениях социальной защиты населения, удостоверенные администрацией соответствующего учреждения или руководителем соответствующего органа социальной защиты.</w:t>
      </w:r>
    </w:p>
    <w:p w14:paraId="770D03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(5) Доверенности на получение заработной платы или иных платежей по месту работы, пенсий, пособий, стипендий, корреспонденции, исключая посылки и </w:t>
      </w:r>
      <w:r w:rsidRPr="00527973">
        <w:rPr>
          <w:rFonts w:ascii="PT Serif" w:eastAsia="Times New Roman" w:hAnsi="PT Serif" w:cs="Times New Roman"/>
          <w:color w:val="333333"/>
          <w:sz w:val="24"/>
          <w:szCs w:val="24"/>
          <w:lang w:val="ro-MD" w:eastAsia="ro-MD"/>
        </w:rPr>
        <w:lastRenderedPageBreak/>
        <w:t>денежные переводы, могут быть удостоверены администрацией по месту работы или учебы лица, выдавшего доверенность, или администрацией лечебного учреждения, в котором находится на излечении лицо, выдавшее доверенность.</w:t>
      </w:r>
    </w:p>
    <w:p w14:paraId="493B51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Правовые положения о доверенности применяются и в случае, когда полномочия содержатся либо в договоре, стороной которого является представляемый, в том числе в договоре между представляемым и представителем или в договоре между представляемым и третьим лицом, либо в протоколе компетентного органа представителя, если из закона не вытекает иное.</w:t>
      </w:r>
    </w:p>
    <w:p w14:paraId="03A080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Правовые положения о доверенности применяются соответствующим образом в случае, когда доверенность выдана несколькими лицами.</w:t>
      </w:r>
    </w:p>
    <w:p w14:paraId="3F5CDB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Если доверенность выдана юридическому лицу без указания имени его представителя или работника, который будет осуществлять полномочия, полномочия осуществляются управляющим этого юридического лица или назначенным им лицом.</w:t>
      </w:r>
    </w:p>
    <w:p w14:paraId="6851E5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375.</w:t>
      </w:r>
      <w:r w:rsidRPr="00527973">
        <w:rPr>
          <w:rFonts w:ascii="PT Serif" w:eastAsia="Times New Roman" w:hAnsi="PT Serif" w:cs="Times New Roman"/>
          <w:color w:val="333333"/>
          <w:sz w:val="24"/>
          <w:szCs w:val="24"/>
          <w:lang w:val="ro-MD" w:eastAsia="ro-MD"/>
        </w:rPr>
        <w:t> Вторичная доверенность</w:t>
      </w:r>
    </w:p>
    <w:p w14:paraId="28E425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которому выдана доверенность (первичная доверенность), может выдать доверенность, которой делегируются полномочия или замещается представитель в соответствии со статьей 364 (вторичная доверенность).</w:t>
      </w:r>
    </w:p>
    <w:p w14:paraId="537A37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Во всех случаях выданная физическим лицом вторичная доверенность должна быть нотариально удостоверена, хотя бы первичная доверенность и не была удостоверена.</w:t>
      </w:r>
    </w:p>
    <w:p w14:paraId="12B4E2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Представитель, которому выдана доверенность в соответствии с частью (5) статьи 374, не может выдавать вторичную доверенность.</w:t>
      </w:r>
    </w:p>
    <w:p w14:paraId="407428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Лицо, которому выдана вторичная доверенность, может выдавать новую вторичную доверенность, только если это право прямо оговорено в первичной и вторичной доверенности.</w:t>
      </w:r>
    </w:p>
    <w:p w14:paraId="4350D8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376.</w:t>
      </w:r>
      <w:r w:rsidRPr="00527973">
        <w:rPr>
          <w:rFonts w:ascii="PT Serif" w:eastAsia="Times New Roman" w:hAnsi="PT Serif" w:cs="Times New Roman"/>
          <w:color w:val="333333"/>
          <w:sz w:val="24"/>
          <w:szCs w:val="24"/>
          <w:lang w:val="ro-MD" w:eastAsia="ro-MD"/>
        </w:rPr>
        <w:t> Срок доверенности</w:t>
      </w:r>
    </w:p>
    <w:p w14:paraId="0F92E4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в доверенности не указан срок ее действия, она действительна в течение трех лет со дня ее составления. Срок действия может также указываться путем установления условия, при наступлении которого действие доверенности прекращается.</w:t>
      </w:r>
    </w:p>
    <w:p w14:paraId="115746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Доверенность, в которой не указана дата ее составления, является ничтожной.</w:t>
      </w:r>
    </w:p>
    <w:p w14:paraId="5C46BB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Нотариально удостоверенная доверенность, предназначенная для совершения сделок за пределами Республики Молдова, действительна до отзыва ее лицом, выдавшим доверенность.</w:t>
      </w:r>
    </w:p>
    <w:p w14:paraId="209B57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377.</w:t>
      </w:r>
      <w:r w:rsidRPr="00527973">
        <w:rPr>
          <w:rFonts w:ascii="PT Serif" w:eastAsia="Times New Roman" w:hAnsi="PT Serif" w:cs="Times New Roman"/>
          <w:color w:val="333333"/>
          <w:sz w:val="24"/>
          <w:szCs w:val="24"/>
          <w:lang w:val="ro-MD" w:eastAsia="ro-MD"/>
        </w:rPr>
        <w:t> Прекращение действия доверенности</w:t>
      </w:r>
    </w:p>
    <w:p w14:paraId="027CBB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Действие доверенности прекращается вследствие:</w:t>
      </w:r>
    </w:p>
    <w:p w14:paraId="062401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истечения срока доверенности или наступления условия, погашающего ее действие;</w:t>
      </w:r>
    </w:p>
    <w:p w14:paraId="2E654E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отзыва доверенности лицом, выдавшим ее, или, если она выдана несколькими лицами, отзыва ее одним из них;</w:t>
      </w:r>
    </w:p>
    <w:p w14:paraId="7F768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отказа лица, которому выдана доверенность;</w:t>
      </w:r>
    </w:p>
    <w:p w14:paraId="02504E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роспуска юридического лица, выдавшего доверенность;</w:t>
      </w:r>
    </w:p>
    <w:p w14:paraId="5DD05F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роспуска юридического лица, которому выдана доверенность;</w:t>
      </w:r>
    </w:p>
    <w:p w14:paraId="1DECDC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смерти физического лица, выдавшего доверенность, признания его безвестно отсутствующим или установления в отношении него судебной меры охраны, если законом не предусмотрено иное;</w:t>
      </w:r>
    </w:p>
    <w:p w14:paraId="22E4C4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смерти физического лица, которому выдана доверенность, признания его безвестно отсутствующим или установления в отношении него судебной меры охраны.</w:t>
      </w:r>
    </w:p>
    <w:p w14:paraId="3D511A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Лицо, выдавшее доверенность, может в любое время отозвать ее, а лицо, которому выдана доверенность, может в любое время отказаться от нее. Любое соглашение о противном является ничтожным.</w:t>
      </w:r>
    </w:p>
    <w:p w14:paraId="6B6F15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 прекращением действия доверенности теряет силу вторичная доверенность.</w:t>
      </w:r>
    </w:p>
    <w:p w14:paraId="1F9A68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378.</w:t>
      </w:r>
      <w:r w:rsidRPr="00527973">
        <w:rPr>
          <w:rFonts w:ascii="PT Serif" w:eastAsia="Times New Roman" w:hAnsi="PT Serif" w:cs="Times New Roman"/>
          <w:color w:val="333333"/>
          <w:sz w:val="24"/>
          <w:szCs w:val="24"/>
          <w:lang w:val="ro-MD" w:eastAsia="ro-MD"/>
        </w:rPr>
        <w:t> Безотзывная доверенность</w:t>
      </w:r>
    </w:p>
    <w:p w14:paraId="01B3BC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целях исполнения или обеспечения исполнения настоящих или будущих обязательств представляемого или третьего лица перед представителем или лицами, от имени или в интересах которых действует представитель, в случае, если такое обязательство взято на себя профессионалом, представляемый может указать в доверенности на то, что она не может быть отозвана до истечения срока ее действия или наступления условия, погашающего ее действие, либо указать возможность ее отзыва только при определенных условиях (безотзывная доверенность). В этом случае положения пункта b) части (1) и части (2) статьи 377 не применяются.</w:t>
      </w:r>
    </w:p>
    <w:p w14:paraId="6740D8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безотзывная доверенность может быть отозвана после прекращения того обязательства, для исполнения или обеспечения исполнения которого она выдана.</w:t>
      </w:r>
    </w:p>
    <w:p w14:paraId="3DAEE7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осуществления представителем полномочий вопреки цели или наличия угрозы такого осуществления представляемый может обратиться в судебную инстанцию за отзывом безотзывной доверенности.</w:t>
      </w:r>
    </w:p>
    <w:p w14:paraId="79E51E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379.</w:t>
      </w:r>
      <w:r w:rsidRPr="00527973">
        <w:rPr>
          <w:rFonts w:ascii="PT Serif" w:eastAsia="Times New Roman" w:hAnsi="PT Serif" w:cs="Times New Roman"/>
          <w:color w:val="333333"/>
          <w:sz w:val="24"/>
          <w:szCs w:val="24"/>
          <w:lang w:val="ro-MD" w:eastAsia="ro-MD"/>
        </w:rPr>
        <w:t> Сообщение об отзыве и прекращении</w:t>
      </w:r>
    </w:p>
    <w:p w14:paraId="65D2BB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действия доверенности</w:t>
      </w:r>
    </w:p>
    <w:p w14:paraId="606F1B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выдавшее доверенность, обязано известить об ее отзыве и прекращении действия лицо, которому доверенность выдана, а также известных ему третьих лиц, с которыми должен был совершить сделку представитель. Такая же обязанность возлагается на правопреемников или защитника лица, выдавшего доверенность, в случаях, предусмотренных пунктами d) и f) части (1) статьи 377.</w:t>
      </w:r>
    </w:p>
    <w:p w14:paraId="218491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лицо, выдавшее доверенность в письменной или нотариальной форме, не указало в нем личность третьих лиц, с которыми должен совершить сделку представитель, оно может известить третьих лиц об отзыве доверенности путем запроса нотариусу о регистрации заявления об отзыве в реестре доверенностей.</w:t>
      </w:r>
    </w:p>
    <w:p w14:paraId="75CD33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Таким же правом извещения третьих лиц посредством реестра доверенностей путем запроса нотариусу о регистрации информации о прекращении доверенности обладают:</w:t>
      </w:r>
    </w:p>
    <w:p w14:paraId="5C4775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лицо, которому выдана доверенность, или, по обстоятельствам, его правопреемники – в случаях, предусмотренных пунктами c), e) и g) части (1) статьи 377;</w:t>
      </w:r>
    </w:p>
    <w:p w14:paraId="3C7E97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правопреемники или, по обстоятельствам, защитник лица, выдавшего доверенность, – в случаях, предусмотренных пунктами d) и f) части (1) статьи 377.</w:t>
      </w:r>
    </w:p>
    <w:p w14:paraId="5F938A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Третьи лица считаются извещенными в рабочий день, следующий за датой регистрации заявления или информации, предусмотренных частями (2) или, соответственно, (3), если не были извещены ранее иным путем.</w:t>
      </w:r>
    </w:p>
    <w:p w14:paraId="3A431A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Порядок ведения, внесения записей, изменений, исключений и доступа третьих лиц к информации реестра доверенностей устанавливается Правительством.</w:t>
      </w:r>
    </w:p>
    <w:p w14:paraId="3B6ACE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380.</w:t>
      </w:r>
      <w:r w:rsidRPr="00527973">
        <w:rPr>
          <w:rFonts w:ascii="PT Serif" w:eastAsia="Times New Roman" w:hAnsi="PT Serif" w:cs="Times New Roman"/>
          <w:color w:val="333333"/>
          <w:sz w:val="24"/>
          <w:szCs w:val="24"/>
          <w:lang w:val="ro-MD" w:eastAsia="ro-MD"/>
        </w:rPr>
        <w:t> Опубликование отзыва или прекращения доверенности</w:t>
      </w:r>
    </w:p>
    <w:p w14:paraId="0B6DD2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 иным основаниям</w:t>
      </w:r>
    </w:p>
    <w:p w14:paraId="0F40E0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целях извещения третьих лиц нотариус, к которому обращаются за удостоверением отзыва доверенности, обязан незамедлительно внести информацию об отзыве в реестр доверенностей.</w:t>
      </w:r>
    </w:p>
    <w:p w14:paraId="46E7EC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Нотариус, удостоверяющий сделку, на совершение которой выдана доверенность, обязан проверить в реестре, предусмотренном частью (1), не отозвана ли эта доверенность и не зарегистрирована ли информация об иных основаниях прекращения доверенности.</w:t>
      </w:r>
    </w:p>
    <w:p w14:paraId="4A6941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частей (1) и (2) применяются и в случае удостоверений, производимых дипломатическими представительствами и консульскими учреждениями Республики Молдова.</w:t>
      </w:r>
    </w:p>
    <w:p w14:paraId="430A16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381.</w:t>
      </w:r>
      <w:r w:rsidRPr="00527973">
        <w:rPr>
          <w:rFonts w:ascii="PT Serif" w:eastAsia="Times New Roman" w:hAnsi="PT Serif" w:cs="Times New Roman"/>
          <w:color w:val="333333"/>
          <w:sz w:val="24"/>
          <w:szCs w:val="24"/>
          <w:lang w:val="ro-MD" w:eastAsia="ro-MD"/>
        </w:rPr>
        <w:t> Последствия прекращения действия</w:t>
      </w:r>
    </w:p>
    <w:p w14:paraId="751DF3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доверенности</w:t>
      </w:r>
    </w:p>
    <w:p w14:paraId="190A2C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Сделки, совершенные представителем до того, как он узнал или должен был узнать о прекращении действия доверенности, сохраняют силу для представляемого и его правопреемников, за исключением случаев, когда они докажут, что другая сторона знала или должна была знать о прекращении действия доверенности.</w:t>
      </w:r>
    </w:p>
    <w:p w14:paraId="365B13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третьему лицу предъявлена доверенность, о прекращении которой оно не знало и не должно было знать, прекращение доверенности непротивопоставимо третьему лицу, а совершенная представителем с третьим лицом сделка сохраняет силу для представляемого и его правопреемников.</w:t>
      </w:r>
    </w:p>
    <w:p w14:paraId="5EF9BB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 прекращении действия доверенности лицо, которому она выдана, или его правопреемники обязаны немедленно вернуть доверенность.</w:t>
      </w:r>
    </w:p>
    <w:p w14:paraId="2DAA11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382.</w:t>
      </w:r>
      <w:r w:rsidRPr="00527973">
        <w:rPr>
          <w:rFonts w:ascii="PT Serif" w:eastAsia="Times New Roman" w:hAnsi="PT Serif" w:cs="Times New Roman"/>
          <w:color w:val="333333"/>
          <w:sz w:val="24"/>
          <w:szCs w:val="24"/>
          <w:lang w:val="ro-MD" w:eastAsia="ro-MD"/>
        </w:rPr>
        <w:t> Коммерческое представительство</w:t>
      </w:r>
    </w:p>
    <w:p w14:paraId="705C86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Коммерческим представителем является лицо, самостоятельно и постоянно представляющее интересы предпринимателя при совершении сделок с целью ведения дел.</w:t>
      </w:r>
    </w:p>
    <w:p w14:paraId="289142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Одновременное коммерческое представительство разных участников в совершении сделки допускается только при наличии прямого согласия сторон об этом и в других случаях, предусмотренных законом. Коммерческий представитель обязан исполнять предоставленные ему полномочия с усердием хорошего собственника.</w:t>
      </w:r>
    </w:p>
    <w:p w14:paraId="67A865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Коммерческий представитель вправе требовать уплаты обусловленного вознаграждения, а также возмещения понесенных им при исполнении поручения расходов в равных долях от одновременно представляемых в соответствии с частью (2) лиц, если договором не предусмотрено иное.</w:t>
      </w:r>
    </w:p>
    <w:p w14:paraId="424AB2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Коммерческое представительство осуществляется на основании договора, заключенного в письменной форме и содержащего указания на полномочия представителя, а при отсутствии таких указаний – также доверенности.</w:t>
      </w:r>
    </w:p>
    <w:p w14:paraId="46BAFB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Коммерческий представитель обязан не разглашать конфиденциальную информацию, ставшую ему известной в результате представительства, хотя бы и после прекращения действия коммерческой доверенности.</w:t>
      </w:r>
    </w:p>
    <w:p w14:paraId="0E5050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Особенности коммерческого представительства в отдельных сферах предпринимательской деятельности устанавливаются законом.</w:t>
      </w:r>
    </w:p>
    <w:p w14:paraId="3A3490A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IV</w:t>
      </w:r>
    </w:p>
    <w:p w14:paraId="0D9E6EA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СРОКИ</w:t>
      </w:r>
    </w:p>
    <w:p w14:paraId="1206B1B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25DB844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ИСЧИСЛЕНИЕ СРОКОВ</w:t>
      </w:r>
    </w:p>
    <w:p w14:paraId="716F76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383.</w:t>
      </w:r>
      <w:r w:rsidRPr="00527973">
        <w:rPr>
          <w:rFonts w:ascii="PT Serif" w:eastAsia="Times New Roman" w:hAnsi="PT Serif" w:cs="Times New Roman"/>
          <w:color w:val="333333"/>
          <w:sz w:val="24"/>
          <w:szCs w:val="24"/>
          <w:lang w:val="ro-MD" w:eastAsia="ro-MD"/>
        </w:rPr>
        <w:t> Определение сроков</w:t>
      </w:r>
    </w:p>
    <w:p w14:paraId="5C17A3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Сроки определяются законом, судебным решением или соглашением сторон.</w:t>
      </w:r>
    </w:p>
    <w:p w14:paraId="11F0FE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Независимо от оснований установления сроки исчисляются в порядке, установленном настоящим разделом.</w:t>
      </w:r>
    </w:p>
    <w:p w14:paraId="656BA4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384.</w:t>
      </w:r>
      <w:r w:rsidRPr="00527973">
        <w:rPr>
          <w:rFonts w:ascii="PT Serif" w:eastAsia="Times New Roman" w:hAnsi="PT Serif" w:cs="Times New Roman"/>
          <w:color w:val="333333"/>
          <w:sz w:val="24"/>
          <w:szCs w:val="24"/>
          <w:lang w:val="ro-MD" w:eastAsia="ro-MD"/>
        </w:rPr>
        <w:t> Порядок установления срока</w:t>
      </w:r>
    </w:p>
    <w:p w14:paraId="6DA53F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Срок устанавливается путем определения календарной даты, периода времени или указанием на событие, которое должно неизбежно наступить.</w:t>
      </w:r>
    </w:p>
    <w:p w14:paraId="777B1C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385.</w:t>
      </w:r>
      <w:r w:rsidRPr="00527973">
        <w:rPr>
          <w:rFonts w:ascii="PT Serif" w:eastAsia="Times New Roman" w:hAnsi="PT Serif" w:cs="Times New Roman"/>
          <w:color w:val="333333"/>
          <w:sz w:val="24"/>
          <w:szCs w:val="24"/>
          <w:lang w:val="ro-MD" w:eastAsia="ro-MD"/>
        </w:rPr>
        <w:t> Начало течения срока</w:t>
      </w:r>
    </w:p>
    <w:p w14:paraId="49045A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начало течения срока связано с определенным событием или моментом в течение дня, то день наступления события или момента не учитывается при исчислении срока.</w:t>
      </w:r>
    </w:p>
    <w:p w14:paraId="4707D0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начало течения срока связано с началом определенного дня, этот день учитывается при исчислении срока. Это же правило применяется и в отношении дня рождения при исчислении возраста.</w:t>
      </w:r>
    </w:p>
    <w:p w14:paraId="11CFD0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386.</w:t>
      </w:r>
      <w:r w:rsidRPr="00527973">
        <w:rPr>
          <w:rFonts w:ascii="PT Serif" w:eastAsia="Times New Roman" w:hAnsi="PT Serif" w:cs="Times New Roman"/>
          <w:color w:val="333333"/>
          <w:sz w:val="24"/>
          <w:szCs w:val="24"/>
          <w:lang w:val="ro-MD" w:eastAsia="ro-MD"/>
        </w:rPr>
        <w:t> Различные виды сроков</w:t>
      </w:r>
    </w:p>
    <w:p w14:paraId="6C6C68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Полугодие считается равным шести месяцам, квартал – трем месяцам, половина месяца – пятнадцати дням, декада – десяти дням.</w:t>
      </w:r>
    </w:p>
    <w:p w14:paraId="15E437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срок установлен определенным периодом времени и частью этого периода, часть исчисляется в конце.</w:t>
      </w:r>
    </w:p>
    <w:p w14:paraId="6F3F42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указаны начало, середина или конец месяца, имеются в виду соответственно первое число, пятнадцатое число и последний день месяца.</w:t>
      </w:r>
    </w:p>
    <w:p w14:paraId="68EA94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387.</w:t>
      </w:r>
      <w:r w:rsidRPr="00527973">
        <w:rPr>
          <w:rFonts w:ascii="PT Serif" w:eastAsia="Times New Roman" w:hAnsi="PT Serif" w:cs="Times New Roman"/>
          <w:color w:val="333333"/>
          <w:sz w:val="24"/>
          <w:szCs w:val="24"/>
          <w:lang w:val="ro-MD" w:eastAsia="ro-MD"/>
        </w:rPr>
        <w:t> Исчисление годичного и месячного сроков</w:t>
      </w:r>
    </w:p>
    <w:p w14:paraId="0A628A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годичный или месячный сроки исчисляются без учета их непрерывного течения, месяц считается равным тридцати дням, а год – тремстам шестидесяти пяти дням.</w:t>
      </w:r>
    </w:p>
    <w:p w14:paraId="01719D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388.</w:t>
      </w:r>
      <w:r w:rsidRPr="00527973">
        <w:rPr>
          <w:rFonts w:ascii="PT Serif" w:eastAsia="Times New Roman" w:hAnsi="PT Serif" w:cs="Times New Roman"/>
          <w:color w:val="333333"/>
          <w:sz w:val="24"/>
          <w:szCs w:val="24"/>
          <w:lang w:val="ro-MD" w:eastAsia="ro-MD"/>
        </w:rPr>
        <w:t> Истечение срока</w:t>
      </w:r>
    </w:p>
    <w:p w14:paraId="7EAA6E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Срок, исчисляемый неделями, месяцами или временем, охватывающим несколько месяцев (годом, полугодием, кварталом), истекает в случае, предусмотренном частью (1) статьи 385, в тот день последней недели или последнего месяца, который по своему названию или по своему числу соответствует дню, на который приходится событие или момент времени, а в случае, предусмотренном частью (2) статьи 385, в тот день последней недели или последнего месяца, который предшествует дню, который по своему названию или по своему числу соответствует начальному дню течения срока.</w:t>
      </w:r>
    </w:p>
    <w:p w14:paraId="6B546A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последний месяц не имеет соответствующего числа, определенного согласно части (1), срок истекает в последний день этого месяца.</w:t>
      </w:r>
    </w:p>
    <w:p w14:paraId="208514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установлено, что определенный срок длится до определенного дня, предполагается, что этот день включается в срок.</w:t>
      </w:r>
    </w:p>
    <w:p w14:paraId="2C79C2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Срок истекает в двадцать четыре часа последнего дня срока. Если действие должно быть совершено в организации, срок истекает в час, когда в этой организации по установленным правилам завершается рабочий день.</w:t>
      </w:r>
    </w:p>
    <w:p w14:paraId="561AE3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срок составляет менее одного дня, он истекает по истечении соответствующей единицы времени. Второе положение части (4) применяется соответствующим образом.</w:t>
      </w:r>
    </w:p>
    <w:p w14:paraId="608B3E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Документы, поданные в почтовые или телеграфные отделения до двадцати четырех часов последнего дня срока, считаются поданными в срок. Приравнивается к подаче документов в почтовые отделения передача текста по телетайпу, факсу, через другие средства связи.</w:t>
      </w:r>
    </w:p>
    <w:p w14:paraId="58DDEB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389.</w:t>
      </w:r>
      <w:r w:rsidRPr="00527973">
        <w:rPr>
          <w:rFonts w:ascii="PT Serif" w:eastAsia="Times New Roman" w:hAnsi="PT Serif" w:cs="Times New Roman"/>
          <w:color w:val="333333"/>
          <w:sz w:val="24"/>
          <w:szCs w:val="24"/>
          <w:lang w:val="ro-MD" w:eastAsia="ro-MD"/>
        </w:rPr>
        <w:t> Истечение срока в нерабочий день</w:t>
      </w:r>
    </w:p>
    <w:p w14:paraId="5491A7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последний день срока приходится на воскресенье, субботу или день, который в соответствии с законом в месте исполнения обязательства является нерабочим днем, срок истекает в следующий за ним рабочий день.</w:t>
      </w:r>
    </w:p>
    <w:p w14:paraId="72CFFB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390.</w:t>
      </w:r>
      <w:r w:rsidRPr="00527973">
        <w:rPr>
          <w:rFonts w:ascii="PT Serif" w:eastAsia="Times New Roman" w:hAnsi="PT Serif" w:cs="Times New Roman"/>
          <w:color w:val="333333"/>
          <w:sz w:val="24"/>
          <w:szCs w:val="24"/>
          <w:lang w:val="ro-MD" w:eastAsia="ro-MD"/>
        </w:rPr>
        <w:t> Продление срока</w:t>
      </w:r>
    </w:p>
    <w:p w14:paraId="2FF12D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продления срока новый срок исчисляется начиная с момента истечения предшествующего срока.</w:t>
      </w:r>
    </w:p>
    <w:p w14:paraId="525C2E2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p>
    <w:p w14:paraId="3563D46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ИСКОВАЯ ДАВНОСТЬ</w:t>
      </w:r>
    </w:p>
    <w:p w14:paraId="51D94B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391.</w:t>
      </w:r>
      <w:r w:rsidRPr="00527973">
        <w:rPr>
          <w:rFonts w:ascii="PT Serif" w:eastAsia="Times New Roman" w:hAnsi="PT Serif" w:cs="Times New Roman"/>
          <w:color w:val="333333"/>
          <w:sz w:val="24"/>
          <w:szCs w:val="24"/>
          <w:lang w:val="ro-MD" w:eastAsia="ro-MD"/>
        </w:rPr>
        <w:t> Общий срок исковой давности</w:t>
      </w:r>
    </w:p>
    <w:p w14:paraId="182938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Общий срок, в течение которого лицо может защитить свое нарушенное право путем подачи иска в судебную инстанцию, составляет три года.</w:t>
      </w:r>
    </w:p>
    <w:p w14:paraId="005F29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искам о защите личных неимущественных прав исковая давность применяется только в случаях, прямо предусмотренных законом.</w:t>
      </w:r>
    </w:p>
    <w:p w14:paraId="5DB65D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392.</w:t>
      </w:r>
      <w:r w:rsidRPr="00527973">
        <w:rPr>
          <w:rFonts w:ascii="PT Serif" w:eastAsia="Times New Roman" w:hAnsi="PT Serif" w:cs="Times New Roman"/>
          <w:color w:val="333333"/>
          <w:sz w:val="24"/>
          <w:szCs w:val="24"/>
          <w:lang w:val="ro-MD" w:eastAsia="ro-MD"/>
        </w:rPr>
        <w:t> Специальные сроки исковой давности</w:t>
      </w:r>
    </w:p>
    <w:p w14:paraId="3824E4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Срок исковой давности составляет шесть месяцев в отношении исков о возмещении вреда, причиненного нарушением права на судопроизводство в разумный срок или права на исполнение судебного решения в разумный срок.</w:t>
      </w:r>
    </w:p>
    <w:p w14:paraId="7A5DFE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Срок исковой давности составляет десять лет в отношении исков:</w:t>
      </w:r>
    </w:p>
    <w:p w14:paraId="02F2A6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 вещным правам, которые не признаны законом не подпадающими под действие исковой давности либо не подлежат иному сроку исковой давности;</w:t>
      </w:r>
    </w:p>
    <w:p w14:paraId="31E92E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 возмещении вреда, причиненного окружающей среде.</w:t>
      </w:r>
    </w:p>
    <w:p w14:paraId="599F18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393.</w:t>
      </w:r>
      <w:r w:rsidRPr="00527973">
        <w:rPr>
          <w:rFonts w:ascii="PT Serif" w:eastAsia="Times New Roman" w:hAnsi="PT Serif" w:cs="Times New Roman"/>
          <w:color w:val="333333"/>
          <w:sz w:val="24"/>
          <w:szCs w:val="24"/>
          <w:lang w:val="ro-MD" w:eastAsia="ro-MD"/>
        </w:rPr>
        <w:t> Запрещение изменения срока исковой</w:t>
      </w:r>
    </w:p>
    <w:p w14:paraId="4776F9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давности или порядка его исчисления</w:t>
      </w:r>
    </w:p>
    <w:p w14:paraId="3A463A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 исключением предусмотренных законом случаев, любое условие, отступающее от правовых положений об исковой давности, в том числе путем изменения продолжительности срока исковой давности или порядка его исчисления либо путем отказа от права ссылаться на исковую давность, является недействительным.</w:t>
      </w:r>
    </w:p>
    <w:p w14:paraId="333606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в предусмотренных законом пределах и условиях, под угрозой ничтожности, допускаются прямым письменным условием отступления от правовых положений об исковой давности путем изменения:</w:t>
      </w:r>
    </w:p>
    <w:p w14:paraId="3AB317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продолжительности сроков исковой давности;</w:t>
      </w:r>
    </w:p>
    <w:p w14:paraId="039B0A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течения исковой давности путем установления ее начала либо путем изменения законных оснований ее приостановления или, по обстоятельствам, перерыва.</w:t>
      </w:r>
    </w:p>
    <w:p w14:paraId="6DF2D7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Отступления от правовых положений об исковой давности применяются лишь в части, в какой измененная исковая давность истекает не менее чем за один год и не более чем до истечения максимальной продолжительности, исчисленной в соответствии со статьей 404.</w:t>
      </w:r>
    </w:p>
    <w:p w14:paraId="184A67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Запрещается любое условие, которым прямо или косвенно иск признавался бы не подпадающим под действие исковой давности при том, что согласно правовым положениям исковая давность на него распространяется, либо наоборот, иск, на который согласно правовым положениям исковая давность не распространяется, признавался бы подпадающим под действие исковой давности.</w:t>
      </w:r>
    </w:p>
    <w:p w14:paraId="7972ED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Не допускается отступление от правовых положений об исковой давности на основании части (2) в ущерб потребителю.</w:t>
      </w:r>
    </w:p>
    <w:p w14:paraId="491C94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394.</w:t>
      </w:r>
      <w:r w:rsidRPr="00527973">
        <w:rPr>
          <w:rFonts w:ascii="PT Serif" w:eastAsia="Times New Roman" w:hAnsi="PT Serif" w:cs="Times New Roman"/>
          <w:color w:val="333333"/>
          <w:sz w:val="24"/>
          <w:szCs w:val="24"/>
          <w:lang w:val="ro-MD" w:eastAsia="ro-MD"/>
        </w:rPr>
        <w:t> Применение исковой давности</w:t>
      </w:r>
    </w:p>
    <w:p w14:paraId="688A06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Иск о защите нарушенного права отклоняется на основании истечения срока исковой давности, только если лицо, в пользу которого текла исковая давность, кредиторы лица или любое другое лицо, преследующее законный интерес, представили возражение по поводу истечения исковой давности согласно Гражданскому процессуальному кодексу.</w:t>
      </w:r>
    </w:p>
    <w:p w14:paraId="1239F4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395.</w:t>
      </w:r>
      <w:r w:rsidRPr="00527973">
        <w:rPr>
          <w:rFonts w:ascii="PT Serif" w:eastAsia="Times New Roman" w:hAnsi="PT Serif" w:cs="Times New Roman"/>
          <w:color w:val="333333"/>
          <w:sz w:val="24"/>
          <w:szCs w:val="24"/>
          <w:lang w:val="ro-MD" w:eastAsia="ro-MD"/>
        </w:rPr>
        <w:t> Начало течения срока исковой давности</w:t>
      </w:r>
    </w:p>
    <w:p w14:paraId="546279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Течение срока исковой давности начинается с момента возникновения права предъявления иска. Право предъявления иска возникает со дня, когда лицо узнало или должно было узнать о нарушении своего права.</w:t>
      </w:r>
    </w:p>
    <w:p w14:paraId="60E29C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В случае, если субъективное право возникло под отлагательным сроком или под отлагательным условием, течение срока исковой давности начинается с момента истечения срока или реализации условия.</w:t>
      </w:r>
    </w:p>
    <w:p w14:paraId="7092B6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правоотношениях, в которых срок исполнения обязательства не определен или в которых исполнение может быть востребовано в любой момент, течение срока исковой давности начинается с момента, когда кредитор потребовал исполнение; если же согласно содержанию обязательства должник пользуется отлагательным сроком с момента предъявления требования, применяются положения части (2).</w:t>
      </w:r>
    </w:p>
    <w:p w14:paraId="477B89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 искам о возмещении ущерба течение срока исковой давности начинается с момента, когда потерпевший узнал или должен был узнать как о виде ущерба, так и о лице, ответственном за его причинение.</w:t>
      </w:r>
    </w:p>
    <w:p w14:paraId="696521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законом не предусмотрено иное, по иску о признании недействительности, подпадающему под исковую давность, течение срока исковой давности начинается с момента, когда управомоченное лицо, его законный представитель или лицо, уполномоченное законом одобрить сделку, узнали или должны были узнать об основаниях недействительности.</w:t>
      </w:r>
    </w:p>
    <w:p w14:paraId="67B899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 случае если должник обязан к последовательным исполнениям, право на иск по каждому такому исполнению погашается отдельным сроком исковой давности, даже если должник продолжает исполнять одно или другое должное исполнение.</w:t>
      </w:r>
    </w:p>
    <w:p w14:paraId="2FE648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 случае постоянного обязательства воздержаться от действия право на иск, подпадающее под отдельный срок исковой давности, возникает в связи с каждым нарушением.</w:t>
      </w:r>
    </w:p>
    <w:p w14:paraId="30887C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По искам о возврате неосновательного обогащения течение срока исковой давности начинается со дня, когда кредитор узнал или должен был узнать как о своем праве на возврат, так и о лице, обязанном к возврату. Положения настоящей части применяются соответствующим образом и в случае обоснованного иска о ведении дел без поручения.</w:t>
      </w:r>
    </w:p>
    <w:p w14:paraId="7F0E8A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(9) К праву расторжения в связи с неисполнением обязательства или праву уменьшения встречного обязательства применяется срок исковой давности на дату исковой давности обязательства, неисполнение которого обосновывает расторжение или уменьшение встречного обязательства.</w:t>
      </w:r>
    </w:p>
    <w:p w14:paraId="6BEFB6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(10) По искам о юридических последствиях расторжения или отмененного дарения течение срока исковой давности начинается со дня, когда имело место расторжение или, по обстоятельствам, отмена, а в случае, когда на основании закона или договора исполнения подлежали осуществлению в какую-либо последующую дату, течение срока исковой давности начинается после этой даты.</w:t>
      </w:r>
    </w:p>
    <w:p w14:paraId="663E4E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(11) По искам об адаптации договора или расторжении вследствие исключительного изменения обстоятельств течение срока исковой давности начинается со дня, когда должник узнал или должен был узнать об исключительном изменении обстоятельств.</w:t>
      </w:r>
    </w:p>
    <w:p w14:paraId="7F64C2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(12) Иски, предусмотренные частями (7), (8), (10) и (11), подпадают под общий срок исковой давности, за исключением, предусмотренным частью (3) статьи 328.</w:t>
      </w:r>
    </w:p>
    <w:p w14:paraId="5777AB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396.</w:t>
      </w:r>
      <w:r w:rsidRPr="00527973">
        <w:rPr>
          <w:rFonts w:ascii="PT Serif" w:eastAsia="Times New Roman" w:hAnsi="PT Serif" w:cs="Times New Roman"/>
          <w:color w:val="333333"/>
          <w:sz w:val="24"/>
          <w:szCs w:val="24"/>
          <w:lang w:val="ro-MD" w:eastAsia="ro-MD"/>
        </w:rPr>
        <w:t> Срок исковой давности в случае права регресса</w:t>
      </w:r>
    </w:p>
    <w:p w14:paraId="24EBD2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Срок исковой давности по регрессным искам истекает в дату истечения срока давности права на иск первоначального кредитора к должнику по регрессному иску.</w:t>
      </w:r>
    </w:p>
    <w:p w14:paraId="06067B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срок исковой давности по регрессным искам не может истекать ранее шести месяцев со дня возникновения права регрессного иска или со дня подачи первоначальным кредитором иска к лицу, правомочному подавать регрессный иск, смотря по тому, что произойдет раньше.</w:t>
      </w:r>
    </w:p>
    <w:p w14:paraId="41CA19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(2) не применяются, если лицо, имеющее право регрессного иска, может разумным образом противопоставить первоначальному кредитору истечение срока исковой давности требования к должнику, в отношении которого лицо подает регрессный иск.</w:t>
      </w:r>
    </w:p>
    <w:p w14:paraId="014CFC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статьи применяются соответствующим образом в случае, когда вместо того, чтобы предъявить регрессный иск на основании специальных правовых положений, лицо, имеющее право регрессного иска, предъявляет иск к должнику на основании правовых положений о неосновательном обогащении или ведении дел без поручения.</w:t>
      </w:r>
    </w:p>
    <w:p w14:paraId="017447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Положения настоящей статьи не применяются в случае, если лицо имеет право регрессного иска на основании исполнения на основе независимого личного обеспечения, принятого на себя перед кредитором, а также в других случаях, когда оно обязалось так, что должно было произвести исполнение независимо от истечения срока исковой давности права на иск кредитора к должнику. В этих случаях применяется соответствующее положение статьи 395.</w:t>
      </w:r>
    </w:p>
    <w:p w14:paraId="64DCA0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397.</w:t>
      </w:r>
      <w:r w:rsidRPr="00527973">
        <w:rPr>
          <w:rFonts w:ascii="PT Serif" w:eastAsia="Times New Roman" w:hAnsi="PT Serif" w:cs="Times New Roman"/>
          <w:color w:val="333333"/>
          <w:sz w:val="24"/>
          <w:szCs w:val="24"/>
          <w:lang w:val="ro-MD" w:eastAsia="ro-MD"/>
        </w:rPr>
        <w:t> Последствия уступки требования или принятия</w:t>
      </w:r>
    </w:p>
    <w:p w14:paraId="7F1201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долга для срока исковой давности</w:t>
      </w:r>
    </w:p>
    <w:p w14:paraId="70CC69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Уступка требования или принятие долга без согласия прежнего должника не влияют на течение срока исковой давности.</w:t>
      </w:r>
    </w:p>
    <w:p w14:paraId="6CEF2C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398.</w:t>
      </w:r>
      <w:r w:rsidRPr="00527973">
        <w:rPr>
          <w:rFonts w:ascii="PT Serif" w:eastAsia="Times New Roman" w:hAnsi="PT Serif" w:cs="Times New Roman"/>
          <w:color w:val="333333"/>
          <w:sz w:val="24"/>
          <w:szCs w:val="24"/>
          <w:lang w:val="ro-MD" w:eastAsia="ro-MD"/>
        </w:rPr>
        <w:t> Приостановление течения срока исковой давности</w:t>
      </w:r>
    </w:p>
    <w:p w14:paraId="2E9DFD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Течение срока исковой давности приостанавливается в случае, если:</w:t>
      </w:r>
    </w:p>
    <w:p w14:paraId="7E184F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предъявление иска невозможно в силу препятствия, находящегося вне контроля кредитора, и если от него нельзя было разумно ожидать, что он избежит или преодолеет препятствие или его последствия;</w:t>
      </w:r>
    </w:p>
    <w:p w14:paraId="05B564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исполнение обязательства отсрочено (мораторий);</w:t>
      </w:r>
    </w:p>
    <w:p w14:paraId="1AD12B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кредитор или должник находится в составе вооруженных сил, переведенных на военное положение;</w:t>
      </w:r>
    </w:p>
    <w:p w14:paraId="658751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кредитор является несовершеннолетним или защищен судебной мерой охраны и не имеет представителя или защитника, за исключением случаев, когда кредитор обладает процессуальной дееспособностью в отношении нарушенного права;</w:t>
      </w:r>
    </w:p>
    <w:p w14:paraId="134C31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e) кредитор или должник умер и ни за одним лицом не установлен статус наследника или лица, уполномоченного действовать от имени наследственной массы (исполнитель завещания, имеющий полномочия по управлению, управляющий наследственным имуществом или управляющий наследственной массой, назначенный нотариусом, либо управляющий процессом несостоятельности наследственной массы);</w:t>
      </w:r>
    </w:p>
    <w:p w14:paraId="6D2104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приостановлена деятельность судебных органов, к компетенции которых относится разрешение спора между сторонами;</w:t>
      </w:r>
    </w:p>
    <w:p w14:paraId="26B5DA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кредитор и должник ведут переговоры относительно права или же обстоятельств, из которых может возникнуть требование, касающееся этого права;</w:t>
      </w:r>
    </w:p>
    <w:p w14:paraId="29977E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кредитор и должник ведут переговоры относительно медиации, касающейся права или обстоятельств;</w:t>
      </w:r>
    </w:p>
    <w:p w14:paraId="33D07B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стороны находятся в соответствии с законом в процессе медиации, касающейся права или же обстоятельств, из которых может возникнуть требование в отношении этого права.</w:t>
      </w:r>
    </w:p>
    <w:p w14:paraId="602996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Течение исковой давности приостанавливается лишь при условии, что основания для приостановления, указанные в части (1), возникли или продолжали существовать в последние шесть месяцев срока давности, а если этот срок равен шести месяцам или составляет менее шести месяцев, – в течение срока давности.</w:t>
      </w:r>
    </w:p>
    <w:p w14:paraId="366D53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Течение срока исковой давности продолжается со дня прекращения обстоятельств, послуживших основанием для приостановления течения исковой давности. Срок, истекший в период, когда течение исковой давности приостановлено, не засчитывается в срок исковой давности. Оставшаяся часть срока удлиняется до шести месяцев, а если срок исковой давности составляет менее шести месяцев, – до срока давности.</w:t>
      </w:r>
    </w:p>
    <w:p w14:paraId="1B2452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Сторона не ведет переговоры в смысле пунктов g) и h) части (1), если она не отвечает на приглашение вести переговоры либо прямо отказывается от ведения переговоров. Переговоры прекращаются в день последнего сообщения, представленного стороной, в пользу которой течет исковая давность, или в день, когда одна из сторон сообщила другой о том, что отказывается продолжать переговоры.</w:t>
      </w:r>
    </w:p>
    <w:p w14:paraId="5B82D2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Течение исковой давности права регрессного иска ответчика к третьему лицу приостанавливается с момента привлечения третьего лица в качестве лица, не заявляющего самостоятельных требований на предмет спора, и до вступления в окончательную силу вынесенного в отношении ответчика судебного решения, исполнение которого даст ответчику право регрессного иска.</w:t>
      </w:r>
    </w:p>
    <w:p w14:paraId="44D7A3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399.</w:t>
      </w:r>
      <w:r w:rsidRPr="00527973">
        <w:rPr>
          <w:rFonts w:ascii="PT Serif" w:eastAsia="Times New Roman" w:hAnsi="PT Serif" w:cs="Times New Roman"/>
          <w:color w:val="333333"/>
          <w:sz w:val="24"/>
          <w:szCs w:val="24"/>
          <w:lang w:val="ro-MD" w:eastAsia="ro-MD"/>
        </w:rPr>
        <w:t> Приостановление течения срока исковой</w:t>
      </w:r>
    </w:p>
    <w:p w14:paraId="1FA7B7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давности в случае семейных отношений</w:t>
      </w:r>
    </w:p>
    <w:p w14:paraId="004887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Течение срока исковой давности приостанавливается:</w:t>
      </w:r>
    </w:p>
    <w:p w14:paraId="799512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 заявлению между супругами – на весь срок брака;</w:t>
      </w:r>
    </w:p>
    <w:p w14:paraId="66FD51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 заявлению между родителями и детьми – по достижении детьми совершеннолетия;</w:t>
      </w:r>
    </w:p>
    <w:p w14:paraId="1F3BE0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c) по заявлению между опекунами, попечителями или другими лицами, исполняющими меру охраны, и лицами, находящимися под их опекой, попечительством или другой мерой охраны, – на весь срок опеки, попечительства или меры охраны.</w:t>
      </w:r>
    </w:p>
    <w:p w14:paraId="571CFF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400.</w:t>
      </w:r>
      <w:r w:rsidRPr="00527973">
        <w:rPr>
          <w:rFonts w:ascii="PT Serif" w:eastAsia="Times New Roman" w:hAnsi="PT Serif" w:cs="Times New Roman"/>
          <w:color w:val="333333"/>
          <w:sz w:val="24"/>
          <w:szCs w:val="24"/>
          <w:lang w:val="ro-MD" w:eastAsia="ro-MD"/>
        </w:rPr>
        <w:t> Приостановление течения срока исковой давности</w:t>
      </w:r>
    </w:p>
    <w:p w14:paraId="0E8865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управления имуществом другого лица</w:t>
      </w:r>
    </w:p>
    <w:p w14:paraId="21AC17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Течение срока исковой давности не начинается, а начавшееся приостанавливается для лиц, которые на основании закона, судебного решения или сделки управляют имуществом других лиц, а также для лиц, имущество которых управляется таким образом, до тех пор, пока управление имуществом не прекратится и расчеты не будут представлены и утверждены. Положения настоящей статьи применяются и к иску юридического лица к своему управляющему.</w:t>
      </w:r>
    </w:p>
    <w:p w14:paraId="621353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401.</w:t>
      </w:r>
      <w:r w:rsidRPr="00527973">
        <w:rPr>
          <w:rFonts w:ascii="PT Serif" w:eastAsia="Times New Roman" w:hAnsi="PT Serif" w:cs="Times New Roman"/>
          <w:color w:val="333333"/>
          <w:sz w:val="24"/>
          <w:szCs w:val="24"/>
          <w:lang w:val="ro-MD" w:eastAsia="ro-MD"/>
        </w:rPr>
        <w:t> Перерыв течения срока исковой давности</w:t>
      </w:r>
    </w:p>
    <w:p w14:paraId="1A7E0C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Течение срока исковой давности прерывается:</w:t>
      </w:r>
    </w:p>
    <w:p w14:paraId="70A076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актом добровольного исполнения либо признанием любым другим способом, явно выраженным или молчаливым, права, на которое распространяется исковая давность, совершенным лицом, в пользу которого течет исковая давность. Актом молчаливого признания признаются частичное исполнение обязательства, полная либо частичная уплата процентов или неустоек, предоставление обеспечения, запрос срока оплаты, объявление компенсации и прочие подобные действия, несомненно свидетельствующие о наличии права лица, в отношении которого течет исковая давность;</w:t>
      </w:r>
    </w:p>
    <w:p w14:paraId="56E4A1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подачей в установленном порядке искового заявления, арбитражного заявления, заявления о вынесении судебного приказа или иного заявления в компетентный юрисдикционный орган;</w:t>
      </w:r>
    </w:p>
    <w:p w14:paraId="1C1F42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подачей в установленном порядке заявления о признании долгового обязательства в ходе процесса несостоятельности, а также заявления об участии в текущей процедуре принудительного исполнения, начатой другими кредиторами;</w:t>
      </w:r>
    </w:p>
    <w:p w14:paraId="763FA3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в иных случаях, предусмотренных законом.</w:t>
      </w:r>
    </w:p>
    <w:p w14:paraId="0272ED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После перерыва течение исковой давности начинается заново. Время, истекшее до перерыва, не засчитывается в новый срок исковой давности.</w:t>
      </w:r>
    </w:p>
    <w:p w14:paraId="0E1ADD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наступления обстоятельства, указанного пункте а) части (1), течение нового срока исковой давности начинается, даже если обстоятельство наступает по истечении срока исковой давности.</w:t>
      </w:r>
    </w:p>
    <w:p w14:paraId="37AF1D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перерыва срока на основании пункта b) части (1) течение нового срока исковой давности права добиваться принудительного исполнения не начинается до тех пор, пока решение об удовлетворении иска или судебный приказ не вступили в окончательную силу.</w:t>
      </w:r>
    </w:p>
    <w:p w14:paraId="540452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перерыва срока на основании пункта с) части (1) течение нового срока исковой давности начинается со дня возникновения новой законной возможности удовлетворения требования, оставшегося неудовлетворенным.</w:t>
      </w:r>
    </w:p>
    <w:p w14:paraId="44EEA8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402.</w:t>
      </w:r>
      <w:r w:rsidRPr="00527973">
        <w:rPr>
          <w:rFonts w:ascii="PT Serif" w:eastAsia="Times New Roman" w:hAnsi="PT Serif" w:cs="Times New Roman"/>
          <w:color w:val="333333"/>
          <w:sz w:val="24"/>
          <w:szCs w:val="24"/>
          <w:lang w:val="ro-MD" w:eastAsia="ro-MD"/>
        </w:rPr>
        <w:t> Течение срока исковой давности в случае возвращения</w:t>
      </w:r>
    </w:p>
    <w:p w14:paraId="12D4D5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искового заявления или оставления его без рассмотрения</w:t>
      </w:r>
    </w:p>
    <w:p w14:paraId="0A0260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либо отмены судебного приказа</w:t>
      </w:r>
    </w:p>
    <w:p w14:paraId="182B00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судебная инстанция возвратила исковое заявление, оставила заявление без рассмотрения или отменила судебный приказ, течение срока исковой давности, начавшееся до предъявления иска, продолжается без перерыва.</w:t>
      </w:r>
    </w:p>
    <w:p w14:paraId="44BD2B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если истец в шестимесячный срок со дня вступления в окончательную силу определения о возвращении искового заявления, об оставлении заявления без рассмотрения или об отмене судебного приказа предъявляет новый иск, срок исковой давности считается прерванным предыдущим иском при условии удовлетворения нового иска.</w:t>
      </w:r>
    </w:p>
    <w:p w14:paraId="28293B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403.</w:t>
      </w:r>
      <w:r w:rsidRPr="00527973">
        <w:rPr>
          <w:rFonts w:ascii="PT Serif" w:eastAsia="Times New Roman" w:hAnsi="PT Serif" w:cs="Times New Roman"/>
          <w:color w:val="333333"/>
          <w:sz w:val="24"/>
          <w:szCs w:val="24"/>
          <w:lang w:val="ro-MD" w:eastAsia="ro-MD"/>
        </w:rPr>
        <w:t> Восстановление пропущенного срока</w:t>
      </w:r>
    </w:p>
    <w:p w14:paraId="50CC78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исковой давности</w:t>
      </w:r>
    </w:p>
    <w:p w14:paraId="4F3DB1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исключительных случаях, когда судебной инстанцией по требованию истца установлено, что срок исковой давности пропущен в силу обстоятельств, связанных с личностью истца, нарушенное право лица подлежит защите.</w:t>
      </w:r>
    </w:p>
    <w:p w14:paraId="0CD622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Решение о восстановлении пропущенного срока может быть принято, только если сторона осуществила свое право на предъявление иска до истечения тридцатидневного срока, исчисленного со дня, когда она узнала или должна была узнать о прекращении причин, оправдывающих пропуск срока давности, и только если не истек максимальный срок, исчисленный согласно статье 404.</w:t>
      </w:r>
    </w:p>
    <w:p w14:paraId="0DEBBF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404.</w:t>
      </w:r>
      <w:r w:rsidRPr="00527973">
        <w:rPr>
          <w:rFonts w:ascii="PT Serif" w:eastAsia="Times New Roman" w:hAnsi="PT Serif" w:cs="Times New Roman"/>
          <w:color w:val="333333"/>
          <w:sz w:val="24"/>
          <w:szCs w:val="24"/>
          <w:lang w:val="ro-MD" w:eastAsia="ro-MD"/>
        </w:rPr>
        <w:t> Максимальная продолжительность</w:t>
      </w:r>
    </w:p>
    <w:p w14:paraId="281F30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срока исковой давности</w:t>
      </w:r>
    </w:p>
    <w:p w14:paraId="4FA1E5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любом случае срок исковой давности не должен превышать максимальную продолжительность, составляющую десять лет со дня нарушения права, а в случае исков о возмещении имущественного ущерба и морального вреда, причиненного смертью или повреждением здоровья, – тридцать лет со дня нарушения права.</w:t>
      </w:r>
    </w:p>
    <w:p w14:paraId="10E966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если согласно специальному правовому положению течение срока исковой давности начинается с другой даты, максимальная продолжительность, предусмотренная частью (1), исчисляется с этой даты.</w:t>
      </w:r>
    </w:p>
    <w:p w14:paraId="652022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Срок, истекший в период приостановления течения срока исковой давности, включается в максимальную продолжительность срока исковой давности, за исключением приостановления согласно статье 399.</w:t>
      </w:r>
    </w:p>
    <w:p w14:paraId="1CE392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статьи не затрагивают:</w:t>
      </w:r>
    </w:p>
    <w:p w14:paraId="617425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права на иски, на которые не распространяется исковая давность;</w:t>
      </w:r>
    </w:p>
    <w:p w14:paraId="3FDFCA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установленные законом сроки исковой давности, превышающие десять лет;</w:t>
      </w:r>
    </w:p>
    <w:p w14:paraId="077765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последствия перерыва срока исковой давности в соответствии с правовыми положениями.</w:t>
      </w:r>
    </w:p>
    <w:p w14:paraId="0A8AE1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405.</w:t>
      </w:r>
      <w:r w:rsidRPr="00527973">
        <w:rPr>
          <w:rFonts w:ascii="PT Serif" w:eastAsia="Times New Roman" w:hAnsi="PT Serif" w:cs="Times New Roman"/>
          <w:color w:val="333333"/>
          <w:sz w:val="24"/>
          <w:szCs w:val="24"/>
          <w:lang w:val="ro-MD" w:eastAsia="ro-MD"/>
        </w:rPr>
        <w:t> Требования, на которые исковая давность не</w:t>
      </w:r>
    </w:p>
    <w:p w14:paraId="0CEEDB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распространяется</w:t>
      </w:r>
    </w:p>
    <w:p w14:paraId="426162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Исковая давность не распространяется:</w:t>
      </w:r>
    </w:p>
    <w:p w14:paraId="2D14AC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a) на требования о защите личных неимущественных прав, если законом не предусмотрено иное;</w:t>
      </w:r>
    </w:p>
    <w:p w14:paraId="0D20B5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на требования клиентов к банкам, ссудо-сберегательным ассоциациям и другим поставщикам платежных услуг о выдаче средств, зачисленных на их счет, или денежных переводов в их пользу;</w:t>
      </w:r>
    </w:p>
    <w:p w14:paraId="3AD9BD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 требования о возмещении имущественного ущерба и морального вреда, причиненного смертью или повреждением здоровья. В этом случае возмещается ущерб, о котором истец узнал в период, предшествовавший предъявлению иска, но не превышающий три года.</w:t>
      </w:r>
    </w:p>
    <w:p w14:paraId="4E3DF0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406.</w:t>
      </w:r>
      <w:r w:rsidRPr="00527973">
        <w:rPr>
          <w:rFonts w:ascii="PT Serif" w:eastAsia="Times New Roman" w:hAnsi="PT Serif" w:cs="Times New Roman"/>
          <w:color w:val="333333"/>
          <w:sz w:val="24"/>
          <w:szCs w:val="24"/>
          <w:lang w:val="ro-MD" w:eastAsia="ro-MD"/>
        </w:rPr>
        <w:t> Исполнение обязательства по истечении</w:t>
      </w:r>
    </w:p>
    <w:p w14:paraId="3937BE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срока исковой давности</w:t>
      </w:r>
    </w:p>
    <w:p w14:paraId="2A8834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истечении срока исковой давности должник может отказаться от исполнения обязательства.</w:t>
      </w:r>
    </w:p>
    <w:p w14:paraId="4663E4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Добровольное исполнение обязательства по истечении срока исковой давности не является действием, лишенным юридических оснований.</w:t>
      </w:r>
    </w:p>
    <w:p w14:paraId="01516C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Лицо, исполнившее обязательство по истечении срока исковой давности, не вправе требовать исполненное обратно, хотя бы в момент исполнения оно и не знало об истечении срока давности. Это положение применяется и к случаям признания долга в соответствии с договором, а также к гарантиям обеспечения исполнения, предоставленным должником.</w:t>
      </w:r>
    </w:p>
    <w:p w14:paraId="2BBF2A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407.</w:t>
      </w:r>
      <w:r w:rsidRPr="00527973">
        <w:rPr>
          <w:rFonts w:ascii="PT Serif" w:eastAsia="Times New Roman" w:hAnsi="PT Serif" w:cs="Times New Roman"/>
          <w:color w:val="333333"/>
          <w:sz w:val="24"/>
          <w:szCs w:val="24"/>
          <w:lang w:val="ro-MD" w:eastAsia="ro-MD"/>
        </w:rPr>
        <w:t> Применение исковой давности в случае обеспеченных прав</w:t>
      </w:r>
    </w:p>
    <w:p w14:paraId="5FCE6E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Утрата за давностью права, обеспеченного залогом, не лишает управомоченное лицо права требовать удовлетворения за счет обремененного обязательством имущества, если соблюдены все следующие условия:</w:t>
      </w:r>
    </w:p>
    <w:p w14:paraId="0D6A8A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залогодержатель может обратить взыскание в соответствии с законом только на обремененное имущество, не будучи вправе обратить взыскание на прочее имущество должника или залогодателя;</w:t>
      </w:r>
    </w:p>
    <w:p w14:paraId="4B57ED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из средств от использования обремененного имущества можно покрыть только капитал обеспеченного права и издержки по исполнению, исключая проценты, штрафы за просрочку платежей, неустойки и принадлежности;</w:t>
      </w:r>
    </w:p>
    <w:p w14:paraId="074B16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прошло не более двух лет со дня предъявления кредитору истечения срока исковой давности должником обеспеченного обязательства.</w:t>
      </w:r>
    </w:p>
    <w:p w14:paraId="66BAB4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 право регресса залогодателя к должнику не распространяется срок исковой давности до истечения шести месяцев со дня удовлетворения обеспеченного права в соответствии с частью (1).</w:t>
      </w:r>
    </w:p>
    <w:p w14:paraId="239919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408.</w:t>
      </w:r>
      <w:r w:rsidRPr="00527973">
        <w:rPr>
          <w:rFonts w:ascii="PT Serif" w:eastAsia="Times New Roman" w:hAnsi="PT Serif" w:cs="Times New Roman"/>
          <w:color w:val="333333"/>
          <w:sz w:val="24"/>
          <w:szCs w:val="24"/>
          <w:lang w:val="ro-MD" w:eastAsia="ro-MD"/>
        </w:rPr>
        <w:t> Исковая давность дополнительных</w:t>
      </w:r>
    </w:p>
    <w:p w14:paraId="437AF7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исполнений</w:t>
      </w:r>
    </w:p>
    <w:p w14:paraId="5F6F70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Наряду с основным правом исковая давность распространяется на дополнительные исполнения, связанные с основным правом, хотя бы течение специального срока давности для этого права и не началось.</w:t>
      </w:r>
    </w:p>
    <w:p w14:paraId="514A9BB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Глава III</w:t>
      </w:r>
    </w:p>
    <w:p w14:paraId="3644A0D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ПРЕСЕКАТЕЛЬНЫЕ СРОКИ</w:t>
      </w:r>
    </w:p>
    <w:p w14:paraId="01DBE8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409.</w:t>
      </w:r>
      <w:r w:rsidRPr="00527973">
        <w:rPr>
          <w:rFonts w:ascii="PT Serif" w:eastAsia="Times New Roman" w:hAnsi="PT Serif" w:cs="Times New Roman"/>
          <w:color w:val="333333"/>
          <w:sz w:val="24"/>
          <w:szCs w:val="24"/>
          <w:lang w:val="ro-MD" w:eastAsia="ro-MD"/>
        </w:rPr>
        <w:t> Установление пресекательного срока</w:t>
      </w:r>
    </w:p>
    <w:p w14:paraId="6C7507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Законом или волей сторон могут устанавливаться пресекательные сроки для осуществления субъективного права или совершения сделки.</w:t>
      </w:r>
    </w:p>
    <w:p w14:paraId="60AA75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из закона или соглашения сторон не вытекает однозначно, что определенный срок является сроком исковой давности, срок считается пресекательным.</w:t>
      </w:r>
    </w:p>
    <w:p w14:paraId="0667DA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Условие, которым устанавливается пресекательный срок, обусловливающий чрезмерную трудность осуществления потребителем субъективного права или совершения потребителем сделки, является ничтожным. В этом случае считается, что условие устанавливает разумный срок.</w:t>
      </w:r>
    </w:p>
    <w:p w14:paraId="593801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Также ничтожно условие, которым устанавливается пресекательный срок в нарушение императивных правовых положений о сроке исковой давности.</w:t>
      </w:r>
    </w:p>
    <w:p w14:paraId="54A53B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Неосуществление субъективного права в течение установленного пресекательного срока влечет его прекращение.</w:t>
      </w:r>
    </w:p>
    <w:p w14:paraId="61E33F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Односторонняя сделка, которая не совершена и, если подлежит со общению, не принята стороной, которой она должна быть сообщена, в течение установленного пресекательного срока, не создает юридических последствий.</w:t>
      </w:r>
    </w:p>
    <w:p w14:paraId="661137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410.</w:t>
      </w:r>
      <w:r w:rsidRPr="00527973">
        <w:rPr>
          <w:rFonts w:ascii="PT Serif" w:eastAsia="Times New Roman" w:hAnsi="PT Serif" w:cs="Times New Roman"/>
          <w:color w:val="333333"/>
          <w:sz w:val="24"/>
          <w:szCs w:val="24"/>
          <w:lang w:val="ro-MD" w:eastAsia="ro-MD"/>
        </w:rPr>
        <w:t> Режим пресекательных сроков</w:t>
      </w:r>
    </w:p>
    <w:p w14:paraId="3D8B6E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Пресекательные сроки не подлежат приостановлению, перерыву и восстановлению, если законом не предусмотрено иное.</w:t>
      </w:r>
    </w:p>
    <w:p w14:paraId="290C19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срок не может течь, а если начал течь, то приостанавливается, если субъективное право не может быть осуществлено или сделка не может быть совершена из-за препятствия, находящегося вне контроля соответствующего лица, и если от него нельзя было разумно ожидать, что оно избежит или преодолеет препятствие или его последствия. В этом случае положения части (2) и первого предложения части (3) статьи 398 применяются соответствующим образом. Если оставшийся срок менее семи дней, он продлевается и должен составлять семь дней.</w:t>
      </w:r>
    </w:p>
    <w:p w14:paraId="504DD5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осуществление права предполагает рассмотрение иска в суде, срок прерывается в одном из случаев, указанных в пункте b) части (1) статьи 401.</w:t>
      </w:r>
    </w:p>
    <w:p w14:paraId="54FFB5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411.</w:t>
      </w:r>
      <w:r w:rsidRPr="00527973">
        <w:rPr>
          <w:rFonts w:ascii="PT Serif" w:eastAsia="Times New Roman" w:hAnsi="PT Serif" w:cs="Times New Roman"/>
          <w:color w:val="333333"/>
          <w:sz w:val="24"/>
          <w:szCs w:val="24"/>
          <w:lang w:val="ro-MD" w:eastAsia="ro-MD"/>
        </w:rPr>
        <w:t> Отказ от предъявления пресекательного срока</w:t>
      </w:r>
    </w:p>
    <w:p w14:paraId="70D8DE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пресекательный срок установлен договором или учрежден правовым положением, защищающим частный интерес, сторона, в пользу которой он установлен или учрежден, может по истечении срока отказаться от предъявления пресекательного срока. Если отказ имеет место до наступления срока, применяются правила о перерыве срока исковой давности путем признания права.</w:t>
      </w:r>
    </w:p>
    <w:p w14:paraId="4ADE5E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Стороны не могут ни предварительно, ни после начала течения сроков отказаться от установленных законом пресекательных сроков, относящихся к правопорядку, и не могут их изменить в сторону уменьшения или, по обстоятельствам, увеличения.</w:t>
      </w:r>
    </w:p>
    <w:p w14:paraId="4FD1A7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Предполагается, что установленные законом пресекательные сроки в договорных отношениях защищают только частный интерес. Вместе с тем </w:t>
      </w:r>
      <w:r w:rsidRPr="00527973">
        <w:rPr>
          <w:rFonts w:ascii="PT Serif" w:eastAsia="Times New Roman" w:hAnsi="PT Serif" w:cs="Times New Roman"/>
          <w:color w:val="333333"/>
          <w:sz w:val="24"/>
          <w:szCs w:val="24"/>
          <w:lang w:val="ro-MD" w:eastAsia="ro-MD"/>
        </w:rPr>
        <w:lastRenderedPageBreak/>
        <w:t>установленные законом пресекательные сроки не могут, под угрозой ничтожности, изменяться в ущерб потребителю.</w:t>
      </w:r>
    </w:p>
    <w:p w14:paraId="3923BB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412.</w:t>
      </w:r>
      <w:r w:rsidRPr="00527973">
        <w:rPr>
          <w:rFonts w:ascii="PT Serif" w:eastAsia="Times New Roman" w:hAnsi="PT Serif" w:cs="Times New Roman"/>
          <w:color w:val="333333"/>
          <w:sz w:val="24"/>
          <w:szCs w:val="24"/>
          <w:lang w:val="ro-MD" w:eastAsia="ro-MD"/>
        </w:rPr>
        <w:t> Применение пресекательного срока</w:t>
      </w:r>
    </w:p>
    <w:p w14:paraId="2AE9D5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Сторона, в пользу которой установлен или учрежден пресекательный срок, может ссылаться на него в соответствии с частью (1) статьи 394.</w:t>
      </w:r>
    </w:p>
    <w:p w14:paraId="67C11F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Судебная инстанция обязана ссылаться на пресекательный срок и применять его по собственной инициативе, за исключением случая, когда пресекательный срок защищает только частный интерес.</w:t>
      </w:r>
    </w:p>
    <w:p w14:paraId="76EE87A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V</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ОГЛАШЕНИЕ ПРАВ, СДЕЛОК И ЮРИДИЧЕСКИХ ФАКТОВ</w:t>
      </w:r>
      <w:r w:rsidRPr="00527973">
        <w:rPr>
          <w:rFonts w:ascii="PT Serif" w:eastAsia="Times New Roman" w:hAnsi="PT Serif" w:cs="Times New Roman"/>
          <w:b/>
          <w:bCs/>
          <w:color w:val="333333"/>
          <w:sz w:val="24"/>
          <w:szCs w:val="24"/>
          <w:lang w:val="ro-MD" w:eastAsia="ro-MD"/>
        </w:rPr>
        <w:br/>
        <w:t>Глава 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ОБЩИЕ ПОЛОЖЕНИЯ</w:t>
      </w:r>
    </w:p>
    <w:p w14:paraId="37D67B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413.</w:t>
      </w:r>
      <w:r w:rsidRPr="00527973">
        <w:rPr>
          <w:rFonts w:ascii="PT Serif" w:eastAsia="Times New Roman" w:hAnsi="PT Serif" w:cs="Times New Roman"/>
          <w:color w:val="333333"/>
          <w:sz w:val="24"/>
          <w:szCs w:val="24"/>
          <w:lang w:val="ro-MD" w:eastAsia="ro-MD"/>
        </w:rPr>
        <w:t> Предмет оглашения и способы его осуществления</w:t>
      </w:r>
    </w:p>
    <w:p w14:paraId="3A5D8C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Права, сделки и факты, касающиеся состояния и способности лиц, а также связанные с принадлежащим им имуществом, а равно любые другие правоотношения подлежат оглашению в случаях, прямо предусмотренных законом.</w:t>
      </w:r>
    </w:p>
    <w:p w14:paraId="31E848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Оглашение, указанное в части (1), осуществляется посредством:</w:t>
      </w:r>
    </w:p>
    <w:p w14:paraId="3731BB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реестра недвижимого имущества;</w:t>
      </w:r>
    </w:p>
    <w:p w14:paraId="09DFD5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реестра залогов движимого имущества;</w:t>
      </w:r>
    </w:p>
    <w:p w14:paraId="6B19FB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государственного реестра юридических лиц;</w:t>
      </w:r>
    </w:p>
    <w:p w14:paraId="5ECE87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государственного регистра транспорта;</w:t>
      </w:r>
    </w:p>
    <w:p w14:paraId="343B53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судового реестра или судовой книги;</w:t>
      </w:r>
    </w:p>
    <w:p w14:paraId="62ED11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реестров, ведущихся, согласно закону, Государственным агентством по интеллектуальной собственности;</w:t>
      </w:r>
    </w:p>
    <w:p w14:paraId="3BD0D2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реестра актов гражданского состояния;</w:t>
      </w:r>
    </w:p>
    <w:p w14:paraId="552DD0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государственного реестра индивидуальных предпринимателей;</w:t>
      </w:r>
    </w:p>
    <w:p w14:paraId="599F8A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иных форм оглашения, предусмотренных законом.</w:t>
      </w:r>
    </w:p>
    <w:p w14:paraId="58904C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настоящего раздела применяются в той мере, в какой правовыми положениями, применимыми к определенному публичному реестру, или другими специальными правовыми положениями не предусмотрено иное.</w:t>
      </w:r>
    </w:p>
    <w:p w14:paraId="32D2BC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414.</w:t>
      </w:r>
      <w:r w:rsidRPr="00527973">
        <w:rPr>
          <w:rFonts w:ascii="PT Serif" w:eastAsia="Times New Roman" w:hAnsi="PT Serif" w:cs="Times New Roman"/>
          <w:color w:val="333333"/>
          <w:sz w:val="24"/>
          <w:szCs w:val="24"/>
          <w:lang w:val="ro-MD" w:eastAsia="ro-MD"/>
        </w:rPr>
        <w:t> Условия оглашения</w:t>
      </w:r>
    </w:p>
    <w:p w14:paraId="598B3F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Процедура и условия оглашения устанавливаются законом.</w:t>
      </w:r>
    </w:p>
    <w:p w14:paraId="4E205E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Выполнения формальностей по оглашению вправе требовать любое лицо, хотя бы и являющееся несовершеннолетним либо взрослым, в отношении которого установлена судебная мера охраны.</w:t>
      </w:r>
    </w:p>
    <w:p w14:paraId="4AE5D5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Любой отказ или ограничение права на выполнение формальности по оглашению, а также любая неустойка или другая санкция, предусмотренная с целью воспрепятствовать осуществлению этого права, признаются ничтожными.</w:t>
      </w:r>
    </w:p>
    <w:p w14:paraId="6E2E2D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Никто не может ссылаться на то, что не знал о праве, сделке или факте, подлежащих оглашению, если формальность по оглашению была законно выполнена.</w:t>
      </w:r>
    </w:p>
    <w:p w14:paraId="7C9751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415.</w:t>
      </w:r>
      <w:r w:rsidRPr="00527973">
        <w:rPr>
          <w:rFonts w:ascii="PT Serif" w:eastAsia="Times New Roman" w:hAnsi="PT Serif" w:cs="Times New Roman"/>
          <w:color w:val="333333"/>
          <w:sz w:val="24"/>
          <w:szCs w:val="24"/>
          <w:lang w:val="ro-MD" w:eastAsia="ro-MD"/>
        </w:rPr>
        <w:t> Последствия оглашения</w:t>
      </w:r>
    </w:p>
    <w:p w14:paraId="541A66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Оглашение обеспечивает противопоставимость права, сделки, факта, а также любого другого правоотношения, подлежащих оглашению, устанавливает их ранг и, если это прямо предусмотрено законом, обусловливает их установление или юридические последствия.</w:t>
      </w:r>
    </w:p>
    <w:p w14:paraId="13D0DD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Для сторон либо их универсальных или, по обстоятельствам, приравненных к ним правопреемников права, сделки или факты, а также любые другие правоотношения создают последствия в полном объеме, даже если не выполнены формальности по оглашению, за исключением случаев, когда законом предусмотрено иное.</w:t>
      </w:r>
    </w:p>
    <w:p w14:paraId="4EDB7D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Оглашение не придает юридической силы праву, сделке или факту, подлежащим либо допущенным к оглашению. Однако в случаях и при условиях, прямо предусмотренных законом, оно может создавать приобретательные последствия в пользу приобретателей.</w:t>
      </w:r>
    </w:p>
    <w:p w14:paraId="55642C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Оглашение не прерывает течение срока исковой давности, за исключением случаев, когда законом предусмотрено иное.</w:t>
      </w:r>
    </w:p>
    <w:p w14:paraId="7F017A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416.</w:t>
      </w:r>
      <w:r w:rsidRPr="00527973">
        <w:rPr>
          <w:rFonts w:ascii="PT Serif" w:eastAsia="Times New Roman" w:hAnsi="PT Serif" w:cs="Times New Roman"/>
          <w:color w:val="333333"/>
          <w:sz w:val="24"/>
          <w:szCs w:val="24"/>
          <w:lang w:val="ro-MD" w:eastAsia="ro-MD"/>
        </w:rPr>
        <w:t> Презумпции в области публичных реестров</w:t>
      </w:r>
    </w:p>
    <w:p w14:paraId="76CCDF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право, сделка или факт зарегистрированы в публичном реестре, их существование предполагается до тех пор, пока они не исключены из реестра либо не изменены в соответствии с законом.</w:t>
      </w:r>
    </w:p>
    <w:p w14:paraId="2CA312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право, сделка или факт исключены из реестра, предполагается, что они не существуют.</w:t>
      </w:r>
    </w:p>
    <w:p w14:paraId="0711B5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417.</w:t>
      </w:r>
      <w:r w:rsidRPr="00527973">
        <w:rPr>
          <w:rFonts w:ascii="PT Serif" w:eastAsia="Times New Roman" w:hAnsi="PT Serif" w:cs="Times New Roman"/>
          <w:color w:val="333333"/>
          <w:sz w:val="24"/>
          <w:szCs w:val="24"/>
          <w:lang w:val="ro-MD" w:eastAsia="ro-MD"/>
        </w:rPr>
        <w:t> Отсутствие оглашения. Санкции</w:t>
      </w:r>
    </w:p>
    <w:p w14:paraId="4D5B5A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формальность по оглашению не выполнена, а оглашение не предусмотрено законом, имеющим правоустанавливающий характер, права, сделки, факты или правоотношения, подлежащие оглашению, не могут быть противопоставлены третьим лицам, за исключением случая, когда доказано, что они узнали о них иным путем.</w:t>
      </w:r>
    </w:p>
    <w:p w14:paraId="44AD17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закон предусматривает, что простое знание факта не восполняет отсутствие оглашения, ссылаться на его отсутствие может любое заинтересованное лицо, в том числе третье лицо, которое узнало иным путем о праве, сделке, факте или правоотношении, подлежащих оглашению.</w:t>
      </w:r>
    </w:p>
    <w:p w14:paraId="3F5A53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Во всех случаях, однако, простое знание права, сделки, факта или правоотношения не восполняет отсутствие оглашения в отношении других лиц, кроме третьего лица, которое на деле знало о них.</w:t>
      </w:r>
    </w:p>
    <w:p w14:paraId="073E25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418.</w:t>
      </w:r>
      <w:r w:rsidRPr="00527973">
        <w:rPr>
          <w:rFonts w:ascii="PT Serif" w:eastAsia="Times New Roman" w:hAnsi="PT Serif" w:cs="Times New Roman"/>
          <w:color w:val="333333"/>
          <w:sz w:val="24"/>
          <w:szCs w:val="24"/>
          <w:lang w:val="ro-MD" w:eastAsia="ro-MD"/>
        </w:rPr>
        <w:t> Конкуренция форм оглашения</w:t>
      </w:r>
    </w:p>
    <w:p w14:paraId="762AE6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право, сделка, факт или любое правоотношение подлежат одновременно разным формальностям по оглашению, невыполнение одного требования по оглашению не покрывается выполнением другого.</w:t>
      </w:r>
    </w:p>
    <w:p w14:paraId="66EBC8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419.</w:t>
      </w:r>
      <w:r w:rsidRPr="00527973">
        <w:rPr>
          <w:rFonts w:ascii="PT Serif" w:eastAsia="Times New Roman" w:hAnsi="PT Serif" w:cs="Times New Roman"/>
          <w:color w:val="333333"/>
          <w:sz w:val="24"/>
          <w:szCs w:val="24"/>
          <w:lang w:val="ro-MD" w:eastAsia="ro-MD"/>
        </w:rPr>
        <w:t> Доступ к публичным реестрам</w:t>
      </w:r>
    </w:p>
    <w:p w14:paraId="7E65B2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Любое лицо даже без обоснования своего интереса может в соответствии с законом знакомиться с публичными реестрами в отношении права, сделки, факта или </w:t>
      </w:r>
      <w:r w:rsidRPr="00527973">
        <w:rPr>
          <w:rFonts w:ascii="PT Serif" w:eastAsia="Times New Roman" w:hAnsi="PT Serif" w:cs="Times New Roman"/>
          <w:color w:val="333333"/>
          <w:sz w:val="24"/>
          <w:szCs w:val="24"/>
          <w:lang w:val="ro-MD" w:eastAsia="ro-MD"/>
        </w:rPr>
        <w:lastRenderedPageBreak/>
        <w:t>определенного правового положения и получать заверенные выписки или копии с них.</w:t>
      </w:r>
    </w:p>
    <w:p w14:paraId="1E7219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случаях и порядке, предусмотренных законом, доступ к информации, содержащейся в публичном реестре, ограничивается или обусловливается в целях защиты персональных данных физического лица, которого касается информация.</w:t>
      </w:r>
    </w:p>
    <w:p w14:paraId="1A47698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ПРАВОУСТАНАВЛИВАЮЩИЕ ПУБЛИЧНЫЕ РЕЕСТРЫ</w:t>
      </w:r>
      <w:r w:rsidRPr="00527973">
        <w:rPr>
          <w:rFonts w:ascii="PT Serif" w:eastAsia="Times New Roman" w:hAnsi="PT Serif" w:cs="Times New Roman"/>
          <w:b/>
          <w:bCs/>
          <w:color w:val="333333"/>
          <w:sz w:val="24"/>
          <w:szCs w:val="24"/>
          <w:lang w:val="ro-MD" w:eastAsia="ro-MD"/>
        </w:rPr>
        <w:br/>
        <w:t>Часть1</w:t>
      </w:r>
      <w:r w:rsidRPr="00527973">
        <w:rPr>
          <w:rFonts w:ascii="PT Serif" w:eastAsia="Times New Roman" w:hAnsi="PT Serif" w:cs="Times New Roman"/>
          <w:b/>
          <w:bCs/>
          <w:color w:val="333333"/>
          <w:sz w:val="24"/>
          <w:szCs w:val="24"/>
          <w:lang w:val="ro-MD" w:eastAsia="ro-MD"/>
        </w:rPr>
        <w:br/>
        <w:t>Общие положения</w:t>
      </w:r>
    </w:p>
    <w:p w14:paraId="40A954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420.</w:t>
      </w:r>
      <w:r w:rsidRPr="00527973">
        <w:rPr>
          <w:rFonts w:ascii="PT Serif" w:eastAsia="Times New Roman" w:hAnsi="PT Serif" w:cs="Times New Roman"/>
          <w:color w:val="333333"/>
          <w:sz w:val="24"/>
          <w:szCs w:val="24"/>
          <w:lang w:val="ro-MD" w:eastAsia="ro-MD"/>
        </w:rPr>
        <w:t> Правоустанавливающие публичные реестры</w:t>
      </w:r>
    </w:p>
    <w:p w14:paraId="3B191D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Положения настоящей главы применяются ко всякому публичному реестру (реестру), отвечающему следующим условиям:</w:t>
      </w:r>
    </w:p>
    <w:p w14:paraId="4D7DAB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этом реестре, согласно закону, подлежат регистрации определенные вещные права на определенные категории имущества и/или другие определенные вещные права (подлежащие регистрации права/зарегистрированные права);</w:t>
      </w:r>
    </w:p>
    <w:p w14:paraId="691659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закон устанавливает, что подлежащие регистрации права могут быть приобретены только путем их регистрации в пользу приобретателя в этом реестре, за исключениями, предусмотренными законом.</w:t>
      </w:r>
    </w:p>
    <w:p w14:paraId="1979FA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421.</w:t>
      </w:r>
      <w:r w:rsidRPr="00527973">
        <w:rPr>
          <w:rFonts w:ascii="PT Serif" w:eastAsia="Times New Roman" w:hAnsi="PT Serif" w:cs="Times New Roman"/>
          <w:color w:val="333333"/>
          <w:sz w:val="24"/>
          <w:szCs w:val="24"/>
          <w:lang w:val="ro-MD" w:eastAsia="ro-MD"/>
        </w:rPr>
        <w:t> Виды регистрации</w:t>
      </w:r>
    </w:p>
    <w:p w14:paraId="779313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реестре производятся регистрация, предварительная регистрация и внесение отметок.</w:t>
      </w:r>
    </w:p>
    <w:p w14:paraId="605CD5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Предметом регистрации и предварительной регистрации являются подлежащие регистрации права, а внесение отметок касается других прав, сделок, фактов или правоотношений, связанных с содержащимися в реестре зарегистрированными правами.</w:t>
      </w:r>
    </w:p>
    <w:p w14:paraId="6481E7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Предварительная регистрация и внесение отметок осуществляются только в прямо предусмотренных законом случаях.</w:t>
      </w:r>
    </w:p>
    <w:p w14:paraId="66ACE3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422.</w:t>
      </w:r>
      <w:r w:rsidRPr="00527973">
        <w:rPr>
          <w:rFonts w:ascii="PT Serif" w:eastAsia="Times New Roman" w:hAnsi="PT Serif" w:cs="Times New Roman"/>
          <w:color w:val="333333"/>
          <w:sz w:val="24"/>
          <w:szCs w:val="24"/>
          <w:lang w:val="ro-MD" w:eastAsia="ro-MD"/>
        </w:rPr>
        <w:t> Регистрация подлежащих регистрации прав</w:t>
      </w:r>
    </w:p>
    <w:p w14:paraId="1193CC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 условием и сроком исполнения</w:t>
      </w:r>
    </w:p>
    <w:p w14:paraId="6E24A8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Подлежащие регистрации права, приобретенные под отлагательным или отменительным условием, не регистрируются. Однако они могут быть зарегистрированы.</w:t>
      </w:r>
    </w:p>
    <w:p w14:paraId="0F686E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Срок погашения права или бремя безвозмездного предоставления могут быть приведены в содержании как регистрации, так и предварительной регистрации.</w:t>
      </w:r>
    </w:p>
    <w:p w14:paraId="346173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423.</w:t>
      </w:r>
      <w:r w:rsidRPr="00527973">
        <w:rPr>
          <w:rFonts w:ascii="PT Serif" w:eastAsia="Times New Roman" w:hAnsi="PT Serif" w:cs="Times New Roman"/>
          <w:color w:val="333333"/>
          <w:sz w:val="24"/>
          <w:szCs w:val="24"/>
          <w:lang w:val="ro-MD" w:eastAsia="ro-MD"/>
        </w:rPr>
        <w:t> Применение правовых положений материального и</w:t>
      </w:r>
    </w:p>
    <w:p w14:paraId="19AA83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процессуального права</w:t>
      </w:r>
    </w:p>
    <w:p w14:paraId="3D901F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Заявления о регистрации, предварительной регистрации, внесении отметок или исключении из реестра независимо от даты их подачи рассматриваются согласно правовым положениям материального права, действующим на дату совершения сделки или, по обстоятельствам, на дату совершения либо создания юридического факта, порождающего, изменяющего или прекращающего право, подлежащее регистрации, предварительной регистрации, внесению отметки о нем или </w:t>
      </w:r>
      <w:r w:rsidRPr="00527973">
        <w:rPr>
          <w:rFonts w:ascii="PT Serif" w:eastAsia="Times New Roman" w:hAnsi="PT Serif" w:cs="Times New Roman"/>
          <w:color w:val="333333"/>
          <w:sz w:val="24"/>
          <w:szCs w:val="24"/>
          <w:lang w:val="ro-MD" w:eastAsia="ro-MD"/>
        </w:rPr>
        <w:lastRenderedPageBreak/>
        <w:t>исключению из реестра, с соблюдением процессуальных норм, действующих в момент подачи заявления согласно закону.</w:t>
      </w:r>
    </w:p>
    <w:p w14:paraId="5D0ACB4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Регистрация и предварительная регистрация</w:t>
      </w:r>
    </w:p>
    <w:p w14:paraId="022599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424.</w:t>
      </w:r>
      <w:r w:rsidRPr="00527973">
        <w:rPr>
          <w:rFonts w:ascii="PT Serif" w:eastAsia="Times New Roman" w:hAnsi="PT Serif" w:cs="Times New Roman"/>
          <w:color w:val="333333"/>
          <w:sz w:val="24"/>
          <w:szCs w:val="24"/>
          <w:lang w:val="ro-MD" w:eastAsia="ro-MD"/>
        </w:rPr>
        <w:t> Правоустанавливающий характер реестра</w:t>
      </w:r>
    </w:p>
    <w:p w14:paraId="778BC3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законом не предусмотрено иное, подлежащие регистрации права устанавливаются, передаются, обременяются вещными правами только посредством регистрации в предусмотренном законом реестре, на основании сделки или факта, обосновывающих регистрацию в соответствии с законом.</w:t>
      </w:r>
    </w:p>
    <w:p w14:paraId="47DD52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законом не предусмотрено иное, вещные права прекращаются только их исключением из предусмотренного законом реестра, с согласия их обладателя, данного в предусмотренной законом форме. Такое согласие не требуется, если право прекращается исполнением срока, указанного в регистрации, либо смертью или, по обстоятельствам, прекращением юридического существования обладателя, если он являлся юридическим лицом, а также в других случаях, прямо предусмотренных законом.</w:t>
      </w:r>
    </w:p>
    <w:p w14:paraId="10A1CE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подлежащее регистрации передаваемое право обременено вещным правом в пользу третьего лица, передача осуществляется с сохранением за третьим лицом вещного права, за исключением случаев, прямо предусмотренных законом.</w:t>
      </w:r>
    </w:p>
    <w:p w14:paraId="2A6904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Изменение зарегистрированного права осуществляется по правилам, установленным для приобретения этого права.</w:t>
      </w:r>
    </w:p>
    <w:p w14:paraId="19D62B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425.</w:t>
      </w:r>
      <w:r w:rsidRPr="00527973">
        <w:rPr>
          <w:rFonts w:ascii="PT Serif" w:eastAsia="Times New Roman" w:hAnsi="PT Serif" w:cs="Times New Roman"/>
          <w:color w:val="333333"/>
          <w:sz w:val="24"/>
          <w:szCs w:val="24"/>
          <w:lang w:val="ro-MD" w:eastAsia="ro-MD"/>
        </w:rPr>
        <w:t> Установление или передача подлежащих регистрации</w:t>
      </w:r>
    </w:p>
    <w:p w14:paraId="483D82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прав без регистрации</w:t>
      </w:r>
    </w:p>
    <w:p w14:paraId="7AC2B7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Подлежащее регистрации право устанавливается или передается без регистрации в предусмотренном законом публичном реестре на основании наследования, роспуска юридического лица – обладателя зарегистрированного права, естественного присоединения, принудительной продажи, экспроприации для общественно полезных целей, а также в других случаях, прямо предусмотренных законом.</w:t>
      </w:r>
    </w:p>
    <w:p w14:paraId="1AFF7F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в случае принудительной продажи, если отметка о запрете в отношении подлежащего регистрации права не была предварительно внесена в реестр недвижимого имущества, приобретенное таким образом право не может быть противопоставлено третьим лицам – добросовестным приобретателям.</w:t>
      </w:r>
    </w:p>
    <w:p w14:paraId="56BB2E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случаях, предусмотренных частью (1), обладатель приобретенного таким образом зарегистрированного права сможет распорядиться им путем сделок только после регистрации в соответствующем публичном реестре.</w:t>
      </w:r>
    </w:p>
    <w:p w14:paraId="65FD92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426.</w:t>
      </w:r>
      <w:r w:rsidRPr="00527973">
        <w:rPr>
          <w:rFonts w:ascii="PT Serif" w:eastAsia="Times New Roman" w:hAnsi="PT Serif" w:cs="Times New Roman"/>
          <w:color w:val="333333"/>
          <w:sz w:val="24"/>
          <w:szCs w:val="24"/>
          <w:lang w:val="ro-MD" w:eastAsia="ro-MD"/>
        </w:rPr>
        <w:t> Конфликт между третьими лицами – приобретателями</w:t>
      </w:r>
    </w:p>
    <w:p w14:paraId="4BD90B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 общего исполнителя</w:t>
      </w:r>
    </w:p>
    <w:p w14:paraId="608E09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Если два или более лица правомочны путем сделок, совершенных с одним и тем же обладателем зарегистрированного права, приобрести взаимоисключающие права, лицо, первым подавшее заявление о регистрации своего права, считается обладателем подлежащего регистрации права и должно быть зарегистрировано как </w:t>
      </w:r>
      <w:r w:rsidRPr="00527973">
        <w:rPr>
          <w:rFonts w:ascii="PT Serif" w:eastAsia="Times New Roman" w:hAnsi="PT Serif" w:cs="Times New Roman"/>
          <w:color w:val="333333"/>
          <w:sz w:val="24"/>
          <w:szCs w:val="24"/>
          <w:lang w:val="ro-MD" w:eastAsia="ro-MD"/>
        </w:rPr>
        <w:lastRenderedPageBreak/>
        <w:t>таковой независимо от даты титула, на основании которого произведена регистрация в реестре, или от того, кто владел предметом подлежащего регистрации права.</w:t>
      </w:r>
    </w:p>
    <w:p w14:paraId="4403B3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Что касается заявлений о регистрации, поданных другими заявителями, регистратор должен отказать им в регистрации в этом реестре.</w:t>
      </w:r>
    </w:p>
    <w:p w14:paraId="5CFDDA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427.</w:t>
      </w:r>
      <w:r w:rsidRPr="00527973">
        <w:rPr>
          <w:rFonts w:ascii="PT Serif" w:eastAsia="Times New Roman" w:hAnsi="PT Serif" w:cs="Times New Roman"/>
          <w:color w:val="333333"/>
          <w:sz w:val="24"/>
          <w:szCs w:val="24"/>
          <w:lang w:val="ro-MD" w:eastAsia="ro-MD"/>
        </w:rPr>
        <w:t> Статус недобросовестного приобретателя-третьего лица</w:t>
      </w:r>
    </w:p>
    <w:p w14:paraId="11BDFF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правомочное в результате совершенной действительной сделки требовать регистрации подлежащего регистрации права в свою пользу, может обратиться в судебную инстанцию за вынесением решения о регистрации своего права и исключении из реестра конкурирующего права или, по обстоятельствам, присуждением высшего ранга по отношению к праву, зарегистрированному в пользу третьего лица, если закон допускает сосуществование этих конкурирующих прав, но только если соблюдены следующие условия:</w:t>
      </w:r>
    </w:p>
    <w:p w14:paraId="40F7D0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сделка, на которой основывает свой иск истец, предшествует той, на основании которой осуществлена регистрация в пользу третьего лица;</w:t>
      </w:r>
    </w:p>
    <w:p w14:paraId="7E0BE8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право истца и приобретателя–третьего лица происходит от общего исполнителя;</w:t>
      </w:r>
    </w:p>
    <w:p w14:paraId="29EC67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регистрации права в пользу истца воспрепятствовал приобретатель-третье лицо путем применения насилия или, по обстоятельствам, обмана.</w:t>
      </w:r>
    </w:p>
    <w:p w14:paraId="6D415B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Исключение из реестра или присуждение высшего ранга может быть запрошено также в случае, если применение насилия или обман исходили от иного лица, нежели приобретатель-третье лицо, но только если последний знал или, по обстоятельствам, должен был знать об этом обстоятельстве на дату совершения сделки, на основании которой приобретено подлежащее регистрации право.</w:t>
      </w:r>
    </w:p>
    <w:p w14:paraId="7F550E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Срок исковой давности подпадает под срок давности иска о признании недействительности в силу применения насилия или заблуждения, но не может превышать три года со дня регистрации права третьим лицом на свое имя.</w:t>
      </w:r>
    </w:p>
    <w:p w14:paraId="7D18E2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428.</w:t>
      </w:r>
      <w:r w:rsidRPr="00527973">
        <w:rPr>
          <w:rFonts w:ascii="PT Serif" w:eastAsia="Times New Roman" w:hAnsi="PT Serif" w:cs="Times New Roman"/>
          <w:color w:val="333333"/>
          <w:sz w:val="24"/>
          <w:szCs w:val="24"/>
          <w:lang w:val="ro-MD" w:eastAsia="ro-MD"/>
        </w:rPr>
        <w:t> Лица, у которых могут приобретаться</w:t>
      </w:r>
    </w:p>
    <w:p w14:paraId="3EA863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подлежащие регистрации права</w:t>
      </w:r>
    </w:p>
    <w:p w14:paraId="5CEEEF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Регистрация приобретения подлежащего регистрации права может быть осуществлена только:</w:t>
      </w:r>
    </w:p>
    <w:p w14:paraId="5567FD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оно приобретается у лица, которое на дату подачи заявления о регистрации зарегистрировано в качестве обладателя права, которое передается или обременяется; или</w:t>
      </w:r>
    </w:p>
    <w:p w14:paraId="117095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оно приобретается у лица, которое до регистрации приобретения права на свое имя согласно пункту a) обязалось обременить свое право, а обе регистрации запрашиваются одновременно.</w:t>
      </w:r>
    </w:p>
    <w:p w14:paraId="272A2D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не применяются к лицу, которое приобретает право собственности по случаю первичной регистрации в реестре предмета права, подлежащего регистрации.</w:t>
      </w:r>
    </w:p>
    <w:p w14:paraId="18313D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Если в реестре супруг зарегистрирован как единственный обладатель зарегистрированного права, но имеется отметка о праве общего имущества, отчуждение или обременение этого права регистрируется только с согласия другого </w:t>
      </w:r>
      <w:r w:rsidRPr="00527973">
        <w:rPr>
          <w:rFonts w:ascii="PT Serif" w:eastAsia="Times New Roman" w:hAnsi="PT Serif" w:cs="Times New Roman"/>
          <w:color w:val="333333"/>
          <w:sz w:val="24"/>
          <w:szCs w:val="24"/>
          <w:lang w:val="ro-MD" w:eastAsia="ro-MD"/>
        </w:rPr>
        <w:lastRenderedPageBreak/>
        <w:t>супруга, которое содержится в сделке по распоряжению или отдельном документе установленной законом формы.</w:t>
      </w:r>
    </w:p>
    <w:p w14:paraId="3405FF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429.</w:t>
      </w:r>
      <w:r w:rsidRPr="00527973">
        <w:rPr>
          <w:rFonts w:ascii="PT Serif" w:eastAsia="Times New Roman" w:hAnsi="PT Serif" w:cs="Times New Roman"/>
          <w:color w:val="333333"/>
          <w:sz w:val="24"/>
          <w:szCs w:val="24"/>
          <w:lang w:val="ro-MD" w:eastAsia="ro-MD"/>
        </w:rPr>
        <w:t> Регистрация, основанная на обязательствах наследодателя</w:t>
      </w:r>
    </w:p>
    <w:p w14:paraId="65189B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Регистрация, основанная на обязательствах наследодателя, может быть осуществлена и после регистрации подлежащего регистрации права на имя наследника, но только в той мере, в какой наследник несет эти обязательства.</w:t>
      </w:r>
    </w:p>
    <w:p w14:paraId="7C0DB9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430.</w:t>
      </w:r>
      <w:r w:rsidRPr="00527973">
        <w:rPr>
          <w:rFonts w:ascii="PT Serif" w:eastAsia="Times New Roman" w:hAnsi="PT Serif" w:cs="Times New Roman"/>
          <w:color w:val="333333"/>
          <w:sz w:val="24"/>
          <w:szCs w:val="24"/>
          <w:lang w:val="ro-MD" w:eastAsia="ro-MD"/>
        </w:rPr>
        <w:t> Иск о регистрации</w:t>
      </w:r>
    </w:p>
    <w:p w14:paraId="3597CD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лицо, обязанное передать, установить или изменить в пользу другого лица подлежащее регистрации право, не выполняет необходимые для регистрации в реестре обязанности, управомоченное лицо может обратиться в судебную инстанцию за вынесением решения о выполнении регистрации держателем реестра (иск о регистрации).</w:t>
      </w:r>
    </w:p>
    <w:p w14:paraId="1BC1E9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Срок исковой давности по иску о регистрации составляет в соответствии с законом три года.</w:t>
      </w:r>
    </w:p>
    <w:p w14:paraId="792BDA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Истец не обязан доказывать, что обязанное лицо не дало своего согласия на регистрацию.</w:t>
      </w:r>
    </w:p>
    <w:p w14:paraId="22641F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отметка об иске о регистрации внесена в реестр, судебное решение распространяется также на всех лиц, которые приобрели подлежащее регистрации право после внесения отметки, при этом данное право должно быть исключено из реестра, по требованию любого заинтересованного лица, без их согласия, одновременно с правом их исполнителя, который участвовал в процессе. Положение настоящей части применяется, хотя бы соответствующие приобретатели и не были привлечены к участию в деле, без необходимости подачи отдельного иска против них.</w:t>
      </w:r>
    </w:p>
    <w:p w14:paraId="760D37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Судебное решение, которым удовлетворяется иск о регистрации, противопоставимо держателю реестра без необходимости привлечения его к участию в деле.</w:t>
      </w:r>
    </w:p>
    <w:p w14:paraId="741133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431.</w:t>
      </w:r>
      <w:r w:rsidRPr="00527973">
        <w:rPr>
          <w:rFonts w:ascii="PT Serif" w:eastAsia="Times New Roman" w:hAnsi="PT Serif" w:cs="Times New Roman"/>
          <w:color w:val="333333"/>
          <w:sz w:val="24"/>
          <w:szCs w:val="24"/>
          <w:lang w:val="ro-MD" w:eastAsia="ro-MD"/>
        </w:rPr>
        <w:t> Очередность и ее изменение</w:t>
      </w:r>
    </w:p>
    <w:p w14:paraId="52DFDB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несколько ограниченных вещных прав обременяют то же зарегистрированное право, очередность (ранги) между ними определяется по временной последовательности их регистрации.</w:t>
      </w:r>
    </w:p>
    <w:p w14:paraId="70E45D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Ранги могут последовательно изменяться путем внесения соответствующих записей в реестр на основании договора об этом, заключенного между обладателями ограниченных вещных прав, очередность которых изменяется.</w:t>
      </w:r>
    </w:p>
    <w:p w14:paraId="03D138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в результате изменения очередности право залога, ипотеки или другое обеспечительное вещное право получает более низкий ранг, а ограниченное вещное право, иное чем обеспечительное вещное право, получает более высокий ранг, для этого изменения требуется также согласие обладателя зарегистрированного права, обремененного правами, очередность которых изменяется.</w:t>
      </w:r>
    </w:p>
    <w:p w14:paraId="0C7601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ограниченное вещное право, в результате изменения очередности получившее более низкий ранг, обременено, в свою очередь, ограниченным вещным правом в пользу третьего лица, для этого изменения требуется также согласие данного третьего лица.</w:t>
      </w:r>
    </w:p>
    <w:p w14:paraId="2620BD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Полученный в результате изменения более высокий ранг не утрачивается, если прекращено ограниченное вещное право, получившее более низкий ранг.</w:t>
      </w:r>
    </w:p>
    <w:p w14:paraId="51207A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Ограниченные вещные права, находящиеся в очередности между изменившими свой ранг правами, данными изменениями не затрагиваются.</w:t>
      </w:r>
    </w:p>
    <w:p w14:paraId="66181C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432.</w:t>
      </w:r>
      <w:r w:rsidRPr="00527973">
        <w:rPr>
          <w:rFonts w:ascii="PT Serif" w:eastAsia="Times New Roman" w:hAnsi="PT Serif" w:cs="Times New Roman"/>
          <w:color w:val="333333"/>
          <w:sz w:val="24"/>
          <w:szCs w:val="24"/>
          <w:lang w:val="ro-MD" w:eastAsia="ro-MD"/>
        </w:rPr>
        <w:t> Предварительная регистрация</w:t>
      </w:r>
    </w:p>
    <w:p w14:paraId="4600BA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Помимо других случаев, предусмотренных законом, предварительная регистрация в реестре требуется, если:</w:t>
      </w:r>
    </w:p>
    <w:p w14:paraId="250999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приобретение подлежащего регистрации права обременено отлагательным или отменительным условием, в том числе если в отношении подлежащего регистрации права наложен секвестр или запрет, а сделка по распоряжению предусматривает приобретение данного права под отлагательным условием снятия секвестра или запрета;</w:t>
      </w:r>
    </w:p>
    <w:p w14:paraId="7C5EAB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на основании судебного решения, вступившего в окончательную силу или подлежащего немедленному исполнению, но еще не вступившего в законную силу, лицо обязывается к передаче, установлению или прекращению подлежащего регистрации права;</w:t>
      </w:r>
    </w:p>
    <w:p w14:paraId="56EB55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приобретается или обременяется вещным правом предварительно зарегистрированное право;</w:t>
      </w:r>
    </w:p>
    <w:p w14:paraId="1D35F5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прямой оговоркой в договоре или общим письменным заявлением, если закон не требует нотариально удостоверенной формы, обе стороны согласились лишь на предварительную регистрацию.</w:t>
      </w:r>
    </w:p>
    <w:p w14:paraId="3A1BC6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смысле пункта а) части (1), в частности, считается приобретенным под отлагательным условием право собственности, переданное:</w:t>
      </w:r>
    </w:p>
    <w:p w14:paraId="56914C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 основании договора купли-продажи, в котором оговорено, что продавец сохраняет за собой право собственности до уплаты всех сумм, причитающихся с покупателя согласно данному договору (оговорка о сохранении права собственности);</w:t>
      </w:r>
    </w:p>
    <w:p w14:paraId="1F36A6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 основании договора лизинга, в котором оговорено, что лизинго-получатель приобретает право собственности после полного исполнения своих обязательств согласно данному договору.</w:t>
      </w:r>
    </w:p>
    <w:p w14:paraId="0EAB6F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Прямой оговоркой стороны договора, указанного в части (2), могут исключить возможность предварительной регистрации в пользу приобретателя и предусмотреть взамен этого внесение в реестр отметки о договоре.</w:t>
      </w:r>
    </w:p>
    <w:p w14:paraId="61EDFD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433.</w:t>
      </w:r>
      <w:r w:rsidRPr="00527973">
        <w:rPr>
          <w:rFonts w:ascii="PT Serif" w:eastAsia="Times New Roman" w:hAnsi="PT Serif" w:cs="Times New Roman"/>
          <w:color w:val="333333"/>
          <w:sz w:val="24"/>
          <w:szCs w:val="24"/>
          <w:lang w:val="ro-MD" w:eastAsia="ro-MD"/>
        </w:rPr>
        <w:t> Последствия предварительной регистрации</w:t>
      </w:r>
    </w:p>
    <w:p w14:paraId="02163C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Предварительная регистрация обладает со дня подачи заявления той же силой, что и регистрация подлежащего регистрации права, однако при условии и по мере ее последующего подтверждения.</w:t>
      </w:r>
    </w:p>
    <w:p w14:paraId="2A2396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 тех пор, пока сохраняется предварительная регистрация:</w:t>
      </w:r>
    </w:p>
    <w:p w14:paraId="324A5B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могут выполняться предварительные регистрации и отметки в отношении предварительно зарегистрированного права;</w:t>
      </w:r>
    </w:p>
    <w:p w14:paraId="69A4FF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сохраняется и зарегистрированное право с возможностью выполнения предварительных регистраций и отметок в отношении него.</w:t>
      </w:r>
    </w:p>
    <w:p w14:paraId="79DF9F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Подтверждение предварительной регистрации осуществляется с согласия обладателя зарегистрированного права в предусмотренной законом форме или на основании вступившего в законную силу судебного решения, которым удовлетворяется иск о подтверждении предварительной регистрации (иск о подтверждении). В этом случае положения статьи 430 применяются соответствующим образом и к иску о подтверждении.</w:t>
      </w:r>
    </w:p>
    <w:p w14:paraId="1306EA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Подтверждение предварительной регистрации имеет силу по собственной инициативе над всеми предварительными регистрациями и отметками в отношении предварительно зарегистрированного права. В этом случае исключаются право, предусмотренное пунктом b) части (2), а также предварительные регистрации и отметки в отношении него.</w:t>
      </w:r>
    </w:p>
    <w:p w14:paraId="0B5AC7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Отсутствие подтверждения предварительной регистрации влечет, по требованию заинтересованного лица, ее исключение из реестра и исключение всех предварительных регистраций и отметок в отношении предварительно зарегистрированного права.</w:t>
      </w:r>
    </w:p>
    <w:p w14:paraId="349458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Лицо, право которого исключается согласно частям (4) или (5), не может ссылаться на свой статус добросовестного приобретателя или приобретательную давность, чтобы противостоять исключению.</w:t>
      </w:r>
    </w:p>
    <w:p w14:paraId="3A1EB6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434.</w:t>
      </w:r>
      <w:r w:rsidRPr="00527973">
        <w:rPr>
          <w:rFonts w:ascii="PT Serif" w:eastAsia="Times New Roman" w:hAnsi="PT Serif" w:cs="Times New Roman"/>
          <w:color w:val="333333"/>
          <w:sz w:val="24"/>
          <w:szCs w:val="24"/>
          <w:lang w:val="ro-MD" w:eastAsia="ro-MD"/>
        </w:rPr>
        <w:t> Опровержение презумпций существования</w:t>
      </w:r>
    </w:p>
    <w:p w14:paraId="474E9E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несуществования подлежащего</w:t>
      </w:r>
    </w:p>
    <w:p w14:paraId="2E1846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регистрации права</w:t>
      </w:r>
    </w:p>
    <w:p w14:paraId="745C12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подлежащих регистрации прав презумпции, предусмотренные статьей 411, могут быть опровергнуты только путем подачи иска о внесении исправлений или доказательства случая, предусмотренного статьей 425.</w:t>
      </w:r>
    </w:p>
    <w:p w14:paraId="0B30F13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r w:rsidRPr="00527973">
        <w:rPr>
          <w:rFonts w:ascii="PT Serif" w:eastAsia="Times New Roman" w:hAnsi="PT Serif" w:cs="Times New Roman"/>
          <w:b/>
          <w:bCs/>
          <w:color w:val="333333"/>
          <w:sz w:val="24"/>
          <w:szCs w:val="24"/>
          <w:lang w:val="ro-MD" w:eastAsia="ro-MD"/>
        </w:rPr>
        <w:br/>
        <w:t>Внесение отметки</w:t>
      </w:r>
    </w:p>
    <w:p w14:paraId="6FA32B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435.</w:t>
      </w:r>
      <w:r w:rsidRPr="00527973">
        <w:rPr>
          <w:rFonts w:ascii="PT Serif" w:eastAsia="Times New Roman" w:hAnsi="PT Serif" w:cs="Times New Roman"/>
          <w:color w:val="333333"/>
          <w:sz w:val="24"/>
          <w:szCs w:val="24"/>
          <w:lang w:val="ro-MD" w:eastAsia="ro-MD"/>
        </w:rPr>
        <w:t> Права, сделки или факты, о которых должна быть</w:t>
      </w:r>
    </w:p>
    <w:p w14:paraId="61CA35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внесена отметка</w:t>
      </w:r>
    </w:p>
    <w:p w14:paraId="2570B7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предусмотренных законом случаях права, сделки, факты или правоотношения становятся противопоставимыми третьим лицам исключительно путем внесения отметки, если не доказано, что о них стало известно иным путем, кроме случая, когда из закона следует, что простое знание их является недостаточным для того, чтобы восполнить отсутствие оглашения. В случае конфликта прав, происходящих от общего исполнителя, применяются соответствующим образом положения статей 426, 427 и 430.</w:t>
      </w:r>
    </w:p>
    <w:p w14:paraId="702FD0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Помимо других случаев, предусмотренных законом, подлежат отметке в реестре:</w:t>
      </w:r>
      <w:r w:rsidRPr="00527973">
        <w:rPr>
          <w:rFonts w:ascii="PT Serif" w:eastAsia="Times New Roman" w:hAnsi="PT Serif" w:cs="Times New Roman"/>
          <w:color w:val="333333"/>
          <w:sz w:val="24"/>
          <w:szCs w:val="24"/>
          <w:lang w:val="ro-MD" w:eastAsia="ro-MD"/>
        </w:rPr>
        <w:br/>
        <w:t>1) договор о порядке пользования общей собственностью или собственностью на время, договор об отложении раздела общей собственности;</w:t>
      </w:r>
    </w:p>
    <w:p w14:paraId="7555FD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имущественный наем и уступка права взимания наемной платы или других общих доходов, порожденных зарегистрированным правом;</w:t>
      </w:r>
    </w:p>
    <w:p w14:paraId="7EEEAD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вклад в уставный капитал хозяйственного товарищества или общества за пользование зарегистрированным правом;</w:t>
      </w:r>
    </w:p>
    <w:p w14:paraId="257A36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предварительный договор, включая опцион, который лицо, обещающее заключить договор, заключает в качестве обладателя зарегистрированного права;</w:t>
      </w:r>
    </w:p>
    <w:p w14:paraId="5C864E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преимущественное право покупки, вытекающее из договора, предметом которого является зарегистрированное право;</w:t>
      </w:r>
    </w:p>
    <w:p w14:paraId="27732E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запрет отчуждения или обременения зарегистрированного права, предусмотренный договором или завещанием (оговорка о неотчуждаемости);</w:t>
      </w:r>
    </w:p>
    <w:p w14:paraId="08DD2F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статус зарегистрированного права как права общего имущества супругов;</w:t>
      </w:r>
    </w:p>
    <w:p w14:paraId="2872C6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статус доверительного собственника у обладателя зарегистрированного права и, если определены, личности будущих выгодоприобретателей в отношении зарегистрированного права;</w:t>
      </w:r>
    </w:p>
    <w:p w14:paraId="563596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заявление о возбуждении процесса несостоятельности в отношении обладателя зарегистрированного права и возбуждение судебной инстанцией производства по делу о несостоятельности;</w:t>
      </w:r>
    </w:p>
    <w:p w14:paraId="60DE9E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10) секвестр зарегистрированного права, его плодов или доходов от него; запреты, установленные судебной инстанцией или другими уполномоченными законом органами;</w:t>
      </w:r>
    </w:p>
    <w:p w14:paraId="577591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11) иск о регистрации, иск о подтверждении и иск о внесении исправлений;</w:t>
      </w:r>
    </w:p>
    <w:p w14:paraId="546BA0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12) иск об обжаловании решения регистратора и, если предварительная процедура согласно закону обязательна, предшествующее этому иску заявление;</w:t>
      </w:r>
    </w:p>
    <w:p w14:paraId="3FEC43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13) любые иски, касающиеся прав, сделок, фактов, правоотношений в связи с зарегистрированным правом, независимо от того, касаются они имеющейся или исключенной регистрации или предварительной регистрации, в том числе:</w:t>
      </w:r>
    </w:p>
    <w:p w14:paraId="65D8E5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иск по защите зарегистрированного права;</w:t>
      </w:r>
    </w:p>
    <w:p w14:paraId="4CDA81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иск об отмене судебного решения об объявлении умершим;</w:t>
      </w:r>
    </w:p>
    <w:p w14:paraId="75A0F7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иск о разделе;</w:t>
      </w:r>
    </w:p>
    <w:p w14:paraId="3B4FE7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иск о ничтожности или недействительности сделки либо об установлении бездейственности сделки, на которой основывалась регистрация или предварительная регистрация;</w:t>
      </w:r>
    </w:p>
    <w:p w14:paraId="03717D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иск о расторжении договора, на котором основывалась регистрация или предварительная регистрация;</w:t>
      </w:r>
    </w:p>
    <w:p w14:paraId="33EE73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иск об отмене сделки, на которой основывалась регистрация или предварительная регистрация;</w:t>
      </w:r>
    </w:p>
    <w:p w14:paraId="5DD369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заявление о пересмотре судебного решения, на котором основывалась регистрация или предварительная регистрация;</w:t>
      </w:r>
    </w:p>
    <w:p w14:paraId="127D4A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14) начало уголовного преследования в отношении преступления, совершенного путем регистрации, предварительной регистрации или внесения отметки в реестр, либо преступления, результатом которого является регистрация, предварительная регистрация или внесение отметки в реестр;</w:t>
      </w:r>
    </w:p>
    <w:p w14:paraId="6BA3FC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15) установление судебной меры охраны (временная охрана, попечительство, опека) в отношении обладателя зарегистрированного права, если согласно условиям </w:t>
      </w:r>
      <w:r w:rsidRPr="00527973">
        <w:rPr>
          <w:rFonts w:ascii="PT Serif" w:eastAsia="Times New Roman" w:hAnsi="PT Serif" w:cs="Times New Roman"/>
          <w:color w:val="333333"/>
          <w:sz w:val="24"/>
          <w:szCs w:val="24"/>
          <w:lang w:val="ro-MD" w:eastAsia="ro-MD"/>
        </w:rPr>
        <w:lastRenderedPageBreak/>
        <w:t>установленной меры охраняемое лицо не может самостоятельно совершать сделки по распоряжению в отношении недвижимого имущества; изменение или отзыв этой меры;</w:t>
      </w:r>
    </w:p>
    <w:p w14:paraId="0D2995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16) судебное решение, полученное держателем реестра от судебной инстанции, если лицо, в пользу которого должно быть зарегистрировано подлежащее регистрации право, не подало заявление о регистрации и не уплатило надлежащие сборы в установленном законом порядке.</w:t>
      </w:r>
    </w:p>
    <w:p w14:paraId="0F6618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смысле настоящей статьи под третьими лицами понимается любое лицо, которое приобрело подлежащее регистрации право или же другое право, связанное с подлежащим регистрации правом.</w:t>
      </w:r>
    </w:p>
    <w:p w14:paraId="5AD4EC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Отсутствие отметки не лишает право, сделку, факт или правоотношение силы, которую они имеют для своих сторон, а в случае судебных исков – для участников процесса.</w:t>
      </w:r>
    </w:p>
    <w:p w14:paraId="358544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законом не предусмотрено иное, отметка, внесенная в отношении зарегистрированного права, не препятствует выполнению регистрации, предварительной регистрации или внесению отметок в пользу третьих лиц без согласия заявителя или выгодоприобретателя отметки.</w:t>
      </w:r>
    </w:p>
    <w:p w14:paraId="54B243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436.</w:t>
      </w:r>
      <w:r w:rsidRPr="00527973">
        <w:rPr>
          <w:rFonts w:ascii="PT Serif" w:eastAsia="Times New Roman" w:hAnsi="PT Serif" w:cs="Times New Roman"/>
          <w:color w:val="333333"/>
          <w:sz w:val="24"/>
          <w:szCs w:val="24"/>
          <w:lang w:val="ro-MD" w:eastAsia="ro-MD"/>
        </w:rPr>
        <w:t> Заявитель отметки</w:t>
      </w:r>
    </w:p>
    <w:p w14:paraId="55DE7F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законом не предусмотрено иное, внесение отметки в отношении зарегистрированного права осуществляется только по требованию или с нотариально удостоверенного согласия его обладателя.</w:t>
      </w:r>
    </w:p>
    <w:p w14:paraId="53DBE3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Внесение отметки, осуществляемой на основании сделки в нотариальной форме, может быть запрошено любой из сторон сделки либо их правопреемниками. В случае сделки в письменной форме заявление должны подать все стороны сделки или их правопреемники. В случае отказа сторона может обратиться за судебным решением, заменяющим согласие.</w:t>
      </w:r>
    </w:p>
    <w:p w14:paraId="35B76C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Внесение отметки об иске производится:</w:t>
      </w:r>
    </w:p>
    <w:p w14:paraId="58BBF8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 требованию заявителя на основании искового заявления, заявления о возбуждении процесса несостоятельности, заявления о вынесении судебного приказа или арбитражного заявления, имеющего входящий номер или другое доказательство его принятия судебной или, по обстоятельствам, арбитражной инстанцией;</w:t>
      </w:r>
    </w:p>
    <w:p w14:paraId="3E269C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 основании решения судебной инстанции в соответствии с Гражданским процессуальным кодексом;</w:t>
      </w:r>
    </w:p>
    <w:p w14:paraId="6A60EF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 собственной инициативе – в случае, когда иском обжалуется решение держателя реестра.</w:t>
      </w:r>
    </w:p>
    <w:p w14:paraId="23CCE7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(4) Если отметка об иске внесена на основании заявления, поданного согласно пункту а) части (3), обладатель затронутого отметкой вещного права может требовать от заявителя отметки возмещения ущерба, понесенного в связи с утратой реальной возможности возмездно распорядиться вещным правом, получить финансирование, либо возмещения другого аналогичного ущерба, причиненного наличием отметки, при условии, что иск не удовлетворен судебной инстанцией или, если удовлетворен, </w:t>
      </w:r>
      <w:r w:rsidRPr="00527973">
        <w:rPr>
          <w:rFonts w:ascii="PT Serif" w:eastAsia="Times New Roman" w:hAnsi="PT Serif" w:cs="Times New Roman"/>
          <w:color w:val="333333"/>
          <w:sz w:val="24"/>
          <w:szCs w:val="24"/>
          <w:lang w:val="ro-MD" w:eastAsia="ro-MD"/>
        </w:rPr>
        <w:lastRenderedPageBreak/>
        <w:t>непротивопоставим обладателю вещного права, а заявитель отметки должен был разумным образом предвидеть это.</w:t>
      </w:r>
    </w:p>
    <w:p w14:paraId="06EB7B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Отметка об иске исключается:</w:t>
      </w:r>
    </w:p>
    <w:p w14:paraId="12FDBF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 требованию лица, ходатайствовавшего о внесении отметки, либо его процессуального правопреемника;</w:t>
      </w:r>
    </w:p>
    <w:p w14:paraId="2B95AB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 требованию любого заинтересованного лица на основании определения судебной инстанции, рассматривающей иск по существу, либо решения судебной инстанции об удовлетворении иска об исправлении отметки согласно статье 442;</w:t>
      </w:r>
    </w:p>
    <w:p w14:paraId="27DBB7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 требованию любого заинтересованного лица на основании вступившего в законную силу определения судебной инстанции об отказе в принятии заявления, возвращении заявления, прекращении производства по делу, оставлении заявления без рассмотрения, отмене судебного приказа, на основании решения об отклонении заявления о возбуждении процесса несостоятельности, а также вступившего в законную силу решения судебной инстанции, рассмотревшей иск по существу.</w:t>
      </w:r>
    </w:p>
    <w:p w14:paraId="330929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Внесение отметки о предварительном заявлении в отношении решения держателя реестра исключается по собственной инициативе по истечении шестидесятидневного срока со дня подачи предварительного заявления держателю реестра.</w:t>
      </w:r>
    </w:p>
    <w:p w14:paraId="01867E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Внесение отметки о статусе зарегистрированного права как права общего имущества супругов осуществляется по требованию любого из супругов на основании свидетельства о браке, если из его содержания, соотнесенного с указанным в реестре правовым положением этого права, следует, что зарегистрированное право приобретено во время брака, и согласно закону это право не относится к категории личного имущества супруга, в пользу которого зарегистрировано право.</w:t>
      </w:r>
    </w:p>
    <w:p w14:paraId="1FBE60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437.</w:t>
      </w:r>
      <w:r w:rsidRPr="00527973">
        <w:rPr>
          <w:rFonts w:ascii="PT Serif" w:eastAsia="Times New Roman" w:hAnsi="PT Serif" w:cs="Times New Roman"/>
          <w:color w:val="333333"/>
          <w:sz w:val="24"/>
          <w:szCs w:val="24"/>
          <w:lang w:val="ro-MD" w:eastAsia="ro-MD"/>
        </w:rPr>
        <w:t> Внесение отметки о предварительном договоре</w:t>
      </w:r>
    </w:p>
    <w:p w14:paraId="6588AB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Отметка о предварительном договоре, предметом которого является зарегистрированное право, может быть внесена в реестр, если лицо, обещающее заключить договор, зарегистрировано в реестре как обладатель права, являющегося предметом окончательного договора.</w:t>
      </w:r>
    </w:p>
    <w:p w14:paraId="4716D8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Помимо других случаев, предусмотренных законом, отметка о предварительном договоре исключается:</w:t>
      </w:r>
    </w:p>
    <w:p w14:paraId="527F15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срок исковой давности распространяется на иск выгодоприобретателя о вынесении судебного решения, заменяющего окончательный договор;</w:t>
      </w:r>
    </w:p>
    <w:p w14:paraId="707185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зарегистрированное право окончательно присуждено в рамках принудительной продажи третьим лицом, не несущим ответственность за обязательства лица, обещавшего заключить договор;</w:t>
      </w:r>
    </w:p>
    <w:p w14:paraId="4E23B5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если предварительный договор, отметка о котором внесена в реестр, предусматривает опцион, а выгодоприобретатель опциона не запрашивает на основании заявления об осуществлении опциона и доказательства его сообщения другой стороне до истечения срока, предусмотренного в предварительном договоре на осуществление опциона, регистрацию или предварительную регистрацию подлежащего регистрации права, которое должно быть приобретено.</w:t>
      </w:r>
    </w:p>
    <w:p w14:paraId="4AE623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В случаях, предусмотренных частью (2), применяются соответствующим образом положения статьи 442.</w:t>
      </w:r>
    </w:p>
    <w:p w14:paraId="79DE1CD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r w:rsidRPr="00527973">
        <w:rPr>
          <w:rFonts w:ascii="PT Serif" w:eastAsia="Times New Roman" w:hAnsi="PT Serif" w:cs="Times New Roman"/>
          <w:b/>
          <w:bCs/>
          <w:color w:val="333333"/>
          <w:sz w:val="24"/>
          <w:szCs w:val="24"/>
          <w:lang w:val="ro-MD" w:eastAsia="ro-MD"/>
        </w:rPr>
        <w:br/>
        <w:t>Внесение исправлений в содержание реестра</w:t>
      </w:r>
    </w:p>
    <w:p w14:paraId="5905A0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438.</w:t>
      </w:r>
      <w:r w:rsidRPr="00527973">
        <w:rPr>
          <w:rFonts w:ascii="PT Serif" w:eastAsia="Times New Roman" w:hAnsi="PT Serif" w:cs="Times New Roman"/>
          <w:color w:val="333333"/>
          <w:sz w:val="24"/>
          <w:szCs w:val="24"/>
          <w:lang w:val="ro-MD" w:eastAsia="ro-MD"/>
        </w:rPr>
        <w:t> Понятие</w:t>
      </w:r>
    </w:p>
    <w:p w14:paraId="47F2D4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регистрация, предварительная регистрация или отметка, внесенная в реестр, не соответствует действительному правовому положению, может быть востребовано их исправление.</w:t>
      </w:r>
    </w:p>
    <w:p w14:paraId="49C3E5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Под исправлением понимается исключение, поправка или исправление любой неточной регистрации, предварительной регистрации или отметки, произведенной в реестре.</w:t>
      </w:r>
    </w:p>
    <w:p w14:paraId="7B4DD6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Действительное правовое положение должно следовать из признания, сделанного обладателем регистрации, предварительной регистрации или отметки, исправление которой запрашивается, в виде заявления в предусмотренной законом форме, либо из вынесенного в отношении него вступившего в законную силу судебного решения об удовлетворении иска по существу.</w:t>
      </w:r>
    </w:p>
    <w:p w14:paraId="74295F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Иск по существу может быть, по обстоятельствам, иском об установлении или признании недействительности или бездейственности сделки в части установления, передачи или, по обстоятельствам, прекращения зарегистрированного права, иском о признании недействительной регистрации, предварительной регистрации или отметки, заявлением о пересмотре судебного решения или заявлением об обжаловании арбитражного решения, а также другим иском, который может привести к обоснованию иска о внесении исправлений.</w:t>
      </w:r>
    </w:p>
    <w:p w14:paraId="724D54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439.</w:t>
      </w:r>
      <w:r w:rsidRPr="00527973">
        <w:rPr>
          <w:rFonts w:ascii="PT Serif" w:eastAsia="Times New Roman" w:hAnsi="PT Serif" w:cs="Times New Roman"/>
          <w:color w:val="333333"/>
          <w:sz w:val="24"/>
          <w:szCs w:val="24"/>
          <w:lang w:val="ro-MD" w:eastAsia="ro-MD"/>
        </w:rPr>
        <w:t> Исправление регистрации или предварительной</w:t>
      </w:r>
    </w:p>
    <w:p w14:paraId="1BA603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регистрации</w:t>
      </w:r>
    </w:p>
    <w:p w14:paraId="4AD4AC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Любое заинтересованное лицо может требовать исправления регистрации или предварительной регистрации, если:</w:t>
      </w:r>
    </w:p>
    <w:p w14:paraId="5BF59A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регистрация или предварительная регистрация недействительна, в том числе в случае ошибочной квалификации права регистратором;</w:t>
      </w:r>
    </w:p>
    <w:p w14:paraId="782B4D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установлена или признана недействительность или бездейственность сделки или факта, на основании которого произведена регистрация или предварительная регистрация, в части установления, передачи или, по обстоятельствам, прекращения зарегистрированного или предварительно зарегистрированного права;</w:t>
      </w:r>
    </w:p>
    <w:p w14:paraId="303821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зарегистрированное или предварительно зарегистрированное право прекращено на основе закона или акта, на основании которого внесена регистрация или предварительная регистрация;</w:t>
      </w:r>
    </w:p>
    <w:p w14:paraId="7458B9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по любым другим причинам регистрация или предварительная регистрация в реестре более не соответствует действительному правовому положению зарегистрированного или предварительно зарегистрированного права.</w:t>
      </w:r>
    </w:p>
    <w:p w14:paraId="0AC107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Исправление в реестре может быть осуществлено путем соглашения, по заявлению в предусмотренной законом форме обладателя права, подлежащего </w:t>
      </w:r>
      <w:r w:rsidRPr="00527973">
        <w:rPr>
          <w:rFonts w:ascii="PT Serif" w:eastAsia="Times New Roman" w:hAnsi="PT Serif" w:cs="Times New Roman"/>
          <w:color w:val="333333"/>
          <w:sz w:val="24"/>
          <w:szCs w:val="24"/>
          <w:lang w:val="ro-MD" w:eastAsia="ro-MD"/>
        </w:rPr>
        <w:lastRenderedPageBreak/>
        <w:t>исключению или изменению, либо, если заявление не подано, вступившим в законную силу судебным решением. Истец не обязан доказывать, что обладатель права, подлежащего исключению или изменению, не подал заявление.</w:t>
      </w:r>
    </w:p>
    <w:p w14:paraId="2A471F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супруг зарегистрирован в реестре как единственный обладатель зарегистрированного права, по требованию другого супруга и с согласия, данного в предусмотренной законом форме супругом, зарегистрированным как обладатель права, в реестр может быть внесено исправление с регистрацией общего совместного права или, в соответствии с законом, долевого права на зарегистрированное право обоих супругов. Исправление осуществляется на основании заверенной копии свидетельства о браке, если из его содержания, соотнесенного с указанным в реестре правовым положением этого права, следует, что зарегистрированное право приобретено во время брака, и согласно закону это право не относится к категории личного имущества супруга, в пользу которого зарегистрировано право.</w:t>
      </w:r>
    </w:p>
    <w:p w14:paraId="05827E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зарегистрированное или предварительно зарегистрированное в реестре право должно быть исправлено, его обладатель обязан вместе с согласием в предусмотренной законом форме передать управомоченному лицу для осуществления исправления и необходимые документы; в противном случае заинтересованное лицо может обратиться в судебную инстанцию за постановлением внесения исправлений в реестр. В этом случае решение судебной инстанции заменяет согласие на регистрацию или предварительную регистрацию стороны, которая обязана передать необходимые для исправления документы.</w:t>
      </w:r>
    </w:p>
    <w:p w14:paraId="7A3D8B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Иск о внесении исправлений может быть подан одновременно с иском по существу или, при необходимости, отдельно, после того как удовлетворен иск по существу. Он может подаваться как в отношении непосредственного приобретателя, так и в отношении приобретателей-третьих лиц, в соответствии с требованиями, предусмотренными статьей 440, за исключением иска, основанного на положениях пунктов c) и d) части (1) настоящей статьи, который не может быть предъявлен к добросовестному приобретателю подлежащего регистрации права, приобретенного на основании возмездной сделки или, по обстоятельствам, на основании договора залога, ипотеки или другого вещного обеспечения.</w:t>
      </w:r>
    </w:p>
    <w:p w14:paraId="262B70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Иск о внесении исправлений, основанный на положениях пунктов b), c) или d) части (1), не влечет необходимость одновременного обжалования решения регистратора.</w:t>
      </w:r>
    </w:p>
    <w:p w14:paraId="6B8044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440.</w:t>
      </w:r>
      <w:r w:rsidRPr="00527973">
        <w:rPr>
          <w:rFonts w:ascii="PT Serif" w:eastAsia="Times New Roman" w:hAnsi="PT Serif" w:cs="Times New Roman"/>
          <w:color w:val="333333"/>
          <w:sz w:val="24"/>
          <w:szCs w:val="24"/>
          <w:lang w:val="ro-MD" w:eastAsia="ro-MD"/>
        </w:rPr>
        <w:t> Сроки исполнения иска о внесении исправлений</w:t>
      </w:r>
    </w:p>
    <w:p w14:paraId="32C010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Иски о внесении исправлений не имеют срока исковой давности.</w:t>
      </w:r>
    </w:p>
    <w:p w14:paraId="0D570C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Иск о внесении исправлений, поданный на одном из оснований, предусмотренных пунктами а) или b) части (1) статьи 439, отклоняется, если обладатель зарегистрированного права доказал, что имели место добросовестное приобретение согласно статье 523 или приобретательная давность согласно статье 524.</w:t>
      </w:r>
    </w:p>
    <w:p w14:paraId="5F97A0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441.</w:t>
      </w:r>
      <w:r w:rsidRPr="00527973">
        <w:rPr>
          <w:rFonts w:ascii="PT Serif" w:eastAsia="Times New Roman" w:hAnsi="PT Serif" w:cs="Times New Roman"/>
          <w:color w:val="333333"/>
          <w:sz w:val="24"/>
          <w:szCs w:val="24"/>
          <w:lang w:val="ro-MD" w:eastAsia="ro-MD"/>
        </w:rPr>
        <w:t> Последствия удовлетворения иска</w:t>
      </w:r>
    </w:p>
    <w:p w14:paraId="5707C8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внесении исправлений</w:t>
      </w:r>
    </w:p>
    <w:p w14:paraId="60B3FC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Решение, которым допускается исправление, не может влиять на права лиц, не принимавших участие в процессе.</w:t>
      </w:r>
    </w:p>
    <w:p w14:paraId="73F309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однако, отметка об иске о внесении исправлений внесена в реестр, судебное решение об удовлетворении иска о внесении исправлений распространяется также на всех лиц, которые приобрели подлежащее регистрации право после внесения отметки, при этом данное право должно быть исключено, по требованию любого заинтересованного лица, одновременно с правом их исполнителя, который участвовал в процессе. Положение настоящей части применяется, хотя бы соответствующие приобретатели и не были привлечены к участию в деле, без необходимости подачи отдельного иска против них.</w:t>
      </w:r>
    </w:p>
    <w:p w14:paraId="4DCA85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Судебное решение, которым удовлетворяется иск о внесении исправлений, противопоставимо держателю реестра без необходимости привлечения его к участию в деле.</w:t>
      </w:r>
    </w:p>
    <w:p w14:paraId="6D7A50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442.</w:t>
      </w:r>
      <w:r w:rsidRPr="00527973">
        <w:rPr>
          <w:rFonts w:ascii="PT Serif" w:eastAsia="Times New Roman" w:hAnsi="PT Serif" w:cs="Times New Roman"/>
          <w:color w:val="333333"/>
          <w:sz w:val="24"/>
          <w:szCs w:val="24"/>
          <w:lang w:val="ro-MD" w:eastAsia="ro-MD"/>
        </w:rPr>
        <w:t> Исправление отметки в реестре</w:t>
      </w:r>
    </w:p>
    <w:p w14:paraId="086EFC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отсутствие согласия владельца отметки любое заинтересованное лицо может требовать исправления отметки в случаях, предусмотренных статьей 439, а также, по мере необходимости, по другим основаниям, когда отметка не является точной или перестала быть таковой.</w:t>
      </w:r>
    </w:p>
    <w:p w14:paraId="24EC62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Исправление одобряется на основании окончательного судебного решения, если законом не предусмотрено, что определенная отметка может быть исключена из реестра по требованию любого заинтересованного лица или по собственной инициативе держателем реестра. Право на иск о внесении исправлений не имеет срока исковой давности.</w:t>
      </w:r>
    </w:p>
    <w:p w14:paraId="1B90A9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статей 439 и 441 сохраняют силу.</w:t>
      </w:r>
    </w:p>
    <w:p w14:paraId="17D027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443.</w:t>
      </w:r>
      <w:r w:rsidRPr="00527973">
        <w:rPr>
          <w:rFonts w:ascii="PT Serif" w:eastAsia="Times New Roman" w:hAnsi="PT Serif" w:cs="Times New Roman"/>
          <w:color w:val="333333"/>
          <w:sz w:val="24"/>
          <w:szCs w:val="24"/>
          <w:lang w:val="ro-MD" w:eastAsia="ro-MD"/>
        </w:rPr>
        <w:t> Исключение обусловленных прав</w:t>
      </w:r>
    </w:p>
    <w:p w14:paraId="2777BD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Право, приобретенное под отлагательным условием, исключается из реестра по требованию любого заинтересованного лица, если не доказан факт наступления условия, затрагивающего право, в десятилетний срок после предварительной регистрации или в другой срок, оговоренный сторонами в связи с этим.</w:t>
      </w:r>
    </w:p>
    <w:p w14:paraId="37ABAB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Точно так же исключается отменительное условие и право прежнего обладателя в случае, когда на основании отменительного условия не было запрошено под таким условием исключение предварительно зарегистрированного права в десятилетний срок после предварительной регистрации, если актом, в котором оговорено условие, не предусмотрен другой срок.</w:t>
      </w:r>
    </w:p>
    <w:p w14:paraId="4FDCA6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Части (4)-(6) статьи 433 применяются соответствующим образом.</w:t>
      </w:r>
    </w:p>
    <w:p w14:paraId="5EDFF8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444.</w:t>
      </w:r>
      <w:r w:rsidRPr="00527973">
        <w:rPr>
          <w:rFonts w:ascii="PT Serif" w:eastAsia="Times New Roman" w:hAnsi="PT Serif" w:cs="Times New Roman"/>
          <w:color w:val="333333"/>
          <w:sz w:val="24"/>
          <w:szCs w:val="24"/>
          <w:lang w:val="ro-MD" w:eastAsia="ro-MD"/>
        </w:rPr>
        <w:t> Исправление материальных ошибок</w:t>
      </w:r>
    </w:p>
    <w:p w14:paraId="515D30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Допущенные в связи с осуществленными в реестре регистрациями, предварительными регистрациями или отметками материальные ошибки, иные чем те, что подлежат исправлению, могут быть исправлены по требованию или по инициативе держателя реестра. Положения статей 440-442 применяются соответствующим образом.</w:t>
      </w:r>
    </w:p>
    <w:p w14:paraId="7F2521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445.</w:t>
      </w:r>
      <w:r w:rsidRPr="00527973">
        <w:rPr>
          <w:rFonts w:ascii="PT Serif" w:eastAsia="Times New Roman" w:hAnsi="PT Serif" w:cs="Times New Roman"/>
          <w:color w:val="333333"/>
          <w:sz w:val="24"/>
          <w:szCs w:val="24"/>
          <w:lang w:val="ro-MD" w:eastAsia="ro-MD"/>
        </w:rPr>
        <w:t> Ответственность за ненадлежащее ведение реестра</w:t>
      </w:r>
    </w:p>
    <w:p w14:paraId="4E788D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Лицо, потерпевшее ущерб вследствие неоправданно совершенного неправомерного действия при хранении и управлении реестром, может требовать обязания к выплате компенсации убытков в солидарном порядке держателя реестра, который совершил действие, и лица, виновного в причиненном таким образом ущербе, если ущерб не подлежит устранению, полностью или частично, осуществлением потерпевшим ущерб лицом или его предшественниками соответствующего права, подачей исков и использованием способов обжалования, предусмотренных законом.</w:t>
      </w:r>
    </w:p>
    <w:p w14:paraId="01CEDE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законом предусмотрено создание гарантийного фонда, держатель реестра должен выплатить компенсацию из этого фонда.</w:t>
      </w:r>
    </w:p>
    <w:p w14:paraId="783265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Срок исковой давности составляет один год со дня, когда потерпевшее ущерб лицо узнало о действии, причинившем ущерб, но не более трех лет со дня совершения действия. Срок исковой давности приостанавливается подачей исков и использованием способов обжалования, предусмотренных законом, для устранения последствий действия, причинившего ущерб.</w:t>
      </w:r>
    </w:p>
    <w:p w14:paraId="4077FD5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РЕЕСТР НЕДВИЖИМОГО ИМУЩЕСТВА</w:t>
      </w:r>
    </w:p>
    <w:p w14:paraId="563E75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446.</w:t>
      </w:r>
      <w:r w:rsidRPr="00527973">
        <w:rPr>
          <w:rFonts w:ascii="PT Serif" w:eastAsia="Times New Roman" w:hAnsi="PT Serif" w:cs="Times New Roman"/>
          <w:color w:val="333333"/>
          <w:sz w:val="24"/>
          <w:szCs w:val="24"/>
          <w:lang w:val="ro-MD" w:eastAsia="ro-MD"/>
        </w:rPr>
        <w:t> Цель и предмет реестра недвижимого имущества</w:t>
      </w:r>
    </w:p>
    <w:p w14:paraId="352F99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реестре недвижимого имущества регистрируются недвижимое имущество и вещные права на него (вещные права на недвижимость). Кроме того, в реестр недвижимого имущества вносятся составные части недвижимого имущества. В предусмотренных законом случаях обладатель вещного права обязан требовать внесения в реестр составных частей недвижимого имущества.</w:t>
      </w:r>
    </w:p>
    <w:p w14:paraId="7E116B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предусмотренных законом случаях в реестр недвижимого имущества могут быть внесены отметки о некоторых правах, фактах или правоотношениях, которые связаны с недвижимостью, зарегистрированной в реестре недвижимого имущества.</w:t>
      </w:r>
    </w:p>
    <w:p w14:paraId="7D4ADE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Законами регулируются:</w:t>
      </w:r>
    </w:p>
    <w:p w14:paraId="3C4B31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процедура регистрации, предварительной регистрации, внесения отметки или исключения из реестра недвижимого имущества;</w:t>
      </w:r>
    </w:p>
    <w:p w14:paraId="2BBFC7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формирование недвижимого имущества путем выделения его части, разделения, объединения или комбинирования.</w:t>
      </w:r>
    </w:p>
    <w:p w14:paraId="7747CC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447.</w:t>
      </w:r>
      <w:r w:rsidRPr="00527973">
        <w:rPr>
          <w:rFonts w:ascii="PT Serif" w:eastAsia="Times New Roman" w:hAnsi="PT Serif" w:cs="Times New Roman"/>
          <w:color w:val="333333"/>
          <w:sz w:val="24"/>
          <w:szCs w:val="24"/>
          <w:lang w:val="ro-MD" w:eastAsia="ro-MD"/>
        </w:rPr>
        <w:t> Условия регистрации</w:t>
      </w:r>
    </w:p>
    <w:p w14:paraId="186CFB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Помимо других оснований, предусмотренных законом, регистрация или предварительная регистрация в реестре недвижимого имущества осуществляется на основе нотариально удостоверенного договора, судебного решения, свидетельства о наследовании или на основе акта, изданного административными органами, в предусмотренных законом случаях.</w:t>
      </w:r>
    </w:p>
    <w:p w14:paraId="280692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448.</w:t>
      </w:r>
      <w:r w:rsidRPr="00527973">
        <w:rPr>
          <w:rFonts w:ascii="PT Serif" w:eastAsia="Times New Roman" w:hAnsi="PT Serif" w:cs="Times New Roman"/>
          <w:color w:val="333333"/>
          <w:sz w:val="24"/>
          <w:szCs w:val="24"/>
          <w:lang w:val="ro-MD" w:eastAsia="ro-MD"/>
        </w:rPr>
        <w:t> Отказ от права собственности</w:t>
      </w:r>
    </w:p>
    <w:p w14:paraId="1F3F08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может отказаться от своего права на недвижимое имущество нотариально удостоверенным заявлением, поданным в территориальный кадастровый орган для исключения права из реестра.</w:t>
      </w:r>
    </w:p>
    <w:p w14:paraId="5026B9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В предусмотренном частью (1) случае село (коммуна), город или, по обстоятельствам, муниципий может на основании решения местного совета и с соблюдением правовых положений о передаче вещных прав на недвижимость требовать регистрации права собственности в свою пользу, если другое лицо не обратилось за регистрацией на основании приобретательной давности согласно статье 526.</w:t>
      </w:r>
    </w:p>
    <w:p w14:paraId="789E4E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недвижимого имущества, обремененного ограниченными вещными правами, административно-территориальная единица, принявшая имущество, отвечает лишь этим имуществом.</w:t>
      </w:r>
    </w:p>
    <w:p w14:paraId="6C290F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449.</w:t>
      </w:r>
      <w:r w:rsidRPr="00527973">
        <w:rPr>
          <w:rFonts w:ascii="PT Serif" w:eastAsia="Times New Roman" w:hAnsi="PT Serif" w:cs="Times New Roman"/>
          <w:color w:val="333333"/>
          <w:sz w:val="24"/>
          <w:szCs w:val="24"/>
          <w:lang w:val="ro-MD" w:eastAsia="ro-MD"/>
        </w:rPr>
        <w:t> Дата создания последствий регистрации</w:t>
      </w:r>
    </w:p>
    <w:p w14:paraId="7E55B8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законом не предусмотрено иное, регистрация в реестре недвижимого имущества создает последствия с даты подачи заявления в территориальный кадастровый орган, с учетом числа, часа и минуты подачи заявления.</w:t>
      </w:r>
    </w:p>
    <w:p w14:paraId="399E08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450.</w:t>
      </w:r>
      <w:r w:rsidRPr="00527973">
        <w:rPr>
          <w:rFonts w:ascii="PT Serif" w:eastAsia="Times New Roman" w:hAnsi="PT Serif" w:cs="Times New Roman"/>
          <w:color w:val="333333"/>
          <w:sz w:val="24"/>
          <w:szCs w:val="24"/>
          <w:lang w:val="ro-MD" w:eastAsia="ro-MD"/>
        </w:rPr>
        <w:t> Права, сделки или факты, подлежащие отметке</w:t>
      </w:r>
    </w:p>
    <w:p w14:paraId="7EC472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Помимо других случаев, предусмотренных законом, подлежат отметке в реестре недвижимого имущества:</w:t>
      </w:r>
    </w:p>
    <w:p w14:paraId="517B6D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намерение обладателя вещного права на недвижимость произвести отчуждение или обременение ипотекой;</w:t>
      </w:r>
    </w:p>
    <w:p w14:paraId="07211C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обращение взыскания, залог или установление иного вещного обеспечения на ипотечное требование;</w:t>
      </w:r>
    </w:p>
    <w:p w14:paraId="1C4B6B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уведомление об исполнении ипотечного права.</w:t>
      </w:r>
    </w:p>
    <w:p w14:paraId="145FE7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451.</w:t>
      </w:r>
      <w:r w:rsidRPr="00527973">
        <w:rPr>
          <w:rFonts w:ascii="PT Serif" w:eastAsia="Times New Roman" w:hAnsi="PT Serif" w:cs="Times New Roman"/>
          <w:color w:val="333333"/>
          <w:sz w:val="24"/>
          <w:szCs w:val="24"/>
          <w:lang w:val="ro-MD" w:eastAsia="ro-MD"/>
        </w:rPr>
        <w:t> Отметка о намерении произвести отчуждение</w:t>
      </w:r>
    </w:p>
    <w:p w14:paraId="3E4E54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или обременение ипотекой</w:t>
      </w:r>
    </w:p>
    <w:p w14:paraId="5E026A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Обладатель вещного права на недвижимость может требовать внесения отметки о его намерении произвести отчуждение или обременение ипотекой в пользу определенного лица, указав в последнем случае максимальную сумму обеспеченного обязательства без процентов, комиссионных и других расходов, неустоек или других форм возмещения убытков.</w:t>
      </w:r>
    </w:p>
    <w:p w14:paraId="1DCCB3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в трехмесячный срок после внесения отметки о намерении произвести отчуждение или обременение ипотекой лицо подает заявление о регистрации или предварительной регистрации предполагаемого отчуждения или ипотеки, регистрация или, соответственно, предварительная регистрация права производится и в отношении лиц, которые приобрели вещное право на недвижимость после внесения отметки; при этом права этих лиц должны быть исключены по требованию любого заинтересованного лица без их согласия.</w:t>
      </w:r>
    </w:p>
    <w:p w14:paraId="510F38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Отметка о намерении произвести отчуждение или обременение ипотекой теряет силу по истечении трехмесячного срока со дня подачи заявления о внесении отметки и исключается по требованию любого заинтересованного лица без согласия обладателя права.</w:t>
      </w:r>
    </w:p>
    <w:p w14:paraId="4FF947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отметке указываются год, месяц и день, когда она утрачивает силу.</w:t>
      </w:r>
    </w:p>
    <w:p w14:paraId="292B53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452.</w:t>
      </w:r>
      <w:r w:rsidRPr="00527973">
        <w:rPr>
          <w:rFonts w:ascii="PT Serif" w:eastAsia="Times New Roman" w:hAnsi="PT Serif" w:cs="Times New Roman"/>
          <w:color w:val="333333"/>
          <w:sz w:val="24"/>
          <w:szCs w:val="24"/>
          <w:lang w:val="ro-MD" w:eastAsia="ro-MD"/>
        </w:rPr>
        <w:t> Изменение описания недвижимости</w:t>
      </w:r>
    </w:p>
    <w:p w14:paraId="7E1DCF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Собственник недвижимого имущества, зарегистрированного в реестре недвижимого имущества, может в любое время требовать изменения отметок в реестре недвижимого имущества, касающихся описания, назначения или площади имущества, в соответствии с законом.</w:t>
      </w:r>
    </w:p>
    <w:p w14:paraId="58BA8AA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Книга вторая</w:t>
      </w:r>
    </w:p>
    <w:p w14:paraId="0766CB2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ВЕЩНЫЕ (ИМУЩЕСТВЕННЫЕ) ПРАВА</w:t>
      </w:r>
    </w:p>
    <w:p w14:paraId="0D8CEC9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w:t>
      </w:r>
    </w:p>
    <w:p w14:paraId="725C362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ИМУЩЕСТВО</w:t>
      </w:r>
    </w:p>
    <w:p w14:paraId="5695D7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453.</w:t>
      </w:r>
      <w:r w:rsidRPr="00527973">
        <w:rPr>
          <w:rFonts w:ascii="PT Serif" w:eastAsia="Times New Roman" w:hAnsi="PT Serif" w:cs="Times New Roman"/>
          <w:color w:val="333333"/>
          <w:sz w:val="24"/>
          <w:szCs w:val="24"/>
          <w:lang w:val="ro-MD" w:eastAsia="ro-MD"/>
        </w:rPr>
        <w:t> Понятие имущества</w:t>
      </w:r>
    </w:p>
    <w:p w14:paraId="4D6B9F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Имуществом признается совокупность принадлежащих определенным физическим и юридическим лицам имущественных прав и обязанностей (поддающихся оценке в денежном выражении), рассматриваемых как сумма активных и пассивных ценностей, связанных между собой.</w:t>
      </w:r>
    </w:p>
    <w:p w14:paraId="34C566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Все вещи физического или юридического лица входят в состав его имущества.</w:t>
      </w:r>
    </w:p>
    <w:p w14:paraId="13FBD8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454.</w:t>
      </w:r>
      <w:r w:rsidRPr="00527973">
        <w:rPr>
          <w:rFonts w:ascii="PT Serif" w:eastAsia="Times New Roman" w:hAnsi="PT Serif" w:cs="Times New Roman"/>
          <w:color w:val="333333"/>
          <w:sz w:val="24"/>
          <w:szCs w:val="24"/>
          <w:lang w:val="ro-MD" w:eastAsia="ro-MD"/>
        </w:rPr>
        <w:t> Вещные права</w:t>
      </w:r>
    </w:p>
    <w:p w14:paraId="3FA810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Вещными правами являются право собственности и ограниченные вещные права.</w:t>
      </w:r>
    </w:p>
    <w:p w14:paraId="2D8F9D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Ограниченными вещными правами являются:</w:t>
      </w:r>
    </w:p>
    <w:p w14:paraId="799A45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право узуфрукта;</w:t>
      </w:r>
    </w:p>
    <w:p w14:paraId="2E5A4E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право пользования;</w:t>
      </w:r>
    </w:p>
    <w:p w14:paraId="599237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право проживания;</w:t>
      </w:r>
    </w:p>
    <w:p w14:paraId="596FE6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право суперфиция;</w:t>
      </w:r>
    </w:p>
    <w:p w14:paraId="34E235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право сервитута;</w:t>
      </w:r>
    </w:p>
    <w:p w14:paraId="652ECF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обеспечительные вещные права, включая залог и ипотеку;</w:t>
      </w:r>
    </w:p>
    <w:p w14:paraId="4FCBEB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иные права, которым законом придан такой характер.</w:t>
      </w:r>
    </w:p>
    <w:p w14:paraId="5D2377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455.</w:t>
      </w:r>
      <w:r w:rsidRPr="00527973">
        <w:rPr>
          <w:rFonts w:ascii="PT Serif" w:eastAsia="Times New Roman" w:hAnsi="PT Serif" w:cs="Times New Roman"/>
          <w:color w:val="333333"/>
          <w:sz w:val="24"/>
          <w:szCs w:val="24"/>
          <w:lang w:val="ro-MD" w:eastAsia="ro-MD"/>
        </w:rPr>
        <w:t> Вещи</w:t>
      </w:r>
    </w:p>
    <w:p w14:paraId="34A51A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Вещами признаются все предметы, которые могут быть индивидуальной или коллективной принадлежностью, и имущественные права.</w:t>
      </w:r>
    </w:p>
    <w:p w14:paraId="3CFA0D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Предметами признаются материальные объекты, в отношении которых могут существовать гражданские права и обязанности.</w:t>
      </w:r>
    </w:p>
    <w:p w14:paraId="5FE821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456.</w:t>
      </w:r>
      <w:r w:rsidRPr="00527973">
        <w:rPr>
          <w:rFonts w:ascii="PT Serif" w:eastAsia="Times New Roman" w:hAnsi="PT Serif" w:cs="Times New Roman"/>
          <w:color w:val="333333"/>
          <w:sz w:val="24"/>
          <w:szCs w:val="24"/>
          <w:lang w:val="ro-MD" w:eastAsia="ro-MD"/>
        </w:rPr>
        <w:t> Составные части вещи</w:t>
      </w:r>
    </w:p>
    <w:p w14:paraId="675C64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Путем присоединения собственник имущества становится собственником всего, что относится к вещи или встроено в нее, если отделение может повлечь ее разрушение либо существенное уменьшение стоимости или экономического назначения вещи или части, подлежащей отделению.</w:t>
      </w:r>
    </w:p>
    <w:p w14:paraId="5E8D74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Вещь и ее составные части не могут находиться в собственности разных лиц и не могут обременяться разными вещными правами.</w:t>
      </w:r>
    </w:p>
    <w:p w14:paraId="73AB7D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частей (1) и (2) применяются в той мере, в какой законом не предусмотрено иное.</w:t>
      </w:r>
    </w:p>
    <w:p w14:paraId="14E789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457.</w:t>
      </w:r>
      <w:r w:rsidRPr="00527973">
        <w:rPr>
          <w:rFonts w:ascii="PT Serif" w:eastAsia="Times New Roman" w:hAnsi="PT Serif" w:cs="Times New Roman"/>
          <w:color w:val="333333"/>
          <w:sz w:val="24"/>
          <w:szCs w:val="24"/>
          <w:lang w:val="ro-MD" w:eastAsia="ro-MD"/>
        </w:rPr>
        <w:t> Гражданский оборот вещей</w:t>
      </w:r>
    </w:p>
    <w:p w14:paraId="119B49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Вещи могут находиться в свободном обороте, за исключением случаев, когда их оборот ограничен или запрещен законом.</w:t>
      </w:r>
    </w:p>
    <w:p w14:paraId="0D5FEF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458.</w:t>
      </w:r>
      <w:r w:rsidRPr="00527973">
        <w:rPr>
          <w:rFonts w:ascii="PT Serif" w:eastAsia="Times New Roman" w:hAnsi="PT Serif" w:cs="Times New Roman"/>
          <w:color w:val="333333"/>
          <w:sz w:val="24"/>
          <w:szCs w:val="24"/>
          <w:lang w:val="ro-MD" w:eastAsia="ro-MD"/>
        </w:rPr>
        <w:t> Животные</w:t>
      </w:r>
    </w:p>
    <w:p w14:paraId="34654B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Животные не являются предметами. Они защищаются специальными законами.</w:t>
      </w:r>
    </w:p>
    <w:p w14:paraId="2D0E8C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 животным применяются соответствующим образом правовые положения о предметах, за исключением случаев, предусмотренных законом.</w:t>
      </w:r>
    </w:p>
    <w:p w14:paraId="2230CE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459.</w:t>
      </w:r>
      <w:r w:rsidRPr="00527973">
        <w:rPr>
          <w:rFonts w:ascii="PT Serif" w:eastAsia="Times New Roman" w:hAnsi="PT Serif" w:cs="Times New Roman"/>
          <w:color w:val="333333"/>
          <w:sz w:val="24"/>
          <w:szCs w:val="24"/>
          <w:lang w:val="ro-MD" w:eastAsia="ro-MD"/>
        </w:rPr>
        <w:t> Недвижимые и движимые вещи</w:t>
      </w:r>
    </w:p>
    <w:p w14:paraId="457E94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Вещь может быть недвижимой или движимой.</w:t>
      </w:r>
    </w:p>
    <w:p w14:paraId="240AC3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недвижимым вещам (недвижимое имущество, недвижимость) относятся земельные участки, зарегистрированные в реестре недвижимого имущества под отдельным кадастровым номером.</w:t>
      </w:r>
    </w:p>
    <w:p w14:paraId="4BF90F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Остаются недвижимыми вещами материалы, временно обособленные от земельного участка для повторного использования, до тех пор, пока они сохраняются в той же форме, а также составные части недвижимой вещи, временно отделенные от нее, если они предназначены для нового размещения. Материалы, завезенные для использования взамен старых, становятся недвижимыми вещами.</w:t>
      </w:r>
    </w:p>
    <w:p w14:paraId="2CCD1F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 недвижимым вещам законом могут быть отнесены и другие вещи.</w:t>
      </w:r>
    </w:p>
    <w:p w14:paraId="54327E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Вещи, не отнесенные к недвижимым вещам, в том числе деньги, ценные бумаги в узком смысле и ценные бумаги в широком смысле, считаются движимыми вещами.</w:t>
      </w:r>
    </w:p>
    <w:p w14:paraId="302458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460.</w:t>
      </w:r>
      <w:r w:rsidRPr="00527973">
        <w:rPr>
          <w:rFonts w:ascii="PT Serif" w:eastAsia="Times New Roman" w:hAnsi="PT Serif" w:cs="Times New Roman"/>
          <w:color w:val="333333"/>
          <w:sz w:val="24"/>
          <w:szCs w:val="24"/>
          <w:lang w:val="ro-MD" w:eastAsia="ro-MD"/>
        </w:rPr>
        <w:t> Составные части недвижимого имущества</w:t>
      </w:r>
    </w:p>
    <w:p w14:paraId="7D6691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Составными частями недвижимого имущества признаются вещи и работы, прочно связанные с землей, такие как здания, подземные сооружения (хотя бы они и распространялись на другие участки), обособленные водные объекты, многолетние насаждения, неубранный урожай. Это правило применяется, хотя бы эти составные части и были зарегистрированы в реестре недвижимого имущества отдельно.</w:t>
      </w:r>
    </w:p>
    <w:p w14:paraId="62EA0C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Здания и другие прочно связанные с землей вещи и работы, построенные на земельном участке другого лица на основе права суперфиция, а также вещи, связанные с земельным участком для временных целей, не являются составной частью недвижимой вещи.</w:t>
      </w:r>
    </w:p>
    <w:p w14:paraId="48000B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Не считаются составной частью недвижимого имущества расположенные на недвижимом имуществе коммунальные сети или коммунальные работы, которые построены третьим лицом на основе права суперфиция или в отношении которых собственнику недвижимого имущества вменена обязанность допускать их.</w:t>
      </w:r>
    </w:p>
    <w:p w14:paraId="44BCF7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Здания и другие вещи и работы, предусмотренные частями (2) и (3), составляют недвижимое имущество, право собственности на которое осуществляет обладатель соответствующего права суперфиция на земельный участок в течение срока существования этого права. Соответствующий обладатель не может отчуждать или обременять право собственности и право суперфиция иначе как вместе.</w:t>
      </w:r>
    </w:p>
    <w:p w14:paraId="2074EA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Здания и другие прочно связанные с землей вещи и работы, остающиеся на земельном участке при прекращении права суперфиция, становятся составной частью земельного участка.</w:t>
      </w:r>
    </w:p>
    <w:p w14:paraId="4044CE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461.</w:t>
      </w:r>
      <w:r w:rsidRPr="00527973">
        <w:rPr>
          <w:rFonts w:ascii="PT Serif" w:eastAsia="Times New Roman" w:hAnsi="PT Serif" w:cs="Times New Roman"/>
          <w:color w:val="333333"/>
          <w:sz w:val="24"/>
          <w:szCs w:val="24"/>
          <w:lang w:val="ro-MD" w:eastAsia="ro-MD"/>
        </w:rPr>
        <w:t> Составные части здания</w:t>
      </w:r>
    </w:p>
    <w:p w14:paraId="2AA522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Составной частью здания признаются вещи и работы, с помощью которых построено здание либо которые прочно связаны с ним и не могут быть отделены без того, чтобы существенно разрушить здание либо вещь или работу, подлежащую отделению.</w:t>
      </w:r>
    </w:p>
    <w:p w14:paraId="1C36F4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Вещь или работа, связанная со зданием для временных целей, не является составной частью здания.</w:t>
      </w:r>
    </w:p>
    <w:p w14:paraId="036168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462.</w:t>
      </w:r>
      <w:r w:rsidRPr="00527973">
        <w:rPr>
          <w:rFonts w:ascii="PT Serif" w:eastAsia="Times New Roman" w:hAnsi="PT Serif" w:cs="Times New Roman"/>
          <w:color w:val="333333"/>
          <w:sz w:val="24"/>
          <w:szCs w:val="24"/>
          <w:lang w:val="ro-MD" w:eastAsia="ro-MD"/>
        </w:rPr>
        <w:t> Единица кондоминиума</w:t>
      </w:r>
    </w:p>
    <w:p w14:paraId="4AE181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Недвижимым имуществом признается единица кондоминиума вместе с соответствующей долей права собственности или суперфиция на земельный участок, части здания, иные чем единицы, и на другие общие части кондоминиума.</w:t>
      </w:r>
    </w:p>
    <w:p w14:paraId="48416A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Единица и соответствующая доля права на общие части не могут отчуждаться или обременяться иначе как вместе.</w:t>
      </w:r>
    </w:p>
    <w:p w14:paraId="109383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463.</w:t>
      </w:r>
      <w:r w:rsidRPr="00527973">
        <w:rPr>
          <w:rFonts w:ascii="PT Serif" w:eastAsia="Times New Roman" w:hAnsi="PT Serif" w:cs="Times New Roman"/>
          <w:color w:val="333333"/>
          <w:sz w:val="24"/>
          <w:szCs w:val="24"/>
          <w:lang w:val="ro-MD" w:eastAsia="ro-MD"/>
        </w:rPr>
        <w:t> Распространение права собственности</w:t>
      </w:r>
    </w:p>
    <w:p w14:paraId="061B9F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 земельный участок</w:t>
      </w:r>
    </w:p>
    <w:p w14:paraId="6CD30D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Право собственности на земельный участок распространяется на его недра и воздушное пространство над ним с соблюдением установленных законом пределов.</w:t>
      </w:r>
    </w:p>
    <w:p w14:paraId="77B52A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соответствии с законом собственник может делать над земельным участком и под ним все сооружения, насаждения и работы, которые он считает нужными, и может извлекать из них всякого рода пользу, которую они производят. Он обязан соблюдать, в соответствии с установленными законом условиями и пределами, права третьих лиц на минеральные ресурсы недр, подземные источники и воды, подземные работы и сооружения и прочие подобные вещи.</w:t>
      </w:r>
    </w:p>
    <w:p w14:paraId="7C30A3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Поверхностные воды и их ложа принадлежат собственнику земельного участка, на котором они образуются или протекают, в соответствии с условиями, установленными законом. Собственник земельного участка имеет также право присваивать себе и использовать в соответствии с законом воду источников и озер, находящихся на соответствующем участке, грунтовые и ливневые воды.</w:t>
      </w:r>
    </w:p>
    <w:p w14:paraId="710D7B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464.</w:t>
      </w:r>
      <w:r w:rsidRPr="00527973">
        <w:rPr>
          <w:rFonts w:ascii="PT Serif" w:eastAsia="Times New Roman" w:hAnsi="PT Serif" w:cs="Times New Roman"/>
          <w:color w:val="333333"/>
          <w:sz w:val="24"/>
          <w:szCs w:val="24"/>
          <w:lang w:val="ro-MD" w:eastAsia="ro-MD"/>
        </w:rPr>
        <w:t> Положения, применяемые к вещным</w:t>
      </w:r>
    </w:p>
    <w:p w14:paraId="2D4079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правам</w:t>
      </w:r>
    </w:p>
    <w:p w14:paraId="1D7516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касающиеся недвижимых и движимых вещей, применяются соответствующим образом к вещным правам на эти вещи.</w:t>
      </w:r>
    </w:p>
    <w:p w14:paraId="2FF2C8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465.</w:t>
      </w:r>
      <w:r w:rsidRPr="00527973">
        <w:rPr>
          <w:rFonts w:ascii="PT Serif" w:eastAsia="Times New Roman" w:hAnsi="PT Serif" w:cs="Times New Roman"/>
          <w:color w:val="333333"/>
          <w:sz w:val="24"/>
          <w:szCs w:val="24"/>
          <w:lang w:val="ro-MD" w:eastAsia="ro-MD"/>
        </w:rPr>
        <w:t> Приобретение вещных прав на недвижимые вещи</w:t>
      </w:r>
    </w:p>
    <w:p w14:paraId="100A78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законом не предусмотрено иное, вещные права на недвижимые вещи устанавливаются, передаются, обременяются другими вещными правами только путем регистрации в реестре недвижимого имущества, на основе сделки или факта, обосновывающих регистрацию в соответствии с законом.</w:t>
      </w:r>
    </w:p>
    <w:p w14:paraId="7CBEDC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Государственная регистрация прав на недвижимые вещи является публичной. Орган, осуществляющий государственную регистрацию, обязан выдавать </w:t>
      </w:r>
      <w:r w:rsidRPr="00527973">
        <w:rPr>
          <w:rFonts w:ascii="PT Serif" w:eastAsia="Times New Roman" w:hAnsi="PT Serif" w:cs="Times New Roman"/>
          <w:color w:val="333333"/>
          <w:sz w:val="24"/>
          <w:szCs w:val="24"/>
          <w:lang w:val="ro-MD" w:eastAsia="ro-MD"/>
        </w:rPr>
        <w:lastRenderedPageBreak/>
        <w:t>любому лицу информацию обо всех зарегистрированных правах и обременениях в отношении любой недвижимости.</w:t>
      </w:r>
    </w:p>
    <w:p w14:paraId="4127F9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Орган, осуществляющий государственную регистрацию, обязан по требованию лица, право которого зарегистрировано, выдать документ, удостоверяющий факт регистрации, либо поставить печать на документе, представленном для регистрации.</w:t>
      </w:r>
    </w:p>
    <w:p w14:paraId="358D74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466.</w:t>
      </w:r>
      <w:r w:rsidRPr="00527973">
        <w:rPr>
          <w:rFonts w:ascii="PT Serif" w:eastAsia="Times New Roman" w:hAnsi="PT Serif" w:cs="Times New Roman"/>
          <w:color w:val="333333"/>
          <w:sz w:val="24"/>
          <w:szCs w:val="24"/>
          <w:lang w:val="ro-MD" w:eastAsia="ro-MD"/>
        </w:rPr>
        <w:t> Делимые и неделимые вещи</w:t>
      </w:r>
    </w:p>
    <w:p w14:paraId="0EBC3D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Делимой признается вещь, раздел которой возможен в натуре без изменения ее хозяйственного назначения.</w:t>
      </w:r>
    </w:p>
    <w:p w14:paraId="668E5F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Неделимой признается вещь, вследствие раздела которой ее части утрачивают свойства и назначение первоначальной вещи.</w:t>
      </w:r>
    </w:p>
    <w:p w14:paraId="7F014B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Посредством сделки вещь, являющаяся по своему характеру делимой, может быть признана неделимой.</w:t>
      </w:r>
    </w:p>
    <w:p w14:paraId="6FC004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467.</w:t>
      </w:r>
      <w:r w:rsidRPr="00527973">
        <w:rPr>
          <w:rFonts w:ascii="PT Serif" w:eastAsia="Times New Roman" w:hAnsi="PT Serif" w:cs="Times New Roman"/>
          <w:color w:val="333333"/>
          <w:sz w:val="24"/>
          <w:szCs w:val="24"/>
          <w:lang w:val="ro-MD" w:eastAsia="ro-MD"/>
        </w:rPr>
        <w:t> Главная вещь и принадлежность</w:t>
      </w:r>
    </w:p>
    <w:p w14:paraId="3474FE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Вещь, предназначенная для постоянного хозяйственного обслуживания другой вещи (главной) и связанная с ней общим назначением, является принадлежностью до тех пор, пока удовлетворяет этому назначению. Все остальные вещи являются главными.</w:t>
      </w:r>
    </w:p>
    <w:p w14:paraId="075F67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Общее назначение может устанавливаться только собственником главной вещи и принадлежности, если договором не предусмотрено иное.</w:t>
      </w:r>
    </w:p>
    <w:p w14:paraId="721149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 принадлежность распространяется правовой режим главной вещи, если стороны не согласились об ином.</w:t>
      </w:r>
    </w:p>
    <w:p w14:paraId="1C3D84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Прекращение качества принадлежности не может быть предъявлено третьему лицу, которое ранее приобрело права, касающиеся главной вещи.</w:t>
      </w:r>
    </w:p>
    <w:p w14:paraId="7F0B23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Временное отделение принадлежности от главной вещи не устраняет это ее качество.</w:t>
      </w:r>
    </w:p>
    <w:p w14:paraId="696BFE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Права третьего лица в отношении вещи не могут быть нарушены путем ее преобразования в принадлежность.</w:t>
      </w:r>
    </w:p>
    <w:p w14:paraId="6F02C8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468.</w:t>
      </w:r>
      <w:r w:rsidRPr="00527973">
        <w:rPr>
          <w:rFonts w:ascii="PT Serif" w:eastAsia="Times New Roman" w:hAnsi="PT Serif" w:cs="Times New Roman"/>
          <w:color w:val="333333"/>
          <w:sz w:val="24"/>
          <w:szCs w:val="24"/>
          <w:lang w:val="ro-MD" w:eastAsia="ro-MD"/>
        </w:rPr>
        <w:t> Взаимозаменяемые вещи и вещи, не могущие</w:t>
      </w:r>
    </w:p>
    <w:p w14:paraId="58BFCF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заменять друг друга</w:t>
      </w:r>
    </w:p>
    <w:p w14:paraId="518401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Взаимозаменяемыми признаются вещи, которые при исполнении обязательства могут быть заменены другими; при этом не затрагивается действительность исполнения. Все остальные вещи считаются не могущими заменять друг друга.</w:t>
      </w:r>
    </w:p>
    <w:p w14:paraId="502A16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Посредством сделки взаимозаменяемые вещи могут быть признаны не могущими заменять друг друга, а не могущие заменять друг друга –  взаимозаменяемыми.</w:t>
      </w:r>
    </w:p>
    <w:p w14:paraId="79A4D2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469.</w:t>
      </w:r>
      <w:r w:rsidRPr="00527973">
        <w:rPr>
          <w:rFonts w:ascii="PT Serif" w:eastAsia="Times New Roman" w:hAnsi="PT Serif" w:cs="Times New Roman"/>
          <w:color w:val="333333"/>
          <w:sz w:val="24"/>
          <w:szCs w:val="24"/>
          <w:lang w:val="ro-MD" w:eastAsia="ro-MD"/>
        </w:rPr>
        <w:t> Индивидуально-определенные вещи и вещи,</w:t>
      </w:r>
    </w:p>
    <w:p w14:paraId="432A2B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определяемые родовыми признаками</w:t>
      </w:r>
    </w:p>
    <w:p w14:paraId="43D53B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Индивидуально-определенной признается вещь, определяющаяся по своему характеру присущими только ей признаками.</w:t>
      </w:r>
    </w:p>
    <w:p w14:paraId="6669CB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Вещами, определяемыми родовыми признаками, признаются вещи, обладающие признаками, присущими всем вещам того же рода, и определяющиеся путем подсчета, измерения, взвешивания. Вещи, определяемые родовыми признаками, являются взаимозаменяемыми.</w:t>
      </w:r>
    </w:p>
    <w:p w14:paraId="03C0CC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Посредством сделки индивидуально-определенные вещи могут быть признаны вещами, определяемыми родовыми признаками, а вещи, определяемые родовыми признаками, – индивидуально - определенными вещами.</w:t>
      </w:r>
    </w:p>
    <w:p w14:paraId="167C3F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470.</w:t>
      </w:r>
      <w:r w:rsidRPr="00527973">
        <w:rPr>
          <w:rFonts w:ascii="PT Serif" w:eastAsia="Times New Roman" w:hAnsi="PT Serif" w:cs="Times New Roman"/>
          <w:color w:val="333333"/>
          <w:sz w:val="24"/>
          <w:szCs w:val="24"/>
          <w:lang w:val="ro-MD" w:eastAsia="ro-MD"/>
        </w:rPr>
        <w:t> Потребляемые и непотребляемые вещи</w:t>
      </w:r>
    </w:p>
    <w:p w14:paraId="3792DE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Потребляемыми признаются вещи, обычное использование которых влечет их отчуждение либо потребление их вещества. Все остальные вещи являются непотребляемыми.</w:t>
      </w:r>
      <w:r w:rsidRPr="00527973">
        <w:rPr>
          <w:rFonts w:ascii="PT Serif" w:eastAsia="Times New Roman" w:hAnsi="PT Serif" w:cs="Times New Roman"/>
          <w:color w:val="333333"/>
          <w:sz w:val="24"/>
          <w:szCs w:val="24"/>
          <w:lang w:val="ro-MD" w:eastAsia="ro-MD"/>
        </w:rPr>
        <w:br/>
        <w:t> (2) Посредством сделки вещь, являющаяся по своему характеру потребляемой, может быть признана непотребляемой.</w:t>
      </w:r>
    </w:p>
    <w:p w14:paraId="186713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471.</w:t>
      </w:r>
      <w:r w:rsidRPr="00527973">
        <w:rPr>
          <w:rFonts w:ascii="PT Serif" w:eastAsia="Times New Roman" w:hAnsi="PT Serif" w:cs="Times New Roman"/>
          <w:color w:val="333333"/>
          <w:sz w:val="24"/>
          <w:szCs w:val="24"/>
          <w:lang w:val="ro-MD" w:eastAsia="ro-MD"/>
        </w:rPr>
        <w:t> Вещи публичной сферы и вещи частной</w:t>
      </w:r>
    </w:p>
    <w:p w14:paraId="455D51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cферы</w:t>
      </w:r>
    </w:p>
    <w:p w14:paraId="281859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Вещи, принадлежащие государству или административно-территориальным единицам, относятся к частной сфере, если законом либо в порядке, установленном законом, они не отнесены к публичной сфере.</w:t>
      </w:r>
    </w:p>
    <w:p w14:paraId="4926B6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публичной сфере государства или административно-территориальных единиц относятся вещи, определенные законом, а также вещи, которые по своему характеру являются имуществом общественного пользования или имуществом, представляющим общественный интерес. В общественных интересах имущество подлежит предоставлению для государственной службы либо любой иной деятельности, удовлетворяющей нужды сообщества, без предположения непосредственного доступа последнего к использованию имущества по указанному назначению.</w:t>
      </w:r>
    </w:p>
    <w:p w14:paraId="6D30D9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Все богатства недр, воздушное пространство, воды и леса, используемые в общественных интересах, природные ресурсы экономической зоны и континентального шельфа, пути сообщения, а также другие вещи, определенные законом, являются объектами исключительно публичной собственности.</w:t>
      </w:r>
    </w:p>
    <w:p w14:paraId="060FFB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Вещи публичной сферы являются неотчуждаемыми, на них не может быть обращено взыскание и к ним не применяется срок исковой давности. Право собственности на эти вещи не прекращается вследствие неиспользования и не может приобретаться третьими лицами вследствие приобретательной давности.</w:t>
      </w:r>
    </w:p>
    <w:p w14:paraId="2E3751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472.</w:t>
      </w:r>
      <w:r w:rsidRPr="00527973">
        <w:rPr>
          <w:rFonts w:ascii="PT Serif" w:eastAsia="Times New Roman" w:hAnsi="PT Serif" w:cs="Times New Roman"/>
          <w:color w:val="333333"/>
          <w:sz w:val="24"/>
          <w:szCs w:val="24"/>
          <w:lang w:val="ro-MD" w:eastAsia="ro-MD"/>
        </w:rPr>
        <w:t> Фактическая совокупность</w:t>
      </w:r>
    </w:p>
    <w:p w14:paraId="1B34D4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Фактической совокупностью признается совокупность вещей, принадлежащих одному лицу и рассматриваемых как единое целое по его воле или по закону.</w:t>
      </w:r>
    </w:p>
    <w:p w14:paraId="54CBDA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Вещи, составляющие фактическую совокупность, могут, совместно или отдельно, быть предметом отдельных сделок или правоотношений.</w:t>
      </w:r>
    </w:p>
    <w:p w14:paraId="2B885F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473.</w:t>
      </w:r>
      <w:r w:rsidRPr="00527973">
        <w:rPr>
          <w:rFonts w:ascii="PT Serif" w:eastAsia="Times New Roman" w:hAnsi="PT Serif" w:cs="Times New Roman"/>
          <w:color w:val="333333"/>
          <w:sz w:val="24"/>
          <w:szCs w:val="24"/>
          <w:lang w:val="ro-MD" w:eastAsia="ro-MD"/>
        </w:rPr>
        <w:t> Произведения вещей</w:t>
      </w:r>
    </w:p>
    <w:p w14:paraId="29D0C0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Произведениями вещей являются плоды и продукция.</w:t>
      </w:r>
    </w:p>
    <w:p w14:paraId="486E08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Плоды представляют собой произведения, получаемые от пользования вещью без уменьшения ее сущности. Плоды бывают естественными, промышленными и гражданскими. Гражданские плоды называются также доходами.</w:t>
      </w:r>
    </w:p>
    <w:p w14:paraId="404D43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Естественными плодами являются прямые и регулярные произведения вещи, полученные без вмешательства человека, такие как произведения самой земли, приплод и прочее получаемое от животных.</w:t>
      </w:r>
    </w:p>
    <w:p w14:paraId="6F1714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Промышленными плодами являются прямые и регулярные произведения вещи, полученные в результате вмешательства человека, такие как любого рода урожаи.</w:t>
      </w:r>
    </w:p>
    <w:p w14:paraId="6388B5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Гражданскими плодами являются доходы, полученные в результате пользования вещью другим человеком в силу сделки, такие как наемная плата, арендная плата, проценты, рентные доходы и дивиденды.</w:t>
      </w:r>
    </w:p>
    <w:p w14:paraId="0E96D8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Продукцией являются произведения, полученные в результате пользования вещью с потреблением или уменьшением ее сущности, такие как лесные деревья, карьерный камень и прочее подобное.</w:t>
      </w:r>
    </w:p>
    <w:p w14:paraId="4C01DD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474.</w:t>
      </w:r>
      <w:r w:rsidRPr="00527973">
        <w:rPr>
          <w:rFonts w:ascii="PT Serif" w:eastAsia="Times New Roman" w:hAnsi="PT Serif" w:cs="Times New Roman"/>
          <w:color w:val="333333"/>
          <w:sz w:val="24"/>
          <w:szCs w:val="24"/>
          <w:lang w:val="ro-MD" w:eastAsia="ro-MD"/>
        </w:rPr>
        <w:t> Получение плодов и продукции</w:t>
      </w:r>
    </w:p>
    <w:p w14:paraId="7E9779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Плоды и продукция принадлежат собственнику, если законом или сделкой</w:t>
      </w:r>
    </w:p>
    <w:p w14:paraId="14186A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не постановлено иное.</w:t>
      </w:r>
    </w:p>
    <w:p w14:paraId="07BDC9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собственности на естественные и промышленные плоды приобретается со дня отделения их от вещи, которая их произвела.</w:t>
      </w:r>
    </w:p>
    <w:p w14:paraId="16DA63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 собственности на гражданские плоды приобретается постепенно, по мере того, как длится право.</w:t>
      </w:r>
    </w:p>
    <w:p w14:paraId="5320C9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475.</w:t>
      </w:r>
      <w:r w:rsidRPr="00527973">
        <w:rPr>
          <w:rFonts w:ascii="PT Serif" w:eastAsia="Times New Roman" w:hAnsi="PT Serif" w:cs="Times New Roman"/>
          <w:color w:val="333333"/>
          <w:sz w:val="24"/>
          <w:szCs w:val="24"/>
          <w:lang w:val="ro-MD" w:eastAsia="ro-MD"/>
        </w:rPr>
        <w:t> Акцессорные и ограниченные права</w:t>
      </w:r>
    </w:p>
    <w:p w14:paraId="2BECAF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Акцессорным признается право, связанное с другим правом таким образом, что без него не может существовать.</w:t>
      </w:r>
    </w:p>
    <w:p w14:paraId="32186C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Ограниченным признается право, производное от более широкого права, которое обременено этим правом.</w:t>
      </w:r>
    </w:p>
    <w:p w14:paraId="6DF9CE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476.</w:t>
      </w:r>
      <w:r w:rsidRPr="00527973">
        <w:rPr>
          <w:rFonts w:ascii="PT Serif" w:eastAsia="Times New Roman" w:hAnsi="PT Serif" w:cs="Times New Roman"/>
          <w:color w:val="333333"/>
          <w:sz w:val="24"/>
          <w:szCs w:val="24"/>
          <w:lang w:val="ro-MD" w:eastAsia="ro-MD"/>
        </w:rPr>
        <w:t> Объекты интеллектуальной собственности</w:t>
      </w:r>
    </w:p>
    <w:p w14:paraId="2366EB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Объектом интеллектуальной собственности признается любой результат интеллектуальной деятельности, подтвержденный и охраняемый соответствующими правами на его использование.</w:t>
      </w:r>
    </w:p>
    <w:p w14:paraId="3E601A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Объекты интеллектуальной собственности делятся на две категории:</w:t>
      </w:r>
    </w:p>
    <w:p w14:paraId="07F82B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объекты промышленной собственности (изобретения, сорта растений, топографии интегральных схем, товарные знаки, промышленные рисунки и модели, географические указания, наименования мест происхождения и гарантированные традиционные продукты);</w:t>
      </w:r>
    </w:p>
    <w:p w14:paraId="56A34A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объекты авторского права (литературные, художественные и научные произведения) и смежных прав (исполнения, фонограммы, видеограммы и передачи вещательных организаций).</w:t>
      </w:r>
    </w:p>
    <w:p w14:paraId="516A01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 области интеллектуальной собственности относятся и другие объекты, имеющие отдельную систему регулирования, такие как:</w:t>
      </w:r>
    </w:p>
    <w:p w14:paraId="6AD4BC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коммерческая тайна (ноу-хау);</w:t>
      </w:r>
    </w:p>
    <w:p w14:paraId="7E4380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коммерческое наименование.</w:t>
      </w:r>
    </w:p>
    <w:p w14:paraId="7E9863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отношении объектов промышленной собственности право на них возникает в результате регистрации объекта, выдачи на него охранного документа национальным ведомством по интеллектуальной собственности или при наличии других условий в соответствии с национальным законодательством, а также на основании международных договоров, одной из сторон которых является Республика Молдова. В отношении объектов авторского права и смежных прав регистрация не является необходимым условием для возникновения и осуществления соответствующих прав, так как эти объекты охраняются с момента их создания.</w:t>
      </w:r>
    </w:p>
    <w:p w14:paraId="3737F2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соответствии с законом обладатель права на объект интеллектуальной собственности:</w:t>
      </w:r>
      <w:r w:rsidRPr="00527973">
        <w:rPr>
          <w:rFonts w:ascii="PT Serif" w:eastAsia="Times New Roman" w:hAnsi="PT Serif" w:cs="Times New Roman"/>
          <w:color w:val="333333"/>
          <w:sz w:val="24"/>
          <w:szCs w:val="24"/>
          <w:lang w:val="ro-MD" w:eastAsia="ro-MD"/>
        </w:rPr>
        <w:br/>
        <w:t> a) может произвести отчуждение права путем уступки;</w:t>
      </w:r>
    </w:p>
    <w:p w14:paraId="7862D1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может разрешить его использование третьему лицу на основе исключительной или неисключительной лицензии;</w:t>
      </w:r>
    </w:p>
    <w:p w14:paraId="021716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может осуществлять другие моральные и имущественные права, предусмотренные законом в отношении предмета исключительного права.</w:t>
      </w:r>
    </w:p>
    <w:p w14:paraId="4AB547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 исключениями, предусмотренными законом, никто не может использовать право на объект интеллектуальной собственности другого лица без соответствующей лицензии. Лицензия предполагается неисключительной, если прямо не предусмотрено иное.</w:t>
      </w:r>
    </w:p>
    <w:p w14:paraId="27882A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Право на объект интеллектуальной собственности и право, предоставленное лицензией, признаются нематериальным имуществом и могут обременяться ограниченными вещными правами в пользу третьих лиц.</w:t>
      </w:r>
    </w:p>
    <w:p w14:paraId="2DC1F6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477.</w:t>
      </w:r>
      <w:r w:rsidRPr="00527973">
        <w:rPr>
          <w:rFonts w:ascii="PT Serif" w:eastAsia="Times New Roman" w:hAnsi="PT Serif" w:cs="Times New Roman"/>
          <w:color w:val="333333"/>
          <w:sz w:val="24"/>
          <w:szCs w:val="24"/>
          <w:lang w:val="ro-MD" w:eastAsia="ro-MD"/>
        </w:rPr>
        <w:t> Цифровой контент и цифровая вещь</w:t>
      </w:r>
    </w:p>
    <w:p w14:paraId="050986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Цифровым контентом признаются данные, которые произведены и предоставлены в цифровом виде, такие как компьютерные программы, приложения, игры, музыка, видеозаписи или тексты, независимо от того, получен к ним доступ посредством загрузки или путем потоковой передачи, с материального носителя или с помощью любых других средств.</w:t>
      </w:r>
    </w:p>
    <w:p w14:paraId="597109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цифровой контент предоставляется на материальном носителе, таком как компакт-диски или цифровые универсальные диски, к нему применяются положения о материальном имуществе.</w:t>
      </w:r>
    </w:p>
    <w:p w14:paraId="608D92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Цифровой вещью лица признается:</w:t>
      </w:r>
    </w:p>
    <w:p w14:paraId="322B08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цифровой контент, на который оно имеет право;</w:t>
      </w:r>
    </w:p>
    <w:p w14:paraId="37F5B9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учетная запись электронной почты, в сети или другая онлайновая учетная запись, на которую оно имеет право.</w:t>
      </w:r>
    </w:p>
    <w:p w14:paraId="68EA01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Хранителем цифровой вещи является профессионал, который предоставляет доступ, поддерживает, обрабатывает, получает или хранит цифровую вещь другого лица (пользователя) на основе договора между хранителем и пользователем.</w:t>
      </w:r>
    </w:p>
    <w:p w14:paraId="7453ED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478.</w:t>
      </w:r>
      <w:r w:rsidRPr="00527973">
        <w:rPr>
          <w:rFonts w:ascii="PT Serif" w:eastAsia="Times New Roman" w:hAnsi="PT Serif" w:cs="Times New Roman"/>
          <w:color w:val="333333"/>
          <w:sz w:val="24"/>
          <w:szCs w:val="24"/>
          <w:lang w:val="ro-MD" w:eastAsia="ro-MD"/>
        </w:rPr>
        <w:t> Доступ третьих лиц к цифровым вещам</w:t>
      </w:r>
    </w:p>
    <w:p w14:paraId="52C5E5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Пользователь может пользоваться электронной услугой, предоставляемой хранителем цифровой вещи, для того, чтобы давать хранителю распоряжения о предоставлении или непредоставлении доступа ко всем или определенным цифровым вещам, включая содержание электронных сообщений. Если услуга, предоставляемая хранителем, позволяет пользователю в любое время изменить или отменить распоряжение, то распоряжение о предоставлении доступа имеет приоритет перед волей, выраженной пользователем в завещании или поручении.</w:t>
      </w:r>
    </w:p>
    <w:p w14:paraId="0CF2C1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пользователь не воспользовался услугой, предусмотренной частью (1), или если хранитель не предоставляет такую услугу, пользователь может своим завещанием или поручением разрешить или запретить доступ ко всем или определенным цифровым вещам определенным или определяемым лицам.</w:t>
      </w:r>
    </w:p>
    <w:p w14:paraId="57F742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Распоряжение, данное пользователем согласно частям (1) или (2), имеет приоритет перед условиями договора между хранителем и пользователем. При отсутствии распоряжения пользователя согласно частям (1) или (2) применяются условия договора между хранителем и пользователем, которые могут разрешить, ограничить или исключить доступ заинтересованных третьих лиц к цифровым вещам пользователя.</w:t>
      </w:r>
    </w:p>
    <w:p w14:paraId="43CDFF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если в отношении пользователя установлена судебная мера охраны, а временный защитник, попечитель или опекун не имеет доступа к цифровым вещам защищаемого лица согласно частям (1), (2) или (3), пользователь может обратиться в судебную инстанцию за предоставлением ему права доступа, если он имеет законный интерес в связи с этим и если это не противоречит желаниям и чувствам, выраженным в прошлом и настоящем защищаемым лицом. На тех же условиях судебная инстанция может предоставить право доступа судебным решением, которым устанавливается судебная мера охраны.</w:t>
      </w:r>
    </w:p>
    <w:p w14:paraId="50CC76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Хранитель, который должен предоставить доступ к цифровым вещам согласно частям (1)-(4), может предоставить его путем:</w:t>
      </w:r>
    </w:p>
    <w:p w14:paraId="4EEAE3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полного доступа к онлайновому счету;</w:t>
      </w:r>
    </w:p>
    <w:p w14:paraId="2414EE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частичного доступа к онлайновому счету, достаточного для соблюдения полномочий управомоченного лица;</w:t>
      </w:r>
    </w:p>
    <w:p w14:paraId="52206E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предоставления управомоченному лицу на долговременном носителе информации копий цифровых вещей, к которым пользователь мог бы получить доступ.</w:t>
      </w:r>
    </w:p>
    <w:p w14:paraId="414EEA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Хранитель может установить разумную плату для покрытия расходов по обработке заявления и предоставлению доступа.</w:t>
      </w:r>
    </w:p>
    <w:p w14:paraId="0B8258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Хранитель не обязан предоставлять доступ к цифровым вещам, стертым пользователем.</w:t>
      </w:r>
    </w:p>
    <w:p w14:paraId="228997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Положения настоящей статьи не влияют на другие правовые положения, разрешающие третьим лицам доступ к цифровым вещам лица.</w:t>
      </w:r>
    </w:p>
    <w:p w14:paraId="138C2F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479.</w:t>
      </w:r>
      <w:r w:rsidRPr="00527973">
        <w:rPr>
          <w:rFonts w:ascii="PT Serif" w:eastAsia="Times New Roman" w:hAnsi="PT Serif" w:cs="Times New Roman"/>
          <w:color w:val="333333"/>
          <w:sz w:val="24"/>
          <w:szCs w:val="24"/>
          <w:lang w:val="ro-MD" w:eastAsia="ro-MD"/>
        </w:rPr>
        <w:t> Деньги</w:t>
      </w:r>
    </w:p>
    <w:p w14:paraId="041832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Национальная валюта – лей является законным платежным средством, обязательным к приему по номинальной стоимости на всей территории Республики Молдова.</w:t>
      </w:r>
    </w:p>
    <w:p w14:paraId="2F668A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Случаи, условия и порядок осуществления платежей в иностранной валюте на территории Республики Молдова устанавливаются законом.</w:t>
      </w:r>
    </w:p>
    <w:p w14:paraId="0BCA50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480.</w:t>
      </w:r>
      <w:r w:rsidRPr="00527973">
        <w:rPr>
          <w:rFonts w:ascii="PT Serif" w:eastAsia="Times New Roman" w:hAnsi="PT Serif" w:cs="Times New Roman"/>
          <w:color w:val="333333"/>
          <w:sz w:val="24"/>
          <w:szCs w:val="24"/>
          <w:lang w:val="ro-MD" w:eastAsia="ro-MD"/>
        </w:rPr>
        <w:t> Ценные бумаги</w:t>
      </w:r>
    </w:p>
    <w:p w14:paraId="6B750D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Ценная бумага является инструментом, включающим одно или несколько прав таким образом, чтобы после выпуска инструмента право или права не могли осуществляться или уступаться (передаваться) без этого инструмента.</w:t>
      </w:r>
    </w:p>
    <w:p w14:paraId="048A28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Ценными бумагами являются:</w:t>
      </w:r>
    </w:p>
    <w:p w14:paraId="435267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кредитные документы, такие как вексель (простой и переводной) и чек;</w:t>
      </w:r>
    </w:p>
    <w:p w14:paraId="4B6B5F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ценные бумаги, такие как акции и облигации;</w:t>
      </w:r>
    </w:p>
    <w:p w14:paraId="713E53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представляющие вещь документы, такие как транспортная накладная, коносамент и квитанция о складском хранении;</w:t>
      </w:r>
    </w:p>
    <w:p w14:paraId="7F034D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другие инструменты, которые в соответствии с законом отвечают требованиям части (1).</w:t>
      </w:r>
    </w:p>
    <w:p w14:paraId="3CD1E4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481.</w:t>
      </w:r>
      <w:r w:rsidRPr="00527973">
        <w:rPr>
          <w:rFonts w:ascii="PT Serif" w:eastAsia="Times New Roman" w:hAnsi="PT Serif" w:cs="Times New Roman"/>
          <w:color w:val="333333"/>
          <w:sz w:val="24"/>
          <w:szCs w:val="24"/>
          <w:lang w:val="ro-MD" w:eastAsia="ro-MD"/>
        </w:rPr>
        <w:t> Движимые культурные ценности</w:t>
      </w:r>
    </w:p>
    <w:p w14:paraId="5B3F92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Движимыми культурными ценностями признаются вещи, отнесенные в соответствии с законом к движимому национальному культурному наследию Республики Молдова, а также вещи, отнесенные применимым законом как таковые к правовому режиму соответствующей вещи согласно правилам международного частного права.</w:t>
      </w:r>
    </w:p>
    <w:p w14:paraId="30DA78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Движимые культурные ценности, принадлежащие Республике Молдова или административно-территориальной единице, относятся к ее публичной сфере.</w:t>
      </w:r>
    </w:p>
    <w:p w14:paraId="484697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Правовой режим движимых культурных ценностей, а также условия и пределы осуществления права собственности на них физическими и юридическими лицами предусматриваются законом, международными договорами, одной из сторон которых является Республика Молдова, и, в дополнение к ним, настоящим кодексом.</w:t>
      </w:r>
    </w:p>
    <w:p w14:paraId="573ADEF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II</w:t>
      </w:r>
    </w:p>
    <w:p w14:paraId="0889038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ВЛАДЕНИЕ</w:t>
      </w:r>
    </w:p>
    <w:p w14:paraId="0B59ECD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13DF21C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721EF7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482.</w:t>
      </w:r>
      <w:r w:rsidRPr="00527973">
        <w:rPr>
          <w:rFonts w:ascii="PT Serif" w:eastAsia="Times New Roman" w:hAnsi="PT Serif" w:cs="Times New Roman"/>
          <w:color w:val="333333"/>
          <w:sz w:val="24"/>
          <w:szCs w:val="24"/>
          <w:lang w:val="ro-MD" w:eastAsia="ro-MD"/>
        </w:rPr>
        <w:t> Приобретение и осуществление владения</w:t>
      </w:r>
    </w:p>
    <w:p w14:paraId="291461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Владение приобретается путем преднамеренного достижения фактического обладания вещью.</w:t>
      </w:r>
    </w:p>
    <w:p w14:paraId="0DDF5F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Владельцем права признается лицо, начавшее осуществлять его как обладатель. Положения о владении применяются соответствующим образом к владению правами.</w:t>
      </w:r>
    </w:p>
    <w:p w14:paraId="4D5D69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несколько лиц владеют вещью совместно, они признаются совладельцами.</w:t>
      </w:r>
      <w:r w:rsidRPr="00527973">
        <w:rPr>
          <w:rFonts w:ascii="PT Serif" w:eastAsia="Times New Roman" w:hAnsi="PT Serif" w:cs="Times New Roman"/>
          <w:color w:val="333333"/>
          <w:sz w:val="24"/>
          <w:szCs w:val="24"/>
          <w:lang w:val="ro-MD" w:eastAsia="ro-MD"/>
        </w:rPr>
        <w:br/>
        <w:t> (4) Если несколько лиц владеют частями одной вещи, они признаются владельцами отдельных частей.</w:t>
      </w:r>
    </w:p>
    <w:p w14:paraId="139928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Недееспособные лица и юридические лица осуществляют владение через своего законного представителя.</w:t>
      </w:r>
    </w:p>
    <w:p w14:paraId="75C432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483.</w:t>
      </w:r>
      <w:r w:rsidRPr="00527973">
        <w:rPr>
          <w:rFonts w:ascii="PT Serif" w:eastAsia="Times New Roman" w:hAnsi="PT Serif" w:cs="Times New Roman"/>
          <w:color w:val="333333"/>
          <w:sz w:val="24"/>
          <w:szCs w:val="24"/>
          <w:lang w:val="ro-MD" w:eastAsia="ro-MD"/>
        </w:rPr>
        <w:t> Непосредственное и опосредованное владение</w:t>
      </w:r>
    </w:p>
    <w:p w14:paraId="02C456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Владение является непосредственным, если фактическое владение осуществляется владельцем лично или через его уполномоченное лицо.</w:t>
      </w:r>
    </w:p>
    <w:p w14:paraId="4130F1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Владение является опосредованным, если фактическое владение осуществляется через владельца ограниченного права.</w:t>
      </w:r>
    </w:p>
    <w:p w14:paraId="0DA1B7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484.</w:t>
      </w:r>
      <w:r w:rsidRPr="00527973">
        <w:rPr>
          <w:rFonts w:ascii="PT Serif" w:eastAsia="Times New Roman" w:hAnsi="PT Serif" w:cs="Times New Roman"/>
          <w:color w:val="333333"/>
          <w:sz w:val="24"/>
          <w:szCs w:val="24"/>
          <w:lang w:val="ro-MD" w:eastAsia="ro-MD"/>
        </w:rPr>
        <w:t> Владелец на правах собственника</w:t>
      </w:r>
    </w:p>
    <w:p w14:paraId="1004AE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владелец ограниченного права</w:t>
      </w:r>
    </w:p>
    <w:p w14:paraId="1EB2A8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Владелец может осуществлять владение как владелец на правах собственника или как владелец ограниченного права.</w:t>
      </w:r>
    </w:p>
    <w:p w14:paraId="46F8AD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Владельцем на правах собственника признается лицо, осуществляющее владение вещью с намерением вести себя по отношению к ней как собственник.</w:t>
      </w:r>
    </w:p>
    <w:p w14:paraId="4D2782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Владельцем ограниченного права признается лицо, осуществляющее владение вещью:</w:t>
      </w:r>
    </w:p>
    <w:p w14:paraId="7FB4CF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качестве обладателя ограниченного вещного права, в качестве нанимателя, ссудополучателя или участника долевой собственности в отношении долей других участников долевой собственности, а также в других случаях, когда осуществляет владение с намерением поступать с вещами таким образом в своих интересах на основе определенного правоотношения с владельцем на правах собственника, посредством которого владелец ограниченного права приобрел право владения вещью; или</w:t>
      </w:r>
    </w:p>
    <w:p w14:paraId="567D53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качестве предпринимателя, перевозчика, хранителя, а также в других случаях, когда осуществляет владение с намерением поступать с вещами таким образом по указанию владельца на правах собственника, на основе определенного правоотношения с владельцем на правах собственника, посредством которого владелец ограниченного права имеет право удерживать вещь до тех пор, пока связанные с владением расходы или издержки не будут оплачены владельцем на правах собственника.</w:t>
      </w:r>
    </w:p>
    <w:p w14:paraId="20FB56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части (3) применяются соответствующим образом в случае, когда другой владелец ограниченного права осуществляет владение на основе определенного правоотношения с владельцем ограниченного права, предусмотренного частью (3).</w:t>
      </w:r>
    </w:p>
    <w:p w14:paraId="653E36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До тех пор, пока не будет доказано обратное, владелец вещи предполагается владельцем на правах собственника.</w:t>
      </w:r>
    </w:p>
    <w:p w14:paraId="1EBB4E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485.</w:t>
      </w:r>
      <w:r w:rsidRPr="00527973">
        <w:rPr>
          <w:rFonts w:ascii="PT Serif" w:eastAsia="Times New Roman" w:hAnsi="PT Serif" w:cs="Times New Roman"/>
          <w:color w:val="333333"/>
          <w:sz w:val="24"/>
          <w:szCs w:val="24"/>
          <w:lang w:val="ro-MD" w:eastAsia="ro-MD"/>
        </w:rPr>
        <w:t> Владение через уполномоченное лицо</w:t>
      </w:r>
    </w:p>
    <w:p w14:paraId="12BDF4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Уполномоченным на осуществление владения является лицо:</w:t>
      </w:r>
    </w:p>
    <w:p w14:paraId="1C5FD1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которое осуществляет непосредственное фактическое господство над вещью в качестве владельца, без намерения и без того, чтобы быть стороной правоотношения, предусмотренного частью (3) статьи 484; или</w:t>
      </w:r>
    </w:p>
    <w:p w14:paraId="22F63B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которому владелец может давать обязательные указания в связи с господством над вещью или использованием вещи в интересах владельца.</w:t>
      </w:r>
    </w:p>
    <w:p w14:paraId="5B66C8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К категории уполномоченного лица может, в частности, относиться:</w:t>
      </w:r>
    </w:p>
    <w:p w14:paraId="112872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работник владельца или лицо, выполняющее сходные функции; или</w:t>
      </w:r>
    </w:p>
    <w:p w14:paraId="57C0A2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лицо, которому владелец по практическим соображениям предоставил фактическое господство над вещью.</w:t>
      </w:r>
    </w:p>
    <w:p w14:paraId="1419C5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Уполномоченным лицом является также лицо, которое случайно получает возможность осуществлять и на самом деле осуществляет непосредственное фактическое господство над вещью для владельца.</w:t>
      </w:r>
    </w:p>
    <w:p w14:paraId="3BAE37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486.</w:t>
      </w:r>
      <w:r w:rsidRPr="00527973">
        <w:rPr>
          <w:rFonts w:ascii="PT Serif" w:eastAsia="Times New Roman" w:hAnsi="PT Serif" w:cs="Times New Roman"/>
          <w:color w:val="333333"/>
          <w:sz w:val="24"/>
          <w:szCs w:val="24"/>
          <w:lang w:val="ro-MD" w:eastAsia="ro-MD"/>
        </w:rPr>
        <w:t> Преобразование вида владения</w:t>
      </w:r>
    </w:p>
    <w:p w14:paraId="259C8F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Единожды доказанное, владение ограниченного права предполагается сохраняющим силу до доказательства его преобразования во владение на правах собственника в одном из следующих случаев:</w:t>
      </w:r>
    </w:p>
    <w:p w14:paraId="022792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владелец ограниченного права становится правомочным приобрести право собственности от лица, иного чем собственник вещи, при этом владелец не знал и, как можно разумно предполагать, не должен был знать об отсутствии статуса собственника у лица, в отношении которого он правомочен;</w:t>
      </w:r>
    </w:p>
    <w:p w14:paraId="432650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владелец ограниченного права совершает в отношении владельца на правах собственника недвусмысленные акты сопротивления, выражающие его намерение начать вести себя как собственник; в этом случае, однако, преобразование не произойдет до истечения срока возврата вещи.</w:t>
      </w:r>
    </w:p>
    <w:p w14:paraId="2FF974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соответствующим образом к уполномоченному лицу, которое преобразовало фактическое господство во владение на правах собственника.</w:t>
      </w:r>
    </w:p>
    <w:p w14:paraId="0FF621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487.</w:t>
      </w:r>
      <w:r w:rsidRPr="00527973">
        <w:rPr>
          <w:rFonts w:ascii="PT Serif" w:eastAsia="Times New Roman" w:hAnsi="PT Serif" w:cs="Times New Roman"/>
          <w:color w:val="333333"/>
          <w:sz w:val="24"/>
          <w:szCs w:val="24"/>
          <w:lang w:val="ro-MD" w:eastAsia="ro-MD"/>
        </w:rPr>
        <w:t> Добросовестное владение</w:t>
      </w:r>
    </w:p>
    <w:p w14:paraId="706824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Добросовестным владельцем считается лицо, осуществляющее владение на законных основаниях либо могущее считать себя правомочным осуществлять владение вследствие необходимого в гражданских отношениях тщательного изучения оснований своей правомочности. Добросовестность предполагается.</w:t>
      </w:r>
    </w:p>
    <w:p w14:paraId="664165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Добросовестное владение прекращается, если прекращается право владения или, по обстоятельствам, если владельцу предъявляется обоснованное требование.</w:t>
      </w:r>
    </w:p>
    <w:p w14:paraId="75ED7E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488.</w:t>
      </w:r>
      <w:r w:rsidRPr="00527973">
        <w:rPr>
          <w:rFonts w:ascii="PT Serif" w:eastAsia="Times New Roman" w:hAnsi="PT Serif" w:cs="Times New Roman"/>
          <w:color w:val="333333"/>
          <w:sz w:val="24"/>
          <w:szCs w:val="24"/>
          <w:lang w:val="ro-MD" w:eastAsia="ro-MD"/>
        </w:rPr>
        <w:t> Презумпция непрерывного владения</w:t>
      </w:r>
    </w:p>
    <w:p w14:paraId="33230B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лицо осуществляло владение вещью в начале и в конце определенного периода времени, предполагается, что оно осуществляло владение непрерывно в течение всего периода.</w:t>
      </w:r>
    </w:p>
    <w:p w14:paraId="627CD8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489.</w:t>
      </w:r>
      <w:r w:rsidRPr="00527973">
        <w:rPr>
          <w:rFonts w:ascii="PT Serif" w:eastAsia="Times New Roman" w:hAnsi="PT Serif" w:cs="Times New Roman"/>
          <w:color w:val="333333"/>
          <w:sz w:val="24"/>
          <w:szCs w:val="24"/>
          <w:lang w:val="ro-MD" w:eastAsia="ro-MD"/>
        </w:rPr>
        <w:t> Прекращение владения</w:t>
      </w:r>
    </w:p>
    <w:p w14:paraId="6A9936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Владение прекращается:</w:t>
      </w:r>
    </w:p>
    <w:p w14:paraId="12CB16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отчуждением вещи;</w:t>
      </w:r>
    </w:p>
    <w:p w14:paraId="143D1A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отказом от движимой вещи или регистрацией в реестре недвижимого имущества заявления об отказе от права собственности на недвижимую вещь;</w:t>
      </w:r>
    </w:p>
    <w:p w14:paraId="0731B4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гибелью вещи;</w:t>
      </w:r>
    </w:p>
    <w:p w14:paraId="18F79A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отнятием вещи третьим лицом, если владелец остается лишенным владения вещью более одного года;</w:t>
      </w:r>
    </w:p>
    <w:p w14:paraId="6DF10F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e) невозможностью осуществления владения, при том что с учетом характера вещи перерыв во владении ненормален.</w:t>
      </w:r>
    </w:p>
    <w:p w14:paraId="53FED43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p>
    <w:p w14:paraId="72203F7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ПОСЛЕДСТВИЯ ВЛАДЕНИЯ</w:t>
      </w:r>
    </w:p>
    <w:p w14:paraId="5A305B6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1</w:t>
      </w:r>
      <w:r w:rsidRPr="00527973">
        <w:rPr>
          <w:rFonts w:ascii="PT Serif" w:eastAsia="Times New Roman" w:hAnsi="PT Serif" w:cs="Times New Roman"/>
          <w:b/>
          <w:bCs/>
          <w:color w:val="333333"/>
          <w:sz w:val="24"/>
          <w:szCs w:val="24"/>
          <w:lang w:val="ro-MD" w:eastAsia="ro-MD"/>
        </w:rPr>
        <w:br/>
        <w:t>Презумпция собственности</w:t>
      </w:r>
    </w:p>
    <w:p w14:paraId="0C2F52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490.</w:t>
      </w:r>
      <w:r w:rsidRPr="00527973">
        <w:rPr>
          <w:rFonts w:ascii="PT Serif" w:eastAsia="Times New Roman" w:hAnsi="PT Serif" w:cs="Times New Roman"/>
          <w:color w:val="333333"/>
          <w:sz w:val="24"/>
          <w:szCs w:val="24"/>
          <w:lang w:val="ro-MD" w:eastAsia="ro-MD"/>
        </w:rPr>
        <w:t> Презумпция собственности</w:t>
      </w:r>
    </w:p>
    <w:p w14:paraId="0E8AB6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Владелец предполагается собственником вещи до тех пор, пока не будет доказано обратное. Эта презумпция не действует в случае, когда право собственности приобретается, согласно закону, путем регистрации в публичном реестре, а также по отношению к прежнему владельцу, вещь которого похищена, утеряна или выбыла из его владения помимо его воли каким-либо иным образом, за исключением денег и ценных бумаг на предъявителя.</w:t>
      </w:r>
    </w:p>
    <w:p w14:paraId="7A99CA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 тех пор, пока не будет доказано обратное, прежний владелец предполагается собственником вещи в течение того времени, что он владел ею.</w:t>
      </w:r>
    </w:p>
    <w:p w14:paraId="78FCF6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опосредованного владения презумпции, предусмотренные настоящей статьей, установлены в пользу владельца на правах собственника.</w:t>
      </w:r>
    </w:p>
    <w:p w14:paraId="1B81580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4C1A50E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Защита владения</w:t>
      </w:r>
    </w:p>
    <w:p w14:paraId="289F1B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491.</w:t>
      </w:r>
      <w:r w:rsidRPr="00527973">
        <w:rPr>
          <w:rFonts w:ascii="PT Serif" w:eastAsia="Times New Roman" w:hAnsi="PT Serif" w:cs="Times New Roman"/>
          <w:color w:val="333333"/>
          <w:sz w:val="24"/>
          <w:szCs w:val="24"/>
          <w:lang w:val="ro-MD" w:eastAsia="ro-MD"/>
        </w:rPr>
        <w:t> Незаконное лишение владения и нарушение владения</w:t>
      </w:r>
    </w:p>
    <w:p w14:paraId="7AEC90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лишающее владельца владения или нарушающее его владение, признается действующим незаконно в смысле настоящей части в составе главы, если оно действует без согласия владельца, а лишение владения или нарушение владения не разрешено законом.</w:t>
      </w:r>
    </w:p>
    <w:p w14:paraId="6066A4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Помимо иных предусмотренных законом средств защиты владелец, который незаконно лишился владения или владение которого незаконно нарушено, имеет право на возмещение причиненного ущерба согласно правовым положениям о деликтной ответственности.</w:t>
      </w:r>
    </w:p>
    <w:p w14:paraId="5CC8F2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492.</w:t>
      </w:r>
      <w:r w:rsidRPr="00527973">
        <w:rPr>
          <w:rFonts w:ascii="PT Serif" w:eastAsia="Times New Roman" w:hAnsi="PT Serif" w:cs="Times New Roman"/>
          <w:color w:val="333333"/>
          <w:sz w:val="24"/>
          <w:szCs w:val="24"/>
          <w:lang w:val="ro-MD" w:eastAsia="ro-MD"/>
        </w:rPr>
        <w:t> Самозащита владельца</w:t>
      </w:r>
    </w:p>
    <w:p w14:paraId="23FA5E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Владелец или третье лицо может прибегнуть к самозащите против лица, которое незаконно лишает владельца владения вещью, которое иным образом незаконно нарушает его владение либо действие которого создает неизбежную угрозу незаконного лишения владения или нарушения владения.</w:t>
      </w:r>
    </w:p>
    <w:p w14:paraId="57033C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Средства самозащиты ограничиваются незамедлительными и соразмерными мерами, необходимыми для возврата вещи либо прекращения или предотвращения лишения владения или нарушения владения, а также для удаления присвоителя с/из недвижимой вещи.</w:t>
      </w:r>
    </w:p>
    <w:p w14:paraId="32295A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С учетом положений частей (1) и (2) самозащита может быть направлена также против опосредованного владельца на правах собственника, который незаконно лишает владельца ограниченного права владения или нарушает его владение вопреки условиям правоотношения между ними. Это правило применяется и к опосредованному владельцу ограниченного права, незаконно лишающему </w:t>
      </w:r>
      <w:r w:rsidRPr="00527973">
        <w:rPr>
          <w:rFonts w:ascii="PT Serif" w:eastAsia="Times New Roman" w:hAnsi="PT Serif" w:cs="Times New Roman"/>
          <w:color w:val="333333"/>
          <w:sz w:val="24"/>
          <w:szCs w:val="24"/>
          <w:lang w:val="ro-MD" w:eastAsia="ro-MD"/>
        </w:rPr>
        <w:lastRenderedPageBreak/>
        <w:t>владения или незаконно нарушающему владение другого владельца ограниченного права.</w:t>
      </w:r>
    </w:p>
    <w:p w14:paraId="77868D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при осуществлении права самозащиты, предоставленного настоящей статьей, лицо причиняет ущерб лицу, незаконно лишающему его владения или незаконно нарушающему его владение, применяются соответствующим образом положения о необходимой обороне, крайней необходимости или, по обстоятельствам, ведении дел без поручения.</w:t>
      </w:r>
    </w:p>
    <w:p w14:paraId="7FF918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493.</w:t>
      </w:r>
      <w:r w:rsidRPr="00527973">
        <w:rPr>
          <w:rFonts w:ascii="PT Serif" w:eastAsia="Times New Roman" w:hAnsi="PT Serif" w:cs="Times New Roman"/>
          <w:color w:val="333333"/>
          <w:sz w:val="24"/>
          <w:szCs w:val="24"/>
          <w:lang w:val="ro-MD" w:eastAsia="ro-MD"/>
        </w:rPr>
        <w:t> Защита владения посредством иска о возврате владения</w:t>
      </w:r>
    </w:p>
    <w:p w14:paraId="123F1B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какое-либо лицо незаконно лишает владельца его владения, последний, под угрозой утраты права, вправе в течение одного года требовать возврата вещи независимо от того, кто из них имеет право владения или лучшую правовую позицию в отношении владения. Течение годичного срока начинается со дня лишения владения.</w:t>
      </w:r>
    </w:p>
    <w:p w14:paraId="1A1226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Возврат может запрашиваться также от опосредованного владельца на правах собственника, который незаконно лишил владения владельца ограниченного права, нарушая условия правоотношения между ними. Это правило применяется и к владельцу ограниченного права, незаконно лишившему владения другого владельца ограниченного права.</w:t>
      </w:r>
    </w:p>
    <w:p w14:paraId="455540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 требовать возврата исключается, если лицо, намеревающееся его осуществить, незаконно лишило владения другого владельца ограниченного права.</w:t>
      </w:r>
    </w:p>
    <w:p w14:paraId="729397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Возврат вещи может запрашиваться также от третьего лица, которое в момент приобретения владения знало о том, что ее владелец незаконно лишен другим лицом права владения ею.</w:t>
      </w:r>
    </w:p>
    <w:p w14:paraId="231DDC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494.</w:t>
      </w:r>
      <w:r w:rsidRPr="00527973">
        <w:rPr>
          <w:rFonts w:ascii="PT Serif" w:eastAsia="Times New Roman" w:hAnsi="PT Serif" w:cs="Times New Roman"/>
          <w:color w:val="333333"/>
          <w:sz w:val="24"/>
          <w:szCs w:val="24"/>
          <w:lang w:val="ro-MD" w:eastAsia="ro-MD"/>
        </w:rPr>
        <w:t> Защита владения посредством иска о прекращении</w:t>
      </w:r>
    </w:p>
    <w:p w14:paraId="4B9C00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нарушения</w:t>
      </w:r>
    </w:p>
    <w:p w14:paraId="3AD98A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какое-либо лицо незаконно нарушает владение вещью либо создает неизбежную угрозу нарушения владения или незаконного лишения владения, владелец, под угрозой утраты права, в течение одного года имеет право на защиту согласно части (2) настоящей статьи независимо от того, кто имеет право или лучшую правовую позицию в отношении владения, пользования или распоряжения иным образом вещью в смысле статьи 495. Течение годичного срока начинается с момента начала нарушения или, в случае повторного нарушения, с момента, когда имело место последнее нарушение.</w:t>
      </w:r>
    </w:p>
    <w:p w14:paraId="46B491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Судебная инстанция может распорядиться о защите владельца, в зависимости от обстоятельств, посредством запрета вмешательства, угрожающего в будущем, запрета существующего вмешательства, а также устранения последствий имевшего место вмешательства.</w:t>
      </w:r>
    </w:p>
    <w:p w14:paraId="184753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Иск может быть направлен также против опосредованного владельца на правах собственника, который незаконно нарушает владение непосредственного владельца ограниченного права, нарушая условия правоотношения между ними. Это правило применяется и к опосредованному владельцу ограниченного права, который </w:t>
      </w:r>
      <w:r w:rsidRPr="00527973">
        <w:rPr>
          <w:rFonts w:ascii="PT Serif" w:eastAsia="Times New Roman" w:hAnsi="PT Serif" w:cs="Times New Roman"/>
          <w:color w:val="333333"/>
          <w:sz w:val="24"/>
          <w:szCs w:val="24"/>
          <w:lang w:val="ro-MD" w:eastAsia="ro-MD"/>
        </w:rPr>
        <w:lastRenderedPageBreak/>
        <w:t>незаконно нарушает осуществление владения непосредственного владельца ограниченного права, нарушая тем самым условия правоотношения между ними.</w:t>
      </w:r>
    </w:p>
    <w:p w14:paraId="03539C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495.</w:t>
      </w:r>
      <w:r w:rsidRPr="00527973">
        <w:rPr>
          <w:rFonts w:ascii="PT Serif" w:eastAsia="Times New Roman" w:hAnsi="PT Serif" w:cs="Times New Roman"/>
          <w:color w:val="333333"/>
          <w:sz w:val="24"/>
          <w:szCs w:val="24"/>
          <w:lang w:val="ro-MD" w:eastAsia="ro-MD"/>
        </w:rPr>
        <w:t> Защита лучшего владения посредством</w:t>
      </w:r>
    </w:p>
    <w:p w14:paraId="39B300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иска о возврате владения</w:t>
      </w:r>
    </w:p>
    <w:p w14:paraId="231B5F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Прежний владелец вправе требовать возврата вещи от лица, которое осуществляет фактическое господство над вещью, если прежнее владение было лучшим по сравнению с текущим владением этого лица.</w:t>
      </w:r>
    </w:p>
    <w:p w14:paraId="6C3CB9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Прежнее владение считается лучшим по сравнению с текущим владением, если прежний владелец добросовестен и имеет право владеть, в то время как лицо, осуществляющее текущее владение, не имеет права владеть вещью.</w:t>
      </w:r>
    </w:p>
    <w:p w14:paraId="709EB3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оба лица добросовестны и имеют право владеть вещью, право, установленное собственником, является лучшим по сравнению с правом, установленным владельцем на правах собственника, но не являющимся собственником. Если это правило неприменимо, преимуществом обладает то правомерное владение, которое старше.</w:t>
      </w:r>
    </w:p>
    <w:p w14:paraId="1353ED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оба лица добросовестны, но ни одно из них не имеет права владеть вещью, лучшим является текущее владение.</w:t>
      </w:r>
    </w:p>
    <w:p w14:paraId="15D2A9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496.</w:t>
      </w:r>
      <w:r w:rsidRPr="00527973">
        <w:rPr>
          <w:rFonts w:ascii="PT Serif" w:eastAsia="Times New Roman" w:hAnsi="PT Serif" w:cs="Times New Roman"/>
          <w:color w:val="333333"/>
          <w:sz w:val="24"/>
          <w:szCs w:val="24"/>
          <w:lang w:val="ro-MD" w:eastAsia="ro-MD"/>
        </w:rPr>
        <w:t> Защита лучшего владения посредством</w:t>
      </w:r>
    </w:p>
    <w:p w14:paraId="4DC4D7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иска о прекращении нарушения</w:t>
      </w:r>
    </w:p>
    <w:p w14:paraId="139D47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какое-либо лицо нарушает владение либо создает угрозу такого нарушения или незаконного лишения владения, добросовестный владелец имеет право на защиту согласно части (2) статьи 494, за исключением случая, когда:</w:t>
      </w:r>
    </w:p>
    <w:p w14:paraId="13C4BC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нарушающее лицо имело бы при лишении владения лучшее владение согласно частям (2)-(4) статьи 495; или</w:t>
      </w:r>
    </w:p>
    <w:p w14:paraId="7D87D8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лицо имеет лучшее по сравнению с владельцем право пользоваться или распоряжаться иным образом вещью.</w:t>
      </w:r>
    </w:p>
    <w:p w14:paraId="5F7DE6B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7C0880F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Плоды владеемой вещи и стоимость пользования ею</w:t>
      </w:r>
    </w:p>
    <w:p w14:paraId="6D49AF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497.</w:t>
      </w:r>
      <w:r w:rsidRPr="00527973">
        <w:rPr>
          <w:rFonts w:ascii="PT Serif" w:eastAsia="Times New Roman" w:hAnsi="PT Serif" w:cs="Times New Roman"/>
          <w:color w:val="333333"/>
          <w:sz w:val="24"/>
          <w:szCs w:val="24"/>
          <w:lang w:val="ro-MD" w:eastAsia="ro-MD"/>
        </w:rPr>
        <w:t> Приобретение плодов владеемой вещи.</w:t>
      </w:r>
    </w:p>
    <w:p w14:paraId="3ED5D4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Стоимость пользования вещью</w:t>
      </w:r>
    </w:p>
    <w:p w14:paraId="2C58CF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Добросовестный владелец приобретает право собственности на плоды владеемой вещи. Он не обязан возвращать ни плоды, ни стоимость пользования владеемой вещью, если приобрел владение возмездно.</w:t>
      </w:r>
    </w:p>
    <w:p w14:paraId="661ED4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Владелец должен быть добросовестным на момент получения плодов. Ранее полученные гражданские плоды принадлежат владельцу в той мере, в какой его добросовестность сохраняется на момент наступления срока платежа.</w:t>
      </w:r>
    </w:p>
    <w:p w14:paraId="47DD27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предусмотренном частью (1), владелец не имеет права на возмещение обычных расходов на содержание владеемой вещи.</w:t>
      </w:r>
    </w:p>
    <w:p w14:paraId="0A37B7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Правовые положения о неосновательном обогащении сохраняют силу в той мере, в какой они не противоречат положениям настоящей статьи.</w:t>
      </w:r>
    </w:p>
    <w:p w14:paraId="168520D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0C49100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Приобретение права на владеемую вещь</w:t>
      </w:r>
    </w:p>
    <w:p w14:paraId="69F89A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498.</w:t>
      </w:r>
      <w:r w:rsidRPr="00527973">
        <w:rPr>
          <w:rFonts w:ascii="PT Serif" w:eastAsia="Times New Roman" w:hAnsi="PT Serif" w:cs="Times New Roman"/>
          <w:color w:val="333333"/>
          <w:sz w:val="24"/>
          <w:szCs w:val="24"/>
          <w:lang w:val="ro-MD" w:eastAsia="ro-MD"/>
        </w:rPr>
        <w:t> Приобретение права на владеемую вещь</w:t>
      </w:r>
    </w:p>
    <w:p w14:paraId="013B10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случаях и в соответствии с условиями, предусмотренными законом, владелец на правах собственника может ссылаться на приобретение права на владеемую вещь с момента вступления во владение (добросовестное приобретение, завладение, присоединение) или, по обстоятельствам, с момента исполнения срока владения, предусмотренного законом (приобретательная давность).</w:t>
      </w:r>
    </w:p>
    <w:p w14:paraId="51E7BF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499.</w:t>
      </w:r>
      <w:r w:rsidRPr="00527973">
        <w:rPr>
          <w:rFonts w:ascii="PT Serif" w:eastAsia="Times New Roman" w:hAnsi="PT Serif" w:cs="Times New Roman"/>
          <w:color w:val="333333"/>
          <w:sz w:val="24"/>
          <w:szCs w:val="24"/>
          <w:lang w:val="ro-MD" w:eastAsia="ro-MD"/>
        </w:rPr>
        <w:t> Прекращение владения</w:t>
      </w:r>
    </w:p>
    <w:p w14:paraId="429CEE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Владение прекращается при окончательном и прямом отказе владельца от фактического обладания вещью или утрате его иным путем.</w:t>
      </w:r>
    </w:p>
    <w:p w14:paraId="1984AC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Временная невозможность реализации фактического обладания вещью не влечет прекращения владения.</w:t>
      </w:r>
    </w:p>
    <w:p w14:paraId="11E1C75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III</w:t>
      </w:r>
    </w:p>
    <w:p w14:paraId="1DA806B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СОБСТВЕННОСТЬ</w:t>
      </w:r>
      <w:r w:rsidRPr="00527973">
        <w:rPr>
          <w:rFonts w:ascii="PT Serif" w:eastAsia="Times New Roman" w:hAnsi="PT Serif" w:cs="Times New Roman"/>
          <w:b/>
          <w:bCs/>
          <w:color w:val="333333"/>
          <w:sz w:val="24"/>
          <w:szCs w:val="24"/>
          <w:lang w:val="ro-MD" w:eastAsia="ro-MD"/>
        </w:rPr>
        <w:br/>
        <w:t>Глава I</w:t>
      </w:r>
    </w:p>
    <w:p w14:paraId="5215FB8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305F8F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500.</w:t>
      </w:r>
      <w:r w:rsidRPr="00527973">
        <w:rPr>
          <w:rFonts w:ascii="PT Serif" w:eastAsia="Times New Roman" w:hAnsi="PT Serif" w:cs="Times New Roman"/>
          <w:color w:val="333333"/>
          <w:sz w:val="24"/>
          <w:szCs w:val="24"/>
          <w:lang w:val="ro-MD" w:eastAsia="ro-MD"/>
        </w:rPr>
        <w:t> Содержание права собственности</w:t>
      </w:r>
    </w:p>
    <w:p w14:paraId="5D21A3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Собственнику принадлежит право владения, пользования и распоряжения вещью.</w:t>
      </w:r>
    </w:p>
    <w:p w14:paraId="6E8A8A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собственности является непрерывным.</w:t>
      </w:r>
    </w:p>
    <w:p w14:paraId="53EA1C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 собственности может быть ограничено законом или правами третьего лица.</w:t>
      </w:r>
    </w:p>
    <w:p w14:paraId="57608F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Право собственности включает и свободу лица не пользоваться вещью. Законом может быть установлена обязанность пользования, если неиспользование вещей могло бы противоречить общественным интересам. В этом случае собственник может быть обязан либо использовать вещь сам, либо передать ее в пользование третьим лицам взамен соответствующего встречного исполнения.</w:t>
      </w:r>
    </w:p>
    <w:p w14:paraId="2E79EB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Особенности права пользования сельскохозяйственными землями устанавливаются законом.</w:t>
      </w:r>
    </w:p>
    <w:p w14:paraId="163E8F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Собственник обязан заботиться о принадлежащей ему вещи и содержать ее, если законом или договором не предусмотрено иное.</w:t>
      </w:r>
    </w:p>
    <w:p w14:paraId="79266A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501.</w:t>
      </w:r>
      <w:r w:rsidRPr="00527973">
        <w:rPr>
          <w:rFonts w:ascii="PT Serif" w:eastAsia="Times New Roman" w:hAnsi="PT Serif" w:cs="Times New Roman"/>
          <w:color w:val="333333"/>
          <w:sz w:val="24"/>
          <w:szCs w:val="24"/>
          <w:lang w:val="ro-MD" w:eastAsia="ro-MD"/>
        </w:rPr>
        <w:t> Гарантирование права собственности</w:t>
      </w:r>
    </w:p>
    <w:p w14:paraId="51C119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Собственность является в соответствии с законом неприкосновенной.</w:t>
      </w:r>
    </w:p>
    <w:p w14:paraId="7804A3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собственности гарантируется. Никто не может быть принужден уступить свою собственность иначе как в случае общественной необходимости и с получением справедливого и предварительного возмещения. Экспроприация осуществляется в порядке, установленном законом.</w:t>
      </w:r>
    </w:p>
    <w:p w14:paraId="65032D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Для работ, представляющих всеобщий интерес, орган публичной власти может использовать землю под любой недвижимостью, с обязательством возместить собственнику ущерб, причиненный почве, насаждениям или сооружениям, а также другой ущерб, который может быть вменен в вину органу публичной власти.</w:t>
      </w:r>
    </w:p>
    <w:p w14:paraId="460089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Возмещения, предусмотренные частями (2) и (3), определяются по согласованию с собственником или, при наличии разногласий, судебным решением. </w:t>
      </w:r>
      <w:r w:rsidRPr="00527973">
        <w:rPr>
          <w:rFonts w:ascii="PT Serif" w:eastAsia="Times New Roman" w:hAnsi="PT Serif" w:cs="Times New Roman"/>
          <w:color w:val="333333"/>
          <w:sz w:val="24"/>
          <w:szCs w:val="24"/>
          <w:lang w:val="ro-MD" w:eastAsia="ro-MD"/>
        </w:rPr>
        <w:lastRenderedPageBreak/>
        <w:t>В этом случае решение об изъятии имущества из собственности лица не может быть исполнено до вступления в законную силу судебного решения.</w:t>
      </w:r>
    </w:p>
    <w:p w14:paraId="1D94D7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Законно добытые вещи не могут быть конфискованы, за исключением вещей, предназначенных либо использованных для совершения правонарушений или преступлений. Законность добытого предполагается.</w:t>
      </w:r>
    </w:p>
    <w:p w14:paraId="7218AE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502.</w:t>
      </w:r>
      <w:r w:rsidRPr="00527973">
        <w:rPr>
          <w:rFonts w:ascii="PT Serif" w:eastAsia="Times New Roman" w:hAnsi="PT Serif" w:cs="Times New Roman"/>
          <w:color w:val="333333"/>
          <w:sz w:val="24"/>
          <w:szCs w:val="24"/>
          <w:lang w:val="ro-MD" w:eastAsia="ro-MD"/>
        </w:rPr>
        <w:t> Пределы права собственности</w:t>
      </w:r>
    </w:p>
    <w:p w14:paraId="37DD4A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Все, что производится вещью, а также все, что присоединяется к ней либо включается в ее состав вследствие деяний собственника, другого лица или непредвиденного случая, принадлежит собственнику, если законом не предусмотрено иное.</w:t>
      </w:r>
    </w:p>
    <w:p w14:paraId="3F71D6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503.</w:t>
      </w:r>
      <w:r w:rsidRPr="00527973">
        <w:rPr>
          <w:rFonts w:ascii="PT Serif" w:eastAsia="Times New Roman" w:hAnsi="PT Serif" w:cs="Times New Roman"/>
          <w:color w:val="333333"/>
          <w:sz w:val="24"/>
          <w:szCs w:val="24"/>
          <w:lang w:val="ro-MD" w:eastAsia="ro-MD"/>
        </w:rPr>
        <w:t> Риск случайной гибели или случайного</w:t>
      </w:r>
    </w:p>
    <w:p w14:paraId="0D4DA8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Повреждения</w:t>
      </w:r>
    </w:p>
    <w:p w14:paraId="775238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Риск случайной гибели (в том числе утраты или хищения) или случайного повреждения имущества несет его собственник, если законом или договором не предусмотрено иное.</w:t>
      </w:r>
    </w:p>
    <w:p w14:paraId="284AEF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отношении вещи, переданной на основании договора купли-продажи или договора подряда с сохранением права собственности, договора лизинга или другого передающего право собственности договора, согласно которому переход собственности зависит от отлагательного условия, риск переходит на приобретателя в момент принятия им владения вещью, если законом или договором не предусмотрено иное.</w:t>
      </w:r>
    </w:p>
    <w:p w14:paraId="5DE08A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504.</w:t>
      </w:r>
      <w:r w:rsidRPr="00527973">
        <w:rPr>
          <w:rFonts w:ascii="PT Serif" w:eastAsia="Times New Roman" w:hAnsi="PT Serif" w:cs="Times New Roman"/>
          <w:color w:val="333333"/>
          <w:sz w:val="24"/>
          <w:szCs w:val="24"/>
          <w:lang w:val="ro-MD" w:eastAsia="ro-MD"/>
        </w:rPr>
        <w:t> Права, приобретенные до передачи</w:t>
      </w:r>
    </w:p>
    <w:p w14:paraId="0A40CB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собственности</w:t>
      </w:r>
    </w:p>
    <w:p w14:paraId="72B896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Смена собственника не влияет на права третьих лиц в отношении вещи, добросовестно приобретенной до передачи права собственности.</w:t>
      </w:r>
    </w:p>
    <w:p w14:paraId="2E7605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505.</w:t>
      </w:r>
      <w:r w:rsidRPr="00527973">
        <w:rPr>
          <w:rFonts w:ascii="PT Serif" w:eastAsia="Times New Roman" w:hAnsi="PT Serif" w:cs="Times New Roman"/>
          <w:color w:val="333333"/>
          <w:sz w:val="24"/>
          <w:szCs w:val="24"/>
          <w:lang w:val="ro-MD" w:eastAsia="ro-MD"/>
        </w:rPr>
        <w:t> Ограничение права собственности посредством сделок</w:t>
      </w:r>
    </w:p>
    <w:p w14:paraId="00C3DF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 может согласиться на ограничение своего права посредством сделок, если это не нарушает основы правопорядка или нравственности.</w:t>
      </w:r>
    </w:p>
    <w:p w14:paraId="7573C9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506.</w:t>
      </w:r>
      <w:r w:rsidRPr="00527973">
        <w:rPr>
          <w:rFonts w:ascii="PT Serif" w:eastAsia="Times New Roman" w:hAnsi="PT Serif" w:cs="Times New Roman"/>
          <w:color w:val="333333"/>
          <w:sz w:val="24"/>
          <w:szCs w:val="24"/>
          <w:lang w:val="ro-MD" w:eastAsia="ro-MD"/>
        </w:rPr>
        <w:t> Понятие и условия оговорки о неотчуждаемости</w:t>
      </w:r>
    </w:p>
    <w:p w14:paraId="760E5A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Договором или завещанием может быть запрещено отчуждение вещи, но только на срок не более сорока девяти лет и при наличии серьезного и законного интереса. Течение срока начинается со дня приобретения вещи.</w:t>
      </w:r>
    </w:p>
    <w:p w14:paraId="1FA58C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Приобретатель может получить от судебной инстанции разрешение распорядиться вещью, если интерес, обусловивший оговорку о неотчуждаемости вещи, исчез или если этого требует высший интерес.</w:t>
      </w:r>
    </w:p>
    <w:p w14:paraId="2D0AAC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Недействительность оговорки о неотчуждаемости в договоре влечет недействительность всего договора, если это было определено при его заключении. Определяющий характер предполагается до тех пор, пока не доказано обратное.</w:t>
      </w:r>
    </w:p>
    <w:p w14:paraId="0D8DC9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Оговорка о неотчуждаемости подразумевается в договорах, которые порождают обязательство передачи собственности в будущем определенному или определяемому лицу.</w:t>
      </w:r>
    </w:p>
    <w:p w14:paraId="136F57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Передача вещи путем наследования не может быть остановлена путем установления неотчуждаемости.</w:t>
      </w:r>
    </w:p>
    <w:p w14:paraId="316A5D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507.</w:t>
      </w:r>
      <w:r w:rsidRPr="00527973">
        <w:rPr>
          <w:rFonts w:ascii="PT Serif" w:eastAsia="Times New Roman" w:hAnsi="PT Serif" w:cs="Times New Roman"/>
          <w:color w:val="333333"/>
          <w:sz w:val="24"/>
          <w:szCs w:val="24"/>
          <w:lang w:val="ro-MD" w:eastAsia="ro-MD"/>
        </w:rPr>
        <w:t> Условия противопоставимости оговорки</w:t>
      </w:r>
    </w:p>
    <w:p w14:paraId="589CFB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 неотчуждаемости</w:t>
      </w:r>
    </w:p>
    <w:p w14:paraId="197102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Оговорка о неотчуждаемости не может предъявляться приобретателям вещи или кредиторам собственника, который обязался не отчуждать вещь, иначе как в случае, когда она действительна и отвечает условиям противопоставимости.</w:t>
      </w:r>
    </w:p>
    <w:p w14:paraId="1F8382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Для противопоставимости оговорка о неотчуждаемости должна, при необходимости, подвергнуться формальностям по оглашению, предусмотренным законом.</w:t>
      </w:r>
    </w:p>
    <w:p w14:paraId="1326C1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движимых вещей, право собственности на которые не приобретается, согласно закону, путем регистрации в публичном реестре, применяются соответствующим образом правила, предусмотренные для приобретения собственности путем добросовестного владения.</w:t>
      </w:r>
    </w:p>
    <w:p w14:paraId="50D790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если оговорка о неотчуждаемости предусмотрена в договоре, передающем право собственности безвозмездно, она может быть противопоставлена и предшествующим кредиторам приобретателя.</w:t>
      </w:r>
    </w:p>
    <w:p w14:paraId="78C2C1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Невыполнение условий противопоставимости не лишает пользователя оговорки о неотчуждаемости права требовать возмещения убытков собственником, который не соответствует этому обязательству.</w:t>
      </w:r>
    </w:p>
    <w:p w14:paraId="62842D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508.</w:t>
      </w:r>
      <w:r w:rsidRPr="00527973">
        <w:rPr>
          <w:rFonts w:ascii="PT Serif" w:eastAsia="Times New Roman" w:hAnsi="PT Serif" w:cs="Times New Roman"/>
          <w:color w:val="333333"/>
          <w:sz w:val="24"/>
          <w:szCs w:val="24"/>
          <w:lang w:val="ro-MD" w:eastAsia="ro-MD"/>
        </w:rPr>
        <w:t> Санкции за несоблюдение оговорки о неотчуждаемости</w:t>
      </w:r>
    </w:p>
    <w:p w14:paraId="03E471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Отчуждающее лицо может требовать расторжения в случае нарушения приобретателем оговорки о неотчуждаемости.</w:t>
      </w:r>
    </w:p>
    <w:p w14:paraId="6DD62B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Как отчуждатель, так и третье лицо, если неотчуждаемость установлена в его пользу, может требовать отмены последующей сделки об отчуждении, совершенной с несоблюдением оговорки.</w:t>
      </w:r>
    </w:p>
    <w:p w14:paraId="4C52A6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 тех пор, пока оговорка создает последствия, не могут подлежать обращению взыскания вещи, в отношении которых неотчуждаемость установлена договором, передающим право собственности безвозмездно, если законом не предусмотрено иное.</w:t>
      </w:r>
    </w:p>
    <w:p w14:paraId="19B75B1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ПРИОБРЕТЕНИЕ И УТРАТА</w:t>
      </w:r>
      <w:r w:rsidRPr="00527973">
        <w:rPr>
          <w:rFonts w:ascii="PT Serif" w:eastAsia="Times New Roman" w:hAnsi="PT Serif" w:cs="Times New Roman"/>
          <w:b/>
          <w:bCs/>
          <w:color w:val="333333"/>
          <w:sz w:val="24"/>
          <w:szCs w:val="24"/>
          <w:lang w:val="ro-MD" w:eastAsia="ro-MD"/>
        </w:rPr>
        <w:br/>
        <w:t>ПРАВА СОБСТВЕННОСТИ</w:t>
      </w:r>
    </w:p>
    <w:p w14:paraId="2A2E5C5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 а с т ь 1</w:t>
      </w:r>
    </w:p>
    <w:p w14:paraId="4F987CE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Приобретение права собственности</w:t>
      </w:r>
    </w:p>
    <w:p w14:paraId="27FC45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509.</w:t>
      </w:r>
      <w:r w:rsidRPr="00527973">
        <w:rPr>
          <w:rFonts w:ascii="PT Serif" w:eastAsia="Times New Roman" w:hAnsi="PT Serif" w:cs="Times New Roman"/>
          <w:color w:val="333333"/>
          <w:sz w:val="24"/>
          <w:szCs w:val="24"/>
          <w:lang w:val="ro-MD" w:eastAsia="ro-MD"/>
        </w:rPr>
        <w:t> Порядок приобретения права собственности</w:t>
      </w:r>
    </w:p>
    <w:p w14:paraId="1402C6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собственности на новую вещь, изготовленную лицом для себя, приобретается этим лицом, если законом или договором не предусмотрено иное.</w:t>
      </w:r>
    </w:p>
    <w:p w14:paraId="498A7F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собственности может приобретаться в соответствии с законом в силу завладения, сделки, наследования, присоединения, приобретательной давности, а также по судебному решению в случае, когда оно является основанием для передачи права собственности вследствие добросовестного приобретения.</w:t>
      </w:r>
    </w:p>
    <w:p w14:paraId="613905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В предусмотренных законом случаях собственность приобретается на основании административного акта.</w:t>
      </w:r>
    </w:p>
    <w:p w14:paraId="63A3D2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Законом может регулироваться и иной порядок приобретения права собственности.</w:t>
      </w:r>
    </w:p>
    <w:p w14:paraId="1ECD38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510</w:t>
      </w:r>
      <w:r w:rsidRPr="00527973">
        <w:rPr>
          <w:rFonts w:ascii="PT Serif" w:eastAsia="Times New Roman" w:hAnsi="PT Serif" w:cs="Times New Roman"/>
          <w:color w:val="333333"/>
          <w:sz w:val="24"/>
          <w:szCs w:val="24"/>
          <w:lang w:val="ro-MD" w:eastAsia="ro-MD"/>
        </w:rPr>
        <w:t>. Момент приобретения права собственности</w:t>
      </w:r>
    </w:p>
    <w:p w14:paraId="41F7C5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собственности на движимое имущество переходит к приобретателю с момента передачи имущества, если законом или договором не предусмотрено иное.</w:t>
      </w:r>
    </w:p>
    <w:p w14:paraId="596D87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отношении недвижимого имущества право собственности приобретается, за изъятиями, предусмотренными законом, со дня регистрации его в реестре недвижимого имущества.</w:t>
      </w:r>
    </w:p>
    <w:p w14:paraId="59E95F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511.</w:t>
      </w:r>
      <w:r w:rsidRPr="00527973">
        <w:rPr>
          <w:rFonts w:ascii="PT Serif" w:eastAsia="Times New Roman" w:hAnsi="PT Serif" w:cs="Times New Roman"/>
          <w:color w:val="333333"/>
          <w:sz w:val="24"/>
          <w:szCs w:val="24"/>
          <w:lang w:val="ro-MD" w:eastAsia="ro-MD"/>
        </w:rPr>
        <w:t> Передача вещи</w:t>
      </w:r>
    </w:p>
    <w:p w14:paraId="68FF1B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Передачей вещи признается передача вещи приобретателю, а равно сдача вещи перевозчику для отправки либо почтовому отделению для пересылки в случаях отчуждения вещи без обязательства доставки.</w:t>
      </w:r>
    </w:p>
    <w:p w14:paraId="1DC88F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передаче вещи приравнивается передача транспортной накладной, коносамента или иного документа, предоставляющего право распоряжения вещью.</w:t>
      </w:r>
    </w:p>
    <w:p w14:paraId="322E6D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512.</w:t>
      </w:r>
      <w:r w:rsidRPr="00527973">
        <w:rPr>
          <w:rFonts w:ascii="PT Serif" w:eastAsia="Times New Roman" w:hAnsi="PT Serif" w:cs="Times New Roman"/>
          <w:color w:val="333333"/>
          <w:sz w:val="24"/>
          <w:szCs w:val="24"/>
          <w:lang w:val="ro-MD" w:eastAsia="ro-MD"/>
        </w:rPr>
        <w:t> Отсутствие права или полномочия передающего</w:t>
      </w:r>
    </w:p>
    <w:p w14:paraId="3A34D3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 момент, когда право собственности должно перейти согласно статье 510, передающий не имеет права или полномочия передать право собственности, передача происходит в момент, когда право получено передающим, либо в момент последующего одобрения передачи лицом, имеющим право или полномочие на передачу права.</w:t>
      </w:r>
    </w:p>
    <w:p w14:paraId="17A8D8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одобрения передача производит тот же эффект, как если бы она с самого начала была осуществлена уполномоченным лицом. Вместе с тем права, приобретенные третьими лицами до одобрения, не затрагиваются.</w:t>
      </w:r>
    </w:p>
    <w:p w14:paraId="438F4B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513.</w:t>
      </w:r>
      <w:r w:rsidRPr="00527973">
        <w:rPr>
          <w:rFonts w:ascii="PT Serif" w:eastAsia="Times New Roman" w:hAnsi="PT Serif" w:cs="Times New Roman"/>
          <w:color w:val="333333"/>
          <w:sz w:val="24"/>
          <w:szCs w:val="24"/>
          <w:lang w:val="ro-MD" w:eastAsia="ro-MD"/>
        </w:rPr>
        <w:t> Обусловленное право приобретателя</w:t>
      </w:r>
    </w:p>
    <w:p w14:paraId="6B584D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на основании договора купли-продажи или договора подряда с сохранением права собственности, договора лизинга или другого передающего право собственности договора передача собственности зависит от отлагательного условия, право приобретателя уплатить цену в соответствии с условиями договора и право приобретателя получить право собственности посредством платежа противопоставимы кредиторам передающего.</w:t>
      </w:r>
    </w:p>
    <w:p w14:paraId="359F0C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соответствующим образом в случае, когда переход права собственности к приобретателю приостанавливается до выполнения иного условия, чем уплата цены.</w:t>
      </w:r>
    </w:p>
    <w:p w14:paraId="31C031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514.</w:t>
      </w:r>
      <w:r w:rsidRPr="00527973">
        <w:rPr>
          <w:rFonts w:ascii="PT Serif" w:eastAsia="Times New Roman" w:hAnsi="PT Serif" w:cs="Times New Roman"/>
          <w:color w:val="333333"/>
          <w:sz w:val="24"/>
          <w:szCs w:val="24"/>
          <w:lang w:val="ro-MD" w:eastAsia="ro-MD"/>
        </w:rPr>
        <w:t> Многократное отчуждение</w:t>
      </w:r>
    </w:p>
    <w:p w14:paraId="35442E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наличия нескольких сделок об отчуждении одной и той же движимой вещи передающим право собственности приобретается приобретателем, первым вступившим во владение движимой вещью.</w:t>
      </w:r>
    </w:p>
    <w:p w14:paraId="13C98B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В случае если движимая вещь не была передана, преимущественным правом обладает кредитор, в пользу которого обязательство возникло раньше, а если </w:t>
      </w:r>
      <w:r w:rsidRPr="00527973">
        <w:rPr>
          <w:rFonts w:ascii="PT Serif" w:eastAsia="Times New Roman" w:hAnsi="PT Serif" w:cs="Times New Roman"/>
          <w:color w:val="333333"/>
          <w:sz w:val="24"/>
          <w:szCs w:val="24"/>
          <w:lang w:val="ro-MD" w:eastAsia="ro-MD"/>
        </w:rPr>
        <w:lastRenderedPageBreak/>
        <w:t>невозможно установить, в чью пользу возникло обязательство, преимущественным правом обладает лицо, первым подавшее иск.</w:t>
      </w:r>
    </w:p>
    <w:p w14:paraId="35F4A1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статьи не применяются к движимым вещам, право собственности на которые приобретается, согласно закону, путем регистрации в публичном реестре.</w:t>
      </w:r>
    </w:p>
    <w:p w14:paraId="04ECBA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515.</w:t>
      </w:r>
      <w:r w:rsidRPr="00527973">
        <w:rPr>
          <w:rFonts w:ascii="PT Serif" w:eastAsia="Times New Roman" w:hAnsi="PT Serif" w:cs="Times New Roman"/>
          <w:color w:val="333333"/>
          <w:sz w:val="24"/>
          <w:szCs w:val="24"/>
          <w:lang w:val="ro-MD" w:eastAsia="ro-MD"/>
        </w:rPr>
        <w:t> Завладение</w:t>
      </w:r>
    </w:p>
    <w:p w14:paraId="08A982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Владелец бесхозяйной движимой вещи становится ее собственником в силу завладения ею со дня вступления во владение в соответствии с законом.</w:t>
      </w:r>
    </w:p>
    <w:p w14:paraId="6A0027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Считаются бесхозяйными движимые вещи, собственник которых прямо отказался от права собственности, брошенные вещи, а также вещи, которые по своему характеру не имеют собственника.</w:t>
      </w:r>
    </w:p>
    <w:p w14:paraId="230443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516.</w:t>
      </w:r>
      <w:r w:rsidRPr="00527973">
        <w:rPr>
          <w:rFonts w:ascii="PT Serif" w:eastAsia="Times New Roman" w:hAnsi="PT Serif" w:cs="Times New Roman"/>
          <w:color w:val="333333"/>
          <w:sz w:val="24"/>
          <w:szCs w:val="24"/>
          <w:lang w:val="ro-MD" w:eastAsia="ro-MD"/>
        </w:rPr>
        <w:t> Находка</w:t>
      </w:r>
    </w:p>
    <w:p w14:paraId="758D70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Потерянная движимая вещь продолжает принадлежать ее собственнику.</w:t>
      </w:r>
    </w:p>
    <w:p w14:paraId="4E3097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Лицо, нашедшее потерянную вещь, обязано возвратить ее собственнику или прежнему владельцу либо, если последние неизвестны, сдать ее в орган местного публичного управления или орган полиции населенного пункта, в котором найдена вещь.</w:t>
      </w:r>
    </w:p>
    <w:p w14:paraId="3931A8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Вещь, найденная в общественном помещении или в общественном транспорте, подлежит передаче владельцу помещения или транспортного средства, который приобретает права и обязанности лица, нашедшего вещь, за исключением права на вознаграждение.</w:t>
      </w:r>
    </w:p>
    <w:p w14:paraId="41107E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Лицо, нашедшее вещь, отвечает за утрату или повреждение найденной вещи лишь в случае умысла или тяжкого проступка и лишь в пределах стоимости вещи.</w:t>
      </w:r>
    </w:p>
    <w:p w14:paraId="30CE4F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Уполномоченный орган, в который сдана найденная вещь, вывешивает в своем помещении объявление о находке. Данный орган обязан хранить вещь в течение шести месяцев с применением при этом положений, касающихся необходимого хранения.</w:t>
      </w:r>
    </w:p>
    <w:p w14:paraId="75D9F9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в силу обстоятельств или характера вещи ее хранение может привести к уменьшению ее стоимости либо сопряжено с несоразмерными расходами, она продается в порядке, установленном законом. В этом случае права и обязанности, связанные с этой вещью, осуществляются в отношении вырученной от продажи суммы.</w:t>
      </w:r>
    </w:p>
    <w:p w14:paraId="4638CF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517.</w:t>
      </w:r>
      <w:r w:rsidRPr="00527973">
        <w:rPr>
          <w:rFonts w:ascii="PT Serif" w:eastAsia="Times New Roman" w:hAnsi="PT Serif" w:cs="Times New Roman"/>
          <w:color w:val="333333"/>
          <w:sz w:val="24"/>
          <w:szCs w:val="24"/>
          <w:lang w:val="ro-MD" w:eastAsia="ro-MD"/>
        </w:rPr>
        <w:t> Приобретение права собственности на</w:t>
      </w:r>
    </w:p>
    <w:p w14:paraId="0C7B26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находку</w:t>
      </w:r>
    </w:p>
    <w:p w14:paraId="6B8A61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 течение шести месяцев собственник или иное правомочное лицо не заявили о своих правах на найденную вещь, она передается нашедшему ее лицу на основании протокола. Протокол является для нашедшего вещь лица удостоверяющим право собственности документом, который может быть предъявлен также прежнему собственнику.</w:t>
      </w:r>
    </w:p>
    <w:p w14:paraId="36CC40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лицо, нашедшее вещь, отказалось от своих прав на нее, вещь переходит в собственность государства.</w:t>
      </w:r>
    </w:p>
    <w:p w14:paraId="54CD7B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Если в соответствии с настоящей статьей приобретено право собственности в отношении животного, прежний собственник может при установлении обстоятельств, свидетельствующих о сохранении привязанности к нему со стороны животного или о жестоком обращении с животным нового собственника, потребовать возврата ему животного.</w:t>
      </w:r>
    </w:p>
    <w:p w14:paraId="69F8C6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518.</w:t>
      </w:r>
      <w:r w:rsidRPr="00527973">
        <w:rPr>
          <w:rFonts w:ascii="PT Serif" w:eastAsia="Times New Roman" w:hAnsi="PT Serif" w:cs="Times New Roman"/>
          <w:color w:val="333333"/>
          <w:sz w:val="24"/>
          <w:szCs w:val="24"/>
          <w:lang w:val="ro-MD" w:eastAsia="ro-MD"/>
        </w:rPr>
        <w:t> Обязанность собственника находки возместить</w:t>
      </w:r>
    </w:p>
    <w:p w14:paraId="07EE7F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расходы и выплатить вознаграждение</w:t>
      </w:r>
    </w:p>
    <w:p w14:paraId="639C8A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или прежний владелец найденной вещи обязан возместить расходы по ее хранению. В случае, если найденная вещь продана, из полученной суммы удерживаются расходы по ее хранению и реализации.</w:t>
      </w:r>
    </w:p>
    <w:p w14:paraId="07696A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Собственник или прежний владелец найденной вещи обязан выплатить нашедшему ее лицу вознаграждение, не превышающее десяти процентов цены либо стоимости вещи в соответствующий момент.</w:t>
      </w:r>
    </w:p>
    <w:p w14:paraId="722746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вещь не имеет коммерческой стоимости и вопрос о выплате вознаграждения не может быть решен полюбовно, нашедшее ее лицо имеет право на сумму, установленную судебной инстанцией.</w:t>
      </w:r>
    </w:p>
    <w:p w14:paraId="67B853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когда собственник публично обещал выплатить вознаграждение, нашедшее вещь лицо вправе выбирать между суммой, которую в своем обещании обязался выплатить собственник, и вознаграждением, установленным законом либо определенным судебной инстанцией.</w:t>
      </w:r>
    </w:p>
    <w:p w14:paraId="255893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519.</w:t>
      </w:r>
      <w:r w:rsidRPr="00527973">
        <w:rPr>
          <w:rFonts w:ascii="PT Serif" w:eastAsia="Times New Roman" w:hAnsi="PT Serif" w:cs="Times New Roman"/>
          <w:color w:val="333333"/>
          <w:sz w:val="24"/>
          <w:szCs w:val="24"/>
          <w:lang w:val="ro-MD" w:eastAsia="ro-MD"/>
        </w:rPr>
        <w:t> Клад</w:t>
      </w:r>
    </w:p>
    <w:p w14:paraId="522D5E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Кладом признается любая сокрытая или зарытая в землю, хотя бы и непроизвольно, движимая вещь, собственник которой не может быть установлен либо в соответствии с законом утратил право собственности.</w:t>
      </w:r>
    </w:p>
    <w:p w14:paraId="318D41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обнаружении клада в недвижимой вещи он принадлежит в равных долях собственнику недвижимой вещи, в которой обнаружен, и обнаружившему его лицу, если они не согласились об ином. Однако последнему не причитается ничего, если он проник в недвижимую вещь либо производил поиски в ней без согласия на то собственника или владельца. Согласие собственника или владельца предполагается до тех пор, пока не будет доказано обратное.</w:t>
      </w:r>
    </w:p>
    <w:p w14:paraId="131523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обнаружения клада, содержащего вещь (вещи), относящуюся к памятникам истории или культуры, она подлежит передаче в собственность государства. Собственник недвижимой вещи, в которой обнаружен клад, а также обнаружившее ее лицо имеют право на получение вознаграждения в размере пятидесяти процентов стоимости клада. Вознаграждение распределяется в равных долях между собственником недвижимой вещи, в которой обнаружен клад, и обнаружившим его лицом, если соглашением между ними не установлено иное. Вознаграждение выплачивается в полном объеме собственнику, если обнаруживший клад проник в недвижимую вещь или осуществлял поиски в ней без согласия на то собственника или владельца.</w:t>
      </w:r>
    </w:p>
    <w:p w14:paraId="2D1245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Положения настоящей статьи не применяются к лицам, проводящим археологические исследования и поиски, в результате которых обнаружен клад, в интересах третьих лиц, в том числе при исполнении служебных обязанностей.</w:t>
      </w:r>
    </w:p>
    <w:p w14:paraId="30FD45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520.</w:t>
      </w:r>
      <w:r w:rsidRPr="00527973">
        <w:rPr>
          <w:rFonts w:ascii="PT Serif" w:eastAsia="Times New Roman" w:hAnsi="PT Serif" w:cs="Times New Roman"/>
          <w:color w:val="333333"/>
          <w:sz w:val="24"/>
          <w:szCs w:val="24"/>
          <w:lang w:val="ro-MD" w:eastAsia="ro-MD"/>
        </w:rPr>
        <w:t> Распространение права собственности на</w:t>
      </w:r>
    </w:p>
    <w:p w14:paraId="7F602B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естественно присоединяемое к недвижимости</w:t>
      </w:r>
    </w:p>
    <w:p w14:paraId="277090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Приращения земельных участков к берегам водных потоков принадлежат собственнику прибрежного земельного участка только в случае их постепенного образования (аллювий). Собственник прибрежного земельного участка приобретает также участок, оставленный водными потоками, постепенно отошедшими от соответствующего берега.</w:t>
      </w:r>
    </w:p>
    <w:p w14:paraId="2476C6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Собственник земельного участка, окруженного прудами, озерами, каналами или иными такими водами, не становится собственником земельных участков, возникших в результате временного падения уровня этих вод ниже уровня спуска. Собственник этих вод не приобретает какое бы то ни было право в отношении земельного участка, затапливаемого вследствие спорадических разливов.</w:t>
      </w:r>
    </w:p>
    <w:p w14:paraId="7BB283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Собственник земельного участка, от которого водные потоки внезапно отделили часть берега, присоединив ее к участку другого лица, не утрачивает права собственности на отделенную часть при условии ее истребования в течение одного года со дня вступления во владение собственника участка, к которому присоединилась эта часть.</w:t>
      </w:r>
    </w:p>
    <w:p w14:paraId="0A6697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когда водный поток, образовав новый рукав, окружает земельный участок собственника прибрежного участка, последний остается собственником образовавшегося таким образом острова.</w:t>
      </w:r>
    </w:p>
    <w:p w14:paraId="1CBC8D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521.</w:t>
      </w:r>
      <w:r w:rsidRPr="00527973">
        <w:rPr>
          <w:rFonts w:ascii="PT Serif" w:eastAsia="Times New Roman" w:hAnsi="PT Serif" w:cs="Times New Roman"/>
          <w:color w:val="333333"/>
          <w:sz w:val="24"/>
          <w:szCs w:val="24"/>
          <w:lang w:val="ro-MD" w:eastAsia="ro-MD"/>
        </w:rPr>
        <w:t> Распространение права собственности на</w:t>
      </w:r>
    </w:p>
    <w:p w14:paraId="089FB6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искусственно присоединяемое к недвижимости</w:t>
      </w:r>
    </w:p>
    <w:p w14:paraId="723BFB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Подземные или наземные постройки и работы предполагаются выполненными собственником земельного участка за свой счет и принадлежат ему до тех пор, пока не будет доказано обратное. Под работами подразумеваются насаждения, а также благоустройства, произведенные в отношении земельного участка, не входящие прочно в его состав.</w:t>
      </w:r>
    </w:p>
    <w:p w14:paraId="0238A7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Собственник земельного участка, выполнивший постройки и иные работы с использованием чужих материалов, становится собственником работы и не может быть обязан ни к устранению ее, ни к возврату использованных материалов. Он обязан оплатить собственнику материалов их стоимость. Если работы выполнены недобросовестно, собственник земельного участка обязан возместить и причиненный этим ущерб.</w:t>
      </w:r>
    </w:p>
    <w:p w14:paraId="527B7E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постройки или работы выполнены третьим лицом, собственник земельного участка вправе сохранить их для себя либо обязать это лицо устранить их за свой счет и возместить причиненный ущерб. Если собственник сохраняет постройки или работы, выполненные третьим лицом, он обязан, по своему усмотрению, оплатить стоимость материалов и труда либо выплатить денежную сумму в размере прироста стоимости земельного участка.</w:t>
      </w:r>
    </w:p>
    <w:p w14:paraId="66B96A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В случаях, когда постройки или работы выполнены добросовестным третьим лицом, собственник земельного участка не вправе требовать их устранения и обязан, по своему усмотрению, оплатить стоимость материалов и труда либо выплатить денежную сумму в размере прироста стоимости земельного участка.</w:t>
      </w:r>
    </w:p>
    <w:p w14:paraId="723D8B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Взамен сохранения построек или работ, выполненных третьим лицом, собственник земельного участка вправе обязать исполнителя работы купить земельный участок или его часть, затронутую постройкой или работой, по рыночной стоимости, которую земельный участок или его часть имели бы, если бы соответствующая постройка или работа не была выполнена. В отсутствие согласия между сторонами собственник может обратиться в судебную инстанцию за установлением цены и вынесением решения, заменяющего договор купли-продажи.</w:t>
      </w:r>
    </w:p>
    <w:p w14:paraId="3E22FF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 случае, когда постройка сооружена частично на земельном участке строителя, а частично – на соседнем земельном участке, собственник-сосед может приобрести право собственности на всю постройку, выплатив строителю возмещение, только если не менее половины застроенной площади находится на его участке. В этом случае он приобретает и право суперфиция на прилегающий земельный участок на весь срок существования постройки. Возмещение должно покрывать стоимость материалов и труда, а также эквивалент пользования прилегающим земельным участком.</w:t>
      </w:r>
    </w:p>
    <w:p w14:paraId="5FBFF4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Недобросовестный строитель не может претендовать на возмещение более одной трети суммы, исчисленной в соответствии с частью (6), если не докажет, что правомочное лицо само несет часть вины.</w:t>
      </w:r>
    </w:p>
    <w:p w14:paraId="622697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Обладатель права суперфиция приобретает в случае присоединения применяемые соответствующим образом права и обязанности, установленные для собственника земельного участка, если в момент установления права суперфиция не предусмотрено иное.</w:t>
      </w:r>
    </w:p>
    <w:p w14:paraId="7D8850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522.</w:t>
      </w:r>
      <w:r w:rsidRPr="00527973">
        <w:rPr>
          <w:rFonts w:ascii="PT Serif" w:eastAsia="Times New Roman" w:hAnsi="PT Serif" w:cs="Times New Roman"/>
          <w:color w:val="333333"/>
          <w:sz w:val="24"/>
          <w:szCs w:val="24"/>
          <w:lang w:val="ro-MD" w:eastAsia="ro-MD"/>
        </w:rPr>
        <w:t> Распространение права собственности на</w:t>
      </w:r>
    </w:p>
    <w:p w14:paraId="717D6B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присоединяемое к движимой вещи</w:t>
      </w:r>
    </w:p>
    <w:p w14:paraId="738633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соединения двух движимых вещей, принадлежащих разным собственникам, каждый из них может потребовать разделения вещей, если этим не будут причинены убытки другому собственнику.</w:t>
      </w:r>
    </w:p>
    <w:p w14:paraId="7E6379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две вещи, принадлежащие разным собственникам, соединились таким образом, что их разделение становится невозможным без их повреждения либо без чрезвычайных усилий или расходов, новая вещь принадлежит собственнику, который в большей мере способствовал образованию вещи своим трудом или стоимостью исходной вещи; этот собственник обязан оплатить другому собственнику стоимость вещи, присоединенной к главной вещи. Если ни одна из соединенных вещей не может считаться главной вещью, их собственники становятся сособственниками новой вещи соразмерно стоимости, которую имели исходные вещи в момент соединения.</w:t>
      </w:r>
    </w:p>
    <w:p w14:paraId="4945D7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В случае, когда второстепенная вещь дороже главной вещи и присоединена к ней без ведома собственника, последний может потребовать отделения и возврата </w:t>
      </w:r>
      <w:r w:rsidRPr="00527973">
        <w:rPr>
          <w:rFonts w:ascii="PT Serif" w:eastAsia="Times New Roman" w:hAnsi="PT Serif" w:cs="Times New Roman"/>
          <w:color w:val="333333"/>
          <w:sz w:val="24"/>
          <w:szCs w:val="24"/>
          <w:lang w:val="ro-MD" w:eastAsia="ro-MD"/>
        </w:rPr>
        <w:lastRenderedPageBreak/>
        <w:t>второстепенной вещи, хотя бы и в случае, когда разделение может повлечь некоторое повреждение главной вещи.</w:t>
      </w:r>
    </w:p>
    <w:p w14:paraId="176115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договором не предусмотрено иное, право собственности на вещь, полученную в результате переработки материала, принадлежит собственнику материала, который обязан оплатить стоимость вложенного в нее труда. Переработкой считается также выполнение надписей, рисунков, живописи, тиснения, гравировки либо иное подобное преобразование поверхности.</w:t>
      </w:r>
    </w:p>
    <w:p w14:paraId="029278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стоимость труда превышает стоимость материала, добросовестное лицо, которое своим трудом преобразовало не принадлежащий ему материал, приобретает право собственности на полученную вещь, при этом оно обязано оплатить собственнику стоимость материала.</w:t>
      </w:r>
    </w:p>
    <w:p w14:paraId="481D97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Лицо, которое должно возвратить полученную в результате переработки вещь, вправе удерживать ее до получения платы, причитающейся от собственника новой вещи.</w:t>
      </w:r>
    </w:p>
    <w:p w14:paraId="324099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В случае, когда вещь образовалась в результате смешения нескольких материалов, принадлежащих разным собственникам, и ни один из этих материалов не может считаться главным (смешение), собственник, не знавший о смешении, может потребовать разделения материалов, если это возможно. Если смешанные материалы нельзя разделить без ущерба, образовавшаяся вещь принадлежит собственникам материалов пропорционально количеству, качеству и стоимости материала каждого из них.</w:t>
      </w:r>
    </w:p>
    <w:p w14:paraId="7358D0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В случае, когда материал одного добросовестного собственника превышает по стоимости и количеству материал другого, он может потребовать передачи ему вещи, образовавшейся путем смешения, оплатив второму собственнику стоимость материала, либо возврата ему материала такого же вида, количества, веса, размера и качества, либо выплаты эквивалента этого материала.</w:t>
      </w:r>
    </w:p>
    <w:p w14:paraId="3153AE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Положения настоящей статьи применяются в той мере, в какой законом или договором не предусмотрено иное.</w:t>
      </w:r>
    </w:p>
    <w:p w14:paraId="72678E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523.</w:t>
      </w:r>
      <w:r w:rsidRPr="00527973">
        <w:rPr>
          <w:rFonts w:ascii="PT Serif" w:eastAsia="Times New Roman" w:hAnsi="PT Serif" w:cs="Times New Roman"/>
          <w:color w:val="333333"/>
          <w:sz w:val="24"/>
          <w:szCs w:val="24"/>
          <w:lang w:val="ro-MD" w:eastAsia="ro-MD"/>
        </w:rPr>
        <w:t> Добросовестное приобретение права,</w:t>
      </w:r>
    </w:p>
    <w:p w14:paraId="09DF26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зарегистрированного на основании сделки</w:t>
      </w:r>
    </w:p>
    <w:p w14:paraId="50CB00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Добросовестный приобретатель приобретает право, зарегистрированное в его пользу на основании сделки в реестре недвижимого имущества или в другом правоустанавливающем публичном реестре в смысле статьи 420, и в том случае, когда лицо, распорядившееся правом, не являлось его настоящим обладателем, не имело полномочий распорядиться правом или когда сделка по распоряжению является недействующей по иным основаниям. Добросовестность должна существовать до момента подачи заявления о регистрации права.</w:t>
      </w:r>
    </w:p>
    <w:p w14:paraId="16DD13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Добросовестный приобретатель не приобретает на основании части (1) зарегистрированное право в случае, если приобретатель получил его безвозмездно или приобретатель не вступил во владение вещью, составляющей объект зарегистрированного права.</w:t>
      </w:r>
    </w:p>
    <w:p w14:paraId="3A3444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524.</w:t>
      </w:r>
      <w:r w:rsidRPr="00527973">
        <w:rPr>
          <w:rFonts w:ascii="PT Serif" w:eastAsia="Times New Roman" w:hAnsi="PT Serif" w:cs="Times New Roman"/>
          <w:color w:val="333333"/>
          <w:sz w:val="24"/>
          <w:szCs w:val="24"/>
          <w:lang w:val="ro-MD" w:eastAsia="ro-MD"/>
        </w:rPr>
        <w:t> Приобретательная давность права на основании</w:t>
      </w:r>
    </w:p>
    <w:p w14:paraId="022E85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содержания публичного реестра</w:t>
      </w:r>
    </w:p>
    <w:p w14:paraId="4DC5C0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лицо зарегистрировано в реестре недвижимого имущества или в другом правоустанавливающем публичном реестре в смысле статьи 420 как обладатель вещного права или иного имущественного права (зарегистрированное право), а его право подлежит исключению или другому исправлению по одному из оснований, предусмотренных пунктами а) или b) части (1) статьи 439, право остается действительно зарегистрированным в пользу этого лица и в дальнейшем не допускается никакого исключения или другого исправления без согласия зарегистрированного лица, если лицо осуществляло владение на правах собственника вещи, которой касается зарегистрированное право:</w:t>
      </w:r>
    </w:p>
    <w:p w14:paraId="3689C3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течение трех лет – если приобрело право возмездно и на протяжении всего срока владения добросовестно владело вещью;</w:t>
      </w:r>
    </w:p>
    <w:p w14:paraId="5E1E77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течение пяти лет – если приобрело право безвозмездно и на протяжении всего срока владения добросовестно владело вещью; или</w:t>
      </w:r>
    </w:p>
    <w:p w14:paraId="51D637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течение десяти лет – в прочих случаях.</w:t>
      </w:r>
    </w:p>
    <w:p w14:paraId="222A67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исчислении сроков, предусмотренных частью (1), учитывается владение на правах собственника, осуществляемое после даты подачи заявления о регистрации в пользу владельца.</w:t>
      </w:r>
    </w:p>
    <w:p w14:paraId="4FCB3B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 тех пор, пока не доказано обратное, предполагается, что лицо начало осуществлять владение со дня подачи заявления о регистрации в пользу владельца.</w:t>
      </w:r>
    </w:p>
    <w:p w14:paraId="42BE9D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статьи применяются соответствующим образом к предварительно зарегистрированным правам.</w:t>
      </w:r>
    </w:p>
    <w:p w14:paraId="25A9E5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525.</w:t>
      </w:r>
      <w:r w:rsidRPr="00527973">
        <w:rPr>
          <w:rFonts w:ascii="PT Serif" w:eastAsia="Times New Roman" w:hAnsi="PT Serif" w:cs="Times New Roman"/>
          <w:color w:val="333333"/>
          <w:sz w:val="24"/>
          <w:szCs w:val="24"/>
          <w:lang w:val="ro-MD" w:eastAsia="ro-MD"/>
        </w:rPr>
        <w:t> Добросовестный приобретатель зарегистрированного права</w:t>
      </w:r>
    </w:p>
    <w:p w14:paraId="01DE81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смысле статьи 524 добросовестным приобретателем признается лицо, зарегистрированное или предварительно зарегистрированное в реестре как обладатель права, если на дату подачи заявления о регистрации или предварительной регистрации права в свою пользу выполнялись следующие условия:</w:t>
      </w:r>
    </w:p>
    <w:p w14:paraId="500CE5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 реестре не имеется отметки ни об одном иске, который впоследствии может быть удовлетворен судебным решением в соответствии с законом как противопоставимый приобретателю; не имеется отметки ни о каком праве, сделке или юридическом факте, обосновывающем последующий такой иск;</w:t>
      </w:r>
    </w:p>
    <w:p w14:paraId="19CDF5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из содержащейся в реестре неисключенной информации не следует ни единого основания, оправдывающего его исправление в пользу другого лица;</w:t>
      </w:r>
    </w:p>
    <w:p w14:paraId="0D60C1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приобретатель не знал иным путем о неточности содержащейся в реестре неисключенной информации; и</w:t>
      </w:r>
    </w:p>
    <w:p w14:paraId="53F664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при необходимости, приобретатель не знал и не должен был знать причину, по которой является недействительным, оспоримым или недействующим основание, по которому он приобретает зарегистрированное право или по которому приобрел зарегистрированное право непосредственный предшественник приобретателя.</w:t>
      </w:r>
    </w:p>
    <w:p w14:paraId="2E71DD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Добросовестность предполагается до тех пор, пока не будет доказано обратное.</w:t>
      </w:r>
    </w:p>
    <w:p w14:paraId="613BD1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526.</w:t>
      </w:r>
      <w:r w:rsidRPr="00527973">
        <w:rPr>
          <w:rFonts w:ascii="PT Serif" w:eastAsia="Times New Roman" w:hAnsi="PT Serif" w:cs="Times New Roman"/>
          <w:color w:val="333333"/>
          <w:sz w:val="24"/>
          <w:szCs w:val="24"/>
          <w:lang w:val="ro-MD" w:eastAsia="ro-MD"/>
        </w:rPr>
        <w:t> Приобретательная давность права вопреки</w:t>
      </w:r>
    </w:p>
    <w:p w14:paraId="4EEA08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содержанию публичного реестра</w:t>
      </w:r>
    </w:p>
    <w:p w14:paraId="034ED2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собственности на недвижимую или движимую вещь может быть зарегистрировано в реестре недвижимого имущества или в другом правоустанавливающем публичном реестре в смысле статьи 420 на основании судебного решения, которым установлена приобретательная давность, в пользу владельца на правах собственника, который владел вещью в течение десяти лет, в одном из следующих случаев:</w:t>
      </w:r>
    </w:p>
    <w:p w14:paraId="01F959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собственник, зарегистрированный в публичном реестре, умер или, по обстоятельствам, прекратил свое юридическое существование;</w:t>
      </w:r>
    </w:p>
    <w:p w14:paraId="55E7FC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публичном реестре зарегистрировано заявление об отказе от собственности;</w:t>
      </w:r>
    </w:p>
    <w:p w14:paraId="3FD50F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недвижимая вещь является земельным участком, с постройками или без них, не подвергнутым первичной регистрации в реестре недвижимого имущества.</w:t>
      </w:r>
    </w:p>
    <w:p w14:paraId="6BC801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 всех случаях владелец может приобрести право, только если подал заявление о регистрации права собственности в публичном реестре на основании судебного решения до того, как третье лицо подало заявление о регистрации права в свою пользу на законном основании в течение или хотя бы и после исполнения необходимого для применения приобретательной давности срока.</w:t>
      </w:r>
    </w:p>
    <w:p w14:paraId="72E3AE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случаях, предусмотренных пунктами а) и b) части (1), течение необходимого для применения приобретательной давности срока начинается со дня смерти или, по обстоятельствам, прекращения юридического существования собственника и, соответственно, со дня регистрации заявления об отказе от собственности, хотя бы вступление во владение вещью и произошло в предшествующую дату.</w:t>
      </w:r>
    </w:p>
    <w:p w14:paraId="239F4A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527.</w:t>
      </w:r>
      <w:r w:rsidRPr="00527973">
        <w:rPr>
          <w:rFonts w:ascii="PT Serif" w:eastAsia="Times New Roman" w:hAnsi="PT Serif" w:cs="Times New Roman"/>
          <w:color w:val="333333"/>
          <w:sz w:val="24"/>
          <w:szCs w:val="24"/>
          <w:lang w:val="ro-MD" w:eastAsia="ro-MD"/>
        </w:rPr>
        <w:t> Добросовестное приобретение права собственности</w:t>
      </w:r>
    </w:p>
    <w:p w14:paraId="310C07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движимую вещь</w:t>
      </w:r>
    </w:p>
    <w:p w14:paraId="3599D8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Добросовестный приобретатель приобретает право собственности на движимую вещь путем вступления во владение и в случае, когда лицо, распоряжавшееся вещью, не являлось ее собственником, не имело полномочий распорядиться вещью или когда сделка по распоряжению является недействующей по иным основаниям. Добросовестность не существует тогда, когда приобретатель знал или должен был знать о том, что лицо, от которого он приобрел вещь, не являлось ее собственником, не имело полномочий распорядиться вещью или когда сделка по распоряжению является недействующей по иным основаниям. Добросовестность должна продолжать существовать до момента вступления во владение включительно.</w:t>
      </w:r>
    </w:p>
    <w:p w14:paraId="6A1E52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Добросовестный приобретатель не приобретает право собственности на основании части (1) в случаях, когда вещь является похищенной, утерянной либо выбывшей из владения собственника каким-либо иным путем помимо его воли или когда приобретатель получил ее безвозмездно. Это правило не применяется в случае приобретения денег, ценных бумаг на предъявителя либо вещей, отчужденных посредством торгов.</w:t>
      </w:r>
    </w:p>
    <w:p w14:paraId="285EAD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настоящей статьи не применяются:</w:t>
      </w:r>
    </w:p>
    <w:p w14:paraId="532C21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к движимым вещам, право собственности на которые приобретается, согласно закону, путем регистрации в публичном реестре;</w:t>
      </w:r>
    </w:p>
    <w:p w14:paraId="5F07FE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 движимым культурным ценностям;</w:t>
      </w:r>
    </w:p>
    <w:p w14:paraId="50C672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сделка, на основании которой приобретатель приобрел вещь, является ничтожной или оспоримой.</w:t>
      </w:r>
    </w:p>
    <w:p w14:paraId="682B76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статьи применяются соответствующим образом в случаях, когда закон разрешает приобретение посредством приобретательной давности определенных ограниченных вещных прав на движимые вещи.</w:t>
      </w:r>
    </w:p>
    <w:p w14:paraId="665E8F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528.</w:t>
      </w:r>
      <w:r w:rsidRPr="00527973">
        <w:rPr>
          <w:rFonts w:ascii="PT Serif" w:eastAsia="Times New Roman" w:hAnsi="PT Serif" w:cs="Times New Roman"/>
          <w:color w:val="333333"/>
          <w:sz w:val="24"/>
          <w:szCs w:val="24"/>
          <w:lang w:val="ro-MD" w:eastAsia="ro-MD"/>
        </w:rPr>
        <w:t> Добросовестное приобретение права собственности</w:t>
      </w:r>
    </w:p>
    <w:p w14:paraId="54C522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свободным от ограниченных вещных прав</w:t>
      </w:r>
    </w:p>
    <w:p w14:paraId="29BE4F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движимая вещь обременена ограниченным вещным правом третьего лица и передающий не имеет права или полномочия распорядиться вещью независимо от права третьего лица, приобретатель тем не менее приобретает право собственности свободным от права третьего лица, если соблюдены все следующие условия:</w:t>
      </w:r>
    </w:p>
    <w:p w14:paraId="050291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приобретатель вступил во владение движимой вещью;</w:t>
      </w:r>
    </w:p>
    <w:p w14:paraId="4EA556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приобретатель приобрел вещь возмездно;</w:t>
      </w:r>
    </w:p>
    <w:p w14:paraId="37F8A8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момент перехода права собственности приобретатель не знал и, как можно разумно предполагать, не должен был знать о том, что передающий не имеет права или полномочия передать право собственности на вещь свободным от права третьего лица. Бремя доказывания обстоятельств, из которых следует, что приобретатель, как можно разумно предполагать, не должен был знать об отсутствии у передающего соответствующего права или полномочия, возлагается на приобретателя.</w:t>
      </w:r>
    </w:p>
    <w:p w14:paraId="595B18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настоящей статьи не применяются в случаях, предусмотренных пунктами а)-с) части (3) статьи 527.</w:t>
      </w:r>
    </w:p>
    <w:p w14:paraId="16D65F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529.</w:t>
      </w:r>
      <w:r w:rsidRPr="00527973">
        <w:rPr>
          <w:rFonts w:ascii="PT Serif" w:eastAsia="Times New Roman" w:hAnsi="PT Serif" w:cs="Times New Roman"/>
          <w:color w:val="333333"/>
          <w:sz w:val="24"/>
          <w:szCs w:val="24"/>
          <w:lang w:val="ro-MD" w:eastAsia="ro-MD"/>
        </w:rPr>
        <w:t> Приобретательная давность на движимые вещи</w:t>
      </w:r>
    </w:p>
    <w:p w14:paraId="390A7F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Владелец на правах собственника приобретает право собственности посредством владения движимой вещью:</w:t>
      </w:r>
    </w:p>
    <w:p w14:paraId="62C34C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 течение трех лет – если владелец приобрел вещь возмездно и на протяжении всего срока владения добросовестно владел ею;</w:t>
      </w:r>
    </w:p>
    <w:p w14:paraId="796235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течение пяти лет – если владелец приобрел вещь безвозмездно и на протяжении всего срока владения добросовестно владел ею; или</w:t>
      </w:r>
    </w:p>
    <w:p w14:paraId="47B25F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течение десяти лет – в прочих случаях.</w:t>
      </w:r>
    </w:p>
    <w:p w14:paraId="2103C5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Владелец, ссылающийся на добросовестную приобретательную давность, предполагается начавшим владеть со дня сделки или наступления другого основания, оправдывающего правомочие.</w:t>
      </w:r>
    </w:p>
    <w:p w14:paraId="28B5A3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Лицо, вступившее во владение движимой вещью путем ее хищения, не приобретает права собственности на основании настоящей статьи.</w:t>
      </w:r>
    </w:p>
    <w:p w14:paraId="5B5893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Приобретательная давность, предусмотренная настоящей статьей, не применяется к движимым вещам, право собственности на которые приобретается, согласно закону, путем регистрации в правоустанавливающем публичном реестре в смысле статьи 420.</w:t>
      </w:r>
    </w:p>
    <w:p w14:paraId="70162A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530.</w:t>
      </w:r>
      <w:r w:rsidRPr="00527973">
        <w:rPr>
          <w:rFonts w:ascii="PT Serif" w:eastAsia="Times New Roman" w:hAnsi="PT Serif" w:cs="Times New Roman"/>
          <w:color w:val="333333"/>
          <w:sz w:val="24"/>
          <w:szCs w:val="24"/>
          <w:lang w:val="ro-MD" w:eastAsia="ro-MD"/>
        </w:rPr>
        <w:t> Приобретательная давность на движимые</w:t>
      </w:r>
    </w:p>
    <w:p w14:paraId="1D780D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культурные ценности</w:t>
      </w:r>
    </w:p>
    <w:p w14:paraId="219C43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вещь представляет собой движимую культурную ценность, владелец не может приобрести право собственности на основании статей 523, 524 или 529 до истечения тридцатилетнего срока с момента, когда:</w:t>
      </w:r>
    </w:p>
    <w:p w14:paraId="02CA7B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движимая культурная ценность, оказавшаяся на территории Республики Молдова, покинула территорию иностранного государства с нарушением применимого закона; или</w:t>
      </w:r>
    </w:p>
    <w:p w14:paraId="2D0303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собственник движимой культурной ценности утратил владение вещью на территории Республики Молдова.</w:t>
      </w:r>
    </w:p>
    <w:p w14:paraId="679B02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движимых культурных ценностей, принадлежащих куль-там или их составным частям, срок, предусмотренный частью (1), составляет семьдесят пять лет.</w:t>
      </w:r>
    </w:p>
    <w:p w14:paraId="40AD2B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531.</w:t>
      </w:r>
      <w:r w:rsidRPr="00527973">
        <w:rPr>
          <w:rFonts w:ascii="PT Serif" w:eastAsia="Times New Roman" w:hAnsi="PT Serif" w:cs="Times New Roman"/>
          <w:color w:val="333333"/>
          <w:sz w:val="24"/>
          <w:szCs w:val="24"/>
          <w:lang w:val="ro-MD" w:eastAsia="ro-MD"/>
        </w:rPr>
        <w:t> Объединение владений</w:t>
      </w:r>
    </w:p>
    <w:p w14:paraId="4E6C23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Для ссылки на владения прежних владельцев должны соблюдаться необходимые условия приобретательной давности, на которые ссылается настоящий владелец, а все владения, на которые он ссылается, должны быть последовательными.</w:t>
      </w:r>
    </w:p>
    <w:p w14:paraId="259BB6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Добросовестный настоящий владелец может ссылаться на владение недобросовестного прежнего владельца только для применения приобретательной давности на основании пункта с) части (1) статьи 524 или пункта с) части (1) статьи 529.</w:t>
      </w:r>
    </w:p>
    <w:p w14:paraId="61A4F4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532.</w:t>
      </w:r>
      <w:r w:rsidRPr="00527973">
        <w:rPr>
          <w:rFonts w:ascii="PT Serif" w:eastAsia="Times New Roman" w:hAnsi="PT Serif" w:cs="Times New Roman"/>
          <w:color w:val="333333"/>
          <w:sz w:val="24"/>
          <w:szCs w:val="24"/>
          <w:lang w:val="ro-MD" w:eastAsia="ro-MD"/>
        </w:rPr>
        <w:t> Владение, необходимое для приобретательной</w:t>
      </w:r>
    </w:p>
    <w:p w14:paraId="10411D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давности</w:t>
      </w:r>
    </w:p>
    <w:p w14:paraId="2D079C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 исключением случаев, прямо предусмотренных законом, юридические последствия может создавать только полезное владение. До тех пор, пока не будет доказано обратное, владение предполагается полезным.</w:t>
      </w:r>
    </w:p>
    <w:p w14:paraId="17F8DF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 является полезным прерывное, нарушенное, тайное либо ненадлежащее владение.</w:t>
      </w:r>
    </w:p>
    <w:p w14:paraId="41AF9F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Владение является прерывным, если владелец осуществляет его с ненормальными, с учетом характера вещи, перерывами. Владение является непрерывным, если оно было утрачено против воли владельца, при условии, что владение восстановлено в течение года или что в тот же срок владельцем предъявлен иск, в результате которого его владение восстановлено.</w:t>
      </w:r>
    </w:p>
    <w:p w14:paraId="098524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Владение является нарушенным до тех пор, пока оно приобретается либо сохраняется посредством актов физического или психического насилия, не спровоцированных другим лицом.</w:t>
      </w:r>
    </w:p>
    <w:p w14:paraId="53D114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Владение является тайным, если оно осуществляется таким образом, что не может быть известным.</w:t>
      </w:r>
    </w:p>
    <w:p w14:paraId="170576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Владение является ненадлежащим, если оно не осуществляется под именем собственника.</w:t>
      </w:r>
    </w:p>
    <w:p w14:paraId="479BA3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Прерывность может быть предъявлена владельцу любым заинтересованным лицом.</w:t>
      </w:r>
    </w:p>
    <w:p w14:paraId="38E343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(8) Только лицо, по отношению к которому владение является нарушенным либо тайным, может ссылаться на эти пороки.</w:t>
      </w:r>
    </w:p>
    <w:p w14:paraId="01AAC1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Порочное владение становится полезным с момента прекращения порока.</w:t>
      </w:r>
    </w:p>
    <w:p w14:paraId="0ED56B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533.</w:t>
      </w:r>
      <w:r w:rsidRPr="00527973">
        <w:rPr>
          <w:rFonts w:ascii="PT Serif" w:eastAsia="Times New Roman" w:hAnsi="PT Serif" w:cs="Times New Roman"/>
          <w:color w:val="333333"/>
          <w:sz w:val="24"/>
          <w:szCs w:val="24"/>
          <w:lang w:val="ro-MD" w:eastAsia="ro-MD"/>
        </w:rPr>
        <w:t> Перерыв течения срока, необходимого</w:t>
      </w:r>
    </w:p>
    <w:p w14:paraId="2C969D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для приобретательной давности</w:t>
      </w:r>
    </w:p>
    <w:p w14:paraId="2929EC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Течение срока, необходимого для ссылки на приобретательную давность, не начинается, а в случае, если оно началось, не продолжается в период приостановления течения срока исковой давности в отношении виндикационного иска. То обстоятельство, что собственник не знает, где находится движимая вещь, не препятствует началу течения и не приостанавливает течение срока, если владение не является тайным.</w:t>
      </w:r>
    </w:p>
    <w:p w14:paraId="485EE6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Течение срока, необходимого для ссылки на приобретательную давность, прерывается в случае предъявления виндикационного иска или, по обстоятельствам, иска о внесении исправлений в публичный реестр лицу, осуществляющему владение на правах собственника, либо опосредованному владельцу, при условии удовлетворения иска. В этом случае течение срока давности прерывается только по отношению к лицу, предъявившему иск.</w:t>
      </w:r>
    </w:p>
    <w:p w14:paraId="7BC79B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перерыва течения срока исковой давности время, истекшее до перерыва, не учитывается. После перерыва течение срока может начаться заново.</w:t>
      </w:r>
    </w:p>
    <w:p w14:paraId="339D0E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534.</w:t>
      </w:r>
      <w:r w:rsidRPr="00527973">
        <w:rPr>
          <w:rFonts w:ascii="PT Serif" w:eastAsia="Times New Roman" w:hAnsi="PT Serif" w:cs="Times New Roman"/>
          <w:color w:val="333333"/>
          <w:sz w:val="24"/>
          <w:szCs w:val="24"/>
          <w:lang w:val="ro-MD" w:eastAsia="ro-MD"/>
        </w:rPr>
        <w:t> Влияние добросовестного приобретения или</w:t>
      </w:r>
    </w:p>
    <w:p w14:paraId="2B3663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приобретательной давности на право собственности</w:t>
      </w:r>
    </w:p>
    <w:p w14:paraId="609480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его обременения</w:t>
      </w:r>
    </w:p>
    <w:p w14:paraId="3C04BF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Прежний обладатель утрачивает свое право с момента, когда кто-либо приобрел его в соответствии с законом путем добросовестного приобретения или, по обстоятельствам, вследствие приобретательной давности.</w:t>
      </w:r>
    </w:p>
    <w:p w14:paraId="1D454D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приобретающий путем добросовестного приобретения или, по обстоятельствам, вследствие приобретательной давности знал или должен был знать, что право, которое он приобретает, обременено ограниченным вещным правом третьего лица, обременение продолжает существовать в соответствии со своими условиями.</w:t>
      </w:r>
    </w:p>
    <w:p w14:paraId="06B0BC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установления ничтожности или недействительности договора, на основе которого вещное право приобретено давностным владельцем, он может отказаться от обязанности возврата права, ссылаясь на приобретательную давность в соответствии с законом. В этом случае другая договаривающаяся сторона может отказаться от обязанности возврата обогащения, полученного от давностного владельца.</w:t>
      </w:r>
    </w:p>
    <w:p w14:paraId="4549F1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535.</w:t>
      </w:r>
      <w:r w:rsidRPr="00527973">
        <w:rPr>
          <w:rFonts w:ascii="PT Serif" w:eastAsia="Times New Roman" w:hAnsi="PT Serif" w:cs="Times New Roman"/>
          <w:color w:val="333333"/>
          <w:sz w:val="24"/>
          <w:szCs w:val="24"/>
          <w:lang w:val="ro-MD" w:eastAsia="ro-MD"/>
        </w:rPr>
        <w:t> Прекращение прав, основанных на правилах</w:t>
      </w:r>
    </w:p>
    <w:p w14:paraId="40B080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 неосновательном обогащении и деликтной</w:t>
      </w:r>
    </w:p>
    <w:p w14:paraId="4E46F1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ответственности</w:t>
      </w:r>
    </w:p>
    <w:p w14:paraId="12A21F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С момента, когда право приобретено лицом в соответствии с законом путем добросовестного приобретения или, по обстоятельствам, вследствие приобретательной давности, прежний обладатель утрачивает все права требовать от </w:t>
      </w:r>
      <w:r w:rsidRPr="00527973">
        <w:rPr>
          <w:rFonts w:ascii="PT Serif" w:eastAsia="Times New Roman" w:hAnsi="PT Serif" w:cs="Times New Roman"/>
          <w:color w:val="333333"/>
          <w:sz w:val="24"/>
          <w:szCs w:val="24"/>
          <w:lang w:val="ro-MD" w:eastAsia="ro-MD"/>
        </w:rPr>
        <w:lastRenderedPageBreak/>
        <w:t>приобретателя денежную стоимость утраченного права, а также стоимость пользования этим правом приобретателем после срока приобретательной давности, которые могут основываться на правовых положениях о неосновательном обогащении или деликтной ответственности.</w:t>
      </w:r>
    </w:p>
    <w:p w14:paraId="7099D09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57E4AF6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Утрата права собственности</w:t>
      </w:r>
    </w:p>
    <w:p w14:paraId="7B2944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536.</w:t>
      </w:r>
      <w:r w:rsidRPr="00527973">
        <w:rPr>
          <w:rFonts w:ascii="PT Serif" w:eastAsia="Times New Roman" w:hAnsi="PT Serif" w:cs="Times New Roman"/>
          <w:color w:val="333333"/>
          <w:sz w:val="24"/>
          <w:szCs w:val="24"/>
          <w:lang w:val="ro-MD" w:eastAsia="ro-MD"/>
        </w:rPr>
        <w:t> Основания утраты права собственности</w:t>
      </w:r>
    </w:p>
    <w:p w14:paraId="792868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Право собственности утрачивается в соответствии с законом вследствие потребления, случайной гибели или уничтожения вещи, отчуждения вещи на основании сделки, отказа от права собственности, а также в других случаях, предусмотренных законом.</w:t>
      </w:r>
    </w:p>
    <w:p w14:paraId="1E3188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Никто не может быть принужден уступить свою собственность, кроме случаев, когда в соответствии с законом производятся:</w:t>
      </w:r>
    </w:p>
    <w:p w14:paraId="6D541D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обращение взыскания на имущество по обязательствам собственника;</w:t>
      </w:r>
    </w:p>
    <w:p w14:paraId="4EF6BF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отчуждение имущества, которое в соответствии с законом не может принадлежать лицу на праве собственности;</w:t>
      </w:r>
    </w:p>
    <w:p w14:paraId="6B1934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выкуп домашних животных при нарушении правил обращения с ними;</w:t>
      </w:r>
    </w:p>
    <w:p w14:paraId="40EF81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приватизация государственной собственности;</w:t>
      </w:r>
    </w:p>
    <w:p w14:paraId="3F380E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экспроприация в случае общественной необходимости;</w:t>
      </w:r>
    </w:p>
    <w:p w14:paraId="648663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реквизиция;</w:t>
      </w:r>
    </w:p>
    <w:p w14:paraId="129FE6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конфискация;</w:t>
      </w:r>
    </w:p>
    <w:p w14:paraId="1B5A50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иные действия, предусмотренные законом.</w:t>
      </w:r>
    </w:p>
    <w:p w14:paraId="72D231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537.</w:t>
      </w:r>
      <w:r w:rsidRPr="00527973">
        <w:rPr>
          <w:rFonts w:ascii="PT Serif" w:eastAsia="Times New Roman" w:hAnsi="PT Serif" w:cs="Times New Roman"/>
          <w:color w:val="333333"/>
          <w:sz w:val="24"/>
          <w:szCs w:val="24"/>
          <w:lang w:val="ro-MD" w:eastAsia="ro-MD"/>
        </w:rPr>
        <w:t> Отказ от права собственности</w:t>
      </w:r>
    </w:p>
    <w:p w14:paraId="04C8B9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Собственник может в любой момент отказаться от права собственности, заявив об этом либо совершив иные действия, определенно свидетельствующие об его отказе от вещи без намерения сохранить право собственности на нее.</w:t>
      </w:r>
    </w:p>
    <w:p w14:paraId="239376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Обязательства собственника в связи с вещью, от которой он отказался, прекращаются в момент приобретения права собственности на вещь другим лицом.</w:t>
      </w:r>
    </w:p>
    <w:p w14:paraId="6B3C8F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Отказ от права собственности на недвижимые вещи осуществляется посредством нотариально удостоверенного заявления, зарегистрированного в реестре недвижимого имущества.</w:t>
      </w:r>
    </w:p>
    <w:p w14:paraId="0D6A89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538.</w:t>
      </w:r>
      <w:r w:rsidRPr="00527973">
        <w:rPr>
          <w:rFonts w:ascii="PT Serif" w:eastAsia="Times New Roman" w:hAnsi="PT Serif" w:cs="Times New Roman"/>
          <w:color w:val="333333"/>
          <w:sz w:val="24"/>
          <w:szCs w:val="24"/>
          <w:lang w:val="ro-MD" w:eastAsia="ro-MD"/>
        </w:rPr>
        <w:t> Обращение взыскания на имущество</w:t>
      </w:r>
    </w:p>
    <w:p w14:paraId="4B2737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обязательствам собственника</w:t>
      </w:r>
    </w:p>
    <w:p w14:paraId="3A860A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Отчуждение имущества собственника путем применения процедуры обращения взыскания на имущество по обязательствам собственника может осуществляться только на основании судебного решения, если иной порядок не предусмотрен законом или договором.</w:t>
      </w:r>
    </w:p>
    <w:p w14:paraId="4356F3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Собственник утрачивает право собственности на имущество, на которое обращено взыскание, с момента приобретения права собственности на него правомочным лицом, которому передано это имущество.</w:t>
      </w:r>
    </w:p>
    <w:p w14:paraId="79B797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539.</w:t>
      </w:r>
      <w:r w:rsidRPr="00527973">
        <w:rPr>
          <w:rFonts w:ascii="PT Serif" w:eastAsia="Times New Roman" w:hAnsi="PT Serif" w:cs="Times New Roman"/>
          <w:color w:val="333333"/>
          <w:sz w:val="24"/>
          <w:szCs w:val="24"/>
          <w:lang w:val="ro-MD" w:eastAsia="ro-MD"/>
        </w:rPr>
        <w:t> Отчуждение имущества, которое в соответствии</w:t>
      </w:r>
    </w:p>
    <w:p w14:paraId="132B0A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законом не может принадлежать лицу на праве</w:t>
      </w:r>
    </w:p>
    <w:p w14:paraId="752C27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собственности</w:t>
      </w:r>
    </w:p>
    <w:p w14:paraId="39E5D1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 предусмотренным законом основаниям лицо приобрело право собственности на вещь, которая в соответствии с законом не может принадлежать ему на праве собственности, собственник обязан произвести отчуждение вещи в течение года с момента приобретения права собственности или в течение иного срока, предусмотренного законом.</w:t>
      </w:r>
    </w:p>
    <w:p w14:paraId="409515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собственник не произвел отчуждение вещи в сроки, указанные в части (1), судебная инстанция по требованию органа местного публичного управления может вынести решение либо об отчуждении вещи и передаче вырученной суммы бывшему собственнику с удержанием расходов на отчуждение, либо о передаче вещи в собственность государства с возмещением собственнику убытков в размере, установленном судебной инстанцией.</w:t>
      </w:r>
    </w:p>
    <w:p w14:paraId="326FCE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частей (1) и (2) применяются и в случаях, когда по предусмотренным законом основаниям лицо приобрело в собственность вещь, на которую необходимо специальное разрешение, и ему отказано в выдаче такого разрешения.</w:t>
      </w:r>
    </w:p>
    <w:p w14:paraId="064B17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540.</w:t>
      </w:r>
      <w:r w:rsidRPr="00527973">
        <w:rPr>
          <w:rFonts w:ascii="PT Serif" w:eastAsia="Times New Roman" w:hAnsi="PT Serif" w:cs="Times New Roman"/>
          <w:color w:val="333333"/>
          <w:sz w:val="24"/>
          <w:szCs w:val="24"/>
          <w:lang w:val="ro-MD" w:eastAsia="ro-MD"/>
        </w:rPr>
        <w:t> Выкуп домашних животных при нарушении</w:t>
      </w:r>
    </w:p>
    <w:p w14:paraId="09DAF3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правил обращения с ними</w:t>
      </w:r>
    </w:p>
    <w:p w14:paraId="2FAFB1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собственник домашних животных обращается с ними с явным нарушением правил, установленных законом или нормами гуманного отношения к животным, любое лицо вправе требовать передачи ему животных. Выкупная цена устанавливается соглашением сторон или судебным решением.</w:t>
      </w:r>
    </w:p>
    <w:p w14:paraId="0232D5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541.</w:t>
      </w:r>
      <w:r w:rsidRPr="00527973">
        <w:rPr>
          <w:rFonts w:ascii="PT Serif" w:eastAsia="Times New Roman" w:hAnsi="PT Serif" w:cs="Times New Roman"/>
          <w:color w:val="333333"/>
          <w:sz w:val="24"/>
          <w:szCs w:val="24"/>
          <w:lang w:val="ro-MD" w:eastAsia="ro-MD"/>
        </w:rPr>
        <w:t> Реквизиция</w:t>
      </w:r>
    </w:p>
    <w:p w14:paraId="732C14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стихийного бедствия, эпидемии, эпизоотии или иной чрезвычайной ситуации вещь может быть изъята у собственника на основании решения органа публичной власти в порядке и на условиях, установленных законом.</w:t>
      </w:r>
    </w:p>
    <w:p w14:paraId="7D1A5B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Лицо, вещь которого реквизирована, может потребовать ее возврата, если при прекращении чрезвычайной ситуации она сохранилась в натуре.</w:t>
      </w:r>
    </w:p>
    <w:p w14:paraId="77330E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Стоимость вещи или, если вещь сохранилась в натуре и возвращена собственнику, стоимость пользования вещью устанавливаются соглашением сторон, а при наличии разногласий – судебным решением.</w:t>
      </w:r>
    </w:p>
    <w:p w14:paraId="7CB239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542.</w:t>
      </w:r>
      <w:r w:rsidRPr="00527973">
        <w:rPr>
          <w:rFonts w:ascii="PT Serif" w:eastAsia="Times New Roman" w:hAnsi="PT Serif" w:cs="Times New Roman"/>
          <w:color w:val="333333"/>
          <w:sz w:val="24"/>
          <w:szCs w:val="24"/>
          <w:lang w:val="ro-MD" w:eastAsia="ro-MD"/>
        </w:rPr>
        <w:t> Конфискация</w:t>
      </w:r>
    </w:p>
    <w:p w14:paraId="5C65BB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Конфискация имущества собственника допускается на основании судебного решения в случаях и на условиях, установленных законом.</w:t>
      </w:r>
    </w:p>
    <w:p w14:paraId="45DDAF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случаях, предусмотренных законом, имущество собственника может быть конфисковано на основании административного акта. Административный акт о конфискации может быть обжалован в судебную инстанцию.</w:t>
      </w:r>
    </w:p>
    <w:p w14:paraId="64A9FCF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p>
    <w:p w14:paraId="685A0CC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ОБЩАЯ СОБСТВЕННОСТЬ</w:t>
      </w:r>
    </w:p>
    <w:p w14:paraId="61AA37D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5A2C25D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6AB580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543.</w:t>
      </w:r>
      <w:r w:rsidRPr="00527973">
        <w:rPr>
          <w:rFonts w:ascii="PT Serif" w:eastAsia="Times New Roman" w:hAnsi="PT Serif" w:cs="Times New Roman"/>
          <w:color w:val="333333"/>
          <w:sz w:val="24"/>
          <w:szCs w:val="24"/>
          <w:lang w:val="ro-MD" w:eastAsia="ro-MD"/>
        </w:rPr>
        <w:t> Общая собственность. Основания ее</w:t>
      </w:r>
    </w:p>
    <w:p w14:paraId="500CBA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возникновения</w:t>
      </w:r>
    </w:p>
    <w:p w14:paraId="134B5B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Собственность является общей в случае, когда право собственности на вещь принадлежит двум или более лицам.</w:t>
      </w:r>
    </w:p>
    <w:p w14:paraId="4CEEB8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Общая собственность может возникать на основании закона или сделки.</w:t>
      </w:r>
    </w:p>
    <w:p w14:paraId="7D20A5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544.</w:t>
      </w:r>
      <w:r w:rsidRPr="00527973">
        <w:rPr>
          <w:rFonts w:ascii="PT Serif" w:eastAsia="Times New Roman" w:hAnsi="PT Serif" w:cs="Times New Roman"/>
          <w:color w:val="333333"/>
          <w:sz w:val="24"/>
          <w:szCs w:val="24"/>
          <w:lang w:val="ro-MD" w:eastAsia="ro-MD"/>
        </w:rPr>
        <w:t> Формы общей собственности</w:t>
      </w:r>
    </w:p>
    <w:p w14:paraId="687D0F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Общая собственность может характеризоваться с определением доли каждого из собственников (долевая собственность) либо без определения таких долей (совместная собственность).</w:t>
      </w:r>
    </w:p>
    <w:p w14:paraId="20C9BC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имущество является общим, долевая собственность предполагается до тех пор, пока не будет доказано обратное.</w:t>
      </w:r>
    </w:p>
    <w:p w14:paraId="76509F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Участники совместной собственности могут придать общему имуществу режим общей долевой собственности.</w:t>
      </w:r>
    </w:p>
    <w:p w14:paraId="0E16769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0ECF616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Общая долевая собственность</w:t>
      </w:r>
    </w:p>
    <w:p w14:paraId="44D9A1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545.</w:t>
      </w:r>
      <w:r w:rsidRPr="00527973">
        <w:rPr>
          <w:rFonts w:ascii="PT Serif" w:eastAsia="Times New Roman" w:hAnsi="PT Serif" w:cs="Times New Roman"/>
          <w:color w:val="333333"/>
          <w:sz w:val="24"/>
          <w:szCs w:val="24"/>
          <w:lang w:val="ro-MD" w:eastAsia="ro-MD"/>
        </w:rPr>
        <w:t> Доля в общей долевой собственности</w:t>
      </w:r>
    </w:p>
    <w:p w14:paraId="6C069B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Каждый участник долевой собственности (сособственник) является исключительным собственником одной идеальной доли общего имущества. Доли предполагаются равными до тех пор, пока не будет доказано обратное. Если имущество приобретено в результате совершения сделки, обратное может быть доказано только посредством приведения письменных доказательств.</w:t>
      </w:r>
    </w:p>
    <w:p w14:paraId="548629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Участник долевой собственности, осуществивший за свой счет с согласия остальных собственников неотделимые улучшения общего имущества, вправе требовать соответствующего изменения долей либо возмещения расходов.</w:t>
      </w:r>
    </w:p>
    <w:p w14:paraId="3A0418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546.</w:t>
      </w:r>
      <w:r w:rsidRPr="00527973">
        <w:rPr>
          <w:rFonts w:ascii="PT Serif" w:eastAsia="Times New Roman" w:hAnsi="PT Serif" w:cs="Times New Roman"/>
          <w:color w:val="333333"/>
          <w:sz w:val="24"/>
          <w:szCs w:val="24"/>
          <w:lang w:val="ro-MD" w:eastAsia="ro-MD"/>
        </w:rPr>
        <w:t> Пользование имуществом, находящимся</w:t>
      </w:r>
    </w:p>
    <w:p w14:paraId="4A2652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долевой собственности</w:t>
      </w:r>
    </w:p>
    <w:p w14:paraId="3B3953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Каждый участник долевой собственности вправе пользоваться общим имуществом в той мере, в которой это не изменяет его назначение и не ущемляет права остальных сособственников.</w:t>
      </w:r>
    </w:p>
    <w:p w14:paraId="21554B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Порядок пользования общим имуществом определяется соглашением участников долевой собственности либо, при наличии разногласий, судебным решением на основании справедливой оценки интересов всех сособственников.</w:t>
      </w:r>
    </w:p>
    <w:p w14:paraId="60487F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Участник долевой собственности вправе требовать передачи ему во владение и пользование доли общего имущества, соответствующей его доле, а в случае невозможности этого – требовать от сособственников, владеющих и пользующихся вещью, выплаты справедливого возмещения.</w:t>
      </w:r>
    </w:p>
    <w:p w14:paraId="585182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Участник долевой собственности, осуществляющий пользование общим имуществом в исключительном порядке без согласия остальных сособственников, может быть обязан возместить причиненные убытки.</w:t>
      </w:r>
    </w:p>
    <w:p w14:paraId="4A1149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547.</w:t>
      </w:r>
      <w:r w:rsidRPr="00527973">
        <w:rPr>
          <w:rFonts w:ascii="PT Serif" w:eastAsia="Times New Roman" w:hAnsi="PT Serif" w:cs="Times New Roman"/>
          <w:color w:val="333333"/>
          <w:sz w:val="24"/>
          <w:szCs w:val="24"/>
          <w:lang w:val="ro-MD" w:eastAsia="ro-MD"/>
        </w:rPr>
        <w:t> Плоды от использования имущества, находящегося</w:t>
      </w:r>
    </w:p>
    <w:p w14:paraId="144080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долевой собственности</w:t>
      </w:r>
    </w:p>
    <w:p w14:paraId="097EDD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Плоды, полученные от использования имущества, находящегося в долевой собственности, причитаются всем сособственникам пропорционально их долям, если ими не установлено иное.</w:t>
      </w:r>
    </w:p>
    <w:p w14:paraId="63074D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Участник долевой собственности, самолично понесший расходы на производство либо сбор плодов, имеет право на возмещение этих расходов сособственниками пропорционально их долям.</w:t>
      </w:r>
    </w:p>
    <w:p w14:paraId="2A41C0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548.</w:t>
      </w:r>
      <w:r w:rsidRPr="00527973">
        <w:rPr>
          <w:rFonts w:ascii="PT Serif" w:eastAsia="Times New Roman" w:hAnsi="PT Serif" w:cs="Times New Roman"/>
          <w:color w:val="333333"/>
          <w:sz w:val="24"/>
          <w:szCs w:val="24"/>
          <w:lang w:val="ro-MD" w:eastAsia="ro-MD"/>
        </w:rPr>
        <w:t> Выгода и обременения долевой собственности</w:t>
      </w:r>
    </w:p>
    <w:p w14:paraId="378CF7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Участники долевой собственности распределяют выгоду и несут обременения долевой собственности пропорционально своим долям.</w:t>
      </w:r>
    </w:p>
    <w:p w14:paraId="36044F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549.</w:t>
      </w:r>
      <w:r w:rsidRPr="00527973">
        <w:rPr>
          <w:rFonts w:ascii="PT Serif" w:eastAsia="Times New Roman" w:hAnsi="PT Serif" w:cs="Times New Roman"/>
          <w:color w:val="333333"/>
          <w:sz w:val="24"/>
          <w:szCs w:val="24"/>
          <w:lang w:val="ro-MD" w:eastAsia="ro-MD"/>
        </w:rPr>
        <w:t> Сделки по сохранению имущества,</w:t>
      </w:r>
    </w:p>
    <w:p w14:paraId="5E5C59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находящегося в долевой собственности</w:t>
      </w:r>
    </w:p>
    <w:p w14:paraId="17E5BC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Каждый участник долевой собственности может совершать сделки по сохранению общего имущества без согласия остальных сособственников и вправе требовать от них возмещения расходов пропорционально их долям.</w:t>
      </w:r>
    </w:p>
    <w:p w14:paraId="638F11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550.</w:t>
      </w:r>
      <w:r w:rsidRPr="00527973">
        <w:rPr>
          <w:rFonts w:ascii="PT Serif" w:eastAsia="Times New Roman" w:hAnsi="PT Serif" w:cs="Times New Roman"/>
          <w:color w:val="333333"/>
          <w:sz w:val="24"/>
          <w:szCs w:val="24"/>
          <w:lang w:val="ro-MD" w:eastAsia="ro-MD"/>
        </w:rPr>
        <w:t> Сделки по управлению и по распоряжению</w:t>
      </w:r>
    </w:p>
    <w:p w14:paraId="02A5A0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имуществом, находящимся в долевой собственности</w:t>
      </w:r>
    </w:p>
    <w:p w14:paraId="271D07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Сделки по управлению, такие как заключение или расторжение договоров имущественного найма, уступка доходов от недвижимости и прочее подобное, касающееся общего имущества, могут совершаться только с согласия сособственников, владеющих большинством долей.</w:t>
      </w:r>
    </w:p>
    <w:p w14:paraId="1FB12A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Сделки по управлению, существенно ограничивающие возможность участника долевой собственности пользоваться общим имуществом соразмерно своей доле либо налагающие на него чрезмерное бремя в соотношении с его долей или расходами, понесенными прочими сособственниками, могут совершаться только с его согласия.</w:t>
      </w:r>
    </w:p>
    <w:p w14:paraId="6AC2B5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Заинтересованный участник долевой собственности или заинтересованные сособственники могут обратиться в судебную инстанцию за заменой согласия сособственника, который не в состоянии выразить свою волю или который неправомерно сопротивляется совершению сделки по управлению, необходимой для поддержания полезности или ценности имущества.</w:t>
      </w:r>
    </w:p>
    <w:p w14:paraId="4AADC2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Любые сделки по распоряжению общим имуществом, сделки по безвозмездному пользованию, уступке доходов от недвижимости и сделки имущественного найма, совершенные на срок более трех лет, а также сделки, направленные исключительно на благоустройство имущества, могут совершаться только с согласия всех сособственников. Любая безвозмездная сделка является сделкой по распоряжению.</w:t>
      </w:r>
    </w:p>
    <w:p w14:paraId="070442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Сделки, совершенные без соблюдения положений частей (1)-(4), не могут предъявляться участнику долевой собственности, который не дал своего согласия, явно выраженного или молчаливого, на совершение сделки. </w:t>
      </w:r>
    </w:p>
    <w:p w14:paraId="497E58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(6) Признается право потерпевшего участника долевой собственности, до раздела, на предъявление исков о владении к третьему лицу, которое могло вступить во владение общим имуществом в результате совершения сделки. В этом случае </w:t>
      </w:r>
      <w:r w:rsidRPr="00527973">
        <w:rPr>
          <w:rFonts w:ascii="PT Serif" w:eastAsia="Times New Roman" w:hAnsi="PT Serif" w:cs="Times New Roman"/>
          <w:color w:val="333333"/>
          <w:sz w:val="24"/>
          <w:szCs w:val="24"/>
          <w:lang w:val="ro-MD" w:eastAsia="ro-MD"/>
        </w:rPr>
        <w:lastRenderedPageBreak/>
        <w:t>возврат владения вещью осуществляется в пользу всех сособственников, с возмещением, при необходимости, убытков за счет участвовавших в совершении сделки лиц.</w:t>
      </w:r>
    </w:p>
    <w:p w14:paraId="0F0906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551.</w:t>
      </w:r>
      <w:r w:rsidRPr="00527973">
        <w:rPr>
          <w:rFonts w:ascii="PT Serif" w:eastAsia="Times New Roman" w:hAnsi="PT Serif" w:cs="Times New Roman"/>
          <w:color w:val="333333"/>
          <w:sz w:val="24"/>
          <w:szCs w:val="24"/>
          <w:lang w:val="ro-MD" w:eastAsia="ro-MD"/>
        </w:rPr>
        <w:t> Судебные иски участников долевой собственности</w:t>
      </w:r>
    </w:p>
    <w:p w14:paraId="6838C1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Каждый участник долевой собственности может сам представлять себя в суде, независимо от процессуального статуса, по любому иску, касающемуся общей собственности, в том числе в случае виндикационного иска.</w:t>
      </w:r>
    </w:p>
    <w:p w14:paraId="646774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Судебные решения, вынесенные в пользу участника долевой собственности, распространяются на всех сособственников. Судебные решения против участника долевой собственности непротивопоставимы прочим сособственникам.</w:t>
      </w:r>
    </w:p>
    <w:p w14:paraId="6FE0D6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если иск предъявлен не всеми участниками долевой собственности, ответчик может обратиться в судебную инстанцию за включением в дело прочих сособственников в качестве истцов в срок и в соответствии с условиями, предусмотренными Гражданским процессуальным кодексом для вызова в суд других лиц.</w:t>
      </w:r>
    </w:p>
    <w:p w14:paraId="1F9701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552.</w:t>
      </w:r>
      <w:r w:rsidRPr="00527973">
        <w:rPr>
          <w:rFonts w:ascii="PT Serif" w:eastAsia="Times New Roman" w:hAnsi="PT Serif" w:cs="Times New Roman"/>
          <w:color w:val="333333"/>
          <w:sz w:val="24"/>
          <w:szCs w:val="24"/>
          <w:lang w:val="ro-MD" w:eastAsia="ro-MD"/>
        </w:rPr>
        <w:t> Преимущественное право покупки</w:t>
      </w:r>
    </w:p>
    <w:p w14:paraId="7F1FC2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продаже доли в имуществе, находящемся в долевой собственности, за исключением продажи с торгов, прочие сособственники имеют преимущественное право покупки продаваемой доли. Положения статей 1143-1150 сохраняют силу.</w:t>
      </w:r>
    </w:p>
    <w:p w14:paraId="0063DF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продажи с торгов участник долевой собственности или организатор торгов обязаны известить об этом прочих сособственников по меньшей мере за десять дней до даты продажи. При равной цене сособственники пользуются преимущественным правом на присуждение доли им.</w:t>
      </w:r>
    </w:p>
    <w:p w14:paraId="1294A5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553.</w:t>
      </w:r>
      <w:r w:rsidRPr="00527973">
        <w:rPr>
          <w:rFonts w:ascii="PT Serif" w:eastAsia="Times New Roman" w:hAnsi="PT Serif" w:cs="Times New Roman"/>
          <w:color w:val="333333"/>
          <w:sz w:val="24"/>
          <w:szCs w:val="24"/>
          <w:lang w:val="ro-MD" w:eastAsia="ro-MD"/>
        </w:rPr>
        <w:t> Обращение взыскания на долю в имуществе,</w:t>
      </w:r>
    </w:p>
    <w:p w14:paraId="6B91BF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находящемся в долевой собственности</w:t>
      </w:r>
    </w:p>
    <w:p w14:paraId="516718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Кредиторы участника долевой собственности могут обратить взыскание на его идеальную долю в общем имуществе либо могут потребовать от судебной инстанции раздела имущества. В последнем случае обращение взыскания осуществляется в отношении доли имущества либо, по обстоятельствам, причитающейся должнику денежной суммы.</w:t>
      </w:r>
    </w:p>
    <w:p w14:paraId="7B35F1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продажи доли в принудительном порядке судебный исполнитель извещает об этом остальных сособственников не позднее чем за десять дней до установленной даты продажи. При равной цене при продаже доли с торгов сособственники обладают преимущественным правом покупки.</w:t>
      </w:r>
    </w:p>
    <w:p w14:paraId="5F8774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Кредиторы, которые обладают правом обеспечения в отношении имущества, находящегося в долевой собственности, либо требование которых возникло в связи с сохранением его или управлением им, вправе обратить взыскание на общее имущество либо на суммы, полученные в результате раздела.</w:t>
      </w:r>
    </w:p>
    <w:p w14:paraId="6A928C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Сделки по приостановлению раздела могут быть предъявлены кредиторам в случае их нотариального удостоверения либо, по обстоятельствам, выполнения предусмотренных законом формальностей по опубликованию.</w:t>
      </w:r>
    </w:p>
    <w:p w14:paraId="131290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Личные кредиторы участника долевой собственности могут также вмешаться за свой счет в раздел, осуществляемый по требованию сособственников либо другого кредитора. Однако они не могут обжаловать совершенный раздел иначе как в случае, когда он совершен в их отсутствие, без учета выдвинутых ими возражений, и в случае фиктивного раздела либо совершения его таким образом, что кредиторы не смогли выдвинуть свои возражения.</w:t>
      </w:r>
    </w:p>
    <w:p w14:paraId="4A4BF0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Положения части (5) применяются также в отношении кредиторов, обладающих правом обеспечения на имущество, находящееся в долевой собственности, либо кредиторов, требование которых возникло в связи с сохранением такого имущества или управлением им.</w:t>
      </w:r>
    </w:p>
    <w:p w14:paraId="5E601C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554.</w:t>
      </w:r>
      <w:r w:rsidRPr="00527973">
        <w:rPr>
          <w:rFonts w:ascii="PT Serif" w:eastAsia="Times New Roman" w:hAnsi="PT Serif" w:cs="Times New Roman"/>
          <w:color w:val="333333"/>
          <w:sz w:val="24"/>
          <w:szCs w:val="24"/>
          <w:lang w:val="ro-MD" w:eastAsia="ro-MD"/>
        </w:rPr>
        <w:t> Устранение от участия в долевой собственности</w:t>
      </w:r>
    </w:p>
    <w:p w14:paraId="282281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Участники долевой собственности могут потребовать от судебной инстанции исключения сособственника, который своими действиями, действиями лиц, которым он уступил право пользования имуществом либо за которых он обязан нести ответственность, грубо нарушил права остальных сособственников.</w:t>
      </w:r>
    </w:p>
    <w:p w14:paraId="4ECE57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предусмотренном частью (1), участник долевой собственности обязан произвести отчуждение своей доли. В случае отказа решение о ее принудительной продаже принимается в судебном порядке.</w:t>
      </w:r>
    </w:p>
    <w:p w14:paraId="5D0B20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555.</w:t>
      </w:r>
      <w:r w:rsidRPr="00527973">
        <w:rPr>
          <w:rFonts w:ascii="PT Serif" w:eastAsia="Times New Roman" w:hAnsi="PT Serif" w:cs="Times New Roman"/>
          <w:color w:val="333333"/>
          <w:sz w:val="24"/>
          <w:szCs w:val="24"/>
          <w:lang w:val="ro-MD" w:eastAsia="ro-MD"/>
        </w:rPr>
        <w:t> Право собственности в кондоминиуме</w:t>
      </w:r>
    </w:p>
    <w:p w14:paraId="0EED7D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учреждения кондоминиума исключительное право собственности на единицу кондоминиума и доля в общем праве собственности на общие части образуют неделимое единство (право собственности в кондоминиуме) и не могут отчуждаться либо обременяться по отдельности. Любое соглашение о противном является ничтожным.</w:t>
      </w:r>
    </w:p>
    <w:p w14:paraId="47FCDF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Кондоминиум представляет собой совокупность недвижимого имущества, которая образована в соответствии с законом земельным участком с одним или несколькими зданиями и в которой имеются:</w:t>
      </w:r>
    </w:p>
    <w:p w14:paraId="4B0E5B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жилье, изолированные помещения нежилого назначения или парковочные места внутри зданий, отвечающие предусмотренным законодательством условиям, построенные или которые должны быть построены, зарегистрированные под отдельным кадастровым номером в реестре недвижимого имущества (единицы). Единицы являются объектом исключительного права собственности; и</w:t>
      </w:r>
    </w:p>
    <w:p w14:paraId="00E078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земля и части здания в кондоминиуме, не являющиеся единицами и предназначенные для пользования всеми собственниками в кондоминиуме или некоторыми из них, а также другие вещи, которые согласно закону или учредительному документу кондоминиума предназначены для общего пользования всеми собственниками в кондоминиуме или некоторыми из них (общие части). Общие части являются объектом принудительного и бессрочного права общей собственности.</w:t>
      </w:r>
    </w:p>
    <w:p w14:paraId="3E733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В смысле пункта b) части (2) землей кондоминиума признается земельный участок в установленных границах, на котором расположено здание кондоминиума, и прилегающий к нему земельный участок, необходимый для надлежащего </w:t>
      </w:r>
      <w:r w:rsidRPr="00527973">
        <w:rPr>
          <w:rFonts w:ascii="PT Serif" w:eastAsia="Times New Roman" w:hAnsi="PT Serif" w:cs="Times New Roman"/>
          <w:color w:val="333333"/>
          <w:sz w:val="24"/>
          <w:szCs w:val="24"/>
          <w:lang w:val="ro-MD" w:eastAsia="ro-MD"/>
        </w:rPr>
        <w:lastRenderedPageBreak/>
        <w:t>обслуживания и эксплуатации здания и, в случае зданий жилого назначения, для удовлетворения жилищно-бытовых потребностей членов кондоминиума, составляющие общую долевую собственность всех собственников в кондоминиуме. В случае если собственники общих частей обладают на землю кондоминиума только правом суперфиция или другим правом, предусмотренным законодательством, это право на землю является частью общих частей, а ссылки на землю считаются ссылками на соответствующее право на землю.</w:t>
      </w:r>
    </w:p>
    <w:p w14:paraId="6583DA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При смене обладателя исключительного права собственности на единицу к новому собственнику переходит также доля в общем праве собственности. Любое соглашение о противном является ничтожным.</w:t>
      </w:r>
    </w:p>
    <w:p w14:paraId="0E6DCB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Порядок учреждения кондоминиума и управления собственностью в кондоминиуме регулируется законом.</w:t>
      </w:r>
    </w:p>
    <w:p w14:paraId="2524F6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556.</w:t>
      </w:r>
      <w:r w:rsidRPr="00527973">
        <w:rPr>
          <w:rFonts w:ascii="PT Serif" w:eastAsia="Times New Roman" w:hAnsi="PT Serif" w:cs="Times New Roman"/>
          <w:color w:val="333333"/>
          <w:sz w:val="24"/>
          <w:szCs w:val="24"/>
          <w:lang w:val="ro-MD" w:eastAsia="ro-MD"/>
        </w:rPr>
        <w:t> Общая долевая собственность на общие</w:t>
      </w:r>
    </w:p>
    <w:p w14:paraId="160A75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ограждения</w:t>
      </w:r>
    </w:p>
    <w:p w14:paraId="2A3EA4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Любая стена, ров или иное ограждение между двумя земельными участками, находящимися в черте населенного пункта, предполагается общей собственностью соседей, если иное не следует из удостоверяющего право документа, из знака необщности в соответствии с градостроительными регламентами либо если общая собственность не стала исключительной собственностью вследствие приобретательной давности.</w:t>
      </w:r>
    </w:p>
    <w:p w14:paraId="403E87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Доля прав на общие ограждения считается принадлежностью. Отчуждение доли или обременение ее ипотекой может осуществляться только одновременно с правом на земельный участок.</w:t>
      </w:r>
    </w:p>
    <w:p w14:paraId="39DE8A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557.</w:t>
      </w:r>
      <w:r w:rsidRPr="00527973">
        <w:rPr>
          <w:rFonts w:ascii="PT Serif" w:eastAsia="Times New Roman" w:hAnsi="PT Serif" w:cs="Times New Roman"/>
          <w:color w:val="333333"/>
          <w:sz w:val="24"/>
          <w:szCs w:val="24"/>
          <w:lang w:val="ro-MD" w:eastAsia="ro-MD"/>
        </w:rPr>
        <w:t> Прекращение общей долевой собственности</w:t>
      </w:r>
    </w:p>
    <w:p w14:paraId="296442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путем раздела</w:t>
      </w:r>
    </w:p>
    <w:p w14:paraId="0666D0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Прекращение общей долевой собственности путем раздела может быть востребовано в любой момент любым из участников долевой собственности, если иное не установлено законом, договором или судебным решением.</w:t>
      </w:r>
    </w:p>
    <w:p w14:paraId="315CE7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Раздел может быть востребован и в случае, когда один из участников долевой собственности осуществлял исключительное пользование имуществом, кроме случая приобретения им имущества вследствие приобретательной давности в соответствии с законом.</w:t>
      </w:r>
    </w:p>
    <w:p w14:paraId="54235D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Раздел может осуществляться по договору раздела между сособственниками или, в отсутствие договора раздела, по судебному решению посредством предъявления иска о разделе любым из участников долевой собственности.</w:t>
      </w:r>
    </w:p>
    <w:p w14:paraId="6BC220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 договору раздела применяются правовые положения о сделках по распоряжению.</w:t>
      </w:r>
    </w:p>
    <w:p w14:paraId="115BA1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558.</w:t>
      </w:r>
      <w:r w:rsidRPr="00527973">
        <w:rPr>
          <w:rFonts w:ascii="PT Serif" w:eastAsia="Times New Roman" w:hAnsi="PT Serif" w:cs="Times New Roman"/>
          <w:color w:val="333333"/>
          <w:sz w:val="24"/>
          <w:szCs w:val="24"/>
          <w:lang w:val="ro-MD" w:eastAsia="ro-MD"/>
        </w:rPr>
        <w:t> Недопустимость раздела</w:t>
      </w:r>
    </w:p>
    <w:p w14:paraId="034A91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Раздел недопустим в случаях, предусмотренных статьями 555 и 556, а также в других случаях, предусмотренных законом.</w:t>
      </w:r>
    </w:p>
    <w:p w14:paraId="5ECA37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Раздел может быть произведен в отношении кондоминиума при наличии согласия всех сособственников или в случае, когда они уже не предназначены для совместного пользования.</w:t>
      </w:r>
    </w:p>
    <w:p w14:paraId="0ED16A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559.</w:t>
      </w:r>
      <w:r w:rsidRPr="00527973">
        <w:rPr>
          <w:rFonts w:ascii="PT Serif" w:eastAsia="Times New Roman" w:hAnsi="PT Serif" w:cs="Times New Roman"/>
          <w:color w:val="333333"/>
          <w:sz w:val="24"/>
          <w:szCs w:val="24"/>
          <w:lang w:val="ro-MD" w:eastAsia="ro-MD"/>
        </w:rPr>
        <w:t> Отсрочка раздела</w:t>
      </w:r>
    </w:p>
    <w:p w14:paraId="12F83F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Договоры об отсрочке раздела не могут заключаться на срок более пяти лет. В отношении недвижимого имущества договоры подлежат заключению в нотариально удостоверенной форме и регистрации в реестре недвижимого имущества.</w:t>
      </w:r>
    </w:p>
    <w:p w14:paraId="58A176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 обоснованным причинам по требованию любого из участников долевой собственности судебная инстанция может вынести решение о разделе и до истечения установленного договором срока.</w:t>
      </w:r>
    </w:p>
    <w:p w14:paraId="453C39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Судебная инстанция может вынести решение об отсрочке раздела, если эта мера необходима для защиты интересов остальных сособственников. Судебная инстанция может вынести решение о разделе, если обстоятельства, существовавшие на момент принятия решения об отсрочке, изменились.</w:t>
      </w:r>
    </w:p>
    <w:p w14:paraId="327BB7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560.</w:t>
      </w:r>
      <w:r w:rsidRPr="00527973">
        <w:rPr>
          <w:rFonts w:ascii="PT Serif" w:eastAsia="Times New Roman" w:hAnsi="PT Serif" w:cs="Times New Roman"/>
          <w:color w:val="333333"/>
          <w:sz w:val="24"/>
          <w:szCs w:val="24"/>
          <w:lang w:val="ro-MD" w:eastAsia="ro-MD"/>
        </w:rPr>
        <w:t> Приостановление вынесения судебного решения о разделе</w:t>
      </w:r>
    </w:p>
    <w:p w14:paraId="4F2FCD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Судебная инстанция, в которую подано исковое заявление о разделе, может приостановить не более чем на один год вынесение решения о разделе, с тем чтобы не нанести серьезный ущерб интересам прочих сособственников. Если угроза такого ущерба устранена до истечения срока, судебная инстанция по требованию заинтересованной стороны возвращается к рассмотрению данной меры.</w:t>
      </w:r>
    </w:p>
    <w:p w14:paraId="77EFA8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561.</w:t>
      </w:r>
      <w:r w:rsidRPr="00527973">
        <w:rPr>
          <w:rFonts w:ascii="PT Serif" w:eastAsia="Times New Roman" w:hAnsi="PT Serif" w:cs="Times New Roman"/>
          <w:color w:val="333333"/>
          <w:sz w:val="24"/>
          <w:szCs w:val="24"/>
          <w:lang w:val="ro-MD" w:eastAsia="ro-MD"/>
        </w:rPr>
        <w:t> Порядок раздела имущества, находящегося</w:t>
      </w:r>
    </w:p>
    <w:p w14:paraId="401A2D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долевой собственности</w:t>
      </w:r>
    </w:p>
    <w:p w14:paraId="475194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Раздел имущества, находящегося в долевой собственности, осуществляется в натуре пропорционально доле каждого сособственника.</w:t>
      </w:r>
    </w:p>
    <w:p w14:paraId="1FAB46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Имущество, составляющее экономическую общность, набор или другую совокупность, разделение которой уменьшит ее стоимость, не подлежит разделу в натуре, если по меньшей мере один из участников долевой собственности возражает против такого способа раздела.</w:t>
      </w:r>
    </w:p>
    <w:p w14:paraId="08C8A1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имущество, находящееся в долевой собственности, является практически неделимым либо если раздел в натуре затруднителен, раздел осуществляется путем:</w:t>
      </w:r>
    </w:p>
    <w:p w14:paraId="13EAB8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передачи всего имущества взамен разницы в стоимости одному участнику долевой собственности или нескольким сособственникам по их общему требованию. В случае нескольких требований о передаче, противоречащих друг другу, судебная инстанция применяет положения статьи 562;</w:t>
      </w:r>
    </w:p>
    <w:p w14:paraId="2EB200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продажи имущества в установленном сособственниками порядке либо, при недостижении согласия, с торгов и распределения вырученной суммы между сособственниками пропорционально доле каждого из них, если ни один из сособственников не требовал передачи ему всего имущества или если это требование не может быть удовлетворено.</w:t>
      </w:r>
    </w:p>
    <w:p w14:paraId="7DC5F1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В случае передачи одному из участников долевой собственности имущественной части (выделенной части), превышающей его долю, остальным сособственникам предоставляется разница в стоимости.</w:t>
      </w:r>
    </w:p>
    <w:p w14:paraId="2DCF32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раздела недвижимости судебная инстанция может установить право сервитута или иное ограниченное вещное право для обеспечения надлежащего использования вновь образованного имущества.</w:t>
      </w:r>
    </w:p>
    <w:p w14:paraId="00C16D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Судебная инстанция не может распорядиться о способе раздела, против которого выступают все сособственники.</w:t>
      </w:r>
    </w:p>
    <w:p w14:paraId="179E3C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562.</w:t>
      </w:r>
      <w:r w:rsidRPr="00527973">
        <w:rPr>
          <w:rFonts w:ascii="PT Serif" w:eastAsia="Times New Roman" w:hAnsi="PT Serif" w:cs="Times New Roman"/>
          <w:color w:val="333333"/>
          <w:sz w:val="24"/>
          <w:szCs w:val="24"/>
          <w:lang w:val="ro-MD" w:eastAsia="ro-MD"/>
        </w:rPr>
        <w:t> Передача имущества в случае нескольких требований</w:t>
      </w:r>
    </w:p>
    <w:p w14:paraId="2C7CF0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нескольких требований о передаче, противоречащих друг другу, при присуждении имущества участнику долевой собственности принимаются во внимание особые потребности и интересы каждого сособственника, желание обладателей долей, составляющих большинство от общего количества долей, и предшествующие соглашения.</w:t>
      </w:r>
    </w:p>
    <w:p w14:paraId="501E8F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Участник долевой собственности имеет преимущественное право на передачу ему жилья, в котором он имел место обычного пребывания на дату подачи иска о разделе, а также, по обстоятельствам, на мебель, которой обставлено жилье.</w:t>
      </w:r>
    </w:p>
    <w:p w14:paraId="3F6EEE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Участник долевой собственности имеет преимущественное право на передачу ему имущества, которое он использовал при осуществлении предпринимательской или профессиональной деятельности на дату подачи иска о разделе, а также на движимое имущество, которое он имел в своем оснащении.</w:t>
      </w:r>
    </w:p>
    <w:p w14:paraId="1DBA52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несколько сособственников ссылаются на преимущественные права, учитывается способность заявителей управлять и содержать соответствующее имущество. В случае если имущество связано с деятельностью или составляет долю в хозяйственном товариществе или обществе, учитывается продолжительность личного участия заявителя в этой деятельности до даты подачи иска о разделе.</w:t>
      </w:r>
    </w:p>
    <w:p w14:paraId="0FE9A8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563.</w:t>
      </w:r>
      <w:r w:rsidRPr="00527973">
        <w:rPr>
          <w:rFonts w:ascii="PT Serif" w:eastAsia="Times New Roman" w:hAnsi="PT Serif" w:cs="Times New Roman"/>
          <w:color w:val="333333"/>
          <w:sz w:val="24"/>
          <w:szCs w:val="24"/>
          <w:lang w:val="ro-MD" w:eastAsia="ro-MD"/>
        </w:rPr>
        <w:t> Погашение долгов при разделе</w:t>
      </w:r>
    </w:p>
    <w:p w14:paraId="1200FE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Любой из участников долевой собственности может потребовать погашения долгов, которые возникли в связи с долевой собственностью и срок погашения которых наступил либо должен наступить в течение года, в котором производится раздел.</w:t>
      </w:r>
    </w:p>
    <w:p w14:paraId="4B2506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Сумма, необходимая для погашения обязательств, вытекающих из части (1), вычитается, в отсутствие положения о противном, из цены, по которой продано общее имущество в связи с разделом, и распределяется между сособственниками пропорционально доле каждого из них.</w:t>
      </w:r>
    </w:p>
    <w:p w14:paraId="6680E9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564.</w:t>
      </w:r>
      <w:r w:rsidRPr="00527973">
        <w:rPr>
          <w:rFonts w:ascii="PT Serif" w:eastAsia="Times New Roman" w:hAnsi="PT Serif" w:cs="Times New Roman"/>
          <w:color w:val="333333"/>
          <w:sz w:val="24"/>
          <w:szCs w:val="24"/>
          <w:lang w:val="ro-MD" w:eastAsia="ro-MD"/>
        </w:rPr>
        <w:t> Последствия раздела имущества, находящегося</w:t>
      </w:r>
    </w:p>
    <w:p w14:paraId="7A809B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общей долевой собственности</w:t>
      </w:r>
    </w:p>
    <w:p w14:paraId="32E615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Каждый участник долевой собственности становится исключительным собственником предоставленного ему имущества либо предоставленных ему денежных сумм только с даты раздела общего имущества, за исключением недвижимого и другого имущества, право собственности на которое возникает, согласно закону, с даты регистрации в соответствующем публичном реестре.</w:t>
      </w:r>
    </w:p>
    <w:p w14:paraId="3FC3D2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Сделки, совершенные в установленном законом порядке одним из участников долевой собственности в отношении общего имущества, сохраняют силу и могут быть предъявлены приобретателю имущества после раздела.</w:t>
      </w:r>
    </w:p>
    <w:p w14:paraId="567016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Раздел не затрагивает вещные права третьих лиц на имущество, установленные до раздела.</w:t>
      </w:r>
    </w:p>
    <w:p w14:paraId="252A72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Обеспечения, установленные одним из участников долевой собственности в отношении своей доли, переходят по праву на его имущество либо на денежные суммы, предоставленные ему вследствие раздела.</w:t>
      </w:r>
    </w:p>
    <w:p w14:paraId="686665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Раздел, произведенный до срока, установленного соглашением участников долевой собственности, не может быть предъявлен кредитору, обладающему залогом или ипотекой в отношении одной из долей, если последний не дал согласия на раздел либо если его должник не сохранил право собственности на не менее чем соответствующую часть имущества.</w:t>
      </w:r>
    </w:p>
    <w:p w14:paraId="3B4C93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565.</w:t>
      </w:r>
      <w:r w:rsidRPr="00527973">
        <w:rPr>
          <w:rFonts w:ascii="PT Serif" w:eastAsia="Times New Roman" w:hAnsi="PT Serif" w:cs="Times New Roman"/>
          <w:color w:val="333333"/>
          <w:sz w:val="24"/>
          <w:szCs w:val="24"/>
          <w:lang w:val="ro-MD" w:eastAsia="ro-MD"/>
        </w:rPr>
        <w:t> Обязанность участников долевой собственности</w:t>
      </w:r>
    </w:p>
    <w:p w14:paraId="03B639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предоставить обеспечение</w:t>
      </w:r>
    </w:p>
    <w:p w14:paraId="00CC9B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Участники долевой собственности в пределах своих долей обязаны предоставить обеспечение на случай эвикции и обнаружения скрытых недостатков; при этом положения об обязанности предоставления гарантии продавцом применяются соответствующим образом.</w:t>
      </w:r>
    </w:p>
    <w:p w14:paraId="446897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Каждый участник долевой собственности обязан возместить сособственникам убытки, причиненные последствиями эвикции либо скрытым недостатком. Если один из участников долевой собственности является несостоятельным, причитающуюся с него часть вносят пропорционально своим долям остальные сособственники.</w:t>
      </w:r>
    </w:p>
    <w:p w14:paraId="7B9790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Участники долевой собственности не обязаны предоставлять обеспечение, если убытки причинены вследствие деяния, совершенного другим сособственником, либо если они освобождены от предоставления обеспечения актом раздела.</w:t>
      </w:r>
    </w:p>
    <w:p w14:paraId="009C88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566.</w:t>
      </w:r>
      <w:r w:rsidRPr="00527973">
        <w:rPr>
          <w:rFonts w:ascii="PT Serif" w:eastAsia="Times New Roman" w:hAnsi="PT Serif" w:cs="Times New Roman"/>
          <w:color w:val="333333"/>
          <w:sz w:val="24"/>
          <w:szCs w:val="24"/>
          <w:lang w:val="ro-MD" w:eastAsia="ro-MD"/>
        </w:rPr>
        <w:t> Недействительность договора раздела</w:t>
      </w:r>
    </w:p>
    <w:p w14:paraId="102610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раздела может быть расторгнут по тем же основаниям, что и сделки.</w:t>
      </w:r>
    </w:p>
    <w:p w14:paraId="1F51C5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раздела, заключенный без согласия всех сособственников, является ничтожным.</w:t>
      </w:r>
    </w:p>
    <w:p w14:paraId="1F1D12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Договор раздела действителен, хотя бы он и не относился ко всему имуществу, находящемуся в общей долевой собственности. В отношении пропущенных вещей в любое время может быть заключен дополнительный договор раздела.</w:t>
      </w:r>
    </w:p>
    <w:p w14:paraId="395CEC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Не может ссылаться на недействительность договора раздела участник долевой собственности, который, зная об основаниях недействительности, полностью или частично отчуждает выделенное ему имущество.</w:t>
      </w:r>
    </w:p>
    <w:p w14:paraId="3CEB7FB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318FE20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Общая совместная собственность</w:t>
      </w:r>
    </w:p>
    <w:p w14:paraId="77DF10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567.</w:t>
      </w:r>
      <w:r w:rsidRPr="00527973">
        <w:rPr>
          <w:rFonts w:ascii="PT Serif" w:eastAsia="Times New Roman" w:hAnsi="PT Serif" w:cs="Times New Roman"/>
          <w:color w:val="333333"/>
          <w:sz w:val="24"/>
          <w:szCs w:val="24"/>
          <w:lang w:val="ro-MD" w:eastAsia="ro-MD"/>
        </w:rPr>
        <w:t> Общие положения об общей совместной</w:t>
      </w:r>
    </w:p>
    <w:p w14:paraId="437A26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собственности</w:t>
      </w:r>
    </w:p>
    <w:p w14:paraId="401510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право собственности принадлежит одновременно нескольким лицам и ни одно из них не является собственником одной идеальной доли общего имущества, собственность признается общей совместной.</w:t>
      </w:r>
    </w:p>
    <w:p w14:paraId="033498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 общей совместной собственности применяются соответствующим образом положения об общей долевой собственности, если положениями настоящей части не предусмотрено иное.</w:t>
      </w:r>
    </w:p>
    <w:p w14:paraId="13BBB8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568.</w:t>
      </w:r>
      <w:r w:rsidRPr="00527973">
        <w:rPr>
          <w:rFonts w:ascii="PT Serif" w:eastAsia="Times New Roman" w:hAnsi="PT Serif" w:cs="Times New Roman"/>
          <w:color w:val="333333"/>
          <w:sz w:val="24"/>
          <w:szCs w:val="24"/>
          <w:lang w:val="ro-MD" w:eastAsia="ro-MD"/>
        </w:rPr>
        <w:t> Пользование имуществом, находящимся</w:t>
      </w:r>
    </w:p>
    <w:p w14:paraId="23962A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общей совместной собственности</w:t>
      </w:r>
    </w:p>
    <w:p w14:paraId="52D969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Каждый участник совместной собственности имеет право пользования общей вещью согласно ее назначению и без ограничения права остальных сособственников, если договором не предусмотрено иное.</w:t>
      </w:r>
    </w:p>
    <w:p w14:paraId="79A7C5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569.</w:t>
      </w:r>
      <w:r w:rsidRPr="00527973">
        <w:rPr>
          <w:rFonts w:ascii="PT Serif" w:eastAsia="Times New Roman" w:hAnsi="PT Serif" w:cs="Times New Roman"/>
          <w:color w:val="333333"/>
          <w:sz w:val="24"/>
          <w:szCs w:val="24"/>
          <w:lang w:val="ro-MD" w:eastAsia="ro-MD"/>
        </w:rPr>
        <w:t> Сделки по сохранению и управлению имуществом,</w:t>
      </w:r>
    </w:p>
    <w:p w14:paraId="345430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находящимся в совместной собственности</w:t>
      </w:r>
    </w:p>
    <w:p w14:paraId="1CC39E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Любой из участников совместной собственности предполагается имеющим согласие остальных сособственников на совершение любых сделок по сохранению и управлению общим имуществом, если законом или договором не предусмотрено иное.</w:t>
      </w:r>
    </w:p>
    <w:p w14:paraId="17A8C2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570.</w:t>
      </w:r>
      <w:r w:rsidRPr="00527973">
        <w:rPr>
          <w:rFonts w:ascii="PT Serif" w:eastAsia="Times New Roman" w:hAnsi="PT Serif" w:cs="Times New Roman"/>
          <w:color w:val="333333"/>
          <w:sz w:val="24"/>
          <w:szCs w:val="24"/>
          <w:lang w:val="ro-MD" w:eastAsia="ro-MD"/>
        </w:rPr>
        <w:t> Сделки по распоряжению имуществом,</w:t>
      </w:r>
    </w:p>
    <w:p w14:paraId="403E78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находящимся в совместной собственности</w:t>
      </w:r>
    </w:p>
    <w:p w14:paraId="379E7E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Каждый участник совместной собственности может распоряжаться движимым общим имуществом, если соглашением между ними не предусмотрено иное.</w:t>
      </w:r>
    </w:p>
    <w:p w14:paraId="567A42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Для совершения сделок по распоряжению недвижимым общим имуществом необходимо письменное согласие всех участников совместной собственности.</w:t>
      </w:r>
    </w:p>
    <w:p w14:paraId="2B52D7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Сделка по распоряжению, совершенная одним из участников совместной собственности, может быть признана недействительной, если будет доказано, что другая сторона знала или должна была знать о соглашении, ограничивающем право распоряжения, что остальные сособственники не согласны на совершение сделки либо что не было истребовано согласие на отчуждение недвижимости.</w:t>
      </w:r>
    </w:p>
    <w:p w14:paraId="2423AC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571.</w:t>
      </w:r>
      <w:r w:rsidRPr="00527973">
        <w:rPr>
          <w:rFonts w:ascii="PT Serif" w:eastAsia="Times New Roman" w:hAnsi="PT Serif" w:cs="Times New Roman"/>
          <w:color w:val="333333"/>
          <w:sz w:val="24"/>
          <w:szCs w:val="24"/>
          <w:lang w:val="ro-MD" w:eastAsia="ro-MD"/>
        </w:rPr>
        <w:t> Раздел имущества, находящегося</w:t>
      </w:r>
    </w:p>
    <w:p w14:paraId="07A5AB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совместной собственности</w:t>
      </w:r>
    </w:p>
    <w:p w14:paraId="79AA1D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Раздел общего имущества между участниками совместной собственности осуществляется пропорционально вкладу каждого в приобретение имущества. До тех пор, пока не будет доказано обратное, вклад сособственников предполагается равным.</w:t>
      </w:r>
    </w:p>
    <w:p w14:paraId="0E2DAC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572.</w:t>
      </w:r>
      <w:r w:rsidRPr="00527973">
        <w:rPr>
          <w:rFonts w:ascii="PT Serif" w:eastAsia="Times New Roman" w:hAnsi="PT Serif" w:cs="Times New Roman"/>
          <w:color w:val="333333"/>
          <w:sz w:val="24"/>
          <w:szCs w:val="24"/>
          <w:lang w:val="ro-MD" w:eastAsia="ro-MD"/>
        </w:rPr>
        <w:t> Общая совместная собственность супругов</w:t>
      </w:r>
    </w:p>
    <w:p w14:paraId="094BE9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Имущество, нажитое супругами во время брака, является их совместной собственностью, если законом или заключенным между ними договором не установлен иной правовой режим этого имущества.</w:t>
      </w:r>
    </w:p>
    <w:p w14:paraId="403A6B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Любое имущество, нажитое супругами во время брака, предполагается их совместной собственностью до тех пор, пока не будет доказано обратное.</w:t>
      </w:r>
    </w:p>
    <w:p w14:paraId="1C2BAA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В случае если общее имущество представляет право, которое, согласно закону, приобретается путем регистрации в публичном реестре, а право зарегистрировано лишь в пользу одного из супругов, любой из супругов может требовать внесения в публичный реестр отметки о статусе этого права как права общего имущества супругов. В отсутствие такой отметки третьему лицу, приобретающему зарегистрированное право либо обременения этого права, не может быть предъявлен его статус права общего имущества супругов, за исключением случая, когда доказывается, что приобретатель узнал об этом статусе иным путем.</w:t>
      </w:r>
    </w:p>
    <w:p w14:paraId="5235D3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573.</w:t>
      </w:r>
      <w:r w:rsidRPr="00527973">
        <w:rPr>
          <w:rFonts w:ascii="PT Serif" w:eastAsia="Times New Roman" w:hAnsi="PT Serif" w:cs="Times New Roman"/>
          <w:color w:val="333333"/>
          <w:sz w:val="24"/>
          <w:szCs w:val="24"/>
          <w:lang w:val="ro-MD" w:eastAsia="ro-MD"/>
        </w:rPr>
        <w:t> Личная собственность каждого из супругов</w:t>
      </w:r>
    </w:p>
    <w:p w14:paraId="75F5BB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Имущество, принадлежавшее каждому из супругов до вступления в брак, а также полученное им во время брака на основании договора дарения, в порядке наследования либо иным образом безвозмездно, является исключительной собственностью того супруга, которому оно принадлежало или которым оно получено.</w:t>
      </w:r>
    </w:p>
    <w:p w14:paraId="6F261B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Вещи индивидуального пользования (одежда, обувь и т.п.), за исключением драгоценностей и других предметов роскоши, хотя бы и были приобретены во время брака за счет общих средств супругов, признаются личным имуществом того супруга, который ими пользуется.</w:t>
      </w:r>
    </w:p>
    <w:p w14:paraId="240831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Имущество каждого из супругов может быть признано их совместной собственностью, если будет установлено, что во время брака за счет общих средств супругов были произведены вложения, значительно увеличившие стоимость этого имущества.</w:t>
      </w:r>
    </w:p>
    <w:p w14:paraId="695531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574.</w:t>
      </w:r>
      <w:r w:rsidRPr="00527973">
        <w:rPr>
          <w:rFonts w:ascii="PT Serif" w:eastAsia="Times New Roman" w:hAnsi="PT Serif" w:cs="Times New Roman"/>
          <w:color w:val="333333"/>
          <w:sz w:val="24"/>
          <w:szCs w:val="24"/>
          <w:lang w:val="ro-MD" w:eastAsia="ro-MD"/>
        </w:rPr>
        <w:t> Определение долей в совместной собственности</w:t>
      </w:r>
    </w:p>
    <w:p w14:paraId="044F1A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супругов в случае раздела имущества</w:t>
      </w:r>
    </w:p>
    <w:p w14:paraId="69A728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раздела имущества, являющегося совместной собственностью супругов, их доли считаются равными.</w:t>
      </w:r>
    </w:p>
    <w:p w14:paraId="4CBF52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Общее имущество супругов может быть разделено как при разводе, так и во время брака. Раздел имущества, являющегося совместной собственностью, во время брака не затрагивает правовой режим имущества, которое будет приобретено в будущем.</w:t>
      </w:r>
    </w:p>
    <w:p w14:paraId="62CDB88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p>
    <w:p w14:paraId="092C97F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СОБСТВЕННОСТЬ НА ВРЕМЯ</w:t>
      </w:r>
    </w:p>
    <w:p w14:paraId="0ECF9E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575.</w:t>
      </w:r>
      <w:r w:rsidRPr="00527973">
        <w:rPr>
          <w:rFonts w:ascii="PT Serif" w:eastAsia="Times New Roman" w:hAnsi="PT Serif" w:cs="Times New Roman"/>
          <w:color w:val="333333"/>
          <w:sz w:val="24"/>
          <w:szCs w:val="24"/>
          <w:lang w:val="ro-MD" w:eastAsia="ro-MD"/>
        </w:rPr>
        <w:t> Собственность на время</w:t>
      </w:r>
    </w:p>
    <w:p w14:paraId="4DF8BE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главы применяются, в отсутствие особого регулирования, когда несколько лиц (сособственников) последовательно и повторно осуществляют полномочие специфического использования права собственности на движимое или недвижимое имущество в определенные, равные или неравные, промежутки времени.</w:t>
      </w:r>
    </w:p>
    <w:p w14:paraId="5AA576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настоящей главы не применяются в случае, если на имущество имеется право общей долевой собственности, а сособственники договорились о способе его использования в определенные промежутки времени.</w:t>
      </w:r>
    </w:p>
    <w:p w14:paraId="18B774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Правовые положения об общей долевой собственности применяются соответствующим образом к собственности на время в той мере, в какой они не противоречат положениям настоящей главы.</w:t>
      </w:r>
    </w:p>
    <w:p w14:paraId="50EF1D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576.</w:t>
      </w:r>
      <w:r w:rsidRPr="00527973">
        <w:rPr>
          <w:rFonts w:ascii="PT Serif" w:eastAsia="Times New Roman" w:hAnsi="PT Serif" w:cs="Times New Roman"/>
          <w:color w:val="333333"/>
          <w:sz w:val="24"/>
          <w:szCs w:val="24"/>
          <w:lang w:val="ro-MD" w:eastAsia="ro-MD"/>
        </w:rPr>
        <w:t> Основание собственности на время</w:t>
      </w:r>
    </w:p>
    <w:p w14:paraId="00415B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Собственность на время возникает на основании сделки.</w:t>
      </w:r>
    </w:p>
    <w:p w14:paraId="665908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Временной характер собственности, принадлежащей нескольким сособственникам, должен быть прямо предусмотрен указанием определенного промежутка времени, который предоставляется приобретателю на основании приобретенной доли. Промежуток времени выражается ссылкой на первый и последний день и месяц исключительного пользования.</w:t>
      </w:r>
    </w:p>
    <w:p w14:paraId="009765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577.</w:t>
      </w:r>
      <w:r w:rsidRPr="00527973">
        <w:rPr>
          <w:rFonts w:ascii="PT Serif" w:eastAsia="Times New Roman" w:hAnsi="PT Serif" w:cs="Times New Roman"/>
          <w:color w:val="333333"/>
          <w:sz w:val="24"/>
          <w:szCs w:val="24"/>
          <w:lang w:val="ro-MD" w:eastAsia="ro-MD"/>
        </w:rPr>
        <w:t> Действительность сделок, совершенных сособственником</w:t>
      </w:r>
    </w:p>
    <w:p w14:paraId="4B2246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отношении принадлежащего ему промежутка времени либо его части любой сособственник может совершать в соответствии с законом сделки по сохранению, управлению и распоряжению. Прочие сособственники не обладают преимущественным правом на основании закона.</w:t>
      </w:r>
    </w:p>
    <w:p w14:paraId="7D01F4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Сделки по управлению или распоряжению, предметом которых выступает доля права собственности на промежуток времени, принадлежащая другому сособственнику, являются недействующими в части, в которой устанавливаются либо передаются права, касающиеся этой доли. Положения частей (5)-(6) статей 550 и 551 применяются соответствующим образом.</w:t>
      </w:r>
    </w:p>
    <w:p w14:paraId="4F1708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578.</w:t>
      </w:r>
      <w:r w:rsidRPr="00527973">
        <w:rPr>
          <w:rFonts w:ascii="PT Serif" w:eastAsia="Times New Roman" w:hAnsi="PT Serif" w:cs="Times New Roman"/>
          <w:color w:val="333333"/>
          <w:sz w:val="24"/>
          <w:szCs w:val="24"/>
          <w:lang w:val="ro-MD" w:eastAsia="ro-MD"/>
        </w:rPr>
        <w:t> Права и обязанности сособственников</w:t>
      </w:r>
    </w:p>
    <w:p w14:paraId="419B90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Каждый сособственник обязан совершать все сделки по сохранению таким образом, чтобы не препятствовать или не затруднять осуществление прав прочих сособственников. Сособственник, осуществляющий необходимые расходы на крупный ремонт, имеет право на возмещение убытков соразмерно стоимости прав прочих сособственников.</w:t>
      </w:r>
    </w:p>
    <w:p w14:paraId="07FD42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Сделки, вследствие которых полностью или частично потребляется сущность имущества, могут осуществляться только с согласия прочих сособственников.</w:t>
      </w:r>
    </w:p>
    <w:p w14:paraId="19E774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 завершении промежутка времени сособственник должен передать имущество сособственнику, правомочному использовать его в последующий промежуток времени.</w:t>
      </w:r>
    </w:p>
    <w:p w14:paraId="5F676B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Сособственники могут заключить договор об управлении с соответствующим применением положений об общей долевой собственности. Условие в договоре об управлении недвижимым имуществом, предусматривающее, что приобретатель доли автоматически присоединяется к договору управления вместо лица, которое произвело отчуждение соответствующей доли, создает последствия лишь с момента, когда этот договор внесен в реестр недвижимого имущества.</w:t>
      </w:r>
    </w:p>
    <w:p w14:paraId="1D98A5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579.</w:t>
      </w:r>
      <w:r w:rsidRPr="00527973">
        <w:rPr>
          <w:rFonts w:ascii="PT Serif" w:eastAsia="Times New Roman" w:hAnsi="PT Serif" w:cs="Times New Roman"/>
          <w:color w:val="333333"/>
          <w:sz w:val="24"/>
          <w:szCs w:val="24"/>
          <w:lang w:val="ro-MD" w:eastAsia="ro-MD"/>
        </w:rPr>
        <w:t> Обязанность возмещения убытков</w:t>
      </w:r>
    </w:p>
    <w:p w14:paraId="040597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исключение сособственника</w:t>
      </w:r>
    </w:p>
    <w:p w14:paraId="65864F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Несоблюдение обязанностей, предусмотренных настоящей главой, влечет обязанность возмещения убытков.</w:t>
      </w:r>
    </w:p>
    <w:p w14:paraId="6CB50D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один из сособственников серьезно нарушает осуществление права собственности на время, он может быть исключен судебным решением по требованию потерпевшего соcoбственника.</w:t>
      </w:r>
    </w:p>
    <w:p w14:paraId="78C4FF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Исключение может быть постановлено, только если один из прочих сособственников или третье лицо покупает долю исключенного сособственника.</w:t>
      </w:r>
    </w:p>
    <w:p w14:paraId="3888F0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580.</w:t>
      </w:r>
      <w:r w:rsidRPr="00527973">
        <w:rPr>
          <w:rFonts w:ascii="PT Serif" w:eastAsia="Times New Roman" w:hAnsi="PT Serif" w:cs="Times New Roman"/>
          <w:color w:val="333333"/>
          <w:sz w:val="24"/>
          <w:szCs w:val="24"/>
          <w:lang w:val="ro-MD" w:eastAsia="ro-MD"/>
        </w:rPr>
        <w:t> Прекращение собственности на время</w:t>
      </w:r>
    </w:p>
    <w:p w14:paraId="7890F5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Собственность на время прекращается уничтожением общего имущества на основании приобретения одним лицом всех долей в праве собственности на время, а также в других предусмотренных законом случаях.</w:t>
      </w:r>
    </w:p>
    <w:p w14:paraId="6C3614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Coсобственник не вправе требовать раздела имущества, принадлежащего ему на праве собственности на время, если сособственники не согласились об ином договором. Право coсобственника требовать раздела недвижимого имущества становится противопоставимым вследствие внесения отметки о нем в реестр недвижимого имущества.</w:t>
      </w:r>
    </w:p>
    <w:p w14:paraId="71C0493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w:t>
      </w:r>
    </w:p>
    <w:p w14:paraId="78C54F3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ЗАЩИТА ПРАВА СОБСТВЕННОСТИ</w:t>
      </w:r>
    </w:p>
    <w:p w14:paraId="447BFC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581.</w:t>
      </w:r>
      <w:r w:rsidRPr="00527973">
        <w:rPr>
          <w:rFonts w:ascii="PT Serif" w:eastAsia="Times New Roman" w:hAnsi="PT Serif" w:cs="Times New Roman"/>
          <w:color w:val="333333"/>
          <w:sz w:val="24"/>
          <w:szCs w:val="24"/>
          <w:lang w:val="ro-MD" w:eastAsia="ro-MD"/>
        </w:rPr>
        <w:t> Иск об истребовании (виндикационный иск)</w:t>
      </w:r>
    </w:p>
    <w:p w14:paraId="638010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имущества имеет право на признание своего права собственности и получение или восстановление своего владения от любого лица, осуществляющего фактическое господство над ним, за исключением случая, когда это лицо имеет право владеть вещью в смысле части (3) статьи 484, противопоставимое собственнику.</w:t>
      </w:r>
    </w:p>
    <w:p w14:paraId="431813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Иск об истребовании предъявляется против лица, осуществляющего фактическое господство над вещью на дату подачи иска.</w:t>
      </w:r>
    </w:p>
    <w:p w14:paraId="0DACFB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когда право собственности или иное право владения лица, к которому предъявляется иск об истребовании, зарегистрировано в правоустанавливающем публичном реестре, иск об истребовании не может быть удовлетворен, если не постановлено внесение в этот реестр в соответствии с законом исправления или иного изменения в пользу лица, предъявившего иск об истребовании.</w:t>
      </w:r>
    </w:p>
    <w:p w14:paraId="404ABF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Вместе с тем, если судебное решение, которым постановлено внесение исправления или иного изменения, непротивопоставимо, согласно закону, обладателю права, зарегистрированного в правоустанавливающем публичном реестре, то ему также непротивопоставимо судебное решение, которым удовлетворен иск об истребовании.</w:t>
      </w:r>
    </w:p>
    <w:p w14:paraId="0EB173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582.</w:t>
      </w:r>
      <w:r w:rsidRPr="00527973">
        <w:rPr>
          <w:rFonts w:ascii="PT Serif" w:eastAsia="Times New Roman" w:hAnsi="PT Serif" w:cs="Times New Roman"/>
          <w:color w:val="333333"/>
          <w:sz w:val="24"/>
          <w:szCs w:val="24"/>
          <w:lang w:val="ro-MD" w:eastAsia="ro-MD"/>
        </w:rPr>
        <w:t> Исключение истребования</w:t>
      </w:r>
    </w:p>
    <w:p w14:paraId="48960F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Иск об истребовании отклоняется, если в соответствии с законом в силу добросовестного приобретения, приобретательной давности, присоединения, применения положений о режиме находки или другого предусмотренного законом </w:t>
      </w:r>
      <w:r w:rsidRPr="00527973">
        <w:rPr>
          <w:rFonts w:ascii="PT Serif" w:eastAsia="Times New Roman" w:hAnsi="PT Serif" w:cs="Times New Roman"/>
          <w:color w:val="333333"/>
          <w:sz w:val="24"/>
          <w:szCs w:val="24"/>
          <w:lang w:val="ro-MD" w:eastAsia="ro-MD"/>
        </w:rPr>
        <w:lastRenderedPageBreak/>
        <w:t>основания собственник утратил право собственности, а владелец или его предшественник приобрел его.</w:t>
      </w:r>
    </w:p>
    <w:p w14:paraId="3FD80B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583.</w:t>
      </w:r>
      <w:r w:rsidRPr="00527973">
        <w:rPr>
          <w:rFonts w:ascii="PT Serif" w:eastAsia="Times New Roman" w:hAnsi="PT Serif" w:cs="Times New Roman"/>
          <w:color w:val="333333"/>
          <w:sz w:val="24"/>
          <w:szCs w:val="24"/>
          <w:lang w:val="ro-MD" w:eastAsia="ro-MD"/>
        </w:rPr>
        <w:t> Истребование вещи после приобретения, основанного</w:t>
      </w:r>
    </w:p>
    <w:p w14:paraId="5E2BAD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 ничтожной или недействительной либо</w:t>
      </w:r>
    </w:p>
    <w:p w14:paraId="4CA872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недействующей сделке</w:t>
      </w:r>
    </w:p>
    <w:p w14:paraId="754C04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вещь приобретена на основании сделки, ничтожной или недействительной либо недействующей в части правомочности приобретателя, собственник может предъявить иск об истребовании с учетом положений статей 581 и 582.</w:t>
      </w:r>
    </w:p>
    <w:p w14:paraId="00553F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согласно закону на собственника, подавшего иск об истребовании, возлагается обязанность возвратить полученную цену или наемную плату либо другая встречная обязанность перед приобретателем и эта встречная обязанность должна исполняться одновременно, приобретатель может на основании статьи 914 приостановить исполнение обязанности по возврату вещи до момента, когда собственник предложит исполнение или исполнит соответствующую встречную обязанность.</w:t>
      </w:r>
    </w:p>
    <w:p w14:paraId="616091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584.</w:t>
      </w:r>
      <w:r w:rsidRPr="00527973">
        <w:rPr>
          <w:rFonts w:ascii="PT Serif" w:eastAsia="Times New Roman" w:hAnsi="PT Serif" w:cs="Times New Roman"/>
          <w:color w:val="333333"/>
          <w:sz w:val="24"/>
          <w:szCs w:val="24"/>
          <w:lang w:val="ro-MD" w:eastAsia="ro-MD"/>
        </w:rPr>
        <w:t> Конкуренция с другими исками</w:t>
      </w:r>
    </w:p>
    <w:p w14:paraId="50ACED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между собственником и владельцем существует правоотношение, собственник восстанавливает вещь в соответствии с условиями этого правоотношения.</w:t>
      </w:r>
    </w:p>
    <w:p w14:paraId="151FD3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585.</w:t>
      </w:r>
      <w:r w:rsidRPr="00527973">
        <w:rPr>
          <w:rFonts w:ascii="PT Serif" w:eastAsia="Times New Roman" w:hAnsi="PT Serif" w:cs="Times New Roman"/>
          <w:color w:val="333333"/>
          <w:sz w:val="24"/>
          <w:szCs w:val="24"/>
          <w:lang w:val="ro-MD" w:eastAsia="ro-MD"/>
        </w:rPr>
        <w:t> Негаторный иск</w:t>
      </w:r>
    </w:p>
    <w:p w14:paraId="0109DE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право собственника нарушено иным путем помимо завладения или лишения владения, собственник вправе обратиться в судебную инстанцию за защитой. Он может потребовать также возмещения причиненных убытков. Возмещение убытков может быть востребовано и в случае, когда не требуется прекращение нарушения или когда исполнение этого требования невозможно.</w:t>
      </w:r>
    </w:p>
    <w:p w14:paraId="72A06E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Судебная инстанция может распорядиться о защите собственника, по обстоятельствам, посредством запрета вмешательства, угрожающего в будущем, запрета существующего вмешательства, а также устранения последствий имевшего место вмешательства.</w:t>
      </w:r>
    </w:p>
    <w:p w14:paraId="0FBA48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частей (1) и (2) не применяются, если собственник на основании закона или противопоставимых прав других лиц должен допустить воздействие на вещь.</w:t>
      </w:r>
    </w:p>
    <w:p w14:paraId="787200F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w:t>
      </w:r>
    </w:p>
    <w:p w14:paraId="489C9F8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ПРАВО СОСЕДСТВА</w:t>
      </w:r>
    </w:p>
    <w:p w14:paraId="3BA20C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586.</w:t>
      </w:r>
      <w:r w:rsidRPr="00527973">
        <w:rPr>
          <w:rFonts w:ascii="PT Serif" w:eastAsia="Times New Roman" w:hAnsi="PT Serif" w:cs="Times New Roman"/>
          <w:color w:val="333333"/>
          <w:sz w:val="24"/>
          <w:szCs w:val="24"/>
          <w:lang w:val="ro-MD" w:eastAsia="ro-MD"/>
        </w:rPr>
        <w:t> Обязанность взаимного уважения</w:t>
      </w:r>
    </w:p>
    <w:p w14:paraId="52D535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Собственники соседних земельных участков и иного соседствующего недвижимого имущества помимо предусмотренных законом прав и обязанностей несут обязанность взаимного уважения. Соседствующими считаются земельные участки или иное недвижимое имущество, которые могут оказывать взаимное воздействие.</w:t>
      </w:r>
    </w:p>
    <w:p w14:paraId="586FBC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587.</w:t>
      </w:r>
      <w:r w:rsidRPr="00527973">
        <w:rPr>
          <w:rFonts w:ascii="PT Serif" w:eastAsia="Times New Roman" w:hAnsi="PT Serif" w:cs="Times New Roman"/>
          <w:color w:val="333333"/>
          <w:sz w:val="24"/>
          <w:szCs w:val="24"/>
          <w:lang w:val="ro-MD" w:eastAsia="ro-MD"/>
        </w:rPr>
        <w:t> Допустимое соседское воздействие</w:t>
      </w:r>
    </w:p>
    <w:p w14:paraId="519C07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Собственник земельного участка или иного недвижимого имущества не может запретить воздействие на свое имущество газа, пара, запаха, копоти, дыма, шума, тепла, вибрации или иное подобного рода воздействие с соседнего участка, если они не мешают собственнику пользоваться своим имуществом или незначительно нарушают его право.</w:t>
      </w:r>
    </w:p>
    <w:p w14:paraId="69CDF1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Положение части (1) применяется и в случаях, когда воздействие является существенным, но вызывается обычным использованием другого земельного участка и не может быть устранено экономически обоснованными мерами. Если собственник вынужден терпеть такое воздействие и если воздействие превышает признанное для данной местности обычным использование и допустимые экономические пределы, он может требовать от собственника участка, производящего воздействие, соответствующего возмещения в денежной форме.</w:t>
      </w:r>
    </w:p>
    <w:p w14:paraId="1CC79B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588.</w:t>
      </w:r>
      <w:r w:rsidRPr="00527973">
        <w:rPr>
          <w:rFonts w:ascii="PT Serif" w:eastAsia="Times New Roman" w:hAnsi="PT Serif" w:cs="Times New Roman"/>
          <w:color w:val="333333"/>
          <w:sz w:val="24"/>
          <w:szCs w:val="24"/>
          <w:lang w:val="ro-MD" w:eastAsia="ro-MD"/>
        </w:rPr>
        <w:t> Недопустимое воздействие</w:t>
      </w:r>
    </w:p>
    <w:p w14:paraId="30A13A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Собственник может требовать запрещения строительства или эксплуатации зданий и сооружений, о которых можно бесспорно утверждать, что их наличие и использование представляют опасность недопустимого воздействия на его земельный участок.</w:t>
      </w:r>
    </w:p>
    <w:p w14:paraId="34464F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здание или сооружение возведено с соблюдением установленного законом расстояния от границы участка, требование его сноса или запрещения эксплуатации возможно лишь в случае, когда недопустимое воздействие явно имело место.</w:t>
      </w:r>
    </w:p>
    <w:p w14:paraId="08711F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589.</w:t>
      </w:r>
      <w:r w:rsidRPr="00527973">
        <w:rPr>
          <w:rFonts w:ascii="PT Serif" w:eastAsia="Times New Roman" w:hAnsi="PT Serif" w:cs="Times New Roman"/>
          <w:color w:val="333333"/>
          <w:sz w:val="24"/>
          <w:szCs w:val="24"/>
          <w:lang w:val="ro-MD" w:eastAsia="ro-MD"/>
        </w:rPr>
        <w:t> Требование устранения угрозы обрушения</w:t>
      </w:r>
    </w:p>
    <w:p w14:paraId="76DDE6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наличия опасности обрушения строения с соседнего земельного участка на его участок собственник может потребовать от соседа принять необходимые меры для предотвращения этого.</w:t>
      </w:r>
    </w:p>
    <w:p w14:paraId="39E531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590.</w:t>
      </w:r>
      <w:r w:rsidRPr="00527973">
        <w:rPr>
          <w:rFonts w:ascii="PT Serif" w:eastAsia="Times New Roman" w:hAnsi="PT Serif" w:cs="Times New Roman"/>
          <w:color w:val="333333"/>
          <w:sz w:val="24"/>
          <w:szCs w:val="24"/>
          <w:lang w:val="ro-MD" w:eastAsia="ro-MD"/>
        </w:rPr>
        <w:t> Водопользование</w:t>
      </w:r>
    </w:p>
    <w:p w14:paraId="28B6A5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Водные потоки и подземные воды, имеющиеся на нескольких земельных участках, не могут быть отклонены либо изменены одним из собственников земельного участка таким образом, чтобы количество или качество воды изменилось в ущерб собственнику другого земельного участка.</w:t>
      </w:r>
    </w:p>
    <w:p w14:paraId="01F824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Собственник земельного участка, расположенного ниже по течению, не имеет права никоим образом препятствовать естественному течению вод, поступающих с участка, расположенного выше по течению.</w:t>
      </w:r>
    </w:p>
    <w:p w14:paraId="27AB65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течение вод участка, расположенного выше по течению, причиняет ущерб земельному участку, расположенному ниже по течению, собственник последнего может потребовать разрешения судебной инстанции на осуществление на своем участке работ, необходимых для изменения направления вод, неся все связанные с этим расходы. Собственник земельного участка, расположенного выше по течению, обязан не производить никаких работ, способных ухудшить положение земельного участка, расположенного ниже по течению.</w:t>
      </w:r>
    </w:p>
    <w:p w14:paraId="7553DF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591.</w:t>
      </w:r>
      <w:r w:rsidRPr="00527973">
        <w:rPr>
          <w:rFonts w:ascii="PT Serif" w:eastAsia="Times New Roman" w:hAnsi="PT Serif" w:cs="Times New Roman"/>
          <w:color w:val="333333"/>
          <w:sz w:val="24"/>
          <w:szCs w:val="24"/>
          <w:lang w:val="ro-MD" w:eastAsia="ro-MD"/>
        </w:rPr>
        <w:t> Специальные правила водопользования</w:t>
      </w:r>
    </w:p>
    <w:p w14:paraId="2DB82F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Собственник земельного участка, расположенного ниже по течению, не может препятствовать истечению, вызванному собственником земельного участка, расположенного выше по течению, либо другими лицами, будь то воды, забившие на участке, расположенном выше по течению, в результате произведенных его собственником подземных работ, воды, образовавшиеся в результате осушения болотистых земель, либо воды, используемые в бытовых, сельскохозяйственных или производственных целях, но только если это истечение предшествует стоку в водный поток либо ров.</w:t>
      </w:r>
    </w:p>
    <w:p w14:paraId="0DF421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предусмотренном частью (1), собственник земельного участка, расположенного выше по течению, обязан избрать способ и средства стока, причиняющие наименьший ущерб земельному участку, расположенному ниже по течению, оставаясь обязанным выплатить справедливое и предварительное возмещение его собственнику.</w:t>
      </w:r>
    </w:p>
    <w:p w14:paraId="69B283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частей (1) и (2) не применяются в случае, когда на земельном участке, расположенном ниже по течению, находится постройка с приусадебным участком либо кладбище.</w:t>
      </w:r>
    </w:p>
    <w:p w14:paraId="007059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592.</w:t>
      </w:r>
      <w:r w:rsidRPr="00527973">
        <w:rPr>
          <w:rFonts w:ascii="PT Serif" w:eastAsia="Times New Roman" w:hAnsi="PT Serif" w:cs="Times New Roman"/>
          <w:color w:val="333333"/>
          <w:sz w:val="24"/>
          <w:szCs w:val="24"/>
          <w:lang w:val="ro-MD" w:eastAsia="ro-MD"/>
        </w:rPr>
        <w:t> Водозабор</w:t>
      </w:r>
    </w:p>
    <w:p w14:paraId="712F35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намеревающийся использовать для орошения своего земельного участка воды из естественных и искусственных источников, которыми он действительно может распоряжаться, вправе исключительно за свой счет произвести на противоположном прибрежном земельном участке необходимые работы для водозабора.</w:t>
      </w:r>
    </w:p>
    <w:p w14:paraId="3B16C0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частей (2) и (3) статьи 591 применяются соответствующим образом.</w:t>
      </w:r>
    </w:p>
    <w:p w14:paraId="72F547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593.</w:t>
      </w:r>
      <w:r w:rsidRPr="00527973">
        <w:rPr>
          <w:rFonts w:ascii="PT Serif" w:eastAsia="Times New Roman" w:hAnsi="PT Serif" w:cs="Times New Roman"/>
          <w:color w:val="333333"/>
          <w:sz w:val="24"/>
          <w:szCs w:val="24"/>
          <w:lang w:val="ro-MD" w:eastAsia="ro-MD"/>
        </w:rPr>
        <w:t> Излишки воды</w:t>
      </w:r>
    </w:p>
    <w:p w14:paraId="46C110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располагающий излишками воды для текущих нужд, обязан взамен справедливого и предварительного возмещения предоставить эти излишки собственнику, который не может получить необходимую для его земельного участка воду иначе как путем осуществления чрезвычайных расходов.</w:t>
      </w:r>
    </w:p>
    <w:p w14:paraId="77A060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Собственник не освобождается от обязанности, указанной в части (1), под предлогом, что он мог бы использовать излишки воды по назначению, иному чем удовлетворение текущих нужд. Однако он может потребовать от нуждающегося собственника выплаты дополнительного возмещения, если докажет наличие потребности в указанном назначении.</w:t>
      </w:r>
    </w:p>
    <w:p w14:paraId="5E9916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594.</w:t>
      </w:r>
      <w:r w:rsidRPr="00527973">
        <w:rPr>
          <w:rFonts w:ascii="PT Serif" w:eastAsia="Times New Roman" w:hAnsi="PT Serif" w:cs="Times New Roman"/>
          <w:color w:val="333333"/>
          <w:sz w:val="24"/>
          <w:szCs w:val="24"/>
          <w:lang w:val="ro-MD" w:eastAsia="ro-MD"/>
        </w:rPr>
        <w:t> Сохранение приобретенных прав собственника</w:t>
      </w:r>
    </w:p>
    <w:p w14:paraId="31F836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земельного участка, расположенного ниже</w:t>
      </w:r>
    </w:p>
    <w:p w14:paraId="1A573E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течению</w:t>
      </w:r>
    </w:p>
    <w:p w14:paraId="2005AD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может использовать для любых потребностей источник, имеющийся на его земельном участке, при условии, что не будут ущемлены права, приобретенные собственником земельного участка, расположенного ниже по течению.</w:t>
      </w:r>
    </w:p>
    <w:p w14:paraId="14E3FB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Собственник земельного участка, на котором находится источник, не может изменить его течение, если этим изменением лишает жителей населенного пункта воды, необходимой для удовлетворения их текущих нужд.</w:t>
      </w:r>
    </w:p>
    <w:p w14:paraId="092970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595.</w:t>
      </w:r>
      <w:r w:rsidRPr="00527973">
        <w:rPr>
          <w:rFonts w:ascii="PT Serif" w:eastAsia="Times New Roman" w:hAnsi="PT Serif" w:cs="Times New Roman"/>
          <w:color w:val="333333"/>
          <w:sz w:val="24"/>
          <w:szCs w:val="24"/>
          <w:lang w:val="ro-MD" w:eastAsia="ro-MD"/>
        </w:rPr>
        <w:t> Водосток с крыши</w:t>
      </w:r>
    </w:p>
    <w:p w14:paraId="15CCF0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Крыша должна быть устроена таким образом, чтобы вода, снег или лед стекали и падали исключительно на земельный участок собственника.</w:t>
      </w:r>
    </w:p>
    <w:p w14:paraId="72222C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596.</w:t>
      </w:r>
      <w:r w:rsidRPr="00527973">
        <w:rPr>
          <w:rFonts w:ascii="PT Serif" w:eastAsia="Times New Roman" w:hAnsi="PT Serif" w:cs="Times New Roman"/>
          <w:color w:val="333333"/>
          <w:sz w:val="24"/>
          <w:szCs w:val="24"/>
          <w:lang w:val="ro-MD" w:eastAsia="ro-MD"/>
        </w:rPr>
        <w:t> Упавшие плоды</w:t>
      </w:r>
    </w:p>
    <w:p w14:paraId="2423DE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Плоды, упавшие с деревьев или кустарников, расположенных на соседнем земельном участке, принадлежат собственнику этого соседнего участка.</w:t>
      </w:r>
    </w:p>
    <w:p w14:paraId="0F195F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597.</w:t>
      </w:r>
      <w:r w:rsidRPr="00527973">
        <w:rPr>
          <w:rFonts w:ascii="PT Serif" w:eastAsia="Times New Roman" w:hAnsi="PT Serif" w:cs="Times New Roman"/>
          <w:color w:val="333333"/>
          <w:sz w:val="24"/>
          <w:szCs w:val="24"/>
          <w:lang w:val="ro-MD" w:eastAsia="ro-MD"/>
        </w:rPr>
        <w:t> Корни и ветви с соседнего участка</w:t>
      </w:r>
    </w:p>
    <w:p w14:paraId="5B6A0D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Собственник земельного участка может срезать и оставить себе корни дерева или куста, проникшие к нему с соседнего земельного участка. Это же правило применяется и к свешивающимся с соседнего земельного участка ветвям деревьев и кустов.</w:t>
      </w:r>
    </w:p>
    <w:p w14:paraId="0E90E8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предусмотренное частью (1), не предоставляется собственнику в случае, когда корни и ветви не мешают ему пользоваться своим земельным участком.</w:t>
      </w:r>
    </w:p>
    <w:p w14:paraId="68395B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598.</w:t>
      </w:r>
      <w:r w:rsidRPr="00527973">
        <w:rPr>
          <w:rFonts w:ascii="PT Serif" w:eastAsia="Times New Roman" w:hAnsi="PT Serif" w:cs="Times New Roman"/>
          <w:color w:val="333333"/>
          <w:sz w:val="24"/>
          <w:szCs w:val="24"/>
          <w:lang w:val="ro-MD" w:eastAsia="ro-MD"/>
        </w:rPr>
        <w:t> Расстояние для построек, работ и посадок</w:t>
      </w:r>
    </w:p>
    <w:p w14:paraId="7B8696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Любые постройки, работы или посадки могут производиться собственником земельного участка только с соблюдением минимального расстояния в шестьдесят сантиметров от линии границы, если иное не предусмотрено законом или градостроительным регламентом, таким образом, чтобы не были ущемлены права собственника соседнего участка.</w:t>
      </w:r>
    </w:p>
    <w:p w14:paraId="7538B1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Деревья, за исключением деревьев высотой ниже двух метров, насаждений и живых изгородей, должны быть посажены на расстоянии, предусмотренном законом, градостроительным регламентом либо местными обычаями, составляющем при этом не менее двух метров от линии границы.</w:t>
      </w:r>
    </w:p>
    <w:p w14:paraId="1AFFFC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несоблюдения расстояния, предусмотренного частями (1) и (2), собственник соседнего земельного участка вправе требовать сноса постройки или выкорчевки либо обрезки на надлежащей высоте деревьев, насаждений или изгородей за счет собственника участка, на котором они расположены.</w:t>
      </w:r>
    </w:p>
    <w:p w14:paraId="6987E1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599.</w:t>
      </w:r>
      <w:r w:rsidRPr="00527973">
        <w:rPr>
          <w:rFonts w:ascii="PT Serif" w:eastAsia="Times New Roman" w:hAnsi="PT Serif" w:cs="Times New Roman"/>
          <w:color w:val="333333"/>
          <w:sz w:val="24"/>
          <w:szCs w:val="24"/>
          <w:lang w:val="ro-MD" w:eastAsia="ro-MD"/>
        </w:rPr>
        <w:t> Нарушение границы соседнего земельного</w:t>
      </w:r>
    </w:p>
    <w:p w14:paraId="1CF2DF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участка в случае постройки</w:t>
      </w:r>
    </w:p>
    <w:p w14:paraId="2C75C1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собственник земельного участка при возведении постройки преступил пределы своего земельного участка без того, чтобы ему можно было вменить в вину умысел или тяжкий проступок, его сосед должен терпимо отнестись к нарушению границы, если он не сделал замечания до ее нарушения либо сразу же после этого.</w:t>
      </w:r>
    </w:p>
    <w:p w14:paraId="3C89E0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Соседу, права которого ущемлены ситуацией, предусмотренной частью (1), должны быть возмещены убытки в виде денежной ренты, выплачиваемой ежегодно и предварительно.</w:t>
      </w:r>
    </w:p>
    <w:p w14:paraId="1063D1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Лицо, имеющее право на ренту, может в любой момент потребовать, чтобы его должник возместил ему стоимость застроенной части земельного участка взамен передачи права собственности на нее.</w:t>
      </w:r>
    </w:p>
    <w:p w14:paraId="6068B9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600.</w:t>
      </w:r>
      <w:r w:rsidRPr="00527973">
        <w:rPr>
          <w:rFonts w:ascii="PT Serif" w:eastAsia="Times New Roman" w:hAnsi="PT Serif" w:cs="Times New Roman"/>
          <w:color w:val="333333"/>
          <w:sz w:val="24"/>
          <w:szCs w:val="24"/>
          <w:lang w:val="ro-MD" w:eastAsia="ro-MD"/>
        </w:rPr>
        <w:t> Доступ на земельный участок другого лица</w:t>
      </w:r>
    </w:p>
    <w:p w14:paraId="2C8EE4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Любой собственник после письменного или устного уведомления обязан разрешить соседу доступ на свою территорию, если это необходимо для осуществления и содержания построек, насаждений или иных работ на соседнем участке.</w:t>
      </w:r>
    </w:p>
    <w:p w14:paraId="00DC6F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Собственник, обязанный разрешить доступ на свою территорию, имеет право на возмещение причиненных ему тем самым убытков и на восстановление участка в первоначальном состоянии.</w:t>
      </w:r>
    </w:p>
    <w:p w14:paraId="23A2CB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когда в результате воздействия природных сил либо форс-мажорных обстоятельств вещь проникла либо была перенесена на чужой земельный участок, собственник участка обязан разрешить ее поиск и возврат, если он сам не приступил к ее поиску либо не возвратил ее. Эта вещь продолжает принадлежать собственнику, за исключением случая, когда последний отказывается от нее. Собственник земельного участка вправе требовать освобождения участка от чужой вещи и приведения его в первоначальное состояние.</w:t>
      </w:r>
    </w:p>
    <w:p w14:paraId="37555F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Собственник земельного участка, осуществляющий и содержащий постройки, насаждения или иные работы на своей территории, не вправе подвергать опасности соседний участок либо подрывать прочность расположенных на нем построек, насаждений и работ.</w:t>
      </w:r>
    </w:p>
    <w:p w14:paraId="6144A2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601.</w:t>
      </w:r>
      <w:r w:rsidRPr="00527973">
        <w:rPr>
          <w:rFonts w:ascii="PT Serif" w:eastAsia="Times New Roman" w:hAnsi="PT Serif" w:cs="Times New Roman"/>
          <w:color w:val="333333"/>
          <w:sz w:val="24"/>
          <w:szCs w:val="24"/>
          <w:lang w:val="ro-MD" w:eastAsia="ro-MD"/>
        </w:rPr>
        <w:t> Проход по чужому владению</w:t>
      </w:r>
    </w:p>
    <w:p w14:paraId="2115AD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земельный участок лишен сообщения посредством каких бы то ни было путей доступа общего пользования к водопроводам, линиям электропередачи, газопроводам, средствам связи и тому подобным средствам, собственник может потребовать от соседей позволить ему использовать их земельные участки для проведения необходимого сообщения.</w:t>
      </w:r>
    </w:p>
    <w:p w14:paraId="57B151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Проход должен осуществляться на условиях, наносящих наименьший ущерб осуществлению права собственности на земельный участок. Соседу, участок которого использован для доступа, должно быть уплачено справедливое и предварительное возмещение, которое по соглашению сторон может быть осуществлено в виде единовременной выплаты.</w:t>
      </w:r>
    </w:p>
    <w:p w14:paraId="489428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Возмещение, полагающееся в соответствии с частью (2), удваивается в случае, когда отсутствие доступа обусловлено деянием собственника, требующего обеспечения прохода.</w:t>
      </w:r>
    </w:p>
    <w:p w14:paraId="76F418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602.</w:t>
      </w:r>
      <w:r w:rsidRPr="00527973">
        <w:rPr>
          <w:rFonts w:ascii="PT Serif" w:eastAsia="Times New Roman" w:hAnsi="PT Serif" w:cs="Times New Roman"/>
          <w:color w:val="333333"/>
          <w:sz w:val="24"/>
          <w:szCs w:val="24"/>
          <w:lang w:val="ro-MD" w:eastAsia="ro-MD"/>
        </w:rPr>
        <w:t> Устройство разграничительной межи</w:t>
      </w:r>
    </w:p>
    <w:p w14:paraId="0D6428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земельного участка может потребовать от собственника соседнего участка принять участие в устройстве прочной разграничительной межи или в восстановлении поврежденной межи.</w:t>
      </w:r>
    </w:p>
    <w:p w14:paraId="566EB2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Расходы по размежеванию распределяются между соседями в равных долях, если из существующих между ними правоотношений не следует иное.</w:t>
      </w:r>
    </w:p>
    <w:p w14:paraId="6FC9D7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603.</w:t>
      </w:r>
      <w:r w:rsidRPr="00527973">
        <w:rPr>
          <w:rFonts w:ascii="PT Serif" w:eastAsia="Times New Roman" w:hAnsi="PT Serif" w:cs="Times New Roman"/>
          <w:color w:val="333333"/>
          <w:sz w:val="24"/>
          <w:szCs w:val="24"/>
          <w:lang w:val="ro-MD" w:eastAsia="ro-MD"/>
        </w:rPr>
        <w:t> Межевые споры</w:t>
      </w:r>
    </w:p>
    <w:p w14:paraId="2D59D0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 спорном случае невозможно определить истинную границу, то определяющим для размежевания является фактическое владение соседей. Если фактическое владение не может быть определено, то к каждому земельному участку присоединяется равная часть спорной площади.</w:t>
      </w:r>
    </w:p>
    <w:p w14:paraId="69990F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определение границы в соответствии с положениями части (1) приведет к результату, который противоречит установленным фактам, в частности не соответствует установленному размеру земельного участка, то по требованию одной из сторон граница определяется судебной инстанцией.</w:t>
      </w:r>
    </w:p>
    <w:p w14:paraId="2FEA54E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IV</w:t>
      </w:r>
    </w:p>
    <w:p w14:paraId="4BC7EF2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ДРУГИЕ ВЕЩНЫЕ ПРАВА</w:t>
      </w:r>
    </w:p>
    <w:p w14:paraId="502F28E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3C3FF49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УЗУФРУКТ</w:t>
      </w:r>
    </w:p>
    <w:p w14:paraId="7C9614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604.</w:t>
      </w:r>
      <w:r w:rsidRPr="00527973">
        <w:rPr>
          <w:rFonts w:ascii="PT Serif" w:eastAsia="Times New Roman" w:hAnsi="PT Serif" w:cs="Times New Roman"/>
          <w:color w:val="333333"/>
          <w:sz w:val="24"/>
          <w:szCs w:val="24"/>
          <w:lang w:val="ro-MD" w:eastAsia="ro-MD"/>
        </w:rPr>
        <w:t> Понятие узуфрукта</w:t>
      </w:r>
    </w:p>
    <w:p w14:paraId="249690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Узуфруктом признается право владения и пользования одним лицом (узуфруктуарием) определенный или определяемый период времени вещью другого лица (номинального собственника), получения ее плодов на тех же условиях, что и собственник, но с обязанностью сохранения существа вещи. Узуфруктуарий обладает правом владения вещью, но не может произвести ее отчуждение.</w:t>
      </w:r>
      <w:r w:rsidRPr="00527973">
        <w:rPr>
          <w:rFonts w:ascii="PT Serif" w:eastAsia="Times New Roman" w:hAnsi="PT Serif" w:cs="Times New Roman"/>
          <w:color w:val="333333"/>
          <w:sz w:val="24"/>
          <w:szCs w:val="24"/>
          <w:lang w:val="ro-MD" w:eastAsia="ro-MD"/>
        </w:rPr>
        <w:br/>
        <w:t>(2) Узуфрукт может быть ограничен посредством исключения некоторых видов пользования.</w:t>
      </w:r>
    </w:p>
    <w:p w14:paraId="3F2297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Узуфрукт может устанавливаться одновременно либо последовательно в пользу одного или нескольких лиц, существующих на момент открытия узуфрукта.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605.</w:t>
      </w:r>
      <w:r w:rsidRPr="00527973">
        <w:rPr>
          <w:rFonts w:ascii="PT Serif" w:eastAsia="Times New Roman" w:hAnsi="PT Serif" w:cs="Times New Roman"/>
          <w:color w:val="333333"/>
          <w:sz w:val="24"/>
          <w:szCs w:val="24"/>
          <w:lang w:val="ro-MD" w:eastAsia="ro-MD"/>
        </w:rPr>
        <w:t> Установление узуфрукта</w:t>
      </w:r>
    </w:p>
    <w:p w14:paraId="2D1704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 может устанавливаться законом или сделкой. В предусмотренных законом случаях узуфрукт может устанавливаться судебным решением.</w:t>
      </w:r>
    </w:p>
    <w:p w14:paraId="6705A1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установлении узуфрукта применяются те же правила, что и при отчуждении вещи, являющейся предметом узуфрукта.</w:t>
      </w:r>
    </w:p>
    <w:p w14:paraId="5E034B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Предметом узуфрукта могут быть любые находящиеся в гражданском обороте непотребляемые вещи, движимые или недвижимые, материальные или нематериальные, в том числе имущественная масса, фактическая совокупность или часть массы или совокупности.</w:t>
      </w:r>
    </w:p>
    <w:p w14:paraId="3F7819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Узуфрукт распространяется на все принадлежности вещи, предоставленной в узуфрукт, а также на все, что присоединяется к ней или включается в ее состав.</w:t>
      </w:r>
    </w:p>
    <w:p w14:paraId="7D868D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606.</w:t>
      </w:r>
      <w:r w:rsidRPr="00527973">
        <w:rPr>
          <w:rFonts w:ascii="PT Serif" w:eastAsia="Times New Roman" w:hAnsi="PT Serif" w:cs="Times New Roman"/>
          <w:color w:val="333333"/>
          <w:sz w:val="24"/>
          <w:szCs w:val="24"/>
          <w:lang w:val="ro-MD" w:eastAsia="ro-MD"/>
        </w:rPr>
        <w:t> Срок узуфрукта</w:t>
      </w:r>
    </w:p>
    <w:p w14:paraId="2DE6DF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 устанавливается на срок не более чем до смерти физического лица либо ликвидации юридического лица, в пользу которого установлен узуфрукт, если меньший срок не установлен законом или сделкой.</w:t>
      </w:r>
    </w:p>
    <w:p w14:paraId="0D0F30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Срок узуфрукта, установленного в пользу юридического лица, не может превышать тридцати лет.</w:t>
      </w:r>
    </w:p>
    <w:p w14:paraId="1AC49C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Любая сделка, которой устанавливается бессрочный и подлежащий передаче в случае смерти или ликвидации узуфруктуария узуфрукт, является </w:t>
      </w:r>
      <w:r w:rsidRPr="00527973">
        <w:rPr>
          <w:rFonts w:ascii="PT Serif" w:eastAsia="Times New Roman" w:hAnsi="PT Serif" w:cs="Times New Roman"/>
          <w:color w:val="333333"/>
          <w:sz w:val="24"/>
          <w:szCs w:val="24"/>
          <w:lang w:val="ro-MD" w:eastAsia="ro-MD"/>
        </w:rPr>
        <w:lastRenderedPageBreak/>
        <w:t>ничтножной.</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607.</w:t>
      </w:r>
      <w:r w:rsidRPr="00527973">
        <w:rPr>
          <w:rFonts w:ascii="PT Serif" w:eastAsia="Times New Roman" w:hAnsi="PT Serif" w:cs="Times New Roman"/>
          <w:color w:val="333333"/>
          <w:sz w:val="24"/>
          <w:szCs w:val="24"/>
          <w:lang w:val="ro-MD" w:eastAsia="ro-MD"/>
        </w:rPr>
        <w:t> Конфессорный иск узуфруктуария</w:t>
      </w:r>
    </w:p>
    <w:p w14:paraId="03BB94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Узуфруктуарий может предъявить иск против любого лица, препятствующего ему в осуществлении права узуфрукта, хотя бы и к номинальному собственнику. Правовые положения о защите права собственности применяются соответствующим образом к конфессорному иску узуфруктуария.</w:t>
      </w:r>
      <w:r w:rsidRPr="00527973">
        <w:rPr>
          <w:rFonts w:ascii="PT Serif" w:eastAsia="Times New Roman" w:hAnsi="PT Serif" w:cs="Times New Roman"/>
          <w:color w:val="333333"/>
          <w:sz w:val="24"/>
          <w:szCs w:val="24"/>
          <w:lang w:val="ro-MD" w:eastAsia="ro-MD"/>
        </w:rPr>
        <w:br/>
        <w:t> (2) Право на конфессорный иск не имеет срока исковой давности.</w:t>
      </w:r>
    </w:p>
    <w:p w14:paraId="4E3EE1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608.</w:t>
      </w:r>
      <w:r w:rsidRPr="00527973">
        <w:rPr>
          <w:rFonts w:ascii="PT Serif" w:eastAsia="Times New Roman" w:hAnsi="PT Serif" w:cs="Times New Roman"/>
          <w:color w:val="333333"/>
          <w:sz w:val="24"/>
          <w:szCs w:val="24"/>
          <w:lang w:val="ro-MD" w:eastAsia="ro-MD"/>
        </w:rPr>
        <w:t> Уступка узуфрукта</w:t>
      </w:r>
    </w:p>
    <w:p w14:paraId="5D507F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отсутствие положений о противном узуфруктуарий не может уступить свое право другому лицу без согласия номинального собственника.</w:t>
      </w:r>
    </w:p>
    <w:p w14:paraId="743D94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Узуфруктуарий остается ответственным исключительно перед номинальным собственником только по обязательствам, возникшим до уступки. До уведомления об уступке узуфруктуарий и цессионер несут солидарную ответственность за исполнение всех обязательств перед номинальным собственником.</w:t>
      </w:r>
    </w:p>
    <w:p w14:paraId="797E03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После уведомления об уступке цессионер ответственен перед номинальным собственником по всем обязательствам, возникшим после уведомления об уступке. В этом случае к узуфруктуарию применяются соответствующим образом правовые положения в области поручительства.</w:t>
      </w:r>
    </w:p>
    <w:p w14:paraId="724C83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После уступки право узуфрукта продолжается, по обстоятельствам, до истечения первоначального срока либо до смерти первоначального узуфруктуария.</w:t>
      </w:r>
    </w:p>
    <w:p w14:paraId="7C6661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609.</w:t>
      </w:r>
      <w:r w:rsidRPr="00527973">
        <w:rPr>
          <w:rFonts w:ascii="PT Serif" w:eastAsia="Times New Roman" w:hAnsi="PT Serif" w:cs="Times New Roman"/>
          <w:color w:val="333333"/>
          <w:sz w:val="24"/>
          <w:szCs w:val="24"/>
          <w:lang w:val="ro-MD" w:eastAsia="ro-MD"/>
        </w:rPr>
        <w:t> Наем вещи, обремененной узуфруктом</w:t>
      </w:r>
    </w:p>
    <w:p w14:paraId="7EAB80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Узуфруктуарий может полностью или частично сдавать внаем либо в аренду другому лицу движимую вещь, являющуюся предметом узуфрукта, если в момент установления узуфрукта не установлено иное.</w:t>
      </w:r>
    </w:p>
    <w:p w14:paraId="147DBB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на момент установления узуфрукта недвижимость не была сдана внаем либо в аренду, узуфруктуарий не имеет права сдавать ее внаем либо в аренду без согласия номинального собственника либо без разрешения судебной инстанции, если это право не было прямо предоставлено ему в момент установления узуфрукта.</w:t>
      </w:r>
    </w:p>
    <w:p w14:paraId="36994C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прекращении узуфрукта номинальный собственник обязан оставить в силе договоры найма или аренды, заключенные в установленном порядке. При этом он может отказать в оставлении их в силе в той мере, в которой:</w:t>
      </w:r>
    </w:p>
    <w:p w14:paraId="322840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установленный без его согласия срок договора найма или аренды превышает обычный по местным обычаям срок;</w:t>
      </w:r>
    </w:p>
    <w:p w14:paraId="4D2D9E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торговая площадь сдана внаем на срок более пяти лет;</w:t>
      </w:r>
    </w:p>
    <w:p w14:paraId="6A2EBF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сельскохозяйственное предприятие сдано в аренду на срок более двенадцати лет;</w:t>
      </w:r>
    </w:p>
    <w:p w14:paraId="1E7856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сельскохозяйственный земельный участок сдан в аренду на срок более шести лет;</w:t>
      </w:r>
    </w:p>
    <w:p w14:paraId="0990B1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 договор найма или аренды содержит необычные условия, являющиеся чрезвычайно обременительными для номинального собственника.</w:t>
      </w:r>
    </w:p>
    <w:p w14:paraId="0EE92D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Номинальный собственник утрачивает право отказа в оставлении договора в силе в случае, когда наниматель или арендатор установил ему разумный срок, в течение которого номинальный собственник должен был объявить об оставлении договора в силе либо об отказе в этом, но не сделал этого в установленный срок.</w:t>
      </w:r>
    </w:p>
    <w:p w14:paraId="227C31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610.</w:t>
      </w:r>
      <w:r w:rsidRPr="00527973">
        <w:rPr>
          <w:rFonts w:ascii="PT Serif" w:eastAsia="Times New Roman" w:hAnsi="PT Serif" w:cs="Times New Roman"/>
          <w:color w:val="333333"/>
          <w:sz w:val="24"/>
          <w:szCs w:val="24"/>
          <w:lang w:val="ro-MD" w:eastAsia="ro-MD"/>
        </w:rPr>
        <w:t> Определение состояния вещи</w:t>
      </w:r>
    </w:p>
    <w:p w14:paraId="1182DF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Узуфруктуарий принимает вещи в том состоянии, в котором они находятся.</w:t>
      </w:r>
      <w:r w:rsidRPr="00527973">
        <w:rPr>
          <w:rFonts w:ascii="PT Serif" w:eastAsia="Times New Roman" w:hAnsi="PT Serif" w:cs="Times New Roman"/>
          <w:color w:val="333333"/>
          <w:sz w:val="24"/>
          <w:szCs w:val="24"/>
          <w:lang w:val="ro-MD" w:eastAsia="ro-MD"/>
        </w:rPr>
        <w:br/>
        <w:t> (2) При установлении узуфрукта в отношении совокупности вещей узуфруктуарий и номинальный собственник обязаны оказывать друг другу содействие в составлении инвентарной описи имущества.</w:t>
      </w:r>
    </w:p>
    <w:p w14:paraId="64D363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Инвентарная опись должна содержать указание даты ее составления, подписи обеих сторон, заверенные по требованию одной из сторон.</w:t>
      </w:r>
    </w:p>
    <w:p w14:paraId="1CAE37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Каждая сторона вправе обратиться за составлением инвентарной описи к компетентным органам.</w:t>
      </w:r>
    </w:p>
    <w:p w14:paraId="628F06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Сторона, обратившаяся за составлением инвентарной описи в соответствии с положениями части (4) или за заверением подписи, несет связанные с этим расходы.</w:t>
      </w:r>
    </w:p>
    <w:p w14:paraId="23E76E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611.</w:t>
      </w:r>
      <w:r w:rsidRPr="00527973">
        <w:rPr>
          <w:rFonts w:ascii="PT Serif" w:eastAsia="Times New Roman" w:hAnsi="PT Serif" w:cs="Times New Roman"/>
          <w:color w:val="333333"/>
          <w:sz w:val="24"/>
          <w:szCs w:val="24"/>
          <w:lang w:val="ro-MD" w:eastAsia="ro-MD"/>
        </w:rPr>
        <w:t> Стоимость, обременения и расходы</w:t>
      </w:r>
    </w:p>
    <w:p w14:paraId="009629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узуфрукта</w:t>
      </w:r>
    </w:p>
    <w:p w14:paraId="1BB193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 является безвозмездным, если его возмездный характер прямо не оговорен.</w:t>
      </w:r>
    </w:p>
    <w:p w14:paraId="067DA6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Расходы и обременения, сопряженные с собственностью, несет номинальный собственник, за исключениями, предусмотренными законом или договором.</w:t>
      </w:r>
      <w:r w:rsidRPr="00527973">
        <w:rPr>
          <w:rFonts w:ascii="PT Serif" w:eastAsia="Times New Roman" w:hAnsi="PT Serif" w:cs="Times New Roman"/>
          <w:color w:val="333333"/>
          <w:sz w:val="24"/>
          <w:szCs w:val="24"/>
          <w:lang w:val="ro-MD" w:eastAsia="ro-MD"/>
        </w:rPr>
        <w:br/>
        <w:t>  (3) Узуфруктуарий обязан осуществлять обязательные платежи государству (налоги, пошлины, сборы) за предмет узуфрукта.</w:t>
      </w:r>
    </w:p>
    <w:p w14:paraId="1D67B1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612.</w:t>
      </w:r>
      <w:r w:rsidRPr="00527973">
        <w:rPr>
          <w:rFonts w:ascii="PT Serif" w:eastAsia="Times New Roman" w:hAnsi="PT Serif" w:cs="Times New Roman"/>
          <w:color w:val="333333"/>
          <w:sz w:val="24"/>
          <w:szCs w:val="24"/>
          <w:lang w:val="ro-MD" w:eastAsia="ro-MD"/>
        </w:rPr>
        <w:t> Права узуфруктуария на плоды</w:t>
      </w:r>
    </w:p>
    <w:p w14:paraId="2E22BE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Узуфруктуарий пользуется всеми плодами предмета узуфрукта, если не установлено иное. Плоды предмета узуфрукта переходят в собственность узуфруктуария с момента их сбора (получения).</w:t>
      </w:r>
    </w:p>
    <w:p w14:paraId="0600DE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Плоды, не собранные на момент открытия права узуфрукта, принадлежат узуфруктуарию, а плоды, не собранные в конце периода узуфрукта, принадлежат номинальному собственнику, если сделкой, которой установлен узуфрукт, не предусмотрено иное. Доходы считаются полученными день в день и причитаются узуфруктуарию соответственно сроку узуфрукта. Эти положения применяются к плате за аренду, за наем недвижимости, к дивидендам и процентам.</w:t>
      </w:r>
    </w:p>
    <w:p w14:paraId="6A6929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613.</w:t>
      </w:r>
      <w:r w:rsidRPr="00527973">
        <w:rPr>
          <w:rFonts w:ascii="PT Serif" w:eastAsia="Times New Roman" w:hAnsi="PT Serif" w:cs="Times New Roman"/>
          <w:color w:val="333333"/>
          <w:sz w:val="24"/>
          <w:szCs w:val="24"/>
          <w:lang w:val="ro-MD" w:eastAsia="ro-MD"/>
        </w:rPr>
        <w:t> Право распоряжения потребляемыми вещами</w:t>
      </w:r>
    </w:p>
    <w:p w14:paraId="5F70C4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узуфрукт включает потребляемые вещи, то узуфруктуарий вправе распоряжаться ими, будучи обязанным при этом возвратить вещи такого же качества, количества и стоимости либо, если это невозможно, их эквивалент на момент прекращения узуфрукта.</w:t>
      </w:r>
    </w:p>
    <w:p w14:paraId="044175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614.</w:t>
      </w:r>
      <w:r w:rsidRPr="00527973">
        <w:rPr>
          <w:rFonts w:ascii="PT Serif" w:eastAsia="Times New Roman" w:hAnsi="PT Serif" w:cs="Times New Roman"/>
          <w:color w:val="333333"/>
          <w:sz w:val="24"/>
          <w:szCs w:val="24"/>
          <w:lang w:val="ro-MD" w:eastAsia="ro-MD"/>
        </w:rPr>
        <w:t> Узуфрукт требований</w:t>
      </w:r>
    </w:p>
    <w:p w14:paraId="5E3254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 требования противопоставим третьим лицам на тех же условиях, что и уступка требования.</w:t>
      </w:r>
    </w:p>
    <w:p w14:paraId="4BD107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Если узуфрукт распространяется на требование, срок удовлетворения которого наступает в период узуфрукта, оплата производится узуфруктуарию, который выдает соответствующую расписку.</w:t>
      </w:r>
    </w:p>
    <w:p w14:paraId="2D1660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 прекращении узуфрукта все полученное в результате удовлетворения требования передается номинальному собственнику.</w:t>
      </w:r>
    </w:p>
    <w:p w14:paraId="4E81C7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615.</w:t>
      </w:r>
      <w:r w:rsidRPr="00527973">
        <w:rPr>
          <w:rFonts w:ascii="PT Serif" w:eastAsia="Times New Roman" w:hAnsi="PT Serif" w:cs="Times New Roman"/>
          <w:color w:val="333333"/>
          <w:sz w:val="24"/>
          <w:szCs w:val="24"/>
          <w:lang w:val="ro-MD" w:eastAsia="ro-MD"/>
        </w:rPr>
        <w:t> Право голоса</w:t>
      </w:r>
    </w:p>
    <w:p w14:paraId="63D142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голоса, предоставляемое акцией или другой ценной бумагой, частью общей собственности либо иным имуществом, принадлежит узуфруктуарию.</w:t>
      </w:r>
    </w:p>
    <w:p w14:paraId="6DDE6C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голоса принадлежит номинальному собственнику, если оно приводит к изменению существа главной вещи, такой как уставный капитал или имущество, принадлежащее на праве общей собственности, к изменению назначения этой вещи либо к ликвидации юридического лица.</w:t>
      </w:r>
    </w:p>
    <w:p w14:paraId="08F409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Распределение осуществления права голоса в условиях, иных чем предусмотренные частями (1) и (2), непротивопоставимо третьим лицам, за исключением случаев, когда они прямо знали о нем.</w:t>
      </w:r>
    </w:p>
    <w:p w14:paraId="15172F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616.</w:t>
      </w:r>
      <w:r w:rsidRPr="00527973">
        <w:rPr>
          <w:rFonts w:ascii="PT Serif" w:eastAsia="Times New Roman" w:hAnsi="PT Serif" w:cs="Times New Roman"/>
          <w:color w:val="333333"/>
          <w:sz w:val="24"/>
          <w:szCs w:val="24"/>
          <w:lang w:val="ro-MD" w:eastAsia="ro-MD"/>
        </w:rPr>
        <w:t> Права кредиторов</w:t>
      </w:r>
    </w:p>
    <w:p w14:paraId="357463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Кредиторы узуфруктуария могут обратить взыскание на его права с учетом прав, принадлежащих номинальному собственнику.</w:t>
      </w:r>
    </w:p>
    <w:p w14:paraId="4D21DE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Кредиторы номинального собственника могут обратить взыскание на его права с учетом прав, принадлежащих узуфруктуарию.</w:t>
      </w:r>
    </w:p>
    <w:p w14:paraId="276BA7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617.</w:t>
      </w:r>
      <w:r w:rsidRPr="00527973">
        <w:rPr>
          <w:rFonts w:ascii="PT Serif" w:eastAsia="Times New Roman" w:hAnsi="PT Serif" w:cs="Times New Roman"/>
          <w:color w:val="333333"/>
          <w:sz w:val="24"/>
          <w:szCs w:val="24"/>
          <w:lang w:val="ro-MD" w:eastAsia="ro-MD"/>
        </w:rPr>
        <w:t> Право узуфруктуария на пользование деревьями</w:t>
      </w:r>
    </w:p>
    <w:p w14:paraId="680C3A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Узуфруктуарий не имеет права вырубать деревья, растущие на обремененном узуфруктом участке, за исключением случаев, когда это осуществляется в целях ремонта, содержания или эксплуатации земельного участка. При этом он может распоряжаться деревьями, упавшими или засохшими сами по себе.</w:t>
      </w:r>
    </w:p>
    <w:p w14:paraId="38231E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Узуфруктуарий обязан заменить погибшие деревья в соответствии с местными обычаями или обыкновениями номинального собственника.</w:t>
      </w:r>
    </w:p>
    <w:p w14:paraId="364EA8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618.</w:t>
      </w:r>
      <w:r w:rsidRPr="00527973">
        <w:rPr>
          <w:rFonts w:ascii="PT Serif" w:eastAsia="Times New Roman" w:hAnsi="PT Serif" w:cs="Times New Roman"/>
          <w:color w:val="333333"/>
          <w:sz w:val="24"/>
          <w:szCs w:val="24"/>
          <w:lang w:val="ro-MD" w:eastAsia="ro-MD"/>
        </w:rPr>
        <w:t> Право узуфруктуария в отношении лесов,</w:t>
      </w:r>
    </w:p>
    <w:p w14:paraId="02B51D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предназначенных для рубок</w:t>
      </w:r>
    </w:p>
    <w:p w14:paraId="794C62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узуфрукт установлен в отношении лесов, предназначенных их собственником для регулярных рубок, узуфруктуарий обязан соблюдать порядок и условия рубки в соответствии с правилами, установленными законом или номинальным собственником, либо с местными обычаями без права требовать какого бы то ни было возмещения за не вырубленные в период узуфрукта участки.</w:t>
      </w:r>
    </w:p>
    <w:p w14:paraId="02650E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Деревья, изымаемые из лесных питомников без уничтожения последних, не являются частью узуфрукта, за исключением случаев, когда узуфруктуарий обязан соблюдать положения закона и местные обычаи, предусматривающие их замену.</w:t>
      </w:r>
      <w:r w:rsidRPr="00527973">
        <w:rPr>
          <w:rFonts w:ascii="PT Serif" w:eastAsia="Times New Roman" w:hAnsi="PT Serif" w:cs="Times New Roman"/>
          <w:color w:val="333333"/>
          <w:sz w:val="24"/>
          <w:szCs w:val="24"/>
          <w:lang w:val="ro-MD" w:eastAsia="ro-MD"/>
        </w:rPr>
        <w:br/>
        <w:t xml:space="preserve"> (3) Руководствуясь положениями закона и обычным пользованием номинального собственника, узуфруктуарий может использовать части высоких лесов, предназначенные для регулярных рубок, осуществляя их периодически в определенных местах либо лишь в отношении определенного числа деревьев по всей </w:t>
      </w:r>
      <w:r w:rsidRPr="00527973">
        <w:rPr>
          <w:rFonts w:ascii="PT Serif" w:eastAsia="Times New Roman" w:hAnsi="PT Serif" w:cs="Times New Roman"/>
          <w:color w:val="333333"/>
          <w:sz w:val="24"/>
          <w:szCs w:val="24"/>
          <w:lang w:val="ro-MD" w:eastAsia="ro-MD"/>
        </w:rPr>
        <w:lastRenderedPageBreak/>
        <w:t>территории участка. В остальных случаях узуфруктуарий не имеет права вырубать высокие деревья. Однако он может использовать для производства ремонта, входящего в его обязанность, случайно упавшие деревья и даже рубить нужные деревья, но с обязательным установлением этой необходимости в присутствии номинального собственника.</w:t>
      </w:r>
    </w:p>
    <w:p w14:paraId="79DDC7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619.</w:t>
      </w:r>
      <w:r w:rsidRPr="00527973">
        <w:rPr>
          <w:rFonts w:ascii="PT Serif" w:eastAsia="Times New Roman" w:hAnsi="PT Serif" w:cs="Times New Roman"/>
          <w:color w:val="333333"/>
          <w:sz w:val="24"/>
          <w:szCs w:val="24"/>
          <w:lang w:val="ro-MD" w:eastAsia="ro-MD"/>
        </w:rPr>
        <w:t> Право на карьеры</w:t>
      </w:r>
    </w:p>
    <w:p w14:paraId="4C304D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соответствии с законом узуфруктуарий пользуется карьерами, которые находились в процессе эксплуатации при установлении узуфрукта, так же, как номинальный собственник.</w:t>
      </w:r>
    </w:p>
    <w:p w14:paraId="7429FF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Узуфруктуарий не имеет каких бы то ни было прав на карьеры, разработка которых не начата.</w:t>
      </w:r>
    </w:p>
    <w:p w14:paraId="0A2D1E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620.</w:t>
      </w:r>
      <w:r w:rsidRPr="00527973">
        <w:rPr>
          <w:rFonts w:ascii="PT Serif" w:eastAsia="Times New Roman" w:hAnsi="PT Serif" w:cs="Times New Roman"/>
          <w:color w:val="333333"/>
          <w:sz w:val="24"/>
          <w:szCs w:val="24"/>
          <w:lang w:val="ro-MD" w:eastAsia="ro-MD"/>
        </w:rPr>
        <w:t> Износ предмета узуфрукта</w:t>
      </w:r>
    </w:p>
    <w:p w14:paraId="7FF537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узуфрукт распространяется на вещи, которые, не являясь потребляемыми, подлежат износу, узуфруктуарий вправе пользоваться ими в качестве хорошего собственника согласно их назначению.</w:t>
      </w:r>
    </w:p>
    <w:p w14:paraId="7D6300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621.</w:t>
      </w:r>
      <w:r w:rsidRPr="00527973">
        <w:rPr>
          <w:rFonts w:ascii="PT Serif" w:eastAsia="Times New Roman" w:hAnsi="PT Serif" w:cs="Times New Roman"/>
          <w:color w:val="333333"/>
          <w:sz w:val="24"/>
          <w:szCs w:val="24"/>
          <w:lang w:val="ro-MD" w:eastAsia="ro-MD"/>
        </w:rPr>
        <w:t> Обязанность информирования</w:t>
      </w:r>
    </w:p>
    <w:p w14:paraId="5A12B0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вещь повреждена или уничтожена либо если необходимо произвести работы по ее ремонту, улучшению или принять меры по предотвращению какой-либо опасности, узуфруктуарий обязан немедленно сообщить об этом номинальному собственнику.</w:t>
      </w:r>
    </w:p>
    <w:p w14:paraId="19FAC3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Узуфруктуарий обязан немедленно довести до сведения номинального собственника любой факт незаконных действий в отношении земельного участка и любой факт оспаривания права собственности под угрозой возмещения причиненных в связи с этим убытков.</w:t>
      </w:r>
    </w:p>
    <w:p w14:paraId="441A33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622.</w:t>
      </w:r>
      <w:r w:rsidRPr="00527973">
        <w:rPr>
          <w:rFonts w:ascii="PT Serif" w:eastAsia="Times New Roman" w:hAnsi="PT Serif" w:cs="Times New Roman"/>
          <w:color w:val="333333"/>
          <w:sz w:val="24"/>
          <w:szCs w:val="24"/>
          <w:lang w:val="ro-MD" w:eastAsia="ro-MD"/>
        </w:rPr>
        <w:t> Обязанность сохранения назначения вещи</w:t>
      </w:r>
    </w:p>
    <w:p w14:paraId="3C2545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осуществлении своего права узуфруктуарий обязан сохранять назначение вещи, определенное номинальным собственником.</w:t>
      </w:r>
    </w:p>
    <w:p w14:paraId="7CE165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623.</w:t>
      </w:r>
      <w:r w:rsidRPr="00527973">
        <w:rPr>
          <w:rFonts w:ascii="PT Serif" w:eastAsia="Times New Roman" w:hAnsi="PT Serif" w:cs="Times New Roman"/>
          <w:color w:val="333333"/>
          <w:sz w:val="24"/>
          <w:szCs w:val="24"/>
          <w:lang w:val="ro-MD" w:eastAsia="ro-MD"/>
        </w:rPr>
        <w:t> Обязанность производства ремонта</w:t>
      </w:r>
    </w:p>
    <w:p w14:paraId="6E01E1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Узуфруктуарий обязан производить ремонт по содержанию вещи.</w:t>
      </w:r>
    </w:p>
    <w:p w14:paraId="593CD6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если узуфруктуарий понес в связи с вещью расходы, которые он не был обязан нести, обязанность номинального собственника возместить их определяется в соответствии с правилами ведения дел без поручения.</w:t>
      </w:r>
    </w:p>
    <w:p w14:paraId="0E0F7F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Крупный ремонт возлагается на номинального собственника, но без того, чтобы он был принужден произвести его.</w:t>
      </w:r>
    </w:p>
    <w:p w14:paraId="038BB2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Крупным ремонтом признается ремонт, предметом которого является значительная часть вещи и который требует чрезвычайных расходов, как, например, ремонт, связанный с укреплением или восстановлением сооружений в части несущей конструкции, внутренних и/или наружных стен, крыши, относящегося к ним электрического, теплового или санитарного оборудования, с заменой или ремонтом двигателя или кузова автомобиля либо электрооборудования в целом.</w:t>
      </w:r>
    </w:p>
    <w:p w14:paraId="21594E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Крупный ремонт возлагается на узуфруктуария в случае, когда необходимость его вызвана неосуществлением ремонта по содержанию.</w:t>
      </w:r>
    </w:p>
    <w:p w14:paraId="7A1448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(6) Узуфруктуарий обязан известить номинального собственника о необходимости производства крупного ремонта.</w:t>
      </w:r>
    </w:p>
    <w:p w14:paraId="772A5E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Если номинальный собственник не произвел своевременно крупный ремонт, узуфруктуарий может произвести его за свой счет; при этом по прекращении узуфрукта номинальный собственник обязан возместить его эквивалент.</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624.</w:t>
      </w:r>
      <w:r w:rsidRPr="00527973">
        <w:rPr>
          <w:rFonts w:ascii="PT Serif" w:eastAsia="Times New Roman" w:hAnsi="PT Serif" w:cs="Times New Roman"/>
          <w:color w:val="333333"/>
          <w:sz w:val="24"/>
          <w:szCs w:val="24"/>
          <w:lang w:val="ro-MD" w:eastAsia="ro-MD"/>
        </w:rPr>
        <w:t> Исключение обязанности реконструкции</w:t>
      </w:r>
    </w:p>
    <w:p w14:paraId="2F7EE2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Узуфруктуарий и номинальный собственник не обязаны производить реконструкцию того, что разрушилось по причине ветхости либо в результате обстоятельства, находящегося вне их контроля.</w:t>
      </w:r>
    </w:p>
    <w:p w14:paraId="31CF7E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625.</w:t>
      </w:r>
      <w:r w:rsidRPr="00527973">
        <w:rPr>
          <w:rFonts w:ascii="PT Serif" w:eastAsia="Times New Roman" w:hAnsi="PT Serif" w:cs="Times New Roman"/>
          <w:color w:val="333333"/>
          <w:sz w:val="24"/>
          <w:szCs w:val="24"/>
          <w:lang w:val="ro-MD" w:eastAsia="ro-MD"/>
        </w:rPr>
        <w:t> Уплата страховых взносов</w:t>
      </w:r>
    </w:p>
    <w:p w14:paraId="003E99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имущество застраховано, в период узуфрукта страховые взносы уплачиваются узуфруктуарием.</w:t>
      </w:r>
    </w:p>
    <w:p w14:paraId="7C8E6A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626.</w:t>
      </w:r>
      <w:r w:rsidRPr="00527973">
        <w:rPr>
          <w:rFonts w:ascii="PT Serif" w:eastAsia="Times New Roman" w:hAnsi="PT Serif" w:cs="Times New Roman"/>
          <w:color w:val="333333"/>
          <w:sz w:val="24"/>
          <w:szCs w:val="24"/>
          <w:lang w:val="ro-MD" w:eastAsia="ro-MD"/>
        </w:rPr>
        <w:t> Изменение или прекращение обремененного</w:t>
      </w:r>
    </w:p>
    <w:p w14:paraId="7E8B9D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права</w:t>
      </w:r>
    </w:p>
    <w:p w14:paraId="4D34BA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Право, обремененное узуфруктом, может быть изменено или прекращено посредством сделки только с согласия узуфруктуария.</w:t>
      </w:r>
    </w:p>
    <w:p w14:paraId="7AD23B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627.</w:t>
      </w:r>
      <w:r w:rsidRPr="00527973">
        <w:rPr>
          <w:rFonts w:ascii="PT Serif" w:eastAsia="Times New Roman" w:hAnsi="PT Serif" w:cs="Times New Roman"/>
          <w:color w:val="333333"/>
          <w:sz w:val="24"/>
          <w:szCs w:val="24"/>
          <w:lang w:val="ro-MD" w:eastAsia="ro-MD"/>
        </w:rPr>
        <w:t> Право распоряжения и осуществления мер защиты</w:t>
      </w:r>
    </w:p>
    <w:p w14:paraId="6E35C9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учетом права узуфрукта номинальный собственник вправе производить отчуждение имущества, обременять его обязательствами и принимать все меры по защите права собственности.</w:t>
      </w:r>
    </w:p>
    <w:p w14:paraId="206DDF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628.</w:t>
      </w:r>
      <w:r w:rsidRPr="00527973">
        <w:rPr>
          <w:rFonts w:ascii="PT Serif" w:eastAsia="Times New Roman" w:hAnsi="PT Serif" w:cs="Times New Roman"/>
          <w:color w:val="333333"/>
          <w:sz w:val="24"/>
          <w:szCs w:val="24"/>
          <w:lang w:val="ro-MD" w:eastAsia="ro-MD"/>
        </w:rPr>
        <w:t> Обязанность номинального собственника</w:t>
      </w:r>
    </w:p>
    <w:p w14:paraId="322B74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обеспечивать права узуфруктуария</w:t>
      </w:r>
    </w:p>
    <w:p w14:paraId="48220F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Номинальный собственник обязан воздерживаться от любой сделки и деяния, посредством которых он может воспрепятствовать или нарушить свободное и полное осуществление узуфруктуарием его права, обеспечивать узуфруктуария против эвикции, возмещать узуфруктуарию убытки в случае уменьшения своими деяниями стоимости узуфрукта.</w:t>
      </w:r>
    </w:p>
    <w:p w14:paraId="5DC2E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629.</w:t>
      </w:r>
      <w:r w:rsidRPr="00527973">
        <w:rPr>
          <w:rFonts w:ascii="PT Serif" w:eastAsia="Times New Roman" w:hAnsi="PT Serif" w:cs="Times New Roman"/>
          <w:color w:val="333333"/>
          <w:sz w:val="24"/>
          <w:szCs w:val="24"/>
          <w:lang w:val="ro-MD" w:eastAsia="ro-MD"/>
        </w:rPr>
        <w:t> Уплата долгов по имуществу, обремененному</w:t>
      </w:r>
    </w:p>
    <w:p w14:paraId="1A4EFA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узуфруктом</w:t>
      </w:r>
    </w:p>
    <w:p w14:paraId="62E6E8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универсальный или приравненный к нему узуфруктуарий уплачивает долги по имущественной массе либо части имущественной массы, обремененным узуфруктом, номинальный собственник обязан по прекращении узуфрукта возместить выплаченные авансом суммы без каких бы то ни было процентов.</w:t>
      </w:r>
      <w:r w:rsidRPr="00527973">
        <w:rPr>
          <w:rFonts w:ascii="PT Serif" w:eastAsia="Times New Roman" w:hAnsi="PT Serif" w:cs="Times New Roman"/>
          <w:color w:val="333333"/>
          <w:sz w:val="24"/>
          <w:szCs w:val="24"/>
          <w:lang w:val="ro-MD" w:eastAsia="ro-MD"/>
        </w:rPr>
        <w:br/>
        <w:t>  (2) Если узуфруктуарий не уплачивает долги, предусмотренные частью (1), номинальный собственник может по своему усмотрению уплатить их либо продать соответствующую часть имущества, предоставленного в узуфрукт. Если эти долги уплачивает номинальный собственник, узуфруктуарий обязан выплатить ему проценты за весь период узуфрукта.</w:t>
      </w:r>
    </w:p>
    <w:p w14:paraId="4F79CF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уплата долгов не произведена в порядке, указанном в частях (1) и (2), кредиторы могут обратить взыскание на имущество, предоставленное в узуфрукт.</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630.</w:t>
      </w:r>
      <w:r w:rsidRPr="00527973">
        <w:rPr>
          <w:rFonts w:ascii="PT Serif" w:eastAsia="Times New Roman" w:hAnsi="PT Serif" w:cs="Times New Roman"/>
          <w:color w:val="333333"/>
          <w:sz w:val="24"/>
          <w:szCs w:val="24"/>
          <w:lang w:val="ro-MD" w:eastAsia="ro-MD"/>
        </w:rPr>
        <w:t> Обнаружение клада</w:t>
      </w:r>
    </w:p>
    <w:p w14:paraId="0F1F1A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Право узуфруктуария не распространяется на права номинального собственника в отношении обнаруженного в имуществе клада.</w:t>
      </w:r>
    </w:p>
    <w:p w14:paraId="374C21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631.</w:t>
      </w:r>
      <w:r w:rsidRPr="00527973">
        <w:rPr>
          <w:rFonts w:ascii="PT Serif" w:eastAsia="Times New Roman" w:hAnsi="PT Serif" w:cs="Times New Roman"/>
          <w:color w:val="333333"/>
          <w:sz w:val="24"/>
          <w:szCs w:val="24"/>
          <w:lang w:val="ro-MD" w:eastAsia="ro-MD"/>
        </w:rPr>
        <w:t> Прекращение узуфрукта</w:t>
      </w:r>
    </w:p>
    <w:p w14:paraId="7EAEBF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Узуфрукт прекращается по истечении срока, на который он установлен, в случае совпадения в одном лице собственника и узуфруктуария, в случае отказа узуфруктуария от своего права либо в связи со смертью или ликвидацией узуфруктуария.</w:t>
      </w:r>
      <w:r w:rsidRPr="00527973">
        <w:rPr>
          <w:rFonts w:ascii="PT Serif" w:eastAsia="Times New Roman" w:hAnsi="PT Serif" w:cs="Times New Roman"/>
          <w:color w:val="333333"/>
          <w:sz w:val="24"/>
          <w:szCs w:val="24"/>
          <w:lang w:val="ro-MD" w:eastAsia="ro-MD"/>
        </w:rPr>
        <w:br/>
        <w:t>  (2) Узуфрукт прекращается также в случаях, когда отменен титул собственности лица, установившего узуфрукт, или когда произошло расторжение договора, которым установлен узуфрукт.</w:t>
      </w:r>
    </w:p>
    <w:p w14:paraId="10E86B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632.</w:t>
      </w:r>
      <w:r w:rsidRPr="00527973">
        <w:rPr>
          <w:rFonts w:ascii="PT Serif" w:eastAsia="Times New Roman" w:hAnsi="PT Serif" w:cs="Times New Roman"/>
          <w:color w:val="333333"/>
          <w:sz w:val="24"/>
          <w:szCs w:val="24"/>
          <w:lang w:val="ro-MD" w:eastAsia="ro-MD"/>
        </w:rPr>
        <w:t> Прекращение узуфрукта по требованию</w:t>
      </w:r>
    </w:p>
    <w:p w14:paraId="3F72CA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номинального собственника</w:t>
      </w:r>
    </w:p>
    <w:p w14:paraId="31C304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Узуфрукт может быть прекращен по требованию номинального собственника, если узуфруктуарий злоупотребляет при пользовании имуществом, наносит ему ущерб либо допускает его разрушение, не выполняя ремонт, который обязан произвести.</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633.</w:t>
      </w:r>
      <w:r w:rsidRPr="00527973">
        <w:rPr>
          <w:rFonts w:ascii="PT Serif" w:eastAsia="Times New Roman" w:hAnsi="PT Serif" w:cs="Times New Roman"/>
          <w:color w:val="333333"/>
          <w:sz w:val="24"/>
          <w:szCs w:val="24"/>
          <w:lang w:val="ro-MD" w:eastAsia="ro-MD"/>
        </w:rPr>
        <w:t> Прекращение узуфрукта в случае уничтожения</w:t>
      </w:r>
    </w:p>
    <w:p w14:paraId="219FE2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имущества</w:t>
      </w:r>
    </w:p>
    <w:p w14:paraId="0DC592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Узуфрукт прекращается в случае полного уничтожения имущества в результате обстоятельства, находящегося вне контроля узуфруктуария. В случае частичного уничтожения имущества узуфрукт продолжает существовать в отношении оставшейся его части.</w:t>
      </w:r>
    </w:p>
    <w:p w14:paraId="6FA26B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Узуфрукт продолжает существовать в отношении страхового возмещения, если оно не используется на ремонт имущества.</w:t>
      </w:r>
    </w:p>
    <w:p w14:paraId="45042D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634.</w:t>
      </w:r>
      <w:r w:rsidRPr="00527973">
        <w:rPr>
          <w:rFonts w:ascii="PT Serif" w:eastAsia="Times New Roman" w:hAnsi="PT Serif" w:cs="Times New Roman"/>
          <w:color w:val="333333"/>
          <w:sz w:val="24"/>
          <w:szCs w:val="24"/>
          <w:lang w:val="ro-MD" w:eastAsia="ro-MD"/>
        </w:rPr>
        <w:t> Последствия прекращения узуфрукта</w:t>
      </w:r>
    </w:p>
    <w:p w14:paraId="4C5833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прекращении узуфрукта узуфруктуарий обязан возвратить номинальному собственнику имущество, которым он обладает в силу своего права узуфрукта, в том состоянии, в котором оно находится.</w:t>
      </w:r>
    </w:p>
    <w:p w14:paraId="6EB18C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гибели или повреждения имущества по вине узуфруктуария последний обязан возместить номинальному собственнику причиненные в связи с этим убытки.</w:t>
      </w:r>
    </w:p>
    <w:p w14:paraId="2C71EF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если узуфрукт зарегистрирован в публичном реестре, прекращенный узуфрукт должен быть исключен из него.</w:t>
      </w:r>
    </w:p>
    <w:p w14:paraId="29EF9A2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p>
    <w:p w14:paraId="67FAC4B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ПРАВО ПОЛЬЗОВАНИЯ И ПРАВО ПРОЖИВАНИЯ</w:t>
      </w:r>
    </w:p>
    <w:p w14:paraId="1A5920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635.</w:t>
      </w:r>
      <w:r w:rsidRPr="00527973">
        <w:rPr>
          <w:rFonts w:ascii="PT Serif" w:eastAsia="Times New Roman" w:hAnsi="PT Serif" w:cs="Times New Roman"/>
          <w:color w:val="333333"/>
          <w:sz w:val="24"/>
          <w:szCs w:val="24"/>
          <w:lang w:val="ro-MD" w:eastAsia="ro-MD"/>
        </w:rPr>
        <w:t> Общие положения о праве пользования и</w:t>
      </w:r>
    </w:p>
    <w:p w14:paraId="683189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праве проживания</w:t>
      </w:r>
    </w:p>
    <w:p w14:paraId="4F681C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Пользование является вещным правом в отношении имущества другого лица, в силу которого пользователь может владеть и пользоваться вещью и получать приносимые ею плоды, необходимые для удовлетворения своих собственных нужд и нужд своей семьи.</w:t>
      </w:r>
    </w:p>
    <w:p w14:paraId="68297B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Обладатель права проживания вправе проживать в жилище другого лица вместе со своим супругом и детьми, хотя бы он и не состоял в браке или не имел детей на момент установления права проживания, а также с родителями или с другими лицами, находящимися на его иждивении.</w:t>
      </w:r>
    </w:p>
    <w:p w14:paraId="1A6341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 пользования и право проживания устанавливаются на основании сделки или закона.</w:t>
      </w:r>
    </w:p>
    <w:p w14:paraId="6CCFBF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Акт, которым устанавливается право пользования, может ограничить либо расширить его. Пользователь не может претендовать на больший объем плодов, нежели необходимо для удовлетворения его собственных нужд и нужд его семьи, если актом не предусмотрено иное.</w:t>
      </w:r>
    </w:p>
    <w:p w14:paraId="78F4E0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636.</w:t>
      </w:r>
      <w:r w:rsidRPr="00527973">
        <w:rPr>
          <w:rFonts w:ascii="PT Serif" w:eastAsia="Times New Roman" w:hAnsi="PT Serif" w:cs="Times New Roman"/>
          <w:color w:val="333333"/>
          <w:sz w:val="24"/>
          <w:szCs w:val="24"/>
          <w:lang w:val="ro-MD" w:eastAsia="ro-MD"/>
        </w:rPr>
        <w:t> Осуществление права пользования и права</w:t>
      </w:r>
    </w:p>
    <w:p w14:paraId="654D3C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проживания</w:t>
      </w:r>
    </w:p>
    <w:p w14:paraId="5F21FD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Право пользования и право проживания не подлежат уступке, а имущество, являющееся предметом этих прав, не может сдаваться внаем или в аренду.</w:t>
      </w:r>
      <w:r w:rsidRPr="00527973">
        <w:rPr>
          <w:rFonts w:ascii="PT Serif" w:eastAsia="Times New Roman" w:hAnsi="PT Serif" w:cs="Times New Roman"/>
          <w:color w:val="333333"/>
          <w:sz w:val="24"/>
          <w:szCs w:val="24"/>
          <w:lang w:val="ro-MD" w:eastAsia="ro-MD"/>
        </w:rPr>
        <w:br/>
        <w:t>(2) Пользователь или обладатель права проживания несет расходы по уходу за имуществом либо по содержанию его соразмерно части, которой он пользуется.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637.</w:t>
      </w:r>
      <w:r w:rsidRPr="00527973">
        <w:rPr>
          <w:rFonts w:ascii="PT Serif" w:eastAsia="Times New Roman" w:hAnsi="PT Serif" w:cs="Times New Roman"/>
          <w:color w:val="333333"/>
          <w:sz w:val="24"/>
          <w:szCs w:val="24"/>
          <w:lang w:val="ro-MD" w:eastAsia="ro-MD"/>
        </w:rPr>
        <w:t> Право пользования общими удобствами</w:t>
      </w:r>
    </w:p>
    <w:p w14:paraId="36015C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Пользователь или обладатель права проживания, право которого распространяется только на часть имущества, вправе пользоваться удобствами, предназначенными для общего пользования.</w:t>
      </w:r>
    </w:p>
    <w:p w14:paraId="6D366B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638.</w:t>
      </w:r>
      <w:r w:rsidRPr="00527973">
        <w:rPr>
          <w:rFonts w:ascii="PT Serif" w:eastAsia="Times New Roman" w:hAnsi="PT Serif" w:cs="Times New Roman"/>
          <w:color w:val="333333"/>
          <w:sz w:val="24"/>
          <w:szCs w:val="24"/>
          <w:lang w:val="ro-MD" w:eastAsia="ro-MD"/>
        </w:rPr>
        <w:t> Применение положений об узуфрукте</w:t>
      </w:r>
    </w:p>
    <w:p w14:paraId="5BBA2C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об узуфрукте применяются соответствующим образом к праву пользования и праву проживания.</w:t>
      </w:r>
    </w:p>
    <w:p w14:paraId="1054DEA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p>
    <w:p w14:paraId="22EF93E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СЕРВИТУТ</w:t>
      </w:r>
    </w:p>
    <w:p w14:paraId="5C08C9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639.</w:t>
      </w:r>
      <w:r w:rsidRPr="00527973">
        <w:rPr>
          <w:rFonts w:ascii="PT Serif" w:eastAsia="Times New Roman" w:hAnsi="PT Serif" w:cs="Times New Roman"/>
          <w:color w:val="333333"/>
          <w:sz w:val="24"/>
          <w:szCs w:val="24"/>
          <w:lang w:val="ro-MD" w:eastAsia="ro-MD"/>
        </w:rPr>
        <w:t> Общие положения о сервитуте</w:t>
      </w:r>
    </w:p>
    <w:p w14:paraId="583927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Сервитут является обязательством, по которому обременяется недвижимость (недвижимость, обремененная сервитутом) для обеспечения пользования недвижимостью или нужд недвижимости другого собственника (доминирующая недвижимость). Нужда может заключаться в повышении комфортности доминирующей недвижимости либо вытекать из его хозяйственного назначения.</w:t>
      </w:r>
    </w:p>
    <w:p w14:paraId="23BBB5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Обязанность совершения действия может присоединяться к сервитуту и налагаться на собственника недвижимости, обремененной сервитутом. Эта обязанность является принадлежностью сервитута и не может толковаться иначе как в пользу недвижимости либо для эксплуатации недвижимости.</w:t>
      </w:r>
    </w:p>
    <w:p w14:paraId="731ED8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(3) Положения настоящей главы применяются соответствующим образом в случае, когда сервитут обременяет недвижимость, иную чем земельный участок.</w:t>
      </w:r>
    </w:p>
    <w:p w14:paraId="015F84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640.</w:t>
      </w:r>
      <w:r w:rsidRPr="00527973">
        <w:rPr>
          <w:rFonts w:ascii="PT Serif" w:eastAsia="Times New Roman" w:hAnsi="PT Serif" w:cs="Times New Roman"/>
          <w:color w:val="333333"/>
          <w:sz w:val="24"/>
          <w:szCs w:val="24"/>
          <w:lang w:val="ro-MD" w:eastAsia="ro-MD"/>
        </w:rPr>
        <w:t> Условия сервитута</w:t>
      </w:r>
    </w:p>
    <w:p w14:paraId="485836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осуществлении сервитута правомочное лицо должно соблюдать интересы собственника недвижимости, обремененной сервитутом.</w:t>
      </w:r>
    </w:p>
    <w:p w14:paraId="7B278E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color w:val="000000"/>
          <w:sz w:val="24"/>
          <w:szCs w:val="24"/>
          <w:lang w:val="ro-MD" w:eastAsia="ro-MD"/>
        </w:rPr>
        <w:t>(2) Стороны могут предусмотреть обязанность собственника доминирующей недвижимости выплачивать в определенные сроки вознаграждение (компенсацию) собственнику недвижимости, обремененной сервитутом.</w:t>
      </w:r>
    </w:p>
    <w:p w14:paraId="37928C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Смена собственников доминирующей недвижимости либо недвижимости, обремененной сервитутом, а также раздел недвижимостей не затрагивают право сервитута.</w:t>
      </w:r>
      <w:r w:rsidRPr="00527973">
        <w:rPr>
          <w:rFonts w:ascii="PT Serif" w:eastAsia="Times New Roman" w:hAnsi="PT Serif" w:cs="Times New Roman"/>
          <w:color w:val="333333"/>
          <w:sz w:val="24"/>
          <w:szCs w:val="24"/>
          <w:lang w:val="ro-MD" w:eastAsia="ro-MD"/>
        </w:rPr>
        <w:br/>
        <w:t>  (4) Сервитут может быть установлен в целях обеспечения будущих нужд доминирующей недвижимости.</w:t>
      </w:r>
    </w:p>
    <w:p w14:paraId="0C2DBF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Сервитут, установленный в отношении здания или сооружения, которое будет воздвигнуто, либо в отношении недвижимости, которая будет приобретена, возникает только с даты воздвижения здания или сооружения либо с даты приобретения недвижимости.</w:t>
      </w:r>
    </w:p>
    <w:p w14:paraId="521EE5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Недвижимость, обремененная узуфруктом либо суперфицием, может обременяться сервитутом только с согласия узуфруктуария или суперфициария.</w:t>
      </w:r>
    </w:p>
    <w:p w14:paraId="0665AB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641.</w:t>
      </w:r>
      <w:r w:rsidRPr="00527973">
        <w:rPr>
          <w:rFonts w:ascii="PT Serif" w:eastAsia="Times New Roman" w:hAnsi="PT Serif" w:cs="Times New Roman"/>
          <w:color w:val="333333"/>
          <w:sz w:val="24"/>
          <w:szCs w:val="24"/>
          <w:lang w:val="ro-MD" w:eastAsia="ro-MD"/>
        </w:rPr>
        <w:t> Классификация сервитутов</w:t>
      </w:r>
    </w:p>
    <w:p w14:paraId="0576E1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Явными признаются сервитуты, которые распознаются по внешним признакам, а скрытыми – те, которые не характеризуются внешними признаками.</w:t>
      </w:r>
      <w:r w:rsidRPr="00527973">
        <w:rPr>
          <w:rFonts w:ascii="PT Serif" w:eastAsia="Times New Roman" w:hAnsi="PT Serif" w:cs="Times New Roman"/>
          <w:color w:val="333333"/>
          <w:sz w:val="24"/>
          <w:szCs w:val="24"/>
          <w:lang w:val="ro-MD" w:eastAsia="ro-MD"/>
        </w:rPr>
        <w:br/>
        <w:t>  (2) Постоянными признаются сервитуты, которые исполняются или могут исполняться постоянно без необходимости вмешательства человека, а непостоянными – сервитуты, для осуществления которых необходимо вмешательство человека.</w:t>
      </w:r>
    </w:p>
    <w:p w14:paraId="3CA304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Позитивными признаются сервитуты, предоставляющие собственнику доминирующей недвижимости право прямо осуществлять определенные действия по использованию недвижимости, обремененной сервитутом, а негативными – сервитуты, налагающие на собственника недвижимости, обремененной сервитутом, определенные ограничения при осуществлении своего права собственности.</w:t>
      </w:r>
    </w:p>
    <w:p w14:paraId="54F1CA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642.</w:t>
      </w:r>
      <w:r w:rsidRPr="00527973">
        <w:rPr>
          <w:rFonts w:ascii="PT Serif" w:eastAsia="Times New Roman" w:hAnsi="PT Serif" w:cs="Times New Roman"/>
          <w:color w:val="333333"/>
          <w:sz w:val="24"/>
          <w:szCs w:val="24"/>
          <w:lang w:val="ro-MD" w:eastAsia="ro-MD"/>
        </w:rPr>
        <w:t> Установление сервитута</w:t>
      </w:r>
    </w:p>
    <w:p w14:paraId="5AF046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Сервитут может устанавливаться по назначению, определенному собственником, на основании сделки либо вследствие приобретательной давности.</w:t>
      </w:r>
      <w:r w:rsidRPr="00527973">
        <w:rPr>
          <w:rFonts w:ascii="PT Serif" w:eastAsia="Times New Roman" w:hAnsi="PT Serif" w:cs="Times New Roman"/>
          <w:color w:val="333333"/>
          <w:sz w:val="24"/>
          <w:szCs w:val="24"/>
          <w:lang w:val="ro-MD" w:eastAsia="ro-MD"/>
        </w:rPr>
        <w:br/>
        <w:t>  (2) Договор, которым устанавливается сервитут, совершается в нотариально удостоверенной форме.</w:t>
      </w:r>
    </w:p>
    <w:p w14:paraId="4ED1CE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(3) Сервитут устанавливается путем его регистрации в реестре недвижимого имущества.</w:t>
      </w:r>
    </w:p>
    <w:p w14:paraId="61F199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643.</w:t>
      </w:r>
      <w:r w:rsidRPr="00527973">
        <w:rPr>
          <w:rFonts w:ascii="PT Serif" w:eastAsia="Times New Roman" w:hAnsi="PT Serif" w:cs="Times New Roman"/>
          <w:color w:val="333333"/>
          <w:sz w:val="24"/>
          <w:szCs w:val="24"/>
          <w:lang w:val="ro-MD" w:eastAsia="ro-MD"/>
        </w:rPr>
        <w:t> Установление сервитута по назначению,</w:t>
      </w:r>
    </w:p>
    <w:p w14:paraId="0C981D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определенному собственником</w:t>
      </w:r>
    </w:p>
    <w:p w14:paraId="42A055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Сервитут по назначению, определенному собственником, устанавливается письменным документом собственника недвижимости, который ввиду возможного раздела недвижимости изначально устанавливает характер, цель и положение сервитута части участка в пользу других частей.</w:t>
      </w:r>
    </w:p>
    <w:p w14:paraId="1BF7CD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000000"/>
          <w:sz w:val="24"/>
          <w:szCs w:val="24"/>
          <w:lang w:val="ro-MD" w:eastAsia="ro-MD"/>
        </w:rPr>
        <w:t>Статья 644.</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Приобретение сервитута вследствие</w:t>
      </w:r>
      <w:r w:rsidRPr="00527973">
        <w:rPr>
          <w:rFonts w:ascii="PT Serif" w:eastAsia="Times New Roman" w:hAnsi="PT Serif" w:cs="Times New Roman"/>
          <w:color w:val="333333"/>
          <w:sz w:val="24"/>
          <w:szCs w:val="24"/>
          <w:lang w:val="ro-MD" w:eastAsia="ro-MD"/>
        </w:rPr>
        <w:t> </w:t>
      </w:r>
    </w:p>
    <w:p w14:paraId="0C9231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приобретательной давности</w:t>
      </w:r>
    </w:p>
    <w:p w14:paraId="5F87FB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color w:val="000000"/>
          <w:sz w:val="24"/>
          <w:szCs w:val="24"/>
          <w:lang w:val="ro-MD" w:eastAsia="ro-MD"/>
        </w:rPr>
        <w:t>(1) Любые сервитуты могут приобретаться вследствие приобретательной давности в порядке, установленном статьей 524.</w:t>
      </w:r>
    </w:p>
    <w:p w14:paraId="7ECE3F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(2) Только позитивный сервитут может приобретаться вследствие приобретательной давности в порядке, установленном статьей 526, применяемой соответствующим образом.</w:t>
      </w:r>
    </w:p>
    <w:p w14:paraId="49542D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645.</w:t>
      </w:r>
      <w:r w:rsidRPr="00527973">
        <w:rPr>
          <w:rFonts w:ascii="PT Serif" w:eastAsia="Times New Roman" w:hAnsi="PT Serif" w:cs="Times New Roman"/>
          <w:color w:val="333333"/>
          <w:sz w:val="24"/>
          <w:szCs w:val="24"/>
          <w:lang w:val="ro-MD" w:eastAsia="ro-MD"/>
        </w:rPr>
        <w:t> Осуществление сервитута</w:t>
      </w:r>
    </w:p>
    <w:p w14:paraId="3D71F2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Обременение, учреждаемое сервитутом, в отношении недвижимости, обремененной сервитутом, состоит в обязанности собственника разрешить осуществление определенных действий на его недвижимости, над или под ее поверхностью. Сервитут может состоять и в обязанности собственника воздерживаться от совершения определенных действий в пользу собственника доминирующей недвижимости.</w:t>
      </w:r>
    </w:p>
    <w:p w14:paraId="5775B9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Сервитут распространяется на все необходимое для его осуществления.</w:t>
      </w:r>
    </w:p>
    <w:p w14:paraId="5A61A5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сервитут осуществляется добровольно и безупречно в течение не менее трех лет, в случае возникновения спора между собственниками то, каким образом он осуществляется, может служить определяющим основанием при разрешении спора.</w:t>
      </w:r>
    </w:p>
    <w:p w14:paraId="6F217B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Собственник недвижимости, обремененной сервитутом, обязан воздерживаться от любых действий, ограничивающих либо препятствующих осуществлению сервитута. В частности, он не вправе изменить состояние места либо перенести осуществление сервитута в другое место.</w:t>
      </w:r>
    </w:p>
    <w:p w14:paraId="727A0D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Собственник недвижимости, обремененная сервитутом, может предложить для осуществления сервитута другую часть недвижимости, нежели указанная в части (3), но лишь в случае, когда подобное перемещение не причинит убытки собственнику доминирующей недвижимости. Расходы, связанные с перемещением, несет собственник недвижимости, обремененной сервитутом.</w:t>
      </w:r>
    </w:p>
    <w:p w14:paraId="4F72D2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Собственник доминирующей недвижимости должен осуществлять право сервитута таким образом, чтобы причинить как можно меньше неудобств собственнику недвижимости, обремененной сервитутом.</w:t>
      </w:r>
    </w:p>
    <w:p w14:paraId="02FE30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646.</w:t>
      </w:r>
      <w:r w:rsidRPr="00527973">
        <w:rPr>
          <w:rFonts w:ascii="PT Serif" w:eastAsia="Times New Roman" w:hAnsi="PT Serif" w:cs="Times New Roman"/>
          <w:color w:val="333333"/>
          <w:sz w:val="24"/>
          <w:szCs w:val="24"/>
          <w:lang w:val="ro-MD" w:eastAsia="ro-MD"/>
        </w:rPr>
        <w:t> Отказ от недвижимости, обремененной сервитутом</w:t>
      </w:r>
    </w:p>
    <w:p w14:paraId="6CA8C6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Во всех случаях, когда согласно договору расходы на производство работ, необходимых для осуществления и сохранения сервитута, несет собственник недвижимости, обремененной сервитутом, он может освободиться от этой обязанности, отказавшись в пользу собственника доминирующей недвижимости от необходимой для осуществления сервитута части недвижимости, обремененной сервитутом.</w:t>
      </w:r>
    </w:p>
    <w:p w14:paraId="21CD35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647.</w:t>
      </w:r>
      <w:r w:rsidRPr="00527973">
        <w:rPr>
          <w:rFonts w:ascii="PT Serif" w:eastAsia="Times New Roman" w:hAnsi="PT Serif" w:cs="Times New Roman"/>
          <w:color w:val="333333"/>
          <w:sz w:val="24"/>
          <w:szCs w:val="24"/>
          <w:lang w:val="ro-MD" w:eastAsia="ro-MD"/>
        </w:rPr>
        <w:t> Права собственника доминирующей недвижимости</w:t>
      </w:r>
    </w:p>
    <w:p w14:paraId="587CB8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доминирующей недвижимости вправе пользоваться сервитутом, производить на недвижимости, обремененной сервитутом, любые работы, необходимые для осуществления права сервитута, сохранять право сервитута, если договором между сторонами не предусмотрено иное.</w:t>
      </w:r>
    </w:p>
    <w:p w14:paraId="43CCC9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В отсутствие положения о противном собственник доминирующей недвижимости может принять все меры и произвести за свой счет все работы по </w:t>
      </w:r>
      <w:r w:rsidRPr="00527973">
        <w:rPr>
          <w:rFonts w:ascii="PT Serif" w:eastAsia="Times New Roman" w:hAnsi="PT Serif" w:cs="Times New Roman"/>
          <w:color w:val="333333"/>
          <w:sz w:val="24"/>
          <w:szCs w:val="24"/>
          <w:lang w:val="ro-MD" w:eastAsia="ro-MD"/>
        </w:rPr>
        <w:lastRenderedPageBreak/>
        <w:t>осуществлению и сохранению сервитута. Расходы, связанные с проведением таких работ, несут оба собственника соразмерно получаемой ими выгоде в той мере, в которой работы, произведенные для осуществления сервитута, необходимы и полезны, в том числе для недвижимости, обремененной сервитутом.</w:t>
      </w:r>
      <w:r w:rsidRPr="00527973">
        <w:rPr>
          <w:rFonts w:ascii="PT Serif" w:eastAsia="Times New Roman" w:hAnsi="PT Serif" w:cs="Times New Roman"/>
          <w:color w:val="333333"/>
          <w:sz w:val="24"/>
          <w:szCs w:val="24"/>
          <w:lang w:val="ro-MD" w:eastAsia="ro-MD"/>
        </w:rPr>
        <w:br/>
        <w:t>(3) Собственник доминирующей недвижимости может устранить все здания, сооружения и насаждения, размещенные им на недвижимости, обремененной сервитутом, в случае необходимости приведения недвижимости в надлежащее для ее эксплуатации состояние и должен сделать это по требованию собственника недвижимости, обремененной сервитутом.</w:t>
      </w:r>
    </w:p>
    <w:p w14:paraId="2264D8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648.</w:t>
      </w:r>
      <w:r w:rsidRPr="00527973">
        <w:rPr>
          <w:rFonts w:ascii="PT Serif" w:eastAsia="Times New Roman" w:hAnsi="PT Serif" w:cs="Times New Roman"/>
          <w:color w:val="333333"/>
          <w:sz w:val="24"/>
          <w:szCs w:val="24"/>
          <w:lang w:val="ro-MD" w:eastAsia="ro-MD"/>
        </w:rPr>
        <w:t> Обязанности собственника доминирующей недвижимости</w:t>
      </w:r>
    </w:p>
    <w:p w14:paraId="11CA6D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доминирующей недвижимости обязан содержать здания, сооружения и насаждения, размещенные им на недвижимость, обремененная сервитутом, в той мере, в которой это обеспечивает интересы недвижимости, обремененная сервитутом.</w:t>
      </w:r>
    </w:p>
    <w:p w14:paraId="1DCFAA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Собственник доминирующей недвижимости обязан возместить причиненные собственнику недвижимости, обремененной сервитутом, убытки.</w:t>
      </w:r>
    </w:p>
    <w:p w14:paraId="42DF96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право сервитута установлено в пользу двух или более собственников доминирующей недвижимости, обязанность содержания зданий, сооружений и насаждений, размещенных ими на недвижимости, обремененной сервитутом, и возмещения убытков, причиненных собственнику недвижимости, обремененной сервитутом, возлагается на каждого из собственников доминирующей недвижимости соразмерно получаемой ими выгоде, если законом или сделкой, которой установлен сервитут, не предусмотрено иное.</w:t>
      </w:r>
    </w:p>
    <w:p w14:paraId="169BEB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649.</w:t>
      </w:r>
      <w:r w:rsidRPr="00527973">
        <w:rPr>
          <w:rFonts w:ascii="PT Serif" w:eastAsia="Times New Roman" w:hAnsi="PT Serif" w:cs="Times New Roman"/>
          <w:color w:val="333333"/>
          <w:sz w:val="24"/>
          <w:szCs w:val="24"/>
          <w:lang w:val="ro-MD" w:eastAsia="ro-MD"/>
        </w:rPr>
        <w:t> Права на здания, сооружения и насаждения</w:t>
      </w:r>
    </w:p>
    <w:p w14:paraId="76A98E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 недвижимости, обремененной сервитутом, не имеет каких бы то ни было прав на здания, сооружения и насаждения, размещенные на его недвижимость собственником доминирующей недвижимости.</w:t>
      </w:r>
    </w:p>
    <w:p w14:paraId="61C2B5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650.</w:t>
      </w:r>
      <w:r w:rsidRPr="00527973">
        <w:rPr>
          <w:rFonts w:ascii="PT Serif" w:eastAsia="Times New Roman" w:hAnsi="PT Serif" w:cs="Times New Roman"/>
          <w:color w:val="333333"/>
          <w:sz w:val="24"/>
          <w:szCs w:val="24"/>
          <w:lang w:val="ro-MD" w:eastAsia="ro-MD"/>
        </w:rPr>
        <w:t> Очередность осуществления прав</w:t>
      </w:r>
    </w:p>
    <w:p w14:paraId="05BC5B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на одной и той же недвижимости сервитут существует наряду с другим сервитутом либо иным вещным правом пользования недвижимым имуществом таким образом, что эти права не могут осуществляться одновременно (в совокупности либо по отдельности) и если эти права имеют одинаковый ранг, то каждое из правомочных лиц может требовать установления такого порядка осуществления прав, который удовлетворял бы в равной мере всех заинтересованных лиц.</w:t>
      </w:r>
    </w:p>
    <w:p w14:paraId="261AEF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651.</w:t>
      </w:r>
      <w:r w:rsidRPr="00527973">
        <w:rPr>
          <w:rFonts w:ascii="PT Serif" w:eastAsia="Times New Roman" w:hAnsi="PT Serif" w:cs="Times New Roman"/>
          <w:color w:val="333333"/>
          <w:sz w:val="24"/>
          <w:szCs w:val="24"/>
          <w:lang w:val="ro-MD" w:eastAsia="ro-MD"/>
        </w:rPr>
        <w:t> Основания прекращения сервитута</w:t>
      </w:r>
    </w:p>
    <w:p w14:paraId="726CE4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Сервитуты прекращаются по одному из следующих оснований:</w:t>
      </w:r>
    </w:p>
    <w:p w14:paraId="568058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соединение – когда обе недвижимости становятся собственностью одного и того же лица;</w:t>
      </w:r>
    </w:p>
    <w:p w14:paraId="14C4E6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отказ собственника доминирующей недвижимости;</w:t>
      </w:r>
    </w:p>
    <w:p w14:paraId="60CA04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истечение срока, на который они установлены, либо расторжение договора, которым установлен сервитут;</w:t>
      </w:r>
    </w:p>
    <w:p w14:paraId="4115AF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d) выкуп;</w:t>
      </w:r>
    </w:p>
    <w:p w14:paraId="77EBAA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окончательная невозможность осуществления;</w:t>
      </w:r>
    </w:p>
    <w:p w14:paraId="270353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неиспользование в течение десяти лет;</w:t>
      </w:r>
    </w:p>
    <w:p w14:paraId="45A58E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отпадение необходимости в них;</w:t>
      </w:r>
    </w:p>
    <w:p w14:paraId="7B4ABE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экспроприация недвижимости, обремененной сервитутом, если сервитут противоречит общественной необходимости, для которой будет использовано экспроприированное имущество.</w:t>
      </w:r>
    </w:p>
    <w:p w14:paraId="7D75D3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Прекращенный сервитут должен быть исключен из реестра недвижимого имущества.</w:t>
      </w:r>
    </w:p>
    <w:p w14:paraId="2C51B7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652.</w:t>
      </w:r>
      <w:r w:rsidRPr="00527973">
        <w:rPr>
          <w:rFonts w:ascii="PT Serif" w:eastAsia="Times New Roman" w:hAnsi="PT Serif" w:cs="Times New Roman"/>
          <w:color w:val="333333"/>
          <w:sz w:val="24"/>
          <w:szCs w:val="24"/>
          <w:lang w:val="ro-MD" w:eastAsia="ro-MD"/>
        </w:rPr>
        <w:t> Исчисление срока неиспользования</w:t>
      </w:r>
    </w:p>
    <w:p w14:paraId="55F48F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Течение срока, предусмотренного пунктом f) статьи 651, начинается со дня совершения последнего действия по осуществлению непостоянного сервитута либо со дня совершения действия, противоречащего постоянному сервитуту.</w:t>
      </w:r>
    </w:p>
    <w:p w14:paraId="2222BF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Осуществление сервитута одним из участников общей собственности либо узуфруктуарием или суперфициарием прекращает течение срока по отношению к остальным участникам общей собственности либо, по обстоятельствам, к номинальному собственнику.</w:t>
      </w:r>
    </w:p>
    <w:p w14:paraId="2A0FB5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653.</w:t>
      </w:r>
      <w:r w:rsidRPr="00527973">
        <w:rPr>
          <w:rFonts w:ascii="PT Serif" w:eastAsia="Times New Roman" w:hAnsi="PT Serif" w:cs="Times New Roman"/>
          <w:color w:val="333333"/>
          <w:sz w:val="24"/>
          <w:szCs w:val="24"/>
          <w:lang w:val="ro-MD" w:eastAsia="ro-MD"/>
        </w:rPr>
        <w:t> Выкуп сервитута прохода и проезда</w:t>
      </w:r>
    </w:p>
    <w:p w14:paraId="37BEFC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Сервитут прохода и проезда может быть выкуплен собственником недвижимости, обремененной сервитутом, при наличии явного несоответствия между пользой, которую он предоставляет доминирующей недвижимости, и неудобствами либо обесценением, причиняемыми недвижимостью, обремененной сервитутом.</w:t>
      </w:r>
    </w:p>
    <w:p w14:paraId="34E0F2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наличии разногласий между сторонами судебная инстанция может вынести решение, заменяющее договор о выкупе сервитута. При установлении выкупной цены судебная инстанция учитывает давность сервитута и изменение стоимости обеих недвижимости.</w:t>
      </w:r>
    </w:p>
    <w:p w14:paraId="34B4C62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p>
    <w:p w14:paraId="1621D56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СУПЕРФИЦИЙ</w:t>
      </w:r>
    </w:p>
    <w:p w14:paraId="2B049C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654.</w:t>
      </w:r>
      <w:r w:rsidRPr="00527973">
        <w:rPr>
          <w:rFonts w:ascii="PT Serif" w:eastAsia="Times New Roman" w:hAnsi="PT Serif" w:cs="Times New Roman"/>
          <w:color w:val="333333"/>
          <w:sz w:val="24"/>
          <w:szCs w:val="24"/>
          <w:lang w:val="ro-MD" w:eastAsia="ro-MD"/>
        </w:rPr>
        <w:t> Понятие суперфиция</w:t>
      </w:r>
    </w:p>
    <w:p w14:paraId="6AE530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Суперфицием является вещное право владения и пользования земельным участком другого лица с целью возведения и эксплуатации здания или сооружения суперфициария над и под поверхностью этого участка либо эксплуатации существующего здания или сооружения суперфициария. Это право отчуждаемо, передается в порядке правопреемства и может быть предметом договора имущественного найма.</w:t>
      </w:r>
    </w:p>
    <w:p w14:paraId="7572C7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не предусмотрено иное, суперфиций может осуществляться лишь в отношении застроенной площади либо площади, на которой предстоит воздвигнуть здание или сооружение, а также в отношении незастроенной площади, необходимой в соответствии с характером либо назначением здания или сооружения для обеспечения его нормальной эксплуатации.</w:t>
      </w:r>
    </w:p>
    <w:p w14:paraId="4F56E8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Пределы права суперфициария на пользование обремененным земельным участком устанавливаются договором или законом. В отсутствие договорных положений земельный участок обременяется сервитутом, необходимым для осуществления права суперфиция. Сервитут прекращается при прекращении права суперфиция.</w:t>
      </w:r>
    </w:p>
    <w:p w14:paraId="5424DB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отношении права суперфиция применяются соответствующим образом правила о праве собственности на недвижимость, если законом не предусмотрено иное.</w:t>
      </w:r>
    </w:p>
    <w:p w14:paraId="251586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Здание или сооружение является существенной составной частью права суперфиция. Право собственности на здание или сооружение, воздвигнутое на земельном участке, обремененном суперфицием, осуществляется суперфициарием в течение срока существования права суперфиция. В случае если здание или сооружение зарегистрировано в реестре недвижимого имущества, суперфициарий указывается как собственник здания или сооружения в течение всего срока существования права суперфиция.</w:t>
      </w:r>
    </w:p>
    <w:p w14:paraId="45DBD5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Право суперфиция не может устанавливаться под отменительным условием.</w:t>
      </w:r>
      <w:r w:rsidRPr="00527973">
        <w:rPr>
          <w:rFonts w:ascii="PT Serif" w:eastAsia="Times New Roman" w:hAnsi="PT Serif" w:cs="Times New Roman"/>
          <w:color w:val="333333"/>
          <w:sz w:val="24"/>
          <w:szCs w:val="24"/>
          <w:lang w:val="ro-MD" w:eastAsia="ro-MD"/>
        </w:rPr>
        <w:br/>
        <w:t>(7) Право суперфиция не может ограничиваться частью здания или сооружения.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655.</w:t>
      </w:r>
      <w:r w:rsidRPr="00527973">
        <w:rPr>
          <w:rFonts w:ascii="PT Serif" w:eastAsia="Times New Roman" w:hAnsi="PT Serif" w:cs="Times New Roman"/>
          <w:color w:val="333333"/>
          <w:sz w:val="24"/>
          <w:szCs w:val="24"/>
          <w:lang w:val="ro-MD" w:eastAsia="ro-MD"/>
        </w:rPr>
        <w:t> Установление права суперфиция</w:t>
      </w:r>
    </w:p>
    <w:p w14:paraId="1D9628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суперфиция возникает на основании сделки либо требования закона и может быть предъявлено третьим лицам с момента его регистрации в реестре недвижимого имущества.</w:t>
      </w:r>
    </w:p>
    <w:p w14:paraId="249EB7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суперфиция устанавливается на девяносто девять лет, если не установлен иной срок. По истечении срока право суперфиция может быть возобновлено.</w:t>
      </w:r>
    </w:p>
    <w:p w14:paraId="77F2F3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Cуперфиций может быть зарегистрирован также на основании сделки, которой собственник всего недвижимого имущества передал исключительно здание или сооружение либо передал по отдельности земельный участок и здание или сооружение двум лицам, хотя бы установление суперфиция и не было прямо оговорено.</w:t>
      </w:r>
    </w:p>
    <w:p w14:paraId="3E85CF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если здание или сооружение возведено на чужом земельном участке, суперфиций может быть зарегистрирован на основе отказа собственника земельного участка от права ссылаться на присоединение в пользу строителя. Суперфиций может быть зарегистрирован также в пользу третьего лица на основе уступки права ссылаться на присоединение.</w:t>
      </w:r>
    </w:p>
    <w:p w14:paraId="2E8598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656.</w:t>
      </w:r>
      <w:r w:rsidRPr="00527973">
        <w:rPr>
          <w:rFonts w:ascii="PT Serif" w:eastAsia="Times New Roman" w:hAnsi="PT Serif" w:cs="Times New Roman"/>
          <w:color w:val="333333"/>
          <w:sz w:val="24"/>
          <w:szCs w:val="24"/>
          <w:lang w:val="ro-MD" w:eastAsia="ro-MD"/>
        </w:rPr>
        <w:t> Право суперфиция в случае сноса или гибели</w:t>
      </w:r>
    </w:p>
    <w:p w14:paraId="564884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здания или сооружения</w:t>
      </w:r>
    </w:p>
    <w:p w14:paraId="372067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суперфиция не прекращается вследствие сноса или гибели здания или сооружения.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657.</w:t>
      </w:r>
      <w:r w:rsidRPr="00527973">
        <w:rPr>
          <w:rFonts w:ascii="PT Serif" w:eastAsia="Times New Roman" w:hAnsi="PT Serif" w:cs="Times New Roman"/>
          <w:color w:val="333333"/>
          <w:sz w:val="24"/>
          <w:szCs w:val="24"/>
          <w:lang w:val="ro-MD" w:eastAsia="ro-MD"/>
        </w:rPr>
        <w:t> Очередность суперфиция</w:t>
      </w:r>
    </w:p>
    <w:p w14:paraId="712491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суперфиция регистрируется в реестре недвижимого имущества только под первым рангом. Очередность не может быть изменена.</w:t>
      </w:r>
    </w:p>
    <w:p w14:paraId="22E08B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658.</w:t>
      </w:r>
      <w:r w:rsidRPr="00527973">
        <w:rPr>
          <w:rFonts w:ascii="PT Serif" w:eastAsia="Times New Roman" w:hAnsi="PT Serif" w:cs="Times New Roman"/>
          <w:color w:val="333333"/>
          <w:sz w:val="24"/>
          <w:szCs w:val="24"/>
          <w:lang w:val="ro-MD" w:eastAsia="ro-MD"/>
        </w:rPr>
        <w:t> Осуществление права суперфиция</w:t>
      </w:r>
    </w:p>
    <w:p w14:paraId="1B4B4E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Суперфициарий может свободно распоряжаться своим правом суперфиция. В случае существующего здания или сооружения суперфициарий может произвести отчуждение либо обременение ипотекой суперфиция и здания или сооружения только вместе.</w:t>
      </w:r>
    </w:p>
    <w:p w14:paraId="332090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продажи здания или сооружения суперфициарием собственник земельного участка обладает преимущественным правом покупки.</w:t>
      </w:r>
    </w:p>
    <w:p w14:paraId="034CB3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659.</w:t>
      </w:r>
      <w:r w:rsidRPr="00527973">
        <w:rPr>
          <w:rFonts w:ascii="PT Serif" w:eastAsia="Times New Roman" w:hAnsi="PT Serif" w:cs="Times New Roman"/>
          <w:color w:val="333333"/>
          <w:sz w:val="24"/>
          <w:szCs w:val="24"/>
          <w:lang w:val="ro-MD" w:eastAsia="ro-MD"/>
        </w:rPr>
        <w:t> Обязанность суперфициария осуществлять</w:t>
      </w:r>
    </w:p>
    <w:p w14:paraId="308F84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периодические платежи</w:t>
      </w:r>
    </w:p>
    <w:p w14:paraId="0CE4A3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сделкой не предусмотрено иное, суперфициарий обязан выплачивать собственнику земельного участка в виде ежемесячных платежей сумму в размере установившейся на рынке платы за сдачу внаем с учетом характера земельного участка, района, в котором расположен участок, назначения здания или сооружения, а также любых иных критериев определения эквивалента пользования. Размер периодических платежей определяется на момент установления суперфиция.</w:t>
      </w:r>
    </w:p>
    <w:p w14:paraId="3A6614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Размер периодических платежей может быть пересмотрен по требованию одной из сторон в случае, когда экономические условия складываются таким образом, что неприменение такой меры ведет к нарушению справедливости. Пересмотр осуществляется с учетом изменившихся экономических условий и принципа справедливости.</w:t>
      </w:r>
    </w:p>
    <w:p w14:paraId="793AE6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660.</w:t>
      </w:r>
      <w:r w:rsidRPr="00527973">
        <w:rPr>
          <w:rFonts w:ascii="PT Serif" w:eastAsia="Times New Roman" w:hAnsi="PT Serif" w:cs="Times New Roman"/>
          <w:color w:val="333333"/>
          <w:sz w:val="24"/>
          <w:szCs w:val="24"/>
          <w:lang w:val="ro-MD" w:eastAsia="ro-MD"/>
        </w:rPr>
        <w:t> Прекращение права суперфиция</w:t>
      </w:r>
    </w:p>
    <w:p w14:paraId="63A31D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суперфиция прекращается:</w:t>
      </w:r>
    </w:p>
    <w:p w14:paraId="03AAC5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по истечении его срока или с расторжением договора, которым установлен суперфиций;</w:t>
      </w:r>
      <w:r w:rsidRPr="00527973">
        <w:rPr>
          <w:rFonts w:ascii="PT Serif" w:eastAsia="Times New Roman" w:hAnsi="PT Serif" w:cs="Times New Roman"/>
          <w:color w:val="333333"/>
          <w:sz w:val="24"/>
          <w:szCs w:val="24"/>
          <w:lang w:val="ro-MD" w:eastAsia="ro-MD"/>
        </w:rPr>
        <w:br/>
        <w:t> b) вследствие соединения – когда земельный участок и здание или сооружение становятся собственностью одного и того же лица;</w:t>
      </w:r>
    </w:p>
    <w:p w14:paraId="495E8F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вследствие гибели здания или сооружения, если имеется прямая оговорка об этом;</w:t>
      </w:r>
    </w:p>
    <w:p w14:paraId="4BC469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иных случаях, предусмотренных законом.</w:t>
      </w:r>
    </w:p>
    <w:p w14:paraId="49052E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661.</w:t>
      </w:r>
      <w:r w:rsidRPr="00527973">
        <w:rPr>
          <w:rFonts w:ascii="PT Serif" w:eastAsia="Times New Roman" w:hAnsi="PT Serif" w:cs="Times New Roman"/>
          <w:color w:val="333333"/>
          <w:sz w:val="24"/>
          <w:szCs w:val="24"/>
          <w:lang w:val="ro-MD" w:eastAsia="ro-MD"/>
        </w:rPr>
        <w:t> Прекращение права суперфиция по требованию</w:t>
      </w:r>
    </w:p>
    <w:p w14:paraId="66E74D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собственника земельного участка</w:t>
      </w:r>
    </w:p>
    <w:p w14:paraId="52A3D1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суперфициарий не воздвиг здание или сооружение в оговоренный в сделке об установлении суперфиция срок либо нарушил обязанность сохранения здания или сооружения, собственник земельного участка вправе требовать прекращения права суперфиция.</w:t>
      </w:r>
    </w:p>
    <w:p w14:paraId="71BB86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662.</w:t>
      </w:r>
      <w:r w:rsidRPr="00527973">
        <w:rPr>
          <w:rFonts w:ascii="PT Serif" w:eastAsia="Times New Roman" w:hAnsi="PT Serif" w:cs="Times New Roman"/>
          <w:color w:val="333333"/>
          <w:sz w:val="24"/>
          <w:szCs w:val="24"/>
          <w:lang w:val="ro-MD" w:eastAsia="ro-MD"/>
        </w:rPr>
        <w:t> Последствия прекращения права</w:t>
      </w:r>
    </w:p>
    <w:p w14:paraId="4217D0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суперфиция</w:t>
      </w:r>
    </w:p>
    <w:p w14:paraId="26B521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В случае, предусмотренном пунктом а) статьи 660, здание или сооружение, являющееся предметом суперфиция, со дня прекращения суперфиция становится по праву составной частью земельного участка согласно статье 460, принадлежа собственнику земельного участка, а право суперфициария на земельный участок и здание или сооружение исключается из реестра. На собственника земельного участка возлагается обязанность выплаты возмещения, равного рыночной стоимости здания </w:t>
      </w:r>
      <w:r w:rsidRPr="00527973">
        <w:rPr>
          <w:rFonts w:ascii="PT Serif" w:eastAsia="Times New Roman" w:hAnsi="PT Serif" w:cs="Times New Roman"/>
          <w:color w:val="333333"/>
          <w:sz w:val="24"/>
          <w:szCs w:val="24"/>
          <w:lang w:val="ro-MD" w:eastAsia="ro-MD"/>
        </w:rPr>
        <w:lastRenderedPageBreak/>
        <w:t>или сооружения на день истечения срока. По прекращении права суперфиция суперфициарий не вправе снести здание или сооружение либо его часть. Суперфициарий обязан передать собственнику земельного участка документы, связанные со строительством здания или сооружения.</w:t>
      </w:r>
    </w:p>
    <w:p w14:paraId="0DE17B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в момент установления права суперфиция здания или сооружения не существовало, а его стоимость равна или больше стоимости земельного участка, собственник земельного участка может потребовать, чтобы суперфициария обязали приобрести земельный участок по рыночной стоимости, которую он мог бы иметь, если бы на нем не было здания или сооружения. Суперфициарий может отказаться от приобретения земельного участка, если снесет за свой счет здание или сооружение, построенное на земельном участке, и приведет земельный участок в первоначальное состояние.</w:t>
      </w:r>
    </w:p>
    <w:p w14:paraId="1E5BD5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отсутствие обратной договоренности с собственником земельного участка ограниченные вещные права, согласованные суперфициарием, прекращаются в момент прекращения права суперфиция. Ипотеки, обременяющие право суперфиция, переносятся по праву на возмещение, получаемое от собственника земельного участка в случае, предусмотренном частью (1), распространяются по праву на земельный участок в случае, предусмотренном первым предложением части (2), либо переносятся по праву на материалы в случае, предусмотренном вторым предложением части (2).</w:t>
      </w:r>
    </w:p>
    <w:p w14:paraId="441FC4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Ипотеки, установленные в отношении земельного участка на срок существования суперфиция, не распространяются на здание или сооружение в момент прекращения права суперфиция в случае, предусмотренном частью (1). Они переносятся по праву на денежные суммы, получаемые собственником земельного участка в случае, предусмотренном первым предложением части (2), либо распространяются по праву на весь земельный участок в случае, предусмотренном вторым предложением части (2).</w:t>
      </w:r>
    </w:p>
    <w:p w14:paraId="11BAA2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663.</w:t>
      </w:r>
      <w:r w:rsidRPr="00527973">
        <w:rPr>
          <w:rFonts w:ascii="PT Serif" w:eastAsia="Times New Roman" w:hAnsi="PT Serif" w:cs="Times New Roman"/>
          <w:color w:val="333333"/>
          <w:sz w:val="24"/>
          <w:szCs w:val="24"/>
          <w:lang w:val="ro-MD" w:eastAsia="ro-MD"/>
        </w:rPr>
        <w:t> Обеспечение возмещения</w:t>
      </w:r>
    </w:p>
    <w:p w14:paraId="3FE5C6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Суперфициарий имеет право удержания здания или сооружения до выплаты ему возмещения.</w:t>
      </w:r>
    </w:p>
    <w:p w14:paraId="6D0290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Требование возмещения обеспечивается земельным участком взамен суперфиция и очередностью суперфиция.</w:t>
      </w:r>
    </w:p>
    <w:p w14:paraId="16674E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664.</w:t>
      </w:r>
      <w:r w:rsidRPr="00527973">
        <w:rPr>
          <w:rFonts w:ascii="PT Serif" w:eastAsia="Times New Roman" w:hAnsi="PT Serif" w:cs="Times New Roman"/>
          <w:color w:val="333333"/>
          <w:sz w:val="24"/>
          <w:szCs w:val="24"/>
          <w:lang w:val="ro-MD" w:eastAsia="ro-MD"/>
        </w:rPr>
        <w:t> Последствия прекращения суперфиция</w:t>
      </w:r>
    </w:p>
    <w:p w14:paraId="143159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вследствие соединения</w:t>
      </w:r>
    </w:p>
    <w:p w14:paraId="444ACB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прекращения права суперфиция вследствие соединения, в отсутствие оговорки о противном ограниченные вещные права, установленные на права суперфициария, сохраняются на срок, на который они установлены, но не позднее истечения первоначального срока суперфиция.</w:t>
      </w:r>
    </w:p>
    <w:p w14:paraId="047AF0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Ипотека, возникшая в период существования суперфиция, сохраняется каждая в зависимости от предмета, на который установлена.</w:t>
      </w:r>
    </w:p>
    <w:p w14:paraId="7B6BAF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665.</w:t>
      </w:r>
      <w:r w:rsidRPr="00527973">
        <w:rPr>
          <w:rFonts w:ascii="PT Serif" w:eastAsia="Times New Roman" w:hAnsi="PT Serif" w:cs="Times New Roman"/>
          <w:color w:val="333333"/>
          <w:sz w:val="24"/>
          <w:szCs w:val="24"/>
          <w:lang w:val="ro-MD" w:eastAsia="ro-MD"/>
        </w:rPr>
        <w:t> Последствия прекращения суперфиция</w:t>
      </w:r>
    </w:p>
    <w:p w14:paraId="6D25D2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вследствие гибели здания или</w:t>
      </w:r>
    </w:p>
    <w:p w14:paraId="5F1295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сооружения</w:t>
      </w:r>
    </w:p>
    <w:p w14:paraId="671027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прекращения права суперфиция вследствие гибели здания или сооружения вещные права, обременяющие право суперфиция, прекращаются, если законом не предусмотрено иное.</w:t>
      </w:r>
    </w:p>
    <w:p w14:paraId="71D8B1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Ипотека, возникшая в отношении номинальной собственности на земельный участок в период существования права суперфиция, сохраняет силу в отношении восстановленного права собственности.</w:t>
      </w:r>
    </w:p>
    <w:p w14:paraId="21178B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666.</w:t>
      </w:r>
      <w:r w:rsidRPr="00527973">
        <w:rPr>
          <w:rFonts w:ascii="PT Serif" w:eastAsia="Times New Roman" w:hAnsi="PT Serif" w:cs="Times New Roman"/>
          <w:color w:val="333333"/>
          <w:sz w:val="24"/>
          <w:szCs w:val="24"/>
          <w:lang w:val="ro-MD" w:eastAsia="ro-MD"/>
        </w:rPr>
        <w:t> Переход права в действующих договорах</w:t>
      </w:r>
    </w:p>
    <w:p w14:paraId="1F4234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прекращении права суперфиция права суперфициария в действующих договорах имущественного найма и аренды переходят к собственнику земельного участка.</w:t>
      </w:r>
    </w:p>
    <w:p w14:paraId="49E3257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w:t>
      </w:r>
    </w:p>
    <w:p w14:paraId="2A20886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ЗАЛОГ</w:t>
      </w:r>
      <w:r w:rsidRPr="00527973">
        <w:rPr>
          <w:rFonts w:ascii="PT Serif" w:eastAsia="Times New Roman" w:hAnsi="PT Serif" w:cs="Times New Roman"/>
          <w:b/>
          <w:bCs/>
          <w:color w:val="333333"/>
          <w:sz w:val="24"/>
          <w:szCs w:val="24"/>
          <w:lang w:val="ro-MD" w:eastAsia="ro-MD"/>
        </w:rPr>
        <w:br/>
        <w:t>Часть 1</w:t>
      </w:r>
    </w:p>
    <w:p w14:paraId="3D1E29F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493CD2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667.</w:t>
      </w:r>
      <w:r w:rsidRPr="00527973">
        <w:rPr>
          <w:rFonts w:ascii="PT Serif" w:eastAsia="Times New Roman" w:hAnsi="PT Serif" w:cs="Times New Roman"/>
          <w:color w:val="333333"/>
          <w:sz w:val="24"/>
          <w:szCs w:val="24"/>
          <w:lang w:val="ro-MD" w:eastAsia="ro-MD"/>
        </w:rPr>
        <w:t> Понятие залога</w:t>
      </w:r>
    </w:p>
    <w:p w14:paraId="3D5CD1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 является вещным правом, на основании которого его обладатель (залогодержатель) имеет право получить удовлетворение своих обеспеченных требований из стоимости заложенного имущества преимущественно перед другими кредиторами обладателя предмета залога (залогодателя).</w:t>
      </w:r>
    </w:p>
    <w:p w14:paraId="2CDFF8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Действительность залога зависит от действительности обеспеченного залогом обязательства.</w:t>
      </w:r>
    </w:p>
    <w:p w14:paraId="274EE3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Залог устанавливается в целях обеспечения исполнения обязательства, является акцессорным правом по отношению к обеспеченному обязательству и обусловлен во времени его длительностью, если законом или договором о залоге не предусмотрено иное.</w:t>
      </w:r>
    </w:p>
    <w:p w14:paraId="186891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668.</w:t>
      </w:r>
      <w:r w:rsidRPr="00527973">
        <w:rPr>
          <w:rFonts w:ascii="PT Serif" w:eastAsia="Times New Roman" w:hAnsi="PT Serif" w:cs="Times New Roman"/>
          <w:color w:val="333333"/>
          <w:sz w:val="24"/>
          <w:szCs w:val="24"/>
          <w:lang w:val="ro-MD" w:eastAsia="ro-MD"/>
        </w:rPr>
        <w:t> Залогодатель</w:t>
      </w:r>
    </w:p>
    <w:p w14:paraId="7E9E30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Залогодателем является любое физическое или юридическое лицо, являющееся собственником, иным законным владельцем или узуфруктуарием заложенного имущества, имеющим право отчуждать его.</w:t>
      </w:r>
    </w:p>
    <w:p w14:paraId="15B848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Залогодателем может быть как должник по обеспеченному обязательству, так и третье лицо (именуемое залоговым гарантом или, по обстоятельствам, ипотечным гарантом).</w:t>
      </w:r>
    </w:p>
    <w:p w14:paraId="59D30B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Имущество, находящееся в общей собственности, может обременяться залогом только с согласия всех сособственников, с тем что каждый из сособственников в этом случае становится созалогодателем.</w:t>
      </w:r>
    </w:p>
    <w:p w14:paraId="1065B3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Хозяйственные товарищества и общества и предприятия обременяют свое имущество залогом в соответствии со своими учредительными документами.</w:t>
      </w:r>
      <w:r w:rsidRPr="00527973">
        <w:rPr>
          <w:rFonts w:ascii="PT Serif" w:eastAsia="Times New Roman" w:hAnsi="PT Serif" w:cs="Times New Roman"/>
          <w:color w:val="333333"/>
          <w:sz w:val="24"/>
          <w:szCs w:val="24"/>
          <w:lang w:val="ro-MD" w:eastAsia="ro-MD"/>
        </w:rPr>
        <w:br/>
        <w:t xml:space="preserve">  (5) Доля имущества, находящегося в общей долевой собственности, может передаваться в залог без согласия прочих сособственников, если договором между сособственниками не предусмотрено иное. В случае недвижимости отметка о </w:t>
      </w:r>
      <w:r w:rsidRPr="00527973">
        <w:rPr>
          <w:rFonts w:ascii="PT Serif" w:eastAsia="Times New Roman" w:hAnsi="PT Serif" w:cs="Times New Roman"/>
          <w:color w:val="333333"/>
          <w:sz w:val="24"/>
          <w:szCs w:val="24"/>
          <w:lang w:val="ro-MD" w:eastAsia="ro-MD"/>
        </w:rPr>
        <w:lastRenderedPageBreak/>
        <w:t>необходимости такого согласия должна быть внесена в реестр недвижимого имущества.</w:t>
      </w:r>
    </w:p>
    <w:p w14:paraId="28AA2B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Лицо, обладающее в отношении вещи правом, обремененным условием и сроком или могущим быть признанным недействительным, может установить залог только обремененным этими же условиями, сроком или условиями недействительности.</w:t>
      </w:r>
      <w:r w:rsidRPr="00527973">
        <w:rPr>
          <w:rFonts w:ascii="PT Serif" w:eastAsia="Times New Roman" w:hAnsi="PT Serif" w:cs="Times New Roman"/>
          <w:color w:val="333333"/>
          <w:sz w:val="24"/>
          <w:szCs w:val="24"/>
          <w:lang w:val="ro-MD" w:eastAsia="ro-MD"/>
        </w:rPr>
        <w:br/>
        <w:t>(7) Если право распоряжения вещью требует согласия (одобрения, разрешения и т. д.) третьего лица, это согласие необходимо и для установления залога в отношении соответствующей вещи.</w:t>
      </w:r>
    </w:p>
    <w:p w14:paraId="235B02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Вещь, находящаяся в собственности физических лиц, в отношении которых установлена судебная мера охраны, либо находящаяся в собственности несовершеннолетних, может быть обременена залогом с соблюдением условий, необходимых для отчуждения, если законом не предусмотрено иное.</w:t>
      </w:r>
    </w:p>
    <w:p w14:paraId="7570B4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669.</w:t>
      </w:r>
      <w:r w:rsidRPr="00527973">
        <w:rPr>
          <w:rFonts w:ascii="PT Serif" w:eastAsia="Times New Roman" w:hAnsi="PT Serif" w:cs="Times New Roman"/>
          <w:color w:val="333333"/>
          <w:sz w:val="24"/>
          <w:szCs w:val="24"/>
          <w:lang w:val="ro-MD" w:eastAsia="ro-MD"/>
        </w:rPr>
        <w:t> Залоговый гарант (ипотечный гарант)</w:t>
      </w:r>
    </w:p>
    <w:p w14:paraId="7FC769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Должник и залоговый гарант в качестве залогодателя могут достигнуть соглашения относительно условий обеспечения исполнения залоговым гарантом обязательств должника, а также обязательств должника перед залоговым гарантом в случае осуществления залогового права залогодержателем. Отсутствие такого письменного соглашения между должником и залоговым гарантом не влияет на действительность залога.</w:t>
      </w:r>
    </w:p>
    <w:p w14:paraId="202D2F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Залоговый гарант не может выдвинуть свои требования к должнику взамен удовлетворения требований залогодержателя за счет заложенной вещи.</w:t>
      </w:r>
    </w:p>
    <w:p w14:paraId="008E55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удовлетворения требований залогодержателя залоговым гарантом, в том числе за счет заложенной вещи, применяются правовые положения о суброгации. После исполнения залоговым гарантом обязательства должника залоговый гарант вправе в соответствии с законом требовать от залогодержателя доказательство исполнения обязательства.</w:t>
      </w:r>
    </w:p>
    <w:p w14:paraId="6F6104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670.</w:t>
      </w:r>
      <w:r w:rsidRPr="00527973">
        <w:rPr>
          <w:rFonts w:ascii="PT Serif" w:eastAsia="Times New Roman" w:hAnsi="PT Serif" w:cs="Times New Roman"/>
          <w:color w:val="333333"/>
          <w:sz w:val="24"/>
          <w:szCs w:val="24"/>
          <w:lang w:val="ro-MD" w:eastAsia="ro-MD"/>
        </w:rPr>
        <w:t> Залогодержатель (ипотечный кредитор)</w:t>
      </w:r>
    </w:p>
    <w:p w14:paraId="77E903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Залогодержателем (ипотечным кредитором) является лицо, в пользу которого установлен залог.</w:t>
      </w:r>
    </w:p>
    <w:p w14:paraId="4133F3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671.</w:t>
      </w:r>
      <w:r w:rsidRPr="00527973">
        <w:rPr>
          <w:rFonts w:ascii="PT Serif" w:eastAsia="Times New Roman" w:hAnsi="PT Serif" w:cs="Times New Roman"/>
          <w:color w:val="333333"/>
          <w:sz w:val="24"/>
          <w:szCs w:val="24"/>
          <w:lang w:val="ro-MD" w:eastAsia="ro-MD"/>
        </w:rPr>
        <w:t> Виды залога</w:t>
      </w:r>
    </w:p>
    <w:p w14:paraId="011B50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 устанавливается в отношении движимого или недвижимого имущества либо совокупности движимого имущества.</w:t>
      </w:r>
    </w:p>
    <w:p w14:paraId="0FFEC8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Залог недвижимого имущества признается ипотекой. Положения о залоге применяются соответствующим образом к ипотеке в той мере, в какой они не противоречат специальным положениям об ипотеке.</w:t>
      </w:r>
    </w:p>
    <w:p w14:paraId="3C6D71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Обременение залогом движимого имущества осуществляется с лишением или без лишения владения этим имуществом.</w:t>
      </w:r>
    </w:p>
    <w:p w14:paraId="4D9B9F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Залог движимого имущества с лишением владения этим имуществом признается закладом.</w:t>
      </w:r>
    </w:p>
    <w:p w14:paraId="66552D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672.</w:t>
      </w:r>
      <w:r w:rsidRPr="00527973">
        <w:rPr>
          <w:rFonts w:ascii="PT Serif" w:eastAsia="Times New Roman" w:hAnsi="PT Serif" w:cs="Times New Roman"/>
          <w:color w:val="333333"/>
          <w:sz w:val="24"/>
          <w:szCs w:val="24"/>
          <w:lang w:val="ro-MD" w:eastAsia="ro-MD"/>
        </w:rPr>
        <w:t> Неделимость залога</w:t>
      </w:r>
    </w:p>
    <w:p w14:paraId="6CAE80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Залог является неделимым даже в случае, если заложенное имущество или обязательство является делимым.</w:t>
      </w:r>
    </w:p>
    <w:p w14:paraId="7D79FA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 является неделимым и сохраняет силу в полном объеме в отношении всех заложенных вещей, в отношении каждой из них и всех их элементов, хотя бы вещь или обязательство и являлись делимыми.</w:t>
      </w:r>
    </w:p>
    <w:p w14:paraId="4B8BDAA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4F4F8CD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Возникновение, регистрация</w:t>
      </w:r>
    </w:p>
    <w:p w14:paraId="39DABD9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 прекращение залога</w:t>
      </w:r>
    </w:p>
    <w:p w14:paraId="17A922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673.</w:t>
      </w:r>
      <w:r w:rsidRPr="00527973">
        <w:rPr>
          <w:rFonts w:ascii="PT Serif" w:eastAsia="Times New Roman" w:hAnsi="PT Serif" w:cs="Times New Roman"/>
          <w:color w:val="333333"/>
          <w:sz w:val="24"/>
          <w:szCs w:val="24"/>
          <w:lang w:val="ro-MD" w:eastAsia="ro-MD"/>
        </w:rPr>
        <w:t> Основания и момент возникновения залога</w:t>
      </w:r>
    </w:p>
    <w:p w14:paraId="4E8A3E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 возникает только на условиях и в формах, установленных настоящим кодексом.</w:t>
      </w:r>
    </w:p>
    <w:p w14:paraId="2888DE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Залог возникает в силу договора или закона.</w:t>
      </w:r>
    </w:p>
    <w:p w14:paraId="25CE4E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Ипотека возникает в момент регистрации. Залог движимого имущества без лишения владения этим имуществом возникает в момент регистрации или, в случае залога права на денежные средства на банковских счетах, с установлением контроля в соответствии с частью (2) статьи 699. Правовые положения о залоге права на денежные средства на банковских счетах применяются соответствующим образом и к залогу права на денежные средства на счетах, открытых у поставщиков платежных услуг, иных чем банк. В этом случае ссылки на банк включают в себя ссылки на соответствующего поставщика платежных услуг.</w:t>
      </w:r>
    </w:p>
    <w:p w14:paraId="769D63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Расходы, связанные с регистрацией залога, а также расходы, связанные с изменением договора о залоге и регистрацией таких изменений, несет залогодатель, за исключением случаев, когда договором о залоге предусмотрено иное.</w:t>
      </w:r>
    </w:p>
    <w:p w14:paraId="0EFAC1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Заклад возникает с момента вступления во владение имуществом.</w:t>
      </w:r>
    </w:p>
    <w:p w14:paraId="44D4B0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674.</w:t>
      </w:r>
      <w:r w:rsidRPr="00527973">
        <w:rPr>
          <w:rFonts w:ascii="PT Serif" w:eastAsia="Times New Roman" w:hAnsi="PT Serif" w:cs="Times New Roman"/>
          <w:color w:val="333333"/>
          <w:sz w:val="24"/>
          <w:szCs w:val="24"/>
          <w:lang w:val="ro-MD" w:eastAsia="ro-MD"/>
        </w:rPr>
        <w:t> Регистрация залога без лишения</w:t>
      </w:r>
    </w:p>
    <w:p w14:paraId="2E919E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владения имуществом</w:t>
      </w:r>
    </w:p>
    <w:p w14:paraId="236805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Ипотека регистрируется в реестре недвижимого имущества. Если изменение договора об ипотеке ведет к изменению данных, зарегистрированных в реестре недвижимого имущества, соответствующие изменения должны быть зарегистрированы в порядке, установленном для регистрации ипотеки.</w:t>
      </w:r>
    </w:p>
    <w:p w14:paraId="689C58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Залог движимого имущества без лишения владения этим имуществом, за исключением залога, установленного путем контроля в соответствии с частью (2) статьи 699, регистрируется в реестре залогов движимого имущества (реестр залогов).</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675.</w:t>
      </w:r>
      <w:r w:rsidRPr="00527973">
        <w:rPr>
          <w:rFonts w:ascii="PT Serif" w:eastAsia="Times New Roman" w:hAnsi="PT Serif" w:cs="Times New Roman"/>
          <w:color w:val="333333"/>
          <w:sz w:val="24"/>
          <w:szCs w:val="24"/>
          <w:lang w:val="ro-MD" w:eastAsia="ro-MD"/>
        </w:rPr>
        <w:t> Прекращение залога</w:t>
      </w:r>
    </w:p>
    <w:p w14:paraId="50EDEB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 прекращается погашением обязательства, исполнение которого им обеспечивалось.</w:t>
      </w:r>
      <w:r w:rsidRPr="00527973">
        <w:rPr>
          <w:rFonts w:ascii="PT Serif" w:eastAsia="Times New Roman" w:hAnsi="PT Serif" w:cs="Times New Roman"/>
          <w:color w:val="333333"/>
          <w:sz w:val="24"/>
          <w:szCs w:val="24"/>
          <w:lang w:val="ro-MD" w:eastAsia="ro-MD"/>
        </w:rPr>
        <w:br/>
        <w:t>(2) Заклад прекращается одновременно с прекращением владения.</w:t>
      </w:r>
    </w:p>
    <w:p w14:paraId="5277A8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Залог прекращается вследствие гибели заложенного имущества, изъятия его из гражданского оборота, если эти события имели место в отношении имущества в целом.</w:t>
      </w:r>
    </w:p>
    <w:p w14:paraId="5396E0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Залог движимого имущества, включенного в состав недвижимости, сохраняет силу на правах ипотеки при условии регистрации в реестре недвижимого </w:t>
      </w:r>
      <w:r w:rsidRPr="00527973">
        <w:rPr>
          <w:rFonts w:ascii="PT Serif" w:eastAsia="Times New Roman" w:hAnsi="PT Serif" w:cs="Times New Roman"/>
          <w:color w:val="333333"/>
          <w:sz w:val="24"/>
          <w:szCs w:val="24"/>
          <w:lang w:val="ro-MD" w:eastAsia="ro-MD"/>
        </w:rPr>
        <w:lastRenderedPageBreak/>
        <w:t>имущества, даже если характер движимого имущества изменился. Очередность данного залога устанавливается в соответствии с предшествующей регистрацией.</w:t>
      </w:r>
    </w:p>
    <w:p w14:paraId="5E225A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Залог прекращается также в случае:</w:t>
      </w:r>
    </w:p>
    <w:p w14:paraId="66FB0B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письменного согласия залогодержателя аннулировать залог;</w:t>
      </w:r>
    </w:p>
    <w:p w14:paraId="47E4FA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истечения срока, на который установлен залог;</w:t>
      </w:r>
    </w:p>
    <w:p w14:paraId="366ABA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продажи в рамках осуществления залогового права;</w:t>
      </w:r>
    </w:p>
    <w:p w14:paraId="377304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других ситуаций, предусмотренных залогом.</w:t>
      </w:r>
    </w:p>
    <w:p w14:paraId="528F59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Заявление об аннулировании зарегистрированного залога или ипотеки подается в соответствующий реестр залогодержателем или любым заинтересованным лицом с письменного согласия залогодержателя. Случаи, когда для аннулирования залога не требуется согласие залогодержателя, устанавливаются законодательством.</w:t>
      </w:r>
    </w:p>
    <w:p w14:paraId="605DC01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079FD01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Предмет и пределы залога</w:t>
      </w:r>
    </w:p>
    <w:p w14:paraId="18FD99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676.</w:t>
      </w:r>
      <w:r w:rsidRPr="00527973">
        <w:rPr>
          <w:rFonts w:ascii="PT Serif" w:eastAsia="Times New Roman" w:hAnsi="PT Serif" w:cs="Times New Roman"/>
          <w:color w:val="333333"/>
          <w:sz w:val="24"/>
          <w:szCs w:val="24"/>
          <w:lang w:val="ro-MD" w:eastAsia="ro-MD"/>
        </w:rPr>
        <w:t> Общие положения</w:t>
      </w:r>
    </w:p>
    <w:p w14:paraId="540148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Предметом залога может быть всякое имущество, материальное или нематериальное, настоящее или будущее, индивидуально-определенное или родовое, либо имущественная совокупность, за исключением имущества, изъятого из гражданского оборота, неотчуждаемого имущества и имущества, на которое не допускается обращение взыскания. Предметом залога может быть любое имущественное право, в том числе право требования залогодателя по отношению к залогодержателю.</w:t>
      </w:r>
    </w:p>
    <w:p w14:paraId="50407A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Под имущественной совокупностью в смысле части (1) понимается совокупность движимого имущества, настоящего или будущего, материального или нематериального, описанного в целом.</w:t>
      </w:r>
    </w:p>
    <w:p w14:paraId="54AC80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Залоговое право распространяется на принадлежности заложенной вещи, если договором не предусмотрено иное.</w:t>
      </w:r>
    </w:p>
    <w:p w14:paraId="78BA24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Залог распространяется на любое имущество, присоединяемое к заложенной вещи, а также на любые улучшения ее.</w:t>
      </w:r>
    </w:p>
    <w:p w14:paraId="181FEC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Предметом залога не могут быть права, связанные непосредственно с личностью залогодателя, а также права, уступка которых другому лицу запрещена законом.</w:t>
      </w:r>
    </w:p>
    <w:p w14:paraId="1BCF50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Существенное владение акциями банков Республики Молдова может быть предметом залога только при наличии предварительного согласия Национального банка Молдовы.</w:t>
      </w:r>
    </w:p>
    <w:p w14:paraId="7B52F3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Вещи, которые согласно закону не могут отчуждаться раздельно, не могут и обременяться залогом раздельно. Предметом залога не может быть часть неделимой вещи.</w:t>
      </w:r>
    </w:p>
    <w:p w14:paraId="384B45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Предметом залога может быть право на денежные средства в национальной и иностранной валюте:</w:t>
      </w:r>
    </w:p>
    <w:p w14:paraId="3ABDE7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уже имеющиеся на банковских счетах и те, что появятся на них в будущем, – путем залога без лишения владения;</w:t>
      </w:r>
    </w:p>
    <w:p w14:paraId="226DB7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в виде юбилейных и памятных монет, в том числе содержащих драгоценные металлы, – путем залога с лишением владения (заклада).</w:t>
      </w:r>
    </w:p>
    <w:p w14:paraId="661855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677.</w:t>
      </w:r>
      <w:r w:rsidRPr="00527973">
        <w:rPr>
          <w:rFonts w:ascii="PT Serif" w:eastAsia="Times New Roman" w:hAnsi="PT Serif" w:cs="Times New Roman"/>
          <w:color w:val="333333"/>
          <w:sz w:val="24"/>
          <w:szCs w:val="24"/>
          <w:lang w:val="ro-MD" w:eastAsia="ro-MD"/>
        </w:rPr>
        <w:t> Предмет ипотеки</w:t>
      </w:r>
    </w:p>
    <w:p w14:paraId="4E8832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Предметом ипотеки может быть один или несколько существующих или будущих объектов недвижимого имущества, обозначаемых отдельными кадастровыми номерами. Положения об ипотеке применяются соответствующим образом в случае залога ограниченных вещных прав, если законом не запрещен их залог.</w:t>
      </w:r>
    </w:p>
    <w:p w14:paraId="59F612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Предмет ипотеки определяется названием имущества, кадастровым номером, местом расположения, а также описанием, достаточным для его идентификации.</w:t>
      </w:r>
      <w:r w:rsidRPr="00527973">
        <w:rPr>
          <w:rFonts w:ascii="PT Serif" w:eastAsia="Times New Roman" w:hAnsi="PT Serif" w:cs="Times New Roman"/>
          <w:color w:val="333333"/>
          <w:sz w:val="24"/>
          <w:szCs w:val="24"/>
          <w:lang w:val="ro-MD" w:eastAsia="ro-MD"/>
        </w:rPr>
        <w:br/>
        <w:t> (3) Договором может быть предусмотрено в соответствии с законом распространение ипотеки и на недвижимое имущество, которое будет приобретено или построено в будущем.</w:t>
      </w:r>
    </w:p>
    <w:p w14:paraId="503D99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Обремененное ипотекой недвижимое имущество остается в собственности ипотечного должника. Договор об ипотеке может предусматривать и право ипотечного кредитора пользоваться предметом ипотеки.</w:t>
      </w:r>
    </w:p>
    <w:p w14:paraId="662FC9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Риск случайной гибели или случайного повреждения предмета ипотеки возлагается на ипотечного должника, если договором об ипотеке не предусмотрено иное.</w:t>
      </w:r>
    </w:p>
    <w:p w14:paraId="52432D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Ипотека на земельный участок распространяется на расположенные на нем существующие и будущие капитальные сооружения, а также на незавершенные строительством сооружения, за исключением тех, что находятся в собственности третьих лиц.</w:t>
      </w:r>
    </w:p>
    <w:p w14:paraId="763D60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Доля общих частей недвижимого имущества, владеемого на праве общей собственности (земельный участок, крыша, лестницы, подвал и т. д.), приходящаяся на изолированное помещение, закладывается вместе с соответствующим помещением без согласия прочих сособственников общих площадей.</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678.</w:t>
      </w:r>
      <w:r w:rsidRPr="00527973">
        <w:rPr>
          <w:rFonts w:ascii="PT Serif" w:eastAsia="Times New Roman" w:hAnsi="PT Serif" w:cs="Times New Roman"/>
          <w:color w:val="333333"/>
          <w:sz w:val="24"/>
          <w:szCs w:val="24"/>
          <w:lang w:val="ro-MD" w:eastAsia="ro-MD"/>
        </w:rPr>
        <w:t> Оценка предмета ипотеки</w:t>
      </w:r>
    </w:p>
    <w:p w14:paraId="2BA18B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Рыночная стоимость и стоимость замещения предмета ипотеки должны быть установлены в оценочном отчете, составленном оценщиком в соответствии с законодательством об оценочной деятельности.</w:t>
      </w:r>
    </w:p>
    <w:p w14:paraId="6F6BE6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679.</w:t>
      </w:r>
      <w:r w:rsidRPr="00527973">
        <w:rPr>
          <w:rFonts w:ascii="PT Serif" w:eastAsia="Times New Roman" w:hAnsi="PT Serif" w:cs="Times New Roman"/>
          <w:color w:val="333333"/>
          <w:sz w:val="24"/>
          <w:szCs w:val="24"/>
          <w:lang w:val="ro-MD" w:eastAsia="ro-MD"/>
        </w:rPr>
        <w:t> Замещающее имущество и возмещение</w:t>
      </w:r>
    </w:p>
    <w:p w14:paraId="196F9D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в соответствии с законом право собственности залогодателя на заложенное имущество прекращается, залог автоматически распространяется на замещающее имущество или возмещение, причитающиеся залогодателю, если договором о залоге не предусмотрено иное. В этом случае очередность залога замещающего имущества или возмещения определяется моментом возникновения залога имущества, право собственности на которое прекратилось.</w:t>
      </w:r>
      <w:r w:rsidRPr="00527973">
        <w:rPr>
          <w:rFonts w:ascii="PT Serif" w:eastAsia="Times New Roman" w:hAnsi="PT Serif" w:cs="Times New Roman"/>
          <w:color w:val="333333"/>
          <w:sz w:val="24"/>
          <w:szCs w:val="24"/>
          <w:lang w:val="ro-MD" w:eastAsia="ro-MD"/>
        </w:rPr>
        <w:br/>
        <w:t>(2) Залог распространяется на страховое возмещение, за исключением ситуации, когда страховой случай имел место по вине залогодержателя, или если договором о залоге предусмотрено иное.</w:t>
      </w:r>
    </w:p>
    <w:p w14:paraId="69F902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В случае осведомленности о существовании залога имущества лицо, которое должно возмещение, обязано уведомить залогодержателя о своем намерении выплатить возмещение по адресу, указанному в реестре залогов или, в случае ипотеки, в реестре недвижимого имущества. Залогодержатель должен ответить в десятидневный срок после получения уведомления, указав один из следующих способов использования возмещения:</w:t>
      </w:r>
    </w:p>
    <w:p w14:paraId="10D25C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выплата залогодержателю для погашения обеспеченного обязательства, если отправлено уведомление об исполнении согласно части (1) статьи 752;</w:t>
      </w:r>
    </w:p>
    <w:p w14:paraId="713108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выплата на счет залогодателя, с указанием счета, если установлен залог права на денежные средства на банковском счете согласно части (2) статьи 699; или</w:t>
      </w:r>
    </w:p>
    <w:p w14:paraId="01326C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выплата залогодателю или как указано залогодателем.</w:t>
      </w:r>
    </w:p>
    <w:p w14:paraId="067103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Для целей пункта b) части (3) настоящей статьи залогодатель обеспечивает установление залога права на денежные средства на банковском счете согласно части (2) статьи 699 в трехдневный срок со дня требования залогодержателя. В случае неисполнения данного обязательства залогодержатель вправе потребовать досрочного исполнения обеспеченного обязательства и обратить взыскание на предмет залога в соответствии с положениями части (1) статьи 744.</w:t>
      </w:r>
    </w:p>
    <w:p w14:paraId="38B1CD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Лицо, которое должно возмещение, обязано:</w:t>
      </w:r>
    </w:p>
    <w:p w14:paraId="181B46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без неоправданного промедления выплатить возмещение, как указано в ответе залогодержателя; или</w:t>
      </w:r>
    </w:p>
    <w:p w14:paraId="695D43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залогодержатель не ответил в срок, указанный в части (3), и имеется доказательство получения уведомления, выплатить возмещение залогодателю или как указано залогодателем.</w:t>
      </w:r>
    </w:p>
    <w:p w14:paraId="39E395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Залогодержатель должен направить возмещение, полученное в соответствии с пунктом а) части (3), на погашение обеспеченного обязательства.</w:t>
      </w:r>
      <w:r w:rsidRPr="00527973">
        <w:rPr>
          <w:rFonts w:ascii="PT Serif" w:eastAsia="Times New Roman" w:hAnsi="PT Serif" w:cs="Times New Roman"/>
          <w:color w:val="333333"/>
          <w:sz w:val="24"/>
          <w:szCs w:val="24"/>
          <w:lang w:val="ro-MD" w:eastAsia="ro-MD"/>
        </w:rPr>
        <w:br/>
        <w:t>(7) Если возмещение, выплаченное страховщиком залогодержателю, превышает оставшуюся часть требований залогодержателя к залогодателю, залогодержатель обязан выплатить разницу залогодателю или его правопреемникам.</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Статья 680.</w:t>
      </w:r>
      <w:r w:rsidRPr="00527973">
        <w:rPr>
          <w:rFonts w:ascii="PT Serif" w:eastAsia="Times New Roman" w:hAnsi="PT Serif" w:cs="Times New Roman"/>
          <w:color w:val="333333"/>
          <w:sz w:val="24"/>
          <w:szCs w:val="24"/>
          <w:lang w:val="ro-MD" w:eastAsia="ro-MD"/>
        </w:rPr>
        <w:t> Обязательства страховщика</w:t>
      </w:r>
    </w:p>
    <w:p w14:paraId="6AED5E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перед обеспеченным кредитором </w:t>
      </w:r>
      <w:hyperlink r:id="rId7" w:anchor="_ftn1" w:history="1">
        <w:r w:rsidRPr="00527973">
          <w:rPr>
            <w:rFonts w:ascii="PT Serif" w:eastAsia="Times New Roman" w:hAnsi="PT Serif" w:cs="Times New Roman"/>
            <w:color w:val="0782C1"/>
            <w:sz w:val="24"/>
            <w:szCs w:val="24"/>
            <w:u w:val="single"/>
            <w:lang w:val="ro-MD" w:eastAsia="ro-MD"/>
          </w:rPr>
          <w:t>[1]</w:t>
        </w:r>
      </w:hyperlink>
    </w:p>
    <w:p w14:paraId="2F4A51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Обязательства, предусмотренные настоящей статьей, применяются всякий раз, когда страховщику представляется доказательство того, что третье лицо (обеспеченный кредитор) обладает вещным обеспечением подлежащего страхованию имущества. Это доказательство не должно повторяться в случае, если страхование продлевается или заключаются новые договоры страхования между теми же сторонами в отношении того же застрахованного имущества. Страховщик несет эти обязательства до тех пор, пока ему не будет сообщено о погашении вещного обеспечения.</w:t>
      </w:r>
    </w:p>
    <w:p w14:paraId="511376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страховщик и кредитор не согласились договором об ином, страховщик обязан:</w:t>
      </w:r>
    </w:p>
    <w:p w14:paraId="72BF6B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подтвердить в письменной форме обеспеченному кредитору признание последнего обеспеченным кредитором, в отношении которого он несет обязанности, предусмотренные настоящей статьей;</w:t>
      </w:r>
    </w:p>
    <w:p w14:paraId="34819B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 требованию обеспеченного кредитора предоставить письменную информацию о наличии страхового полиса на имущество, обремененное в пользу обеспеченного кредитора, и о страховой сумме по полису;</w:t>
      </w:r>
    </w:p>
    <w:p w14:paraId="6B2C4C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без неоправданного промедления направить обеспеченному кредитору предупреждение, предусмотренное пунктом а) части (1) статьи 1848;</w:t>
      </w:r>
    </w:p>
    <w:p w14:paraId="1D77C5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семидневный срок после уведомления о наступлении страхового случая, который может привести к требованию более 5 процентов страховой суммы, направить залогодержателю информацию об этом.</w:t>
      </w:r>
    </w:p>
    <w:p w14:paraId="16E9E4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Страховщик может запросить от страхователя или кредитора возмещения фактических расходов, связанных с выполнением обязанностей, предусмотренных частью (2).</w:t>
      </w:r>
    </w:p>
    <w:p w14:paraId="25EE65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неуплаты в срок страховой премии или страхового взноса страховщик обязан на основании страхования внести платеж в пользу обеспеченного кредитора в течение месяца по наступлении срока оплаты или после направления предупреждения, предусмотренного пунктом а) части (1) статьи 1848, либо, если эти условия не выполнены, после направления информации о расторжении страхования.</w:t>
      </w:r>
    </w:p>
    <w:p w14:paraId="45C8ED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Расторжение страхования создает последствия в отношении обеспеченного кредитора лишь по истечении двухмесячного срока после направления ему информации о заявлении о расторжении страхования. Это положение не применяется в случае, если обеспеченный кредитор дал свое согласие на расторжение.</w:t>
      </w:r>
    </w:p>
    <w:p w14:paraId="484CD8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Положения первого предложения части (5) применяются также в случае, если страховщик и страхователь изменяют условия страхования и соглашаются об уменьшении страхового покрытия или предусматривают, что обязательство страховщика ограничивается оплатой расходов на ремонт имущества, фактически понесенных страхователем.</w:t>
      </w:r>
    </w:p>
    <w:p w14:paraId="471BFC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Если страхователь осуществляет право расторжения страхования, заявление о расторжении страхования не создает юридических последствий до тех пор, пока страхователь не приведет доказательства погашения вещного обеспечения застрахованного имущества или наличия согласия на расторжение со стороны обеспеченного кредитора. Обеспеченный кредитор не может отказать в даче согласия без обоснованной причины.</w:t>
      </w:r>
    </w:p>
    <w:p w14:paraId="17A24B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Обеспечительное вещное право переходит к страховщику в той мере, в какой он выплачивает страховое возмещение обеспеченному кредитору. Правовые положения о суброгации применяются соответствующим образом.</w:t>
      </w:r>
    </w:p>
    <w:p w14:paraId="4844DA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Суброгация не может быть противопоставлена другим обеспеченным кредиторам по тому же имуществу, в отношении которых страховщик продолжает исполнять страховые обязательства.</w:t>
      </w:r>
    </w:p>
    <w:p w14:paraId="146E78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681.</w:t>
      </w:r>
      <w:r w:rsidRPr="00527973">
        <w:rPr>
          <w:rFonts w:ascii="PT Serif" w:eastAsia="Times New Roman" w:hAnsi="PT Serif" w:cs="Times New Roman"/>
          <w:color w:val="333333"/>
          <w:sz w:val="24"/>
          <w:szCs w:val="24"/>
          <w:lang w:val="ro-MD" w:eastAsia="ro-MD"/>
        </w:rPr>
        <w:t> Продукция</w:t>
      </w:r>
    </w:p>
    <w:p w14:paraId="6D21B8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Залог имущества автоматически распространяется на его продукты, на поступления от продажи или отчуждения иным образом заложенного имущества, в том числе в соответствии с положениями части (1) статьи 697, или его продуктов, если залогодержатель и залогодатель не согласились об ином. В этом случае очередность залога продуктов имущества, поступлений от продажи или отчуждения иным образом имущества или его продуктов определяется моментом возникновения залога имущества.</w:t>
      </w:r>
    </w:p>
    <w:p w14:paraId="41BB33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682.</w:t>
      </w:r>
      <w:r w:rsidRPr="00527973">
        <w:rPr>
          <w:rFonts w:ascii="PT Serif" w:eastAsia="Times New Roman" w:hAnsi="PT Serif" w:cs="Times New Roman"/>
          <w:color w:val="333333"/>
          <w:sz w:val="24"/>
          <w:szCs w:val="24"/>
          <w:lang w:val="ro-MD" w:eastAsia="ro-MD"/>
        </w:rPr>
        <w:t> Залог имущества, которое возникнет</w:t>
      </w:r>
    </w:p>
    <w:p w14:paraId="45AF4F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будущем</w:t>
      </w:r>
    </w:p>
    <w:p w14:paraId="7190A3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Имущество, которое залогодатель приобретет в будущем, в том числе будущее имущество, обременяется залогом не ранее чем с момента, когда залогодатель становится обладателем заложенных прав. Очередность залога устанавливается в соответствии с частью (1) статьи 736.</w:t>
      </w:r>
    </w:p>
    <w:p w14:paraId="54DFFE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683.</w:t>
      </w:r>
      <w:r w:rsidRPr="00527973">
        <w:rPr>
          <w:rFonts w:ascii="PT Serif" w:eastAsia="Times New Roman" w:hAnsi="PT Serif" w:cs="Times New Roman"/>
          <w:color w:val="333333"/>
          <w:sz w:val="24"/>
          <w:szCs w:val="24"/>
          <w:lang w:val="ro-MD" w:eastAsia="ro-MD"/>
        </w:rPr>
        <w:t> Преобразование имущества</w:t>
      </w:r>
    </w:p>
    <w:p w14:paraId="302C41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 сохраняет силу в отношении нового движимого имущества, полученного в результате преобразования заложенного имущества. Залог распространяется также на результаты смешения или соединения нескольких движимых вещей, из которых отдельные переданы в залог. Лицо, приобретающее право собственности на новое имущество, обладает залоговым правом в отношении этого имущества, в частности в силу правил о распространении права собственности на все присоединяемое к движимому имуществу.</w:t>
      </w:r>
    </w:p>
    <w:p w14:paraId="2CC71D4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6DBA288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Залог в силу договора</w:t>
      </w:r>
    </w:p>
    <w:p w14:paraId="19B245D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1</w:t>
      </w:r>
    </w:p>
    <w:p w14:paraId="672E584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Установление залога</w:t>
      </w:r>
    </w:p>
    <w:p w14:paraId="77FE13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684.</w:t>
      </w:r>
      <w:r w:rsidRPr="00527973">
        <w:rPr>
          <w:rFonts w:ascii="PT Serif" w:eastAsia="Times New Roman" w:hAnsi="PT Serif" w:cs="Times New Roman"/>
          <w:color w:val="333333"/>
          <w:sz w:val="24"/>
          <w:szCs w:val="24"/>
          <w:lang w:val="ro-MD" w:eastAsia="ro-MD"/>
        </w:rPr>
        <w:t> Договор о залоге</w:t>
      </w:r>
    </w:p>
    <w:p w14:paraId="693F29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о залоге, за исключением залога с лишением владения, заключается, под угрозой ничтожности, в письменной форме. Договор об ипотеке заключается в нотариальной форме.</w:t>
      </w:r>
    </w:p>
    <w:p w14:paraId="37160A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залога имущества, продажа которого требует нотариального удостоверения, договор о залоге также должен быть нотариально удостоверен. Стороны могут договориться о нотариальном удостоверении любого договора о залоге.</w:t>
      </w:r>
      <w:r w:rsidRPr="00527973">
        <w:rPr>
          <w:rFonts w:ascii="PT Serif" w:eastAsia="Times New Roman" w:hAnsi="PT Serif" w:cs="Times New Roman"/>
          <w:color w:val="333333"/>
          <w:sz w:val="24"/>
          <w:szCs w:val="24"/>
          <w:lang w:val="ro-MD" w:eastAsia="ro-MD"/>
        </w:rPr>
        <w:br/>
        <w:t>(3) Любое изменение договора о залоге осуществляется в форме, предусмотренной для заключения договора.</w:t>
      </w:r>
    </w:p>
    <w:p w14:paraId="63A812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Договор о залоге должен содержать:</w:t>
      </w:r>
    </w:p>
    <w:p w14:paraId="41E886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фамилию и имя (наименование) сторон;</w:t>
      </w:r>
    </w:p>
    <w:p w14:paraId="1075D0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место жительства (место нахождения) сторон;</w:t>
      </w:r>
    </w:p>
    <w:p w14:paraId="12BB81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прямо выраженное согласие залогодателя установить залог в пользу залогодержателя;</w:t>
      </w:r>
      <w:r w:rsidRPr="00527973">
        <w:rPr>
          <w:rFonts w:ascii="PT Serif" w:eastAsia="Times New Roman" w:hAnsi="PT Serif" w:cs="Times New Roman"/>
          <w:color w:val="333333"/>
          <w:sz w:val="24"/>
          <w:szCs w:val="24"/>
          <w:lang w:val="ro-MD" w:eastAsia="ro-MD"/>
        </w:rPr>
        <w:br/>
        <w:t xml:space="preserve">  d) описание заложенного имущества, а в случае ипотеки – также указание рыночной </w:t>
      </w:r>
      <w:r w:rsidRPr="00527973">
        <w:rPr>
          <w:rFonts w:ascii="PT Serif" w:eastAsia="Times New Roman" w:hAnsi="PT Serif" w:cs="Times New Roman"/>
          <w:color w:val="333333"/>
          <w:sz w:val="24"/>
          <w:szCs w:val="24"/>
          <w:lang w:val="ro-MD" w:eastAsia="ro-MD"/>
        </w:rPr>
        <w:lastRenderedPageBreak/>
        <w:t>стоимости и стоимости замещения заложенного имущества, установленных в оценочном отчете;</w:t>
      </w:r>
    </w:p>
    <w:p w14:paraId="3E7251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сущность и срок исполнения обязательства, обеспеченного залогом, его предельный размер, без процентов и расходов, а также порядок определения дополнительных сумм, обеспеченных залогом;</w:t>
      </w:r>
    </w:p>
    <w:p w14:paraId="42B087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вид залога.</w:t>
      </w:r>
    </w:p>
    <w:p w14:paraId="094A8F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Стороны могут включить в договор о залоге и другие условия.</w:t>
      </w:r>
    </w:p>
    <w:p w14:paraId="0C6BC6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Условия залога могут быть включены в договор, из которого возникает обеспеченное залогом обязательство. В этом случае договор, из которого возникают обязательства должника, должен быть заключен с соблюдением необходимой для договора о залоге формы и включать его существенные условия.</w:t>
      </w:r>
      <w:r w:rsidRPr="00527973">
        <w:rPr>
          <w:rFonts w:ascii="PT Serif" w:eastAsia="Times New Roman" w:hAnsi="PT Serif" w:cs="Times New Roman"/>
          <w:color w:val="333333"/>
          <w:sz w:val="24"/>
          <w:szCs w:val="24"/>
          <w:lang w:val="ro-MD" w:eastAsia="ro-MD"/>
        </w:rPr>
        <w:br/>
        <w:t> (7) Условие, предусматривающее переход к залогодержателю права собственности на предмет залога в случае неисполнения или ненадлежащего исполнения обеспеченного залогом обязательства, является ничтожным.</w:t>
      </w:r>
    </w:p>
    <w:p w14:paraId="1D988D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Положение части (7) не применяется в случае одновременного соблюдения следующих условий: предметом залога является национальная или иностранная валюта, за исключением юбилейных и памятных монет (в том числе содержащих драгоценные металлы); валюта, в которой должно быть исполнено обеспеченное обязательство, не отличается от валюты заложенных денежных средств. В этом случае залогодержатель становится обладателем права на денежные средства, являющиеся предметом залога, в соответствии с условиями, предусмотренными статьей 750.</w:t>
      </w:r>
    </w:p>
    <w:p w14:paraId="0081DF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Договор о залоге действителен независимо от соглашения залогодателя с третьим лицом, каким-либо образом ограничивающего право залогодателя на залог имущества. Третье лицо может требовать возмещения ущерба, причиненного нарушением такого соглашения, и использовать иные средства правовой защиты, однако такое нарушение не служит основанием для признания договора о залоге недействительным.</w:t>
      </w:r>
    </w:p>
    <w:p w14:paraId="115D98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685.</w:t>
      </w:r>
      <w:r w:rsidRPr="00527973">
        <w:rPr>
          <w:rFonts w:ascii="PT Serif" w:eastAsia="Times New Roman" w:hAnsi="PT Serif" w:cs="Times New Roman"/>
          <w:color w:val="333333"/>
          <w:sz w:val="24"/>
          <w:szCs w:val="24"/>
          <w:lang w:val="ro-MD" w:eastAsia="ro-MD"/>
        </w:rPr>
        <w:t> Информирование залогодержателя</w:t>
      </w:r>
    </w:p>
    <w:p w14:paraId="4EC082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 правах третьих лиц</w:t>
      </w:r>
    </w:p>
    <w:p w14:paraId="4A53D7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заключении договора о залоге залогодатель обязан письменно уведомить залогодержателя о правах третьих лиц в отношении предмета залога, известных ему на момент установления залога. Невыполнение этой обязанности дает залогодержателю право требовать досрочного исполнения обеспеченного залогом обязательства или изменения условий договора о залоге.</w:t>
      </w:r>
    </w:p>
    <w:p w14:paraId="0D7553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686.</w:t>
      </w:r>
      <w:r w:rsidRPr="00527973">
        <w:rPr>
          <w:rFonts w:ascii="PT Serif" w:eastAsia="Times New Roman" w:hAnsi="PT Serif" w:cs="Times New Roman"/>
          <w:color w:val="333333"/>
          <w:sz w:val="24"/>
          <w:szCs w:val="24"/>
          <w:lang w:val="ro-MD" w:eastAsia="ro-MD"/>
        </w:rPr>
        <w:t> Добросовестное приобретение</w:t>
      </w:r>
    </w:p>
    <w:p w14:paraId="6900A2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залогового права</w:t>
      </w:r>
    </w:p>
    <w:p w14:paraId="5864BF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Хотя бы залогодатель и не являлся истинным обладателем предмета залога и не имел полномочия закладывать его, залогодержатель все же приобретает действительное залоговое право, если в момент установления залога соблюдены совокупно следующие условия:</w:t>
      </w:r>
    </w:p>
    <w:p w14:paraId="2C0585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a) залогодатель зарегистрирован как обладатель предмета залога в предусмотренном законом правоустанавливающем публичном реестре или, в случае </w:t>
      </w:r>
      <w:r w:rsidRPr="00527973">
        <w:rPr>
          <w:rFonts w:ascii="PT Serif" w:eastAsia="Times New Roman" w:hAnsi="PT Serif" w:cs="Times New Roman"/>
          <w:color w:val="333333"/>
          <w:sz w:val="24"/>
          <w:szCs w:val="24"/>
          <w:lang w:val="ro-MD" w:eastAsia="ro-MD"/>
        </w:rPr>
        <w:lastRenderedPageBreak/>
        <w:t>предметов, право на которые не приобретается, согласно закону, путем регистрации в публичном реестре, предмет залога или его правоустанавливающий документ на предъявителя находится во владении залогодателя;</w:t>
      </w:r>
      <w:r w:rsidRPr="00527973">
        <w:rPr>
          <w:rFonts w:ascii="PT Serif" w:eastAsia="Times New Roman" w:hAnsi="PT Serif" w:cs="Times New Roman"/>
          <w:color w:val="333333"/>
          <w:sz w:val="24"/>
          <w:szCs w:val="24"/>
          <w:lang w:val="ro-MD" w:eastAsia="ro-MD"/>
        </w:rPr>
        <w:br/>
        <w:t> b) залогодержатель не знал и, как можно разумно предполагать, не должен был знать о том, что залогодатель не является истинным обладателем предмета залога и не имеет полномочия закладывать его.</w:t>
      </w:r>
    </w:p>
    <w:p w14:paraId="6AE8B6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не применяются в случае, если предмет, право на который не приобретается, согласно закону, путем регистрации в публичном реестре, был украден у собственника или законного владельца.</w:t>
      </w:r>
    </w:p>
    <w:p w14:paraId="7CB4A6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687.</w:t>
      </w:r>
      <w:r w:rsidRPr="00527973">
        <w:rPr>
          <w:rFonts w:ascii="PT Serif" w:eastAsia="Times New Roman" w:hAnsi="PT Serif" w:cs="Times New Roman"/>
          <w:color w:val="333333"/>
          <w:sz w:val="24"/>
          <w:szCs w:val="24"/>
          <w:lang w:val="ro-MD" w:eastAsia="ro-MD"/>
        </w:rPr>
        <w:t> Одновременное приобретение</w:t>
      </w:r>
    </w:p>
    <w:p w14:paraId="396431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права собственности и ипотеки</w:t>
      </w:r>
    </w:p>
    <w:p w14:paraId="53B999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Нотариус удостоверяет договор об ипотеке на основе договора купли-продажи, не зарегистрированного в реестре недвижимого имущества, в случае, когда ипотека установлена в связи с приобретением предмета договора купли-продажи.</w:t>
      </w:r>
      <w:r w:rsidRPr="00527973">
        <w:rPr>
          <w:rFonts w:ascii="PT Serif" w:eastAsia="Times New Roman" w:hAnsi="PT Serif" w:cs="Times New Roman"/>
          <w:color w:val="333333"/>
          <w:sz w:val="24"/>
          <w:szCs w:val="24"/>
          <w:lang w:val="ro-MD" w:eastAsia="ro-MD"/>
        </w:rPr>
        <w:br/>
        <w:t>  (2) Договор купли-продажи и договор об ипотеке представляются одновременно в территориальный кадастровый орган для регистрации прав сторон. Право собственности и ипотечное право на недвижимое имущество регистрируются последовательно.</w:t>
      </w:r>
    </w:p>
    <w:p w14:paraId="124C748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2</w:t>
      </w:r>
    </w:p>
    <w:p w14:paraId="1A1E483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Обеспеченное залогом обязательство</w:t>
      </w:r>
    </w:p>
    <w:p w14:paraId="16C527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688.</w:t>
      </w:r>
      <w:r w:rsidRPr="00527973">
        <w:rPr>
          <w:rFonts w:ascii="PT Serif" w:eastAsia="Times New Roman" w:hAnsi="PT Serif" w:cs="Times New Roman"/>
          <w:color w:val="333333"/>
          <w:sz w:val="24"/>
          <w:szCs w:val="24"/>
          <w:lang w:val="ro-MD" w:eastAsia="ro-MD"/>
        </w:rPr>
        <w:t> Обеспеченное обязательство</w:t>
      </w:r>
    </w:p>
    <w:p w14:paraId="247C77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Залогом может быть обеспечено одно или несколько обязательств. Обеспеченное обязательство может быть настоящим или будущим, безусловным или обремененным условием и сроком, определенным или определяемым, фиксированным или плавающим. Обеспеченное залогом требование должно быть определенным или определяемым на момент осуществления залогового права.</w:t>
      </w:r>
    </w:p>
    <w:p w14:paraId="56019C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 обладает юридической силой только в случае, если обеспеченное им обязательство выражено в леях или иностранной валюте, в расчетных денежных единицах либо в любом их сочетании.</w:t>
      </w:r>
    </w:p>
    <w:p w14:paraId="16E677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Залог распространяется на проценты, комиссионные, неустойки, штрафы, возмещение причиненного ущерба, компенсацию судебных расходов, разумные расходы на содержание заложенного имущества и другие разумные расходы по осуществлению залогового права, если стороны не согласились об ином.</w:t>
      </w:r>
    </w:p>
    <w:p w14:paraId="22961E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Залогом может быть обеспечено обязательство, возникающее после заключения договора о залоге, если это прямо предусмотрено договором.</w:t>
      </w:r>
    </w:p>
    <w:p w14:paraId="742646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случае обеспечения будущих обязательств стороны должны прямо указать в договоре о залоге, что залог обеспечивает тому же залогодержателю исполнение любого будущего обязательства.</w:t>
      </w:r>
    </w:p>
    <w:p w14:paraId="7B5FF0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Залог может устанавливаться и таким образом, что посредством регистрации в реестре определяется лишь максимальная сумма, которую должна обеспечивать вещь.</w:t>
      </w:r>
    </w:p>
    <w:p w14:paraId="2AAAFB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(7) Требование может обеспечиваться несколькими вещами и несколькими лицами.</w:t>
      </w:r>
      <w:r w:rsidRPr="00527973">
        <w:rPr>
          <w:rFonts w:ascii="PT Serif" w:eastAsia="Times New Roman" w:hAnsi="PT Serif" w:cs="Times New Roman"/>
          <w:color w:val="333333"/>
          <w:sz w:val="24"/>
          <w:szCs w:val="24"/>
          <w:lang w:val="ro-MD" w:eastAsia="ro-MD"/>
        </w:rPr>
        <w:br/>
        <w:t>(8) По согласию залогодержателя и залогодателя вместо обеспеченного залогом требования может быть предъявлено другое требование. Замена обеспеченного требования не должна затрагивать права залогодержателей низшей очередности. Требования к форме и регистрации соблюдаются соответствующим образом.</w:t>
      </w:r>
    </w:p>
    <w:p w14:paraId="7C8FC4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689.</w:t>
      </w:r>
      <w:r w:rsidRPr="00527973">
        <w:rPr>
          <w:rFonts w:ascii="PT Serif" w:eastAsia="Times New Roman" w:hAnsi="PT Serif" w:cs="Times New Roman"/>
          <w:color w:val="333333"/>
          <w:sz w:val="24"/>
          <w:szCs w:val="24"/>
          <w:lang w:val="ro-MD" w:eastAsia="ro-MD"/>
        </w:rPr>
        <w:t> Залог, устанавливаемый в целях</w:t>
      </w:r>
    </w:p>
    <w:p w14:paraId="326245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обеспечения выплаты денежной суммы</w:t>
      </w:r>
    </w:p>
    <w:p w14:paraId="7F17D4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 устанавливаемый в целях обеспечения выплаты денежной суммы, является действительным, хотя бы на момент его установления залогодатель и не получил или недополучил исполнение, по которому он обязывается. Данное правило применяется, в частности, в случае предоставления кредита, займа либо при выпуске облигаций или других долговых ценных бумаг.</w:t>
      </w:r>
    </w:p>
    <w:p w14:paraId="5052D1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690.</w:t>
      </w:r>
      <w:r w:rsidRPr="00527973">
        <w:rPr>
          <w:rFonts w:ascii="PT Serif" w:eastAsia="Times New Roman" w:hAnsi="PT Serif" w:cs="Times New Roman"/>
          <w:color w:val="333333"/>
          <w:sz w:val="24"/>
          <w:szCs w:val="24"/>
          <w:lang w:val="ro-MD" w:eastAsia="ro-MD"/>
        </w:rPr>
        <w:t> Последствия отказа от передачи</w:t>
      </w:r>
    </w:p>
    <w:p w14:paraId="1432F2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денежных сумм</w:t>
      </w:r>
    </w:p>
    <w:p w14:paraId="01806A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отказа залогодержателя от передачи денежных сумм, которые он обязался предоставить и в обеспечение которых обладает залогом, он обязан, под угрозой возмещения причиненного залогодателю ущерба, уменьшить залог (за исключением ипотеки) или аннулировать его.</w:t>
      </w:r>
    </w:p>
    <w:p w14:paraId="3681BFE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3</w:t>
      </w:r>
    </w:p>
    <w:p w14:paraId="2AAB1AB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Залог движимого имущества</w:t>
      </w:r>
    </w:p>
    <w:p w14:paraId="012CCD1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§1. Особенности заклада</w:t>
      </w:r>
    </w:p>
    <w:p w14:paraId="2EC42F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691.</w:t>
      </w:r>
      <w:r w:rsidRPr="00527973">
        <w:rPr>
          <w:rFonts w:ascii="PT Serif" w:eastAsia="Times New Roman" w:hAnsi="PT Serif" w:cs="Times New Roman"/>
          <w:color w:val="333333"/>
          <w:sz w:val="24"/>
          <w:szCs w:val="24"/>
          <w:lang w:val="ro-MD" w:eastAsia="ro-MD"/>
        </w:rPr>
        <w:t> Установление заклада</w:t>
      </w:r>
    </w:p>
    <w:p w14:paraId="376462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Заклад устанавливается путем передачи вещи или документа, удостоверяющего право на нее, залогодержателю или третьему лицу, действующему от имени залогодержателя, либо, если вещь уже находится у залогодержателя, путем сохранения владения на основе согласия залогодателя в целях обеспечения требования залогодержателя.</w:t>
      </w:r>
    </w:p>
    <w:p w14:paraId="2135B8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Для возникновения заклада соблюдение письменной формы договора необязательно.</w:t>
      </w:r>
      <w:r w:rsidRPr="00527973">
        <w:rPr>
          <w:rFonts w:ascii="PT Serif" w:eastAsia="Times New Roman" w:hAnsi="PT Serif" w:cs="Times New Roman"/>
          <w:color w:val="333333"/>
          <w:sz w:val="24"/>
          <w:szCs w:val="24"/>
          <w:lang w:val="ro-MD" w:eastAsia="ro-MD"/>
        </w:rPr>
        <w:br/>
        <w:t> (3) Публичность заклада определяется осуществлением владения залогодержателем заложенной вещью или документом, удостоверяющим право на нее, и сохраняется только в случае непрерывного владения. Публичность определяет очередность заклада в соответствии с частью (1) статьи 736.</w:t>
      </w:r>
    </w:p>
    <w:p w14:paraId="25020D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692.</w:t>
      </w:r>
      <w:r w:rsidRPr="00527973">
        <w:rPr>
          <w:rFonts w:ascii="PT Serif" w:eastAsia="Times New Roman" w:hAnsi="PT Serif" w:cs="Times New Roman"/>
          <w:color w:val="333333"/>
          <w:sz w:val="24"/>
          <w:szCs w:val="24"/>
          <w:lang w:val="ro-MD" w:eastAsia="ro-MD"/>
        </w:rPr>
        <w:t> Сохранение права заклада</w:t>
      </w:r>
    </w:p>
    <w:p w14:paraId="5ABB24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Заклад сохраняет силу в случае, если осуществлению владения препятствует третье лицо без согласия на то залогодержателя.</w:t>
      </w:r>
    </w:p>
    <w:p w14:paraId="5866DF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Заклад сохраняет силу также в случае, когда осуществление владения временно прерывается путем передачи вещи или документа, удостоверяющего право на нее, залогодателю или третьему лицу для оценки, ремонта, преобразования или улучшения.</w:t>
      </w:r>
    </w:p>
    <w:p w14:paraId="7D8A01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С согласия залогодателя залогодержатель может осуществлять владение через третье лицо, которое должно быть осведомлено о документе, удостоверяющем право на вещь.</w:t>
      </w:r>
    </w:p>
    <w:p w14:paraId="32580F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693.</w:t>
      </w:r>
      <w:r w:rsidRPr="00527973">
        <w:rPr>
          <w:rFonts w:ascii="PT Serif" w:eastAsia="Times New Roman" w:hAnsi="PT Serif" w:cs="Times New Roman"/>
          <w:color w:val="333333"/>
          <w:sz w:val="24"/>
          <w:szCs w:val="24"/>
          <w:lang w:val="ro-MD" w:eastAsia="ro-MD"/>
        </w:rPr>
        <w:t> Заклад оборотных ценных бумаг</w:t>
      </w:r>
    </w:p>
    <w:p w14:paraId="77639D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Заклад, которым обременяется имущество, представленное коносаментом или иной оборотной ценной бумаги, возникает с момента осуществления исполнения залогодержателем, если ценная бумага передана ему в течение последующих десяти дней.</w:t>
      </w:r>
    </w:p>
    <w:p w14:paraId="43A098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ценная бумага является оборотной путем индоссирования и вручения или только путем вручения, то и передача ее залогодержателю производится путем индоссирования и вручения или только путем вручения.</w:t>
      </w:r>
    </w:p>
    <w:p w14:paraId="03184A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694.</w:t>
      </w:r>
      <w:r w:rsidRPr="00527973">
        <w:rPr>
          <w:rFonts w:ascii="PT Serif" w:eastAsia="Times New Roman" w:hAnsi="PT Serif" w:cs="Times New Roman"/>
          <w:color w:val="333333"/>
          <w:sz w:val="24"/>
          <w:szCs w:val="24"/>
          <w:lang w:val="ro-MD" w:eastAsia="ro-MD"/>
        </w:rPr>
        <w:t> Расписка об обеспеченном обязательстве</w:t>
      </w:r>
    </w:p>
    <w:p w14:paraId="55F531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Залогодержатель обязан выдать, по требованию залогодателя, расписку о виде и, по возможности, размере обязательства, исполнение которого обеспечено переданным в заклад имуществом. На переданное имущество выдается квитанция о закладе, подтверждающая заключение договора о закладе.</w:t>
      </w:r>
    </w:p>
    <w:p w14:paraId="3A8926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695.</w:t>
      </w:r>
      <w:r w:rsidRPr="00527973">
        <w:rPr>
          <w:rFonts w:ascii="PT Serif" w:eastAsia="Times New Roman" w:hAnsi="PT Serif" w:cs="Times New Roman"/>
          <w:color w:val="333333"/>
          <w:sz w:val="24"/>
          <w:szCs w:val="24"/>
          <w:lang w:val="ro-MD" w:eastAsia="ro-MD"/>
        </w:rPr>
        <w:t> Особенности заклада в ломбарде</w:t>
      </w:r>
    </w:p>
    <w:p w14:paraId="3A9A69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Ломбард не вправе пользоваться и распоряжаться принятыми в заклад вещами и несет ответственность за их утрату или повреждение в той мере, в какой не может доказать, что их утрата или повреждение произошли по обстоятельствам, находящимся вне его контроля.</w:t>
      </w:r>
    </w:p>
    <w:p w14:paraId="50C8ED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невозвращения в установленный срок кредита, обеспеченного закладом вещей в ломбарде, ломбард вправе по истечении льготного месячного срока продать заложенную вещь согласно правилам использования заложенного имущества. Требования ломбарда к должнику погашаются и в случае, когда вырученная от продажи сумма не покрывает долг.</w:t>
      </w:r>
    </w:p>
    <w:p w14:paraId="475D62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Условия договора о закладе вещей в ломбарде, ограничивающие права должника по сравнению с правами, предоставленными положениями настоящего кодекса или других законов, являются ничтожными. Вместо таких условий применяются соответствующие правовые положения.</w:t>
      </w:r>
    </w:p>
    <w:p w14:paraId="64AA4F7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§2. Особенности залога имущественной совокупности</w:t>
      </w:r>
    </w:p>
    <w:p w14:paraId="74B812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696.</w:t>
      </w:r>
      <w:r w:rsidRPr="00527973">
        <w:rPr>
          <w:rFonts w:ascii="PT Serif" w:eastAsia="Times New Roman" w:hAnsi="PT Serif" w:cs="Times New Roman"/>
          <w:color w:val="333333"/>
          <w:sz w:val="24"/>
          <w:szCs w:val="24"/>
          <w:lang w:val="ro-MD" w:eastAsia="ro-MD"/>
        </w:rPr>
        <w:t> Установление залога имущественной</w:t>
      </w:r>
    </w:p>
    <w:p w14:paraId="54B9ED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совокупности</w:t>
      </w:r>
    </w:p>
    <w:p w14:paraId="7BC605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залога имущественной совокупности не требуется индивидуализация ее составных частей. Признаются заложенными в установленном договором размере все вещи, которые по своим свойствам и виду, указанным в договоре, могут быть отнесены к имущественной совокупности.</w:t>
      </w:r>
    </w:p>
    <w:p w14:paraId="76BF54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697.</w:t>
      </w:r>
      <w:r w:rsidRPr="00527973">
        <w:rPr>
          <w:rFonts w:ascii="PT Serif" w:eastAsia="Times New Roman" w:hAnsi="PT Serif" w:cs="Times New Roman"/>
          <w:color w:val="333333"/>
          <w:sz w:val="24"/>
          <w:szCs w:val="24"/>
          <w:lang w:val="ro-MD" w:eastAsia="ro-MD"/>
        </w:rPr>
        <w:t> Отчуждение или замещение имущества</w:t>
      </w:r>
    </w:p>
    <w:p w14:paraId="250EE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заложенной имущественной</w:t>
      </w:r>
    </w:p>
    <w:p w14:paraId="46BA23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совокупности</w:t>
      </w:r>
    </w:p>
    <w:p w14:paraId="6DE10A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Залогодатель вправе в ходе своей обычной деятельности продать или иным образом произвести отчуждение имущества из имущественной совокупности </w:t>
      </w:r>
      <w:r w:rsidRPr="00527973">
        <w:rPr>
          <w:rFonts w:ascii="PT Serif" w:eastAsia="Times New Roman" w:hAnsi="PT Serif" w:cs="Times New Roman"/>
          <w:color w:val="333333"/>
          <w:sz w:val="24"/>
          <w:szCs w:val="24"/>
          <w:lang w:val="ro-MD" w:eastAsia="ro-MD"/>
        </w:rPr>
        <w:lastRenderedPageBreak/>
        <w:t>свободным от залога при условии замены отчужденного имущества другим однородным имуществом в согласованные с залогодержателем сроки. В случае несоблюдения этого условия залогодержатель сохраняет залог на поступления от отчуждения имущества в соответствии со статьей 681, однако не может предъявить право залога приобретателю имущества.</w:t>
      </w:r>
    </w:p>
    <w:p w14:paraId="6D6C79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Залог имущественной совокупности остается в силе, хотя бы имущество и было утрачено или уничтожено, при условии его замещения залогодателем в согласованные с залогодержателем сроки однородным или иным имуществом, принятым залогодержателем.</w:t>
      </w:r>
    </w:p>
    <w:p w14:paraId="757E93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 залогодателя на продажу или отчуждение иным образом имущества из имущественной совокупности автоматически приостанавливается после получения залогодателем уведомления об исполнении согласно части (1) статьи 752.</w:t>
      </w:r>
    </w:p>
    <w:p w14:paraId="13FE806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§3. Особенности залога нематериального имущества</w:t>
      </w:r>
    </w:p>
    <w:p w14:paraId="2590F9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698.</w:t>
      </w:r>
      <w:r w:rsidRPr="00527973">
        <w:rPr>
          <w:rFonts w:ascii="PT Serif" w:eastAsia="Times New Roman" w:hAnsi="PT Serif" w:cs="Times New Roman"/>
          <w:color w:val="333333"/>
          <w:sz w:val="24"/>
          <w:szCs w:val="24"/>
          <w:lang w:val="ro-MD" w:eastAsia="ro-MD"/>
        </w:rPr>
        <w:t> Залог имущественных прав</w:t>
      </w:r>
    </w:p>
    <w:p w14:paraId="45BB27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Залогом может обременяться любое имущественное право, в том числе права на объекты интеллектуальной собственности, денежные требования, прочие договорные требования и требования, возникающие по иным основаниям возникновения обязательств, за исключениями, предусмотренными законом.</w:t>
      </w:r>
    </w:p>
    <w:p w14:paraId="37EBD9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 имущественного права не требует согласия должника по имущественному обязательству, за исключением предусмотренных законом случаев.</w:t>
      </w:r>
      <w:r w:rsidRPr="00527973">
        <w:rPr>
          <w:rFonts w:ascii="PT Serif" w:eastAsia="Times New Roman" w:hAnsi="PT Serif" w:cs="Times New Roman"/>
          <w:color w:val="333333"/>
          <w:sz w:val="24"/>
          <w:szCs w:val="24"/>
          <w:lang w:val="ro-MD" w:eastAsia="ro-MD"/>
        </w:rPr>
        <w:br/>
        <w:t>(3) Залог имущественного права распространяется на любое личное или вещное обеспечение, которым обеспечивается оплата или иное исполнение имущественного обязательства, если договором о залоге не предусмотрено иное.</w:t>
      </w:r>
      <w:r w:rsidRPr="00527973">
        <w:rPr>
          <w:rFonts w:ascii="PT Serif" w:eastAsia="Times New Roman" w:hAnsi="PT Serif" w:cs="Times New Roman"/>
          <w:color w:val="333333"/>
          <w:sz w:val="24"/>
          <w:szCs w:val="24"/>
          <w:lang w:val="ro-MD" w:eastAsia="ro-MD"/>
        </w:rPr>
        <w:br/>
        <w:t>(4) Залог имущественного права распространяется на любое личное или вещное обеспечение, которым обеспечивается оплата или иное исполнение имущественного обязательства, независимо от соглашения залогодателя с должником по имущественному обязательству, каким-либо образом ограничивающего право залогодателя на обременение залогом имущественного права или личного или вещного обеспечения, которым обеспечивается оплата или иное исполнение обязательства.</w:t>
      </w:r>
    </w:p>
    <w:p w14:paraId="6E03DC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Должник по имущественному обязательству может требовать от залогодателя возмещения ущерба, причиненного нарушением соглашения, указанного в части (4), и может использовать иные средства правовой защиты, однако такое нарушение не служит основанием для признания недействительным договора о залоге или договора, из которого вытекает имущественное право.</w:t>
      </w:r>
    </w:p>
    <w:p w14:paraId="251E46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Должник исполняет имущественное обязательство в соответствии с его условиями до получения им от залогодержателя уведомления об исполнении согласно части (1) статьи 752. После получения уведомления об исполнении должник исполняет имущественное обязательство, под угрозой возмещения убытков, только в соответствии с указаниями залогодержателя.</w:t>
      </w:r>
    </w:p>
    <w:p w14:paraId="158289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(7) С согласия залогодателя залогодержатель может осуществить права, предусмотренные статьей 751, хотя бы и до инициирования осуществления </w:t>
      </w:r>
      <w:r w:rsidRPr="00527973">
        <w:rPr>
          <w:rFonts w:ascii="PT Serif" w:eastAsia="Times New Roman" w:hAnsi="PT Serif" w:cs="Times New Roman"/>
          <w:color w:val="333333"/>
          <w:sz w:val="24"/>
          <w:szCs w:val="24"/>
          <w:lang w:val="ro-MD" w:eastAsia="ro-MD"/>
        </w:rPr>
        <w:lastRenderedPageBreak/>
        <w:t>залогового права в соответствии со статьей 744, и обязан направить поступления от исполнения имущественного обязательства на исполнение обеспеченного обязательства.</w:t>
      </w:r>
    </w:p>
    <w:p w14:paraId="4BD312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699.</w:t>
      </w:r>
      <w:r w:rsidRPr="00527973">
        <w:rPr>
          <w:rFonts w:ascii="PT Serif" w:eastAsia="Times New Roman" w:hAnsi="PT Serif" w:cs="Times New Roman"/>
          <w:color w:val="333333"/>
          <w:sz w:val="24"/>
          <w:szCs w:val="24"/>
          <w:lang w:val="ro-MD" w:eastAsia="ro-MD"/>
        </w:rPr>
        <w:t> Залог права на денежные средства</w:t>
      </w:r>
    </w:p>
    <w:p w14:paraId="7B8220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 банковских счетах</w:t>
      </w:r>
    </w:p>
    <w:p w14:paraId="4A1FA1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 права на денежные средства, которые уже имеются и которые появятся в будущем на банковских счетах (текущих, депозитных или иных), устанавливается путем регистрации или путем получения залогодержателем контроля над счетами в соответствии с частью (2).</w:t>
      </w:r>
    </w:p>
    <w:p w14:paraId="3A7D6A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Залогодержатель получает контроль над банковским счетом залогодателя:</w:t>
      </w:r>
    </w:p>
    <w:p w14:paraId="7870B5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случае, когда залогодержателем является банк, в котором открыт счет, – с момента заключения договора о залоге; или</w:t>
      </w:r>
    </w:p>
    <w:p w14:paraId="16EFB1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когда залогодатель, залогодержатель и банк, в котором открыт счет, в письменной форме договором о контроле согласились о том, что банк будет выполнять указания залогодержателя в отношении распоряжения средствами независимо от согласия залогодателя, – с момента заключения договора о контроле.</w:t>
      </w:r>
    </w:p>
    <w:p w14:paraId="0479C9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Банк обязан по требованию своего клиента, намеренного заложить права на денежные средства на счете, открытом в соответствующем банке, заключить договор о контроле с залогодержателем. Банк может отказать в заключении договора лишь в случае, когда согласно законодательству о борьбе с отмыванием денег и финансированием терроризма или иным правовым положениям банку запрещается устанавливать деловые отношения с соответствующим залогодержателем.</w:t>
      </w:r>
    </w:p>
    <w:p w14:paraId="4F3333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договором о залоге не предусмотрено иное, залогодатель вправе свободно распоряжаться денежными средствами на банковском счете.</w:t>
      </w:r>
    </w:p>
    <w:p w14:paraId="7A57EB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Право прекращения обязательств зачетом, которым банк наделен на основании закона, не умаляется правом залога права на денежные средства на счетах.</w:t>
      </w:r>
      <w:r w:rsidRPr="00527973">
        <w:rPr>
          <w:rFonts w:ascii="PT Serif" w:eastAsia="Times New Roman" w:hAnsi="PT Serif" w:cs="Times New Roman"/>
          <w:color w:val="333333"/>
          <w:sz w:val="24"/>
          <w:szCs w:val="24"/>
          <w:lang w:val="ro-MD" w:eastAsia="ro-MD"/>
        </w:rPr>
        <w:br/>
        <w:t>  (6) В силу норм о банковской тайне банк может отказать в предоставлении информации о существовании залога права на денежные средства на счетах, установленного путем контроля.</w:t>
      </w:r>
    </w:p>
    <w:p w14:paraId="19FA78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 случае если на денежные средства обращается взыскание по требованию других кредиторов, банк уведомляет об этом залогодержателя (если это не сам банк) и информирует судебного исполнителя о существовании залога. В этом случае залогодержатель вправе требовать досрочного исполнения обеспеченного обязательства и обратить взыскание на предмет залога, если договором о залоге не предусмотрено иное, путем присоединения к исполнительному производству в срок, предусмотренный частью (1) статьи 101 Исполнительного кодекса.</w:t>
      </w:r>
    </w:p>
    <w:p w14:paraId="38F0F9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После получения банком уведомления об исполнении, выданного залогодержателем в соответствии с частью (1) статьи 752, банк отказывает в исполнении распоряжений залогодателя о дебетовании денежных средств со счета, если в результате такого дебетования сальдо счета будет меньше сальдо обеспеченного обязательства, указанного в уведомлении об исполнении.</w:t>
      </w:r>
    </w:p>
    <w:p w14:paraId="0FACB3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(9) Банк отвечает солидарно с залогодателем за ущерб, причиненный залогодержателю нарушением банком обязательств, предусмотренных частью (7).</w:t>
      </w:r>
    </w:p>
    <w:p w14:paraId="6F6650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700.</w:t>
      </w:r>
      <w:r w:rsidRPr="00527973">
        <w:rPr>
          <w:rFonts w:ascii="PT Serif" w:eastAsia="Times New Roman" w:hAnsi="PT Serif" w:cs="Times New Roman"/>
          <w:color w:val="333333"/>
          <w:sz w:val="24"/>
          <w:szCs w:val="24"/>
          <w:lang w:val="ro-MD" w:eastAsia="ro-MD"/>
        </w:rPr>
        <w:t> Залог обращаемых ценных бумаг</w:t>
      </w:r>
    </w:p>
    <w:p w14:paraId="433BA5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 оборотных ценных бумаг</w:t>
      </w:r>
    </w:p>
    <w:p w14:paraId="6252E1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 обращаемых ценных бумаг регулируется настоящим кодексом и Законом о рынке капитала № 171/2012.</w:t>
      </w:r>
    </w:p>
    <w:p w14:paraId="20A236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Заложенные акции не дают залогодержателю право участия в общих собраниях в качестве акционера, которое остается за акционером.</w:t>
      </w:r>
    </w:p>
    <w:p w14:paraId="0A1F48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Залог оборотной ценной бумаги устанавливается путем регистрации или путем перехода ценной бумаги во владение залогодержателя в соответствии с положениями статьи 693.</w:t>
      </w:r>
    </w:p>
    <w:p w14:paraId="6D2761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Залог оборотной ценной бумаги распространяется на материальное имущество, являющееся предметом этой ценной бумаги, при условии, что в момент возникновения залога ценной бумаги имущество прямо или косвенно находится во владении эмитента ценной бумаги.</w:t>
      </w:r>
    </w:p>
    <w:p w14:paraId="1AD5B17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§4. Особенности залога при выпуске облигаций,</w:t>
      </w:r>
    </w:p>
    <w:p w14:paraId="1306F7D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обеспеченных собственным имуществом эмитента</w:t>
      </w:r>
    </w:p>
    <w:p w14:paraId="0D5E5DA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и/или третьих лиц</w:t>
      </w:r>
    </w:p>
    <w:p w14:paraId="783C91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701.</w:t>
      </w:r>
      <w:r w:rsidRPr="00527973">
        <w:rPr>
          <w:rFonts w:ascii="PT Serif" w:eastAsia="Times New Roman" w:hAnsi="PT Serif" w:cs="Times New Roman"/>
          <w:color w:val="333333"/>
          <w:sz w:val="24"/>
          <w:szCs w:val="24"/>
          <w:lang w:val="ro-MD" w:eastAsia="ro-MD"/>
        </w:rPr>
        <w:t> Установление залога при выпуске</w:t>
      </w:r>
    </w:p>
    <w:p w14:paraId="46ABE1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облигаций, обеспеченных собственным</w:t>
      </w:r>
    </w:p>
    <w:p w14:paraId="4AED0F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имуществом эмитента и/или третьих лиц</w:t>
      </w:r>
    </w:p>
    <w:p w14:paraId="036DAF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отступление от положений статьи 684 установление залога в целях обеспечения выплаты денежной суммы в случае выпуска облигаций, обеспеченных собственным имуществом эмитента и/или третьих лиц, осуществляется без заключения договора о залоге, на основании заявления эмитента облигаций, к которому прилагаются:</w:t>
      </w:r>
    </w:p>
    <w:p w14:paraId="21EB4C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согласие эмитента установить залог в пользу владельцев облигаций;</w:t>
      </w:r>
    </w:p>
    <w:p w14:paraId="5AF506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копия свидетельства о государственной регистрации эмитента;</w:t>
      </w:r>
    </w:p>
    <w:p w14:paraId="050794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выписка из государственного реестра юридических лиц и индивидуальных предпринимателей;</w:t>
      </w:r>
      <w:r w:rsidRPr="00527973">
        <w:rPr>
          <w:rFonts w:ascii="PT Serif" w:eastAsia="Times New Roman" w:hAnsi="PT Serif" w:cs="Times New Roman"/>
          <w:color w:val="333333"/>
          <w:sz w:val="24"/>
          <w:szCs w:val="24"/>
          <w:lang w:val="ro-MD" w:eastAsia="ro-MD"/>
        </w:rPr>
        <w:br/>
        <w:t>d) протокол заседания компетентного органа эмитента, принявшего решение о выпуске облигаций;</w:t>
      </w:r>
    </w:p>
    <w:p w14:paraId="0ED6D6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проспект публичного предложения облигаций, подготовленный в соответствии с законодательством о рынке капитала;</w:t>
      </w:r>
    </w:p>
    <w:p w14:paraId="62FCF8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перечень имущества, подлежащего обременению залогом, с указанием необходимых для внесения в реестр сведений, в том числе стоимости обременяемого залогом имущества и стоимости выпуска облигаций без учета процентов и расходов.</w:t>
      </w:r>
    </w:p>
    <w:p w14:paraId="1DE3C1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Указанный в части (1) залог считается установленным с момента его регистрации в соответствии с положениями статьи 674.</w:t>
      </w:r>
    </w:p>
    <w:p w14:paraId="459554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После регистрации проспекта публичного предложения облигаций в Национальной комиссии по финансовому рынку и до начала размещения облигаций эмитент обязан представить органу регистрации залога:</w:t>
      </w:r>
    </w:p>
    <w:p w14:paraId="0CCB6A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постановление Национальной комиссии по финансовому рынку о регистрации проспекта публичного предложения облигаций, опубликованное в Официальном мониторе Республики Молдова;</w:t>
      </w:r>
    </w:p>
    <w:p w14:paraId="72AFC8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один экземпляр проспекта публичного предложения облигаций, зарегистрированного в Национальной комиссии по финансовому рынку.</w:t>
      </w:r>
    </w:p>
    <w:p w14:paraId="5CB4E2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На основании документов, представленных эмитентом в соответствии с положениями части (3), в реестр залогов вносятся данные:</w:t>
      </w:r>
    </w:p>
    <w:p w14:paraId="2273CB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 классе облигаций;</w:t>
      </w:r>
    </w:p>
    <w:p w14:paraId="4F47BA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 дате и номере государственной регистрации облигаций;</w:t>
      </w:r>
    </w:p>
    <w:p w14:paraId="0DC1D9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 сроках обращения облигаций и дате их погашения.</w:t>
      </w:r>
    </w:p>
    <w:p w14:paraId="60B7A9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Регистрация в реестре залогов должна содержать также указание о том, что залогодержателями являются владельцы облигаций согласно списку, составленному на дату истечения срока обращения облигаций Единым центральным депозитарием ценных бумаг.</w:t>
      </w:r>
    </w:p>
    <w:p w14:paraId="00EB20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702.</w:t>
      </w:r>
      <w:r w:rsidRPr="00527973">
        <w:rPr>
          <w:rFonts w:ascii="PT Serif" w:eastAsia="Times New Roman" w:hAnsi="PT Serif" w:cs="Times New Roman"/>
          <w:color w:val="333333"/>
          <w:sz w:val="24"/>
          <w:szCs w:val="24"/>
          <w:lang w:val="ro-MD" w:eastAsia="ro-MD"/>
        </w:rPr>
        <w:t> Аннулирование залога при выпуске</w:t>
      </w:r>
    </w:p>
    <w:p w14:paraId="5748A6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облигаций, обеспеченных собственным</w:t>
      </w:r>
    </w:p>
    <w:p w14:paraId="192A7A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имуществом эмитента и/или третьих лиц</w:t>
      </w:r>
    </w:p>
    <w:p w14:paraId="0D99B3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Основанием для аннулирования залога, установленного в соответствии со статьей 701, может служить:</w:t>
      </w:r>
    </w:p>
    <w:p w14:paraId="5C830B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постановление Национальной комиссии по финансовому рынку об отклонении заявления на регистрацию проспекта публичного предложения облигаций;</w:t>
      </w:r>
      <w:r w:rsidRPr="00527973">
        <w:rPr>
          <w:rFonts w:ascii="PT Serif" w:eastAsia="Times New Roman" w:hAnsi="PT Serif" w:cs="Times New Roman"/>
          <w:color w:val="333333"/>
          <w:sz w:val="24"/>
          <w:szCs w:val="24"/>
          <w:lang w:val="ro-MD" w:eastAsia="ro-MD"/>
        </w:rPr>
        <w:br/>
        <w:t> b) постановление Национальной комиссии по финансовому рынку об исключении выпущенных облигаций из государственного реестра ценных бумаг;</w:t>
      </w:r>
      <w:r w:rsidRPr="00527973">
        <w:rPr>
          <w:rFonts w:ascii="PT Serif" w:eastAsia="Times New Roman" w:hAnsi="PT Serif" w:cs="Times New Roman"/>
          <w:color w:val="333333"/>
          <w:sz w:val="24"/>
          <w:szCs w:val="24"/>
          <w:lang w:val="ro-MD" w:eastAsia="ro-MD"/>
        </w:rPr>
        <w:br/>
        <w:t> c) решение об объявлении выпуска облигаций несостоявшимся или недействительным в случае, когда размещение облигаций не произведено;</w:t>
      </w:r>
    </w:p>
    <w:p w14:paraId="2A4F56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решение судебной инстанции.</w:t>
      </w:r>
    </w:p>
    <w:p w14:paraId="40C187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703.</w:t>
      </w:r>
      <w:r w:rsidRPr="00527973">
        <w:rPr>
          <w:rFonts w:ascii="PT Serif" w:eastAsia="Times New Roman" w:hAnsi="PT Serif" w:cs="Times New Roman"/>
          <w:color w:val="333333"/>
          <w:sz w:val="24"/>
          <w:szCs w:val="24"/>
          <w:lang w:val="ro-MD" w:eastAsia="ro-MD"/>
        </w:rPr>
        <w:t> Реализация залога при выпуске облигаций,</w:t>
      </w:r>
    </w:p>
    <w:p w14:paraId="5B68FD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обеспеченных собственным имуществом</w:t>
      </w:r>
    </w:p>
    <w:p w14:paraId="65C20C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эмитента и/или третьих лиц</w:t>
      </w:r>
    </w:p>
    <w:p w14:paraId="6066B7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неисполнения эмитентом в установленный срок своих обязательств, вытекающих из облигаций, обеспеченных собственным имуществом эмитента и/или третьих лиц, владельцы облигаций (залогодержатели), указанные в части (5) статьи 701, вправе инициировать процедуру осуществления залогового права в установленном законом порядке.</w:t>
      </w:r>
    </w:p>
    <w:p w14:paraId="5F89A08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4</w:t>
      </w:r>
    </w:p>
    <w:p w14:paraId="3DDF377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Особенности залога предприятия</w:t>
      </w:r>
    </w:p>
    <w:p w14:paraId="376009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704.</w:t>
      </w:r>
      <w:r w:rsidRPr="00527973">
        <w:rPr>
          <w:rFonts w:ascii="PT Serif" w:eastAsia="Times New Roman" w:hAnsi="PT Serif" w:cs="Times New Roman"/>
          <w:color w:val="333333"/>
          <w:sz w:val="24"/>
          <w:szCs w:val="24"/>
          <w:lang w:val="ro-MD" w:eastAsia="ro-MD"/>
        </w:rPr>
        <w:t> Понятие залога предприятия</w:t>
      </w:r>
    </w:p>
    <w:p w14:paraId="7A4C02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 предприятия как единого имущественного комплекса распространяется на все движимое имущество предприятия.</w:t>
      </w:r>
    </w:p>
    <w:p w14:paraId="50F946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705</w:t>
      </w:r>
      <w:r w:rsidRPr="00527973">
        <w:rPr>
          <w:rFonts w:ascii="PT Serif" w:eastAsia="Times New Roman" w:hAnsi="PT Serif" w:cs="Times New Roman"/>
          <w:color w:val="333333"/>
          <w:sz w:val="24"/>
          <w:szCs w:val="24"/>
          <w:lang w:val="ro-MD" w:eastAsia="ro-MD"/>
        </w:rPr>
        <w:t>. Право выбора залогодержателя</w:t>
      </w:r>
    </w:p>
    <w:p w14:paraId="06092F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Залогодержатель, получивший во владение заложенное имущество в соответствии с положениями статьи 755 или, по обстоятельствам, статьи 757, вправе продать его в общем порядке в соответствии со статьей 764 или целиком в соответствии со статьей 706.</w:t>
      </w:r>
    </w:p>
    <w:p w14:paraId="296CBC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706.</w:t>
      </w:r>
      <w:r w:rsidRPr="00527973">
        <w:rPr>
          <w:rFonts w:ascii="PT Serif" w:eastAsia="Times New Roman" w:hAnsi="PT Serif" w:cs="Times New Roman"/>
          <w:color w:val="333333"/>
          <w:sz w:val="24"/>
          <w:szCs w:val="24"/>
          <w:lang w:val="ro-MD" w:eastAsia="ro-MD"/>
        </w:rPr>
        <w:t> Осуществление права залога предприятия</w:t>
      </w:r>
    </w:p>
    <w:p w14:paraId="4B841B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залогодержатель решил осуществить право залога предприятия путем продажи его целиком, помимо информации, предусмотренной частью (10) статьи 752, в уведомлении об исполнении залога должно содержаться указание об этом.</w:t>
      </w:r>
    </w:p>
    <w:p w14:paraId="262868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Уведомление об исполнении подается в реестр залогов и направляется во все известные банки, контролирующие банковские счета залогодателя в соответствии с положениями части (2) статьи 699.</w:t>
      </w:r>
    </w:p>
    <w:p w14:paraId="773A8D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Залогодержатель может в любое время отказаться от осуществления права залога предприятия целиком и приступить к осуществлению права залога на основании общих норм, установленных в статье 764. В этом случае он подает в реестр залогов уведомление об изменении уведомления об исполнении, поданного в соответствии с частью (1) настоящей статьи.</w:t>
      </w:r>
    </w:p>
    <w:p w14:paraId="1C418D0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p>
    <w:p w14:paraId="19CB273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Залог в силу закона</w:t>
      </w:r>
    </w:p>
    <w:p w14:paraId="21AC70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707.</w:t>
      </w:r>
      <w:r w:rsidRPr="00527973">
        <w:rPr>
          <w:rFonts w:ascii="PT Serif" w:eastAsia="Times New Roman" w:hAnsi="PT Serif" w:cs="Times New Roman"/>
          <w:color w:val="333333"/>
          <w:sz w:val="24"/>
          <w:szCs w:val="24"/>
          <w:lang w:val="ro-MD" w:eastAsia="ro-MD"/>
        </w:rPr>
        <w:t> Требования, из которых может возникнуть</w:t>
      </w:r>
    </w:p>
    <w:p w14:paraId="6F6894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залог в силу закона</w:t>
      </w:r>
    </w:p>
    <w:p w14:paraId="1A26C8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 в силу закона может возникнуть лишь из:</w:t>
      </w:r>
    </w:p>
    <w:p w14:paraId="5CF805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требований государства по суммам задолженностей согласно налоговому и таможенному законодательству;</w:t>
      </w:r>
    </w:p>
    <w:p w14:paraId="31FB60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требований, вытекающих из судебного решения.</w:t>
      </w:r>
    </w:p>
    <w:p w14:paraId="13B5B9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Залогом в силу закона может обременяться движимое и недвижимое имущество.</w:t>
      </w:r>
      <w:r w:rsidRPr="00527973">
        <w:rPr>
          <w:rFonts w:ascii="PT Serif" w:eastAsia="Times New Roman" w:hAnsi="PT Serif" w:cs="Times New Roman"/>
          <w:color w:val="333333"/>
          <w:sz w:val="24"/>
          <w:szCs w:val="24"/>
          <w:lang w:val="ro-MD" w:eastAsia="ro-MD"/>
        </w:rPr>
        <w:br/>
        <w:t> (3) Залогом в силу закона не могут обременяться имущество или имущественные права, уже заложенные в пользу других кредиторов, если договором о залоге не предусмотрено иное.</w:t>
      </w:r>
    </w:p>
    <w:p w14:paraId="3D90CD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708.</w:t>
      </w:r>
      <w:r w:rsidRPr="00527973">
        <w:rPr>
          <w:rFonts w:ascii="PT Serif" w:eastAsia="Times New Roman" w:hAnsi="PT Serif" w:cs="Times New Roman"/>
          <w:color w:val="333333"/>
          <w:sz w:val="24"/>
          <w:szCs w:val="24"/>
          <w:lang w:val="ro-MD" w:eastAsia="ro-MD"/>
        </w:rPr>
        <w:t> Залог в силу закона в обеспечение</w:t>
      </w:r>
    </w:p>
    <w:p w14:paraId="771A2E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налоговых и таможенных требований</w:t>
      </w:r>
    </w:p>
    <w:p w14:paraId="427C70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требований государства на основе налогового и таможенного законодательства залог в силу закона считается установленным только при условии его регистрации согласно статье 674. Заявление о регистрации представляет собой уведомление с указанием имущества, которое залогодержатель намеревается использовать, а также оснований и размера требования. Залогодержатель обязан ознакомить залогодателя с зарегистрированным уведомлением.</w:t>
      </w:r>
    </w:p>
    <w:p w14:paraId="3B06AB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уведомлению, поданному для регистрации, прилагается, по обстоятельствам, решение судебной инстанции или документ, подтверждающий требования государства к залогодателю, возникшие на основе налогового или таможенного законодательства.</w:t>
      </w:r>
    </w:p>
    <w:p w14:paraId="09FB37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709.</w:t>
      </w:r>
      <w:r w:rsidRPr="00527973">
        <w:rPr>
          <w:rFonts w:ascii="PT Serif" w:eastAsia="Times New Roman" w:hAnsi="PT Serif" w:cs="Times New Roman"/>
          <w:color w:val="333333"/>
          <w:sz w:val="24"/>
          <w:szCs w:val="24"/>
          <w:lang w:val="ro-MD" w:eastAsia="ro-MD"/>
        </w:rPr>
        <w:t> Залог в силу закона, установленный</w:t>
      </w:r>
    </w:p>
    <w:p w14:paraId="058B9A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основе судебного решения</w:t>
      </w:r>
    </w:p>
    <w:p w14:paraId="57ACA1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в пользу которого вынесено судебное решение о взыскании денежной суммы, имеет право на залог в силу закона в отношении движимого или недвижимого имущества своего должника.</w:t>
      </w:r>
    </w:p>
    <w:p w14:paraId="14B781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 в силу закона устанавливается путем регистрации уведомления, в котором указываются заложенное имущество и размер требования, а в случае пенсий или алиментов – размер регулярных платежей и коэффициент индексации. К уведомлению прилагаются нотариально удостоверенная копия судебного решения и доказательство ознакомления должника с уведомлением.</w:t>
      </w:r>
    </w:p>
    <w:p w14:paraId="5F01D3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710.</w:t>
      </w:r>
      <w:r w:rsidRPr="00527973">
        <w:rPr>
          <w:rFonts w:ascii="PT Serif" w:eastAsia="Times New Roman" w:hAnsi="PT Serif" w:cs="Times New Roman"/>
          <w:color w:val="333333"/>
          <w:sz w:val="24"/>
          <w:szCs w:val="24"/>
          <w:lang w:val="ro-MD" w:eastAsia="ro-MD"/>
        </w:rPr>
        <w:t> Сокращение, замена или аннулирование</w:t>
      </w:r>
    </w:p>
    <w:p w14:paraId="6416B9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залога в силу закона</w:t>
      </w:r>
    </w:p>
    <w:p w14:paraId="56E6BD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требованию собственника имущества, обремененного залогом в силу закона, судебная инстанция определяет имущество, которое может быть передано в залог, может уменьшить количество этого имущества либо позволить истцу произвести замену залога в силу закона другим обеспечением, достаточным для удовлетворения требования. В этом случае судебная инстанция может принять решение об аннулировании регистрации залога в силу закона.</w:t>
      </w:r>
    </w:p>
    <w:p w14:paraId="6CF9A3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711.</w:t>
      </w:r>
      <w:r w:rsidRPr="00527973">
        <w:rPr>
          <w:rFonts w:ascii="PT Serif" w:eastAsia="Times New Roman" w:hAnsi="PT Serif" w:cs="Times New Roman"/>
          <w:color w:val="333333"/>
          <w:sz w:val="24"/>
          <w:szCs w:val="24"/>
          <w:lang w:val="ro-MD" w:eastAsia="ro-MD"/>
        </w:rPr>
        <w:t> Осуществление залогового права</w:t>
      </w:r>
    </w:p>
    <w:p w14:paraId="4004D5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Кредитор, зарегистрировавший залог в силу закона, вправе обратить взыскание на заложенное имущество в соответствии с условиями, предусмотренными частью 8.</w:t>
      </w:r>
    </w:p>
    <w:p w14:paraId="146D685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6</w:t>
      </w:r>
    </w:p>
    <w:p w14:paraId="4449135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Регистрация залога движимого имущества</w:t>
      </w:r>
    </w:p>
    <w:p w14:paraId="4278F2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712.</w:t>
      </w:r>
      <w:r w:rsidRPr="00527973">
        <w:rPr>
          <w:rFonts w:ascii="PT Serif" w:eastAsia="Times New Roman" w:hAnsi="PT Serif" w:cs="Times New Roman"/>
          <w:color w:val="333333"/>
          <w:sz w:val="24"/>
          <w:szCs w:val="24"/>
          <w:lang w:val="ro-MD" w:eastAsia="ro-MD"/>
        </w:rPr>
        <w:t> Реестр залогов</w:t>
      </w:r>
    </w:p>
    <w:p w14:paraId="350409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Реестр залогов представляет собой публичный реестр, в котором регистрируются залог движимого имущества, а также любые другие обеспечительные права на движимое имущество, предусмотренные статьей 722.</w:t>
      </w:r>
    </w:p>
    <w:p w14:paraId="76F62E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Реестр залогов является единственным официальным источником информации о зарегистрированных обеспечительных правах на движимое имущество, в том числе с целью определения очередности залога.</w:t>
      </w:r>
    </w:p>
    <w:p w14:paraId="5D5201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Организация и функционирование реестра залогов, требования по безопасности и целостности реестра залогов, порядок передачи держателем реестра залогов информации о залогах и других зарегистрированных обеспечительных правах держателям других реестров и способ координации функций между реестрами, а также соответствующие платежи регулируются положением, утвержденным Правительством. Реестр залогов организуется так, чтобы процессы регистрации и доступа к реестру были простыми, действенными, общедоступными и прозрачными.</w:t>
      </w:r>
    </w:p>
    <w:p w14:paraId="2E12E4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713.</w:t>
      </w:r>
      <w:r w:rsidRPr="00527973">
        <w:rPr>
          <w:rFonts w:ascii="PT Serif" w:eastAsia="Times New Roman" w:hAnsi="PT Serif" w:cs="Times New Roman"/>
          <w:color w:val="333333"/>
          <w:sz w:val="24"/>
          <w:szCs w:val="24"/>
          <w:lang w:val="ro-MD" w:eastAsia="ro-MD"/>
        </w:rPr>
        <w:t> Основания для регистрации залога,</w:t>
      </w:r>
    </w:p>
    <w:p w14:paraId="25E53C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изменения и аннулирования регистрации</w:t>
      </w:r>
    </w:p>
    <w:p w14:paraId="664923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залога</w:t>
      </w:r>
    </w:p>
    <w:p w14:paraId="1EF271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Залог регистрируется на основе уведомления о регистрации.</w:t>
      </w:r>
    </w:p>
    <w:p w14:paraId="55EA41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Изменения в уведомлении о регистрации залога регистрируются на основе уведомления об изменении. Исключение уведомления о регистрации залога регистрируется на основе уведомления об исключении.</w:t>
      </w:r>
    </w:p>
    <w:p w14:paraId="16DE93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714.</w:t>
      </w:r>
      <w:r w:rsidRPr="00527973">
        <w:rPr>
          <w:rFonts w:ascii="PT Serif" w:eastAsia="Times New Roman" w:hAnsi="PT Serif" w:cs="Times New Roman"/>
          <w:color w:val="333333"/>
          <w:sz w:val="24"/>
          <w:szCs w:val="24"/>
          <w:lang w:val="ro-MD" w:eastAsia="ro-MD"/>
        </w:rPr>
        <w:t> Порядок регистрации</w:t>
      </w:r>
    </w:p>
    <w:p w14:paraId="73DDC4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Регистрация залога осуществляется путем подачи в реестр залогов уведомления о регистрации, в котором содержится информация, указанная в части (2) настоящей статьи. Уведомление о регистрации может быть подано любым лицом, зарегистрированным Министерством юстиции с правом активного доступа к реестру залогов (регистратор). Перечень уполномоченных регистраторов обнародуется в соответствии с положением, предусмотренным частью (3) статьи 712.</w:t>
      </w:r>
    </w:p>
    <w:p w14:paraId="1DBC3E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Уведомление о регистрации должно содержать:</w:t>
      </w:r>
    </w:p>
    <w:p w14:paraId="59A93A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идентификационные данные (имя и фамилия, государственный идентификационный номер (IDNP) и адрес физического лица или наименование, государственный идентификационный номер (IDNO) и адрес юридического лица или индивидуального предпринимателя) залогодателя, залогодержателя и управляющего залогом (в случае, если последний назначен);</w:t>
      </w:r>
    </w:p>
    <w:p w14:paraId="4C3272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общее или конкретное описание заложенного имущества;</w:t>
      </w:r>
    </w:p>
    <w:p w14:paraId="46563C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существо и срок исполнения обеспечиваемого обязательства, его гарантированный предельный размер без процентов и расходов;</w:t>
      </w:r>
    </w:p>
    <w:p w14:paraId="756CEA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случае залога предприятия – указание того, что залог представляет собой залог предприятия;</w:t>
      </w:r>
    </w:p>
    <w:p w14:paraId="6E5EC2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подписи залогодателя и залогодержателя.</w:t>
      </w:r>
    </w:p>
    <w:p w14:paraId="444AA3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Уведомление о регистрации направляется регистратору на бумажном носителе с собственноручными подписями сторон или с использованием электронных средств связи с электронными подписями сторон согласно положению, предусмотренному частью (3) статьи 712.</w:t>
      </w:r>
    </w:p>
    <w:p w14:paraId="7E8005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Регистратор принимает данные точно в таком виде, в каком они содержатся в уведомлении о регистрации залога. Регистратор не запрашивает копию договора о залоге и не проверяет содержание уведомления, но обязан проверить личность сторон и полномочия представительства.</w:t>
      </w:r>
    </w:p>
    <w:p w14:paraId="10594A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Регистратор регистрирует уведомление о регистрации залога в реестре залогов незамедлительно по его получении.</w:t>
      </w:r>
    </w:p>
    <w:p w14:paraId="4C9A21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Регистратор отказывается принять уведомление о регистрации залога, если в нем не содержатся все данные, предусмотренные частью (2).</w:t>
      </w:r>
    </w:p>
    <w:p w14:paraId="500254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После регистрации залога залогодержатель получает подтверждение регистрации залога в соответствии с положением, предусмотренным частью (3) статьи 712. Помимо данных из уведомления о регистрации, в подтверждении должен быть указан момент регистрации (дата, час и минута).</w:t>
      </w:r>
    </w:p>
    <w:p w14:paraId="046437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(8) В целях положений настоящей главы, в том числе касательно уведомлений, предусмотренных статьей 752, любое обязательство уведомления лиц, указанных в пункте а) части (2) настоящей статьи, считается исполненным надлежащим образом, </w:t>
      </w:r>
      <w:r w:rsidRPr="00527973">
        <w:rPr>
          <w:rFonts w:ascii="PT Serif" w:eastAsia="Times New Roman" w:hAnsi="PT Serif" w:cs="Times New Roman"/>
          <w:color w:val="333333"/>
          <w:sz w:val="24"/>
          <w:szCs w:val="24"/>
          <w:lang w:val="ro-MD" w:eastAsia="ro-MD"/>
        </w:rPr>
        <w:lastRenderedPageBreak/>
        <w:t>если уведомление направлено по последнему адресу лица, указанному в реестре залогов. Вместе с тем, если получатель уведомления заблаговременно известил отправителя об изменении адреса, уведомление направляется по последнему адресу, сообщенному таким образом.</w:t>
      </w:r>
    </w:p>
    <w:p w14:paraId="13C1BF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715.</w:t>
      </w:r>
      <w:r w:rsidRPr="00527973">
        <w:rPr>
          <w:rFonts w:ascii="PT Serif" w:eastAsia="Times New Roman" w:hAnsi="PT Serif" w:cs="Times New Roman"/>
          <w:color w:val="333333"/>
          <w:sz w:val="24"/>
          <w:szCs w:val="24"/>
          <w:lang w:val="ro-MD" w:eastAsia="ro-MD"/>
        </w:rPr>
        <w:t> Государственная пошлина и плата</w:t>
      </w:r>
    </w:p>
    <w:p w14:paraId="0AD32A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регистрацию залога и предоставление</w:t>
      </w:r>
    </w:p>
    <w:p w14:paraId="620333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информации</w:t>
      </w:r>
    </w:p>
    <w:p w14:paraId="2FDDE8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 регистрацию залога, выдачу выписки из реестра залогов или предоставление любой иной информации относительно регистрации залога взимаются государственная пошлина в размере, установленном Законом о государственной пошлине № 1216/1992, и плата в размере, установленном в положении, предусмотренном частью (3) статьи 712.</w:t>
      </w:r>
    </w:p>
    <w:p w14:paraId="6F2A00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Судебные инстанции, судебные исполнители, управляющие процессом несостоятельности/ликвидаторы по делам о несостоятельности, органы уголовного преследования, налоговые органы и другие органы публичной власти пользуются бесплатным доступом к реестру залогов.</w:t>
      </w:r>
    </w:p>
    <w:p w14:paraId="396E82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716.</w:t>
      </w:r>
      <w:r w:rsidRPr="00527973">
        <w:rPr>
          <w:rFonts w:ascii="PT Serif" w:eastAsia="Times New Roman" w:hAnsi="PT Serif" w:cs="Times New Roman"/>
          <w:color w:val="333333"/>
          <w:sz w:val="24"/>
          <w:szCs w:val="24"/>
          <w:lang w:val="ro-MD" w:eastAsia="ro-MD"/>
        </w:rPr>
        <w:t> Изменение информации о регистрации</w:t>
      </w:r>
    </w:p>
    <w:p w14:paraId="5F813A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залога</w:t>
      </w:r>
    </w:p>
    <w:p w14:paraId="7BBFFF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регистрации изменений информации о регистрации залога применяются соответствующим образом положения статьи 714.</w:t>
      </w:r>
    </w:p>
    <w:p w14:paraId="0FC089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Уведомление об изменении информации о регистрации залога подписывается залогодержателем и залогодателем, за исключением уведомления о регистрации изменений, связанных с регистрацией замены залогодержателя вследствие уступки обеспеченного требования в соответствии со статьей 738, которое подписывается только залогодержателем.</w:t>
      </w:r>
    </w:p>
    <w:p w14:paraId="68775F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Первоначальная регистрация сохраняется и указывается в реестре залогов таким образом, чтобы можно было проследить изменения информации о залоге.</w:t>
      </w:r>
    </w:p>
    <w:p w14:paraId="468734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717.</w:t>
      </w:r>
      <w:r w:rsidRPr="00527973">
        <w:rPr>
          <w:rFonts w:ascii="PT Serif" w:eastAsia="Times New Roman" w:hAnsi="PT Serif" w:cs="Times New Roman"/>
          <w:color w:val="333333"/>
          <w:sz w:val="24"/>
          <w:szCs w:val="24"/>
          <w:lang w:val="ro-MD" w:eastAsia="ro-MD"/>
        </w:rPr>
        <w:t> Увеличение или пополнение предмета</w:t>
      </w:r>
    </w:p>
    <w:p w14:paraId="4C05ED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залога или обеспеченного им требования</w:t>
      </w:r>
    </w:p>
    <w:p w14:paraId="1A6678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Увеличение или пополнение предмета залога или обеспеченного им требования осуществляется по соглашению сторон путем внесения изменений в существующий договор о залоге или заключения нового договора о залоге, с регистрацией при этом залога в соответствии с правилами, установленными для реестра залогов.</w:t>
      </w:r>
    </w:p>
    <w:p w14:paraId="682046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718.</w:t>
      </w:r>
      <w:r w:rsidRPr="00527973">
        <w:rPr>
          <w:rFonts w:ascii="PT Serif" w:eastAsia="Times New Roman" w:hAnsi="PT Serif" w:cs="Times New Roman"/>
          <w:color w:val="333333"/>
          <w:sz w:val="24"/>
          <w:szCs w:val="24"/>
          <w:lang w:val="ro-MD" w:eastAsia="ro-MD"/>
        </w:rPr>
        <w:t> Исключение залога из реестра залогов</w:t>
      </w:r>
    </w:p>
    <w:p w14:paraId="392D5F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После прекращения залога сведения о нем подлежат исключению из реестра залогов.</w:t>
      </w:r>
    </w:p>
    <w:p w14:paraId="1CBF5D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 исключается из реестра залогов на основе уведомления об исключении, выданного:</w:t>
      </w:r>
    </w:p>
    <w:p w14:paraId="748366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залогодержателем по собственной инициативе или по требованию залогодателя в соответствии с частью (3);</w:t>
      </w:r>
    </w:p>
    <w:p w14:paraId="6FF0C9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залогодателем на основании судебного решения;</w:t>
      </w:r>
    </w:p>
    <w:p w14:paraId="037C01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приобретателем заложенного имущества на основании подтверждения продажи, выданного залогодержателем в соответствии со статьей 771, судебным исполнителем в соответствии с Исполнительным кодексом или управляющим процессом несостоятельности/ликвидатором в соответствии с Законом о несостоятельности № 149/2012.</w:t>
      </w:r>
    </w:p>
    <w:p w14:paraId="474779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Залогодержатель обязан выдать залогодателю или, в случае согласования с ним, направить непосредственно в реестр залогов уведомление об исключении соответствующего уведомления о регистрации залога в трехдневный срок после прекращения залога в соответствии со статьей 675, если договором не предусмотрен более длительный срок. Залогодержатель несет ответственность перед залогодателем за причиненный нарушением этой обязанности ущерб.</w:t>
      </w:r>
    </w:p>
    <w:p w14:paraId="1C0026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Сведения о прекращении залога хранятся в банке данных реестра залогов в течение двадцати пяти лет.</w:t>
      </w:r>
    </w:p>
    <w:p w14:paraId="4CD04D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719.</w:t>
      </w:r>
      <w:r w:rsidRPr="00527973">
        <w:rPr>
          <w:rFonts w:ascii="PT Serif" w:eastAsia="Times New Roman" w:hAnsi="PT Serif" w:cs="Times New Roman"/>
          <w:color w:val="333333"/>
          <w:sz w:val="24"/>
          <w:szCs w:val="24"/>
          <w:lang w:val="ro-MD" w:eastAsia="ro-MD"/>
        </w:rPr>
        <w:t> Последствия регистрации</w:t>
      </w:r>
    </w:p>
    <w:p w14:paraId="6E36BF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Факт регистрации сведений в реестре залогов не является законной презумпцией их достоверности.</w:t>
      </w:r>
    </w:p>
    <w:p w14:paraId="455BF7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Регистрация в реестре залогов не придает законной силы недействительному залогу. Положения статьи 416 сохраняют силу.</w:t>
      </w:r>
    </w:p>
    <w:p w14:paraId="74347C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 момента регистрации залога никто не может ссылаться на незнание информации, зарегистрированной в реестре залогов.</w:t>
      </w:r>
    </w:p>
    <w:p w14:paraId="1C8879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отношениях с добросовестными третьими лицами залогодатель или залогодержатель не может ссылаться на неверность информации, содержащейся в реестре залогов.</w:t>
      </w:r>
    </w:p>
    <w:p w14:paraId="3AAD28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720.</w:t>
      </w:r>
      <w:r w:rsidRPr="00527973">
        <w:rPr>
          <w:rFonts w:ascii="PT Serif" w:eastAsia="Times New Roman" w:hAnsi="PT Serif" w:cs="Times New Roman"/>
          <w:color w:val="333333"/>
          <w:sz w:val="24"/>
          <w:szCs w:val="24"/>
          <w:lang w:val="ro-MD" w:eastAsia="ro-MD"/>
        </w:rPr>
        <w:t> Пассивный доступ к реестру залогов</w:t>
      </w:r>
    </w:p>
    <w:p w14:paraId="1FE6CC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Любое лицо может знакомиться с реестром залогов и получать выписки из него. Выписка из реестра залогов выдается в соответствии с положением, предусмотренным частью (3) статьи 712.</w:t>
      </w:r>
    </w:p>
    <w:p w14:paraId="74523A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Министерство юстиции может разрешить заинтересованным лицам постоянный пассивный доступ к реестру залогов на договорной основе.</w:t>
      </w:r>
    </w:p>
    <w:p w14:paraId="118DF8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Залогодатель может требовать запрета доступа третьих лиц к информации из реестра залогов относительно залога своего имущества. В этом случае предполагается, что залогом обременено все имущество залогодателя. Условие о запрете доступа третьих лиц не препятствует залогодержателю или залогодателю разрешать путем письменного согласия третьим лицам доступ к информации из реестра залогов относительно заложенного имущества.</w:t>
      </w:r>
    </w:p>
    <w:p w14:paraId="0E78D8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721.</w:t>
      </w:r>
      <w:r w:rsidRPr="00527973">
        <w:rPr>
          <w:rFonts w:ascii="PT Serif" w:eastAsia="Times New Roman" w:hAnsi="PT Serif" w:cs="Times New Roman"/>
          <w:color w:val="333333"/>
          <w:sz w:val="24"/>
          <w:szCs w:val="24"/>
          <w:lang w:val="ro-MD" w:eastAsia="ro-MD"/>
        </w:rPr>
        <w:t> Обжалование действий или бездействия</w:t>
      </w:r>
    </w:p>
    <w:p w14:paraId="4D0D3A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регистратора</w:t>
      </w:r>
    </w:p>
    <w:p w14:paraId="0F7FFC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Любое лицо вправе обжаловать в судебной инстанции отказ в регистрации залога либо изменений или аннулирования уведомлений о регистрации залога, отклонение уведомления об исполнении, незаконную регистрацию, выдачу ошибочных сведений, несвоевременное представление или необоснованный отказ в </w:t>
      </w:r>
      <w:r w:rsidRPr="00527973">
        <w:rPr>
          <w:rFonts w:ascii="PT Serif" w:eastAsia="Times New Roman" w:hAnsi="PT Serif" w:cs="Times New Roman"/>
          <w:color w:val="333333"/>
          <w:sz w:val="24"/>
          <w:szCs w:val="24"/>
          <w:lang w:val="ro-MD" w:eastAsia="ro-MD"/>
        </w:rPr>
        <w:lastRenderedPageBreak/>
        <w:t>представлении необходимой информации относительно регистрации залога.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722.</w:t>
      </w:r>
      <w:r w:rsidRPr="00527973">
        <w:rPr>
          <w:rFonts w:ascii="PT Serif" w:eastAsia="Times New Roman" w:hAnsi="PT Serif" w:cs="Times New Roman"/>
          <w:color w:val="333333"/>
          <w:sz w:val="24"/>
          <w:szCs w:val="24"/>
          <w:lang w:val="ro-MD" w:eastAsia="ro-MD"/>
        </w:rPr>
        <w:t> Регистрация иных обеспечительных прав</w:t>
      </w:r>
    </w:p>
    <w:p w14:paraId="3C1882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Лизинг может быть зарегистрирован в реестре залогов в случаях, предусмотренных пунктом с) части (3) статьи 1321.</w:t>
      </w:r>
    </w:p>
    <w:p w14:paraId="13540C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Прочие обеспечительные права могут быть зарегистрированы в реестре залогов в предусмотренных законом случаях.</w:t>
      </w:r>
    </w:p>
    <w:p w14:paraId="1A75F8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Порядок регистрации лизинга и прочих обеспечительных прав в реестре залогов регулируется настоящей частью в составе главы и положением, предусмотренным частью (3) статьи 712.</w:t>
      </w:r>
    </w:p>
    <w:p w14:paraId="3ABBAE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Очередность разных обеспечительных прав, подлежащих регистрации в реестре залогов, определяется моментом регистрации в реестре залогов.</w:t>
      </w:r>
    </w:p>
    <w:p w14:paraId="4D3462C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7</w:t>
      </w:r>
    </w:p>
    <w:p w14:paraId="6DBDF10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Последствия залога</w:t>
      </w:r>
    </w:p>
    <w:p w14:paraId="2AD3EA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723.</w:t>
      </w:r>
      <w:r w:rsidRPr="00527973">
        <w:rPr>
          <w:rFonts w:ascii="PT Serif" w:eastAsia="Times New Roman" w:hAnsi="PT Serif" w:cs="Times New Roman"/>
          <w:color w:val="333333"/>
          <w:sz w:val="24"/>
          <w:szCs w:val="24"/>
          <w:lang w:val="ro-MD" w:eastAsia="ro-MD"/>
        </w:rPr>
        <w:t> Общие положения о правах и обязанностях</w:t>
      </w:r>
    </w:p>
    <w:p w14:paraId="1EE8D3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сторон договора о залоге</w:t>
      </w:r>
    </w:p>
    <w:p w14:paraId="651703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Залогодатель и залогодержатель свободны в определении по взаимному согласию прав и обязанностей каждого, если законом не предусмотрено иное.</w:t>
      </w:r>
    </w:p>
    <w:p w14:paraId="3EF45F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724.</w:t>
      </w:r>
      <w:r w:rsidRPr="00527973">
        <w:rPr>
          <w:rFonts w:ascii="PT Serif" w:eastAsia="Times New Roman" w:hAnsi="PT Serif" w:cs="Times New Roman"/>
          <w:color w:val="333333"/>
          <w:sz w:val="24"/>
          <w:szCs w:val="24"/>
          <w:lang w:val="ro-MD" w:eastAsia="ro-MD"/>
        </w:rPr>
        <w:t> Обязанность обеспечения сохранности</w:t>
      </w:r>
    </w:p>
    <w:p w14:paraId="3FEF95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Ни залогодатель, ни владелец заложенного имущества не могут допустить уничтожение или повреждение заложенного имущества либо уменьшение его стоимости, если это не происходит вследствие нормального износа или в случае необходимости.</w:t>
      </w:r>
      <w:r w:rsidRPr="00527973">
        <w:rPr>
          <w:rFonts w:ascii="PT Serif" w:eastAsia="Times New Roman" w:hAnsi="PT Serif" w:cs="Times New Roman"/>
          <w:color w:val="333333"/>
          <w:sz w:val="24"/>
          <w:szCs w:val="24"/>
          <w:lang w:val="ro-MD" w:eastAsia="ro-MD"/>
        </w:rPr>
        <w:br/>
        <w:t> (2) В случае опасности утраты или повреждения заложенного имущества, а также в других случаях, которые могут затронуть права другой стороны в силу договора о залоге, сторона, у которой находится имущество, обязана немедленно информировать об этом другую сторону, которая вправе произвести его осмотр.</w:t>
      </w:r>
    </w:p>
    <w:p w14:paraId="653A80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725.</w:t>
      </w:r>
      <w:r w:rsidRPr="00527973">
        <w:rPr>
          <w:rFonts w:ascii="PT Serif" w:eastAsia="Times New Roman" w:hAnsi="PT Serif" w:cs="Times New Roman"/>
          <w:color w:val="333333"/>
          <w:sz w:val="24"/>
          <w:szCs w:val="24"/>
          <w:lang w:val="ro-MD" w:eastAsia="ro-MD"/>
        </w:rPr>
        <w:t> Права залогодержателя в случае утраты</w:t>
      </w:r>
    </w:p>
    <w:p w14:paraId="106D99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повреждения заложенного имущества</w:t>
      </w:r>
    </w:p>
    <w:p w14:paraId="57A155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утраты или повреждения заложенного имущества залогодержатель наряду с другими предусмотренными законом правами может на основе того же залогового документа требовать возмещения ущерба в пределах своего требования, хотя бы срок удовлетворения требования и не наступил.</w:t>
      </w:r>
      <w:r w:rsidRPr="00527973">
        <w:rPr>
          <w:rFonts w:ascii="PT Serif" w:eastAsia="Times New Roman" w:hAnsi="PT Serif" w:cs="Times New Roman"/>
          <w:color w:val="333333"/>
          <w:sz w:val="24"/>
          <w:szCs w:val="24"/>
          <w:lang w:val="ro-MD" w:eastAsia="ro-MD"/>
        </w:rPr>
        <w:br/>
        <w:t>(2) Если в результате повреждения заложенное имущество не может более использоваться по прямому назначению, залогодержатель вправе требовать его замены или восполнения либо уплаты залогодателем его стоимости, установленной в договоре.</w:t>
      </w:r>
    </w:p>
    <w:p w14:paraId="6364C1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залогодатель отказывается произвести замену залога или не может ее произвести в предоставленный залогодержателем разумный срок, он обязан зарегистрировать в соответствующем реестре информацию об утрате своего залога. Данная информация регистрируется на основе одностороннего ходатайства залогодержателя. При этом применяются соответствующим образом положения части 6.</w:t>
      </w:r>
    </w:p>
    <w:p w14:paraId="2B4F29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Если залогодатель нарушает обязанности по хранению, содержанию, ремонту или страхованию заложенного имущества и не устраняет эти нарушения в разумный срок после получения уведомления залогодержателя, а в случае серьезного нарушения – без его предварительного уведомления, залогодержатель вправе принять меры для обеспечения сохранности имущества от имени и за счет залогодателя. Залогодатель должен возместить расходы, понесенные в связи с этим залогодержателем, если не докажет, что они были неоправданными или неразумными.</w:t>
      </w:r>
    </w:p>
    <w:p w14:paraId="16F41C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утраты, повреждения или значительного уменьшения стоимости заложенного имущества по причине действия или бездействия залогодателя залогодержатель вправе потребовать от должника досрочного исполнения обеспеченного обязательства.</w:t>
      </w:r>
    </w:p>
    <w:p w14:paraId="2E01A9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726.</w:t>
      </w:r>
      <w:r w:rsidRPr="00527973">
        <w:rPr>
          <w:rFonts w:ascii="PT Serif" w:eastAsia="Times New Roman" w:hAnsi="PT Serif" w:cs="Times New Roman"/>
          <w:color w:val="333333"/>
          <w:sz w:val="24"/>
          <w:szCs w:val="24"/>
          <w:lang w:val="ro-MD" w:eastAsia="ro-MD"/>
        </w:rPr>
        <w:t> Обязанности залогодержателя, у которого</w:t>
      </w:r>
    </w:p>
    <w:p w14:paraId="10DB38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находится заложенное имущество</w:t>
      </w:r>
    </w:p>
    <w:p w14:paraId="4506B3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Залогодержатель должен принять все меры для обеспечения сохранности находящегося у него имущества. Расходы по обеспечению сохранности имущества возмещаются ему залогодателем, если договором не предусмотрено иное.</w:t>
      </w:r>
      <w:r w:rsidRPr="00527973">
        <w:rPr>
          <w:rFonts w:ascii="PT Serif" w:eastAsia="Times New Roman" w:hAnsi="PT Serif" w:cs="Times New Roman"/>
          <w:color w:val="333333"/>
          <w:sz w:val="24"/>
          <w:szCs w:val="24"/>
          <w:lang w:val="ro-MD" w:eastAsia="ro-MD"/>
        </w:rPr>
        <w:br/>
        <w:t>  (2) Залогодержатель не может пользоваться заложенным имуществом без разрешения залогодателя.</w:t>
      </w:r>
    </w:p>
    <w:p w14:paraId="2D269B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пользования заложенным имуществом залогодержатель должен представить залогодателю отчет об этом. В отсутствие соглашения о противном залогодержатель обязан передать залогодателю полученные им плоды и, в случае реализации залога, использовать полученные доходы в счет покрытия расходов, затем – уплаты процентов и только после этого – в счет собственно обязательства.</w:t>
      </w:r>
      <w:r w:rsidRPr="00527973">
        <w:rPr>
          <w:rFonts w:ascii="PT Serif" w:eastAsia="Times New Roman" w:hAnsi="PT Serif" w:cs="Times New Roman"/>
          <w:color w:val="333333"/>
          <w:sz w:val="24"/>
          <w:szCs w:val="24"/>
          <w:lang w:val="ro-MD" w:eastAsia="ro-MD"/>
        </w:rPr>
        <w:br/>
        <w:t>  (4) Залогодержатель не отвечает за утрату заложенного имущества по обстоятельствам, находящимся вне его контроля, либо вследствие созревания, порчи или обычного и разрешенного использования имущества.</w:t>
      </w:r>
    </w:p>
    <w:p w14:paraId="3D2C5A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Залогодержатель обязан немедленно передать залогодателю заложенное имущество в момент погашения обеспеченного обязательства.</w:t>
      </w:r>
    </w:p>
    <w:p w14:paraId="69A848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Залогодержатель, обязанный вернуть имущество на основании судебного решения, утрачивает таким образом свое залоговое право.</w:t>
      </w:r>
    </w:p>
    <w:p w14:paraId="77F9F3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Наследники залогодержателя являются солидарными залогодержателями только в пределах действительной стоимости перешедшего к ним наследственного имущества.</w:t>
      </w:r>
    </w:p>
    <w:p w14:paraId="4B0865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727.</w:t>
      </w:r>
      <w:r w:rsidRPr="00527973">
        <w:rPr>
          <w:rFonts w:ascii="PT Serif" w:eastAsia="Times New Roman" w:hAnsi="PT Serif" w:cs="Times New Roman"/>
          <w:color w:val="333333"/>
          <w:sz w:val="24"/>
          <w:szCs w:val="24"/>
          <w:lang w:val="ro-MD" w:eastAsia="ro-MD"/>
        </w:rPr>
        <w:t> Права и обязанности залогодателя</w:t>
      </w:r>
    </w:p>
    <w:p w14:paraId="1C1900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 не лишает залогодателя и владельца заложенного имущества их прав в отношении заложенного имущества. Залогодатель и владелец заложенного имущества должны осуществлять свои права без ущерба для прав залогодержателя, если договором не предусмотрено иное.</w:t>
      </w:r>
    </w:p>
    <w:p w14:paraId="062CA7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Залогодатель вправе использовать предмет залога по назначению и получать его плоды до инициирования осуществления залогового права, если из договора или существа залога не следует иное.</w:t>
      </w:r>
    </w:p>
    <w:p w14:paraId="7A17D9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Залогодатель не вправе продавать или иным образом отчуждать заложенное имущество, если законом (в том числе частью (1) статьи 697) не предусмотрено иное или если иное не согласовано с залогодержателем, за исключением случаев, когда он имеет разрешение, выданное залогодержателем (всеми залогодержателями – в случае последующего залога).</w:t>
      </w:r>
    </w:p>
    <w:p w14:paraId="00095C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Залогодатель не вправе передавать заложенное имущество в безвозмездное или возмездное пользование без письменного согласия залогодержателя, если иное не согласовано с залогодержателем.</w:t>
      </w:r>
    </w:p>
    <w:p w14:paraId="022A20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Условие, ограничивающее право залогодателя завещать заложенное имущество, является ничтожным.</w:t>
      </w:r>
    </w:p>
    <w:p w14:paraId="2525F7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Наследники залогодателя являются солидарными залогодателями только в пределах действительной стоимости перешедшего к ним наследственного имущества.</w:t>
      </w:r>
      <w:r w:rsidRPr="00527973">
        <w:rPr>
          <w:rFonts w:ascii="PT Serif" w:eastAsia="Times New Roman" w:hAnsi="PT Serif" w:cs="Times New Roman"/>
          <w:color w:val="333333"/>
          <w:sz w:val="24"/>
          <w:szCs w:val="24"/>
          <w:lang w:val="ro-MD" w:eastAsia="ro-MD"/>
        </w:rPr>
        <w:br/>
        <w:t>(7) В случае передачи, в том числе отчуждения, заложенной вещи третьим лицам залог сохраняет силу, за исключением случаев, когда залогодержатель письменно соглашается на прекращение залога.</w:t>
      </w:r>
    </w:p>
    <w:p w14:paraId="3C9E56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728.</w:t>
      </w:r>
      <w:r w:rsidRPr="00527973">
        <w:rPr>
          <w:rFonts w:ascii="PT Serif" w:eastAsia="Times New Roman" w:hAnsi="PT Serif" w:cs="Times New Roman"/>
          <w:color w:val="333333"/>
          <w:sz w:val="24"/>
          <w:szCs w:val="24"/>
          <w:lang w:val="ro-MD" w:eastAsia="ro-MD"/>
        </w:rPr>
        <w:t> Сохранение, содержание и ремонт</w:t>
      </w:r>
    </w:p>
    <w:p w14:paraId="217163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заложенного имущества</w:t>
      </w:r>
    </w:p>
    <w:p w14:paraId="15F788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договором о залоге не предусмотрено иное, залогодатель обязан сохранять заложенное имущество, содержать его, не уничтожать, не повреждать его и не уменьшать иным образом его стоимость иначе как в пределах нормального износа.</w:t>
      </w:r>
    </w:p>
    <w:p w14:paraId="544127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договором о залоге не предусмотрено иное, все расходы по содержанию предмета залога, в том числе связанные с его защитой от причинения ущерба третьими лицами, обязан нести залогодатель.</w:t>
      </w:r>
    </w:p>
    <w:p w14:paraId="629867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Изменение назначения, перепланировка, строительство подсобных помещений, а также снос, в том числе частичный, заложенного имущества разрешаются только с письменного согласия залогодержателя.</w:t>
      </w:r>
    </w:p>
    <w:p w14:paraId="0BCA7A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729.</w:t>
      </w:r>
      <w:r w:rsidRPr="00527973">
        <w:rPr>
          <w:rFonts w:ascii="PT Serif" w:eastAsia="Times New Roman" w:hAnsi="PT Serif" w:cs="Times New Roman"/>
          <w:color w:val="333333"/>
          <w:sz w:val="24"/>
          <w:szCs w:val="24"/>
          <w:lang w:val="ro-MD" w:eastAsia="ro-MD"/>
        </w:rPr>
        <w:t> Страхование заложенного имущества</w:t>
      </w:r>
    </w:p>
    <w:p w14:paraId="71CC28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Ипотечный должник обязан застраховать предмет ипотеки в пользу ипотечного кредитора по стоимости замещения от всех рисков случайной гибели или случайного повреждения. Ипотечный кредитор может застраховать обремененное ипотекой имущество за счет ипотечного должника, если имущество не застраховано последним.</w:t>
      </w:r>
    </w:p>
    <w:p w14:paraId="4031CF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последующей ипотеки страхование обремененного ипотекой имущества не является обязательным, если имущество застраховано в предшествующей ипотеке.</w:t>
      </w:r>
    </w:p>
    <w:p w14:paraId="5204C6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Договором о залоге могут быть установлены обязательства по страхованию жизни и/или трудоспособности должника на сумму, не превышающую остаточную стоимость обязательства, на весь период действия договора о залоге.</w:t>
      </w:r>
    </w:p>
    <w:p w14:paraId="1C3449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Страхование осуществляется страховщиком, согласованным с залогодержателем. Залогодержатель не может навязывать какого-либо определенного страховщика.</w:t>
      </w:r>
    </w:p>
    <w:p w14:paraId="1CEA00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730.</w:t>
      </w:r>
      <w:r w:rsidRPr="00527973">
        <w:rPr>
          <w:rFonts w:ascii="PT Serif" w:eastAsia="Times New Roman" w:hAnsi="PT Serif" w:cs="Times New Roman"/>
          <w:color w:val="333333"/>
          <w:sz w:val="24"/>
          <w:szCs w:val="24"/>
          <w:lang w:val="ro-MD" w:eastAsia="ro-MD"/>
        </w:rPr>
        <w:t> Обязанность ломбарда по страхованию</w:t>
      </w:r>
    </w:p>
    <w:p w14:paraId="582109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заклада</w:t>
      </w:r>
    </w:p>
    <w:p w14:paraId="0687DA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Ломбард обязан в момент передачи владения застраховать за свой счет принятое в залог имущество.</w:t>
      </w:r>
    </w:p>
    <w:p w14:paraId="24D009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Условие, исключающее обязанность страхования, является ничтожным.</w:t>
      </w:r>
    </w:p>
    <w:p w14:paraId="5C04BC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Страхование осуществляется, исходя из произведенной по соглашению сторон при передаче имущества в залог оценки, в размере полной стоимости заложенного имущества, которая определяется на основе рыночных цен в зависимости от категории и качества заложенных предметов.</w:t>
      </w:r>
    </w:p>
    <w:p w14:paraId="3CCFF4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731.</w:t>
      </w:r>
      <w:r w:rsidRPr="00527973">
        <w:rPr>
          <w:rFonts w:ascii="PT Serif" w:eastAsia="Times New Roman" w:hAnsi="PT Serif" w:cs="Times New Roman"/>
          <w:color w:val="333333"/>
          <w:sz w:val="24"/>
          <w:szCs w:val="24"/>
          <w:lang w:val="ro-MD" w:eastAsia="ro-MD"/>
        </w:rPr>
        <w:t> Защита права на заложенное имущество</w:t>
      </w:r>
    </w:p>
    <w:p w14:paraId="10F646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претензий третьих лиц</w:t>
      </w:r>
    </w:p>
    <w:p w14:paraId="52EF3C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предъявления третьими лицами претензий к залогодателю, касающихся истребования, обременения или признания права собственности или иных прав на заложенное имущество, залогодатель обязан принять все законные меры по защите своих прав.</w:t>
      </w:r>
    </w:p>
    <w:p w14:paraId="3EEB73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 всех случаях посягательства на права залогодателя, в том числе в случае предъявления иска в судебную инстанцию по поводу претензий, указанных в части (1), он обязан уведомить об этом в письменной форме залогодержателя в трехдневный срок со дня, когда узнал или должен был узнать о посягательстве на свои права. В случае неисполнения или ненадлежащего исполнения обязанности уведомления, предусмотренной настоящей частью, залогодержатель правомочен требовать от залогодателя досрочного исполнения обеспеченного залогом обязательства, а также возмещения причиненного ему ущерба.</w:t>
      </w:r>
    </w:p>
    <w:p w14:paraId="69BEE7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залогодатель не обеспечивает защиту своих прав, в частности заключает мировое соглашение, залогодержатель вправе применить все косвенные законные меры защиты от имени и за счет залогодателя, хотя бы и без прямых полномочий от последнего. Залогодатель должен возместить все расходы, понесенные залогодержателем, если не докажет, что они были неоправданными или неразумными. Положения о косвенном иске применяются соответствующим образом.</w:t>
      </w:r>
    </w:p>
    <w:p w14:paraId="5BC45D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732.</w:t>
      </w:r>
      <w:r w:rsidRPr="00527973">
        <w:rPr>
          <w:rFonts w:ascii="PT Serif" w:eastAsia="Times New Roman" w:hAnsi="PT Serif" w:cs="Times New Roman"/>
          <w:color w:val="333333"/>
          <w:sz w:val="24"/>
          <w:szCs w:val="24"/>
          <w:lang w:val="ro-MD" w:eastAsia="ro-MD"/>
        </w:rPr>
        <w:t> Проверка заложенного имущества</w:t>
      </w:r>
    </w:p>
    <w:p w14:paraId="1735EB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Залогодержатель вправе проводить документальную и фактическую проверку наличия, физического состояния, условий хранения и использования заложенного имущества при условии предварительного уведомления залогодателя и, по обстоятельствам, владельца заложенного имущества.</w:t>
      </w:r>
    </w:p>
    <w:p w14:paraId="0A9EE4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Залогодатель обязан не чинить препятствий для проверки заложенного имущества, предоставлять залогодержателю все документы и необходимую информацию для реализации данного права, а также обеспечивать по первому требованию залогодержателя его доступ к заложенному имуществу.</w:t>
      </w:r>
    </w:p>
    <w:p w14:paraId="0CBC52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Проверка заложенного имущества не должна нарушать использование заложенного имущества, а также ущемлять права залогодателя или третьего лица, временно владеющего заложенным имуществом.</w:t>
      </w:r>
    </w:p>
    <w:p w14:paraId="2FB9DE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733.</w:t>
      </w:r>
      <w:r w:rsidRPr="00527973">
        <w:rPr>
          <w:rFonts w:ascii="PT Serif" w:eastAsia="Times New Roman" w:hAnsi="PT Serif" w:cs="Times New Roman"/>
          <w:color w:val="333333"/>
          <w:sz w:val="24"/>
          <w:szCs w:val="24"/>
          <w:lang w:val="ro-MD" w:eastAsia="ro-MD"/>
        </w:rPr>
        <w:t> Замена предмета залога</w:t>
      </w:r>
    </w:p>
    <w:p w14:paraId="08A328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Стороны могут договориться об условиях замены предмета залога.</w:t>
      </w:r>
    </w:p>
    <w:p w14:paraId="765355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Замена предмета залога представляет собой новый залог. Это правило не применяется, когда замена происходит автоматически согласно статьям 697 и 679 и в других случаях, предусмотренных законом или договором.</w:t>
      </w:r>
    </w:p>
    <w:p w14:paraId="7610C3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734.</w:t>
      </w:r>
      <w:r w:rsidRPr="00527973">
        <w:rPr>
          <w:rFonts w:ascii="PT Serif" w:eastAsia="Times New Roman" w:hAnsi="PT Serif" w:cs="Times New Roman"/>
          <w:color w:val="333333"/>
          <w:sz w:val="24"/>
          <w:szCs w:val="24"/>
          <w:lang w:val="ro-MD" w:eastAsia="ro-MD"/>
        </w:rPr>
        <w:t> Управляющий залогом</w:t>
      </w:r>
    </w:p>
    <w:p w14:paraId="7C3AB0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Залогодержатель может назначить управляющего залогом, действующего от его имени и выполняющего любые действия в отношении предмета залога в пределах предоставленных ему прав, кроме права уступки обеспеченного залогом требования. Залогодатель или третье лицо, у которого находится имущество, обязаны следовать указаниям управляющего залогом.</w:t>
      </w:r>
    </w:p>
    <w:p w14:paraId="72989D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735.</w:t>
      </w:r>
      <w:r w:rsidRPr="00527973">
        <w:rPr>
          <w:rFonts w:ascii="PT Serif" w:eastAsia="Times New Roman" w:hAnsi="PT Serif" w:cs="Times New Roman"/>
          <w:color w:val="333333"/>
          <w:sz w:val="24"/>
          <w:szCs w:val="24"/>
          <w:lang w:val="ro-MD" w:eastAsia="ro-MD"/>
        </w:rPr>
        <w:t> Последующий залог</w:t>
      </w:r>
    </w:p>
    <w:p w14:paraId="63DF7B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Имущество, заложенное для обеспечения исполнения определенного обязательства (предшествующий залог), может быть заложено и для обеспечения исполнения другого обязательства того же или другого должника в пользу другого залогодержателя (последующий залог).</w:t>
      </w:r>
    </w:p>
    <w:p w14:paraId="0F83D1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Установление последующего залога допускается, если это не запрещено законом. Очередность залогов определяется в соответствии с положениями статьи 736.</w:t>
      </w:r>
    </w:p>
    <w:p w14:paraId="4F1252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Залогодатель обязан, под угрозой возмещения убытков, сообщать каждому залогодержателю, являющемуся держателем последующего залога, о всех предшествующих залогах.</w:t>
      </w:r>
    </w:p>
    <w:p w14:paraId="0CFA52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Незамедлительно после установления последующего залога залогодатель обязан, под угрозой возмещения убытков, уведомить о каждом последующем залоге всех залогодержателей, являющихся держателями предшествующих залогов, сообщив им данные, предусмотренные частью (4) статьи 684.</w:t>
      </w:r>
    </w:p>
    <w:p w14:paraId="7A3BAC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Изменение предшествующих залогов после установления последующих залогов не затрагивает права залогодержателя, являющегося держателем последующего залога, если он не согласен на иное. В случае увеличения обязательства, обеспеченного предшествующим залогом, залог, обеспечивающий увеличенную сумму, имеет более низкий ранг, чем залоги, установленные до момента, когда было зарегистрировано изменение залога.</w:t>
      </w:r>
    </w:p>
    <w:p w14:paraId="5E66C5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Положения о последующем залоге не применяются, если залогодержатель и залогодатель договариваются об изменении существующего залога для обеспечения обязательств, которые ранее не были обеспечены этим залогом. Это, однако, не должно затрагивать права залогодержателей более низкого ранга.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736.</w:t>
      </w:r>
      <w:r w:rsidRPr="00527973">
        <w:rPr>
          <w:rFonts w:ascii="PT Serif" w:eastAsia="Times New Roman" w:hAnsi="PT Serif" w:cs="Times New Roman"/>
          <w:color w:val="333333"/>
          <w:sz w:val="24"/>
          <w:szCs w:val="24"/>
          <w:lang w:val="ro-MD" w:eastAsia="ro-MD"/>
        </w:rPr>
        <w:t> Очередность залогов</w:t>
      </w:r>
    </w:p>
    <w:p w14:paraId="27BF86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Очередность залогов одного и того же имущества определяется моментом возникновения залога согласно части (3) статьи 673. Обязательство, обеспеченное </w:t>
      </w:r>
      <w:r w:rsidRPr="00527973">
        <w:rPr>
          <w:rFonts w:ascii="PT Serif" w:eastAsia="Times New Roman" w:hAnsi="PT Serif" w:cs="Times New Roman"/>
          <w:color w:val="333333"/>
          <w:sz w:val="24"/>
          <w:szCs w:val="24"/>
          <w:lang w:val="ro-MD" w:eastAsia="ro-MD"/>
        </w:rPr>
        <w:lastRenderedPageBreak/>
        <w:t>залогом более низкого ранга, исполняется только после полного исполнения обязательства, обеспеченного залогом более высокого ранга.</w:t>
      </w:r>
    </w:p>
    <w:p w14:paraId="79A3D9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на основе одного и того же договора о залоге залогодержателями являются два или более лица, они имеют одинаковый ранг, если договором не предусмотрено иное. Положения статей 1943-1958 применяются, если залогодержатели не согласились об ином.</w:t>
      </w:r>
    </w:p>
    <w:p w14:paraId="1DEEA5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Требование залогодержателя более низкого ранга может удовлетворяться за счет заложенного имущества до удовлетворения требований кредиторов более высокого ранга только с письменного согласия каждого кредитора более высокого ранга.</w:t>
      </w:r>
    </w:p>
    <w:p w14:paraId="674F79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Залогодержатели могут договориться о доле, причитающейся каждому из них из средств, вырученных от продажи заложенного имущества.</w:t>
      </w:r>
    </w:p>
    <w:p w14:paraId="6EF56C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Положения настоящей статьи применяются и к обеспеченным залогом публичным требованиям.</w:t>
      </w:r>
    </w:p>
    <w:p w14:paraId="585FE3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Залог права на денежные средства на банковских счетах, установленный путем контроля в соответствии с частью (2) статьи 699, является залогом более высокого ранга, чем залог, установленный путем регистрации. Если банк, в котором открыт счет, подписал договоры о контроле с несколькими залогодержателями, очередность этих залогодержателей определяется в зависимости от момента заключения договоров о контроле.</w:t>
      </w:r>
    </w:p>
    <w:p w14:paraId="71AF98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Залог материального имущества, установленный посредством владения оборотной ценной бумагой в соответствии со статьей 693, является залогом более высокого ранга, чем залог, установленный путем регистрации, за исключением случая, когда залог в пользу залогодержателя, не имеющего во владении оборотной ценной бумаги, был зарегистрирован до момента, когда имущество стало предметом оборотной ценной бумаги.</w:t>
      </w:r>
    </w:p>
    <w:p w14:paraId="787884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Следующие залоги являются более приоритетными, чем зарегистрированные залоги имущественной совокупности (статьи 696 и 697), предприятия (статья 704), продукции (статья 681) и будущего имущества (статья 682):</w:t>
      </w:r>
    </w:p>
    <w:p w14:paraId="42703A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зарегистрированный залог имущества продавца или кредитора, финансировавшего приобретение этого имущества (включая наймодателя), которому не заплачено, но только в случае, если этот залог был зарегистрирован до того, как залогодатель получил во владение имущество, а продавец или, по обстоятельствам, кредитор сообщил об этом залогодержателю предшествующей очереди;</w:t>
      </w:r>
    </w:p>
    <w:p w14:paraId="66759A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зарегистрированный залог программного обеспечения, приобретенного для использования в имуществе, приобретенном на основании пункта a);</w:t>
      </w:r>
    </w:p>
    <w:p w14:paraId="48ABA6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зарегистрированный залог урожая или продукции из него, которым обеспечивается полученное финансирование под урожай, установленный в период роста культур или в течение шести месяцев до посева/посадки культур;</w:t>
      </w:r>
    </w:p>
    <w:p w14:paraId="7C28E6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d) зарегистрированный залог поголовья скота или продукции из него, которым обеспечивается полученное финансирование для приобретения кормов, лекарственных средств или гормональных препаратов для животных, за </w:t>
      </w:r>
      <w:r w:rsidRPr="00527973">
        <w:rPr>
          <w:rFonts w:ascii="PT Serif" w:eastAsia="Times New Roman" w:hAnsi="PT Serif" w:cs="Times New Roman"/>
          <w:color w:val="333333"/>
          <w:sz w:val="24"/>
          <w:szCs w:val="24"/>
          <w:lang w:val="ro-MD" w:eastAsia="ro-MD"/>
        </w:rPr>
        <w:lastRenderedPageBreak/>
        <w:t>исключением того, что такой залог не имеет более высокого ранга, чем зарегистрированный залог продавца или кредитора (включая арендодателя), который финансировал приобретение кормов, лекарственных средств или гормональных препаратов для животных и которому не заплачено.</w:t>
      </w:r>
    </w:p>
    <w:p w14:paraId="4815D8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Если два или более зарегистрированных залога одного и того же материального имущества распространяются на имущество, полученное в результате преобразования или смешения, их очередность остается такой же, как и до преобразования или смешения.</w:t>
      </w:r>
    </w:p>
    <w:p w14:paraId="09140A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(10) Если два или более зарегистрированных залога разного материального имущества распространяются на одно и то же имущество, полученное в результате преобразования или смешения, залогодержатели являются держателями долей залога имущества, полученного в результате преобразования или смешения, пропорционально рыночной стоимости каждого имущества до преобразования или смешения.</w:t>
      </w:r>
    </w:p>
    <w:p w14:paraId="60D623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737.</w:t>
      </w:r>
      <w:r w:rsidRPr="00527973">
        <w:rPr>
          <w:rFonts w:ascii="PT Serif" w:eastAsia="Times New Roman" w:hAnsi="PT Serif" w:cs="Times New Roman"/>
          <w:color w:val="333333"/>
          <w:sz w:val="24"/>
          <w:szCs w:val="24"/>
          <w:lang w:val="ro-MD" w:eastAsia="ro-MD"/>
        </w:rPr>
        <w:t> Уступка очередности</w:t>
      </w:r>
    </w:p>
    <w:p w14:paraId="122395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Залогодержатель может уступить другому залогодержателю очередность в размере обеспеченного залогом требования, с тем чтобы последний перешел на место первого в размере требования кредитора, уступившего очередность.</w:t>
      </w:r>
    </w:p>
    <w:p w14:paraId="7A3730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Залогодержатель, уступивший очередность, обязан в трехдневный срок после уступки сообщить об этом должнику и залогодателю, если тот является третьим лицом.</w:t>
      </w:r>
    </w:p>
    <w:p w14:paraId="325E5C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Уступка очередности залога возможна только в рамках того же публичного реестра и в отношении той же вещи.</w:t>
      </w:r>
    </w:p>
    <w:p w14:paraId="691D11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Уступка очередности возможна в той мере, в какой этим не ущемляются права другого залогодержателя, обладающего залогом в отношении той же вещи.</w:t>
      </w:r>
      <w:r w:rsidRPr="00527973">
        <w:rPr>
          <w:rFonts w:ascii="PT Serif" w:eastAsia="Times New Roman" w:hAnsi="PT Serif" w:cs="Times New Roman"/>
          <w:color w:val="333333"/>
          <w:sz w:val="24"/>
          <w:szCs w:val="24"/>
          <w:lang w:val="ro-MD" w:eastAsia="ro-MD"/>
        </w:rPr>
        <w:br/>
        <w:t>  (5) Уступка очередности регистрируется на основе заявления залогодержателей в том же порядке, что и регистрация залога, и создает последствия со дня регистрации.</w:t>
      </w:r>
    </w:p>
    <w:p w14:paraId="1B3180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738.</w:t>
      </w:r>
      <w:r w:rsidRPr="00527973">
        <w:rPr>
          <w:rFonts w:ascii="PT Serif" w:eastAsia="Times New Roman" w:hAnsi="PT Serif" w:cs="Times New Roman"/>
          <w:color w:val="333333"/>
          <w:sz w:val="24"/>
          <w:szCs w:val="24"/>
          <w:lang w:val="ro-MD" w:eastAsia="ro-MD"/>
        </w:rPr>
        <w:t> Уступка обеспеченного залогом</w:t>
      </w:r>
    </w:p>
    <w:p w14:paraId="550B22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требования</w:t>
      </w:r>
    </w:p>
    <w:p w14:paraId="273F50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 и обеспеченное им требование могут быть переданы только вместе и одновременно.</w:t>
      </w:r>
    </w:p>
    <w:p w14:paraId="42FB25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уступки обеспеченного залогом требования новый залогодержатель приобретает залоговое право в объеме, в котором им обладал цедент. Залогодатель остается обязанным перед кредитором-цессионарием.</w:t>
      </w:r>
    </w:p>
    <w:p w14:paraId="37D89D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уступки части обеспеченного залогом требования новый залогодержатель приобретает залоговое право пропорционально соответствующей части требования, если договором о залоге не предусмотрено иное.</w:t>
      </w:r>
      <w:r w:rsidRPr="00527973">
        <w:rPr>
          <w:rFonts w:ascii="PT Serif" w:eastAsia="Times New Roman" w:hAnsi="PT Serif" w:cs="Times New Roman"/>
          <w:color w:val="333333"/>
          <w:sz w:val="24"/>
          <w:szCs w:val="24"/>
          <w:lang w:val="ro-MD" w:eastAsia="ro-MD"/>
        </w:rPr>
        <w:br/>
        <w:t>  (4) Договор уступки, предусмотренной частью (1), заключается в форме, в которой заключен договор, из которого следовало обеспеченное залогом обязательство.</w:t>
      </w:r>
      <w:r w:rsidRPr="00527973">
        <w:rPr>
          <w:rFonts w:ascii="PT Serif" w:eastAsia="Times New Roman" w:hAnsi="PT Serif" w:cs="Times New Roman"/>
          <w:color w:val="333333"/>
          <w:sz w:val="24"/>
          <w:szCs w:val="24"/>
          <w:lang w:val="ro-MD" w:eastAsia="ro-MD"/>
        </w:rPr>
        <w:br/>
        <w:t>  (5) Замена залогодержателя регистрируется в соответствии со статьей 716. Предшествующая регистрация сохраняет силу до регистрации нового залога.</w:t>
      </w:r>
    </w:p>
    <w:p w14:paraId="0C2F24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(6) Залог и обеспеченное требование переходят к новому кредитору в том виде, в каком они были у предшествующего кредитора.</w:t>
      </w:r>
    </w:p>
    <w:p w14:paraId="07A588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Уступка залога становится противопоставимой третьим лицам с момента ее регистрации в реестре, в котором зарегистрирован залог.</w:t>
      </w:r>
    </w:p>
    <w:p w14:paraId="7482BB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Банк, являющийся ипотечным кредитором, вправе уступить и/или заложить существующие и будущие ипотечные права третьим лицам без согласия ипотечного должника. Уступаемый банку договор об ипотеке, имеющий исполнительную надпись, передается вместе с правом на внесудебное принудительное исполнение.</w:t>
      </w:r>
    </w:p>
    <w:p w14:paraId="56696B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739.</w:t>
      </w:r>
      <w:r w:rsidRPr="00527973">
        <w:rPr>
          <w:rFonts w:ascii="PT Serif" w:eastAsia="Times New Roman" w:hAnsi="PT Serif" w:cs="Times New Roman"/>
          <w:color w:val="333333"/>
          <w:sz w:val="24"/>
          <w:szCs w:val="24"/>
          <w:lang w:val="ro-MD" w:eastAsia="ro-MD"/>
        </w:rPr>
        <w:t> Принятие обеспеченного залогом долга</w:t>
      </w:r>
    </w:p>
    <w:p w14:paraId="254BE5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Обеспеченный залогом долг может быть принят другим лицом лишь с согласия залогодержателя, а в случае, когда должник по обеспеченному обязательству и залогодатель являются разными лицами, – также с согласия последнего отвечать за нового должника.</w:t>
      </w:r>
    </w:p>
    <w:p w14:paraId="6BA9BD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Обеспеченный залогом долг может быть принят другим лицом и без согласия залогодателя (если он не является должником по обеспеченному обязательству). В этом случае залог прекращается.</w:t>
      </w:r>
    </w:p>
    <w:p w14:paraId="69D5E1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должник по обеспеченному обязательству и залогодатель являются одним и тем же лицом, залог сохраняется, за исключением случая, когда залогодержатель согласен на другое обеспечение или на прекращение залога.</w:t>
      </w:r>
    </w:p>
    <w:p w14:paraId="4D2E89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740.</w:t>
      </w:r>
      <w:r w:rsidRPr="00527973">
        <w:rPr>
          <w:rFonts w:ascii="PT Serif" w:eastAsia="Times New Roman" w:hAnsi="PT Serif" w:cs="Times New Roman"/>
          <w:color w:val="333333"/>
          <w:sz w:val="24"/>
          <w:szCs w:val="24"/>
          <w:lang w:val="ro-MD" w:eastAsia="ro-MD"/>
        </w:rPr>
        <w:t> Приобретение заложенного имущества</w:t>
      </w:r>
    </w:p>
    <w:p w14:paraId="0D59D6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отчуждения имущества залог не прекращается.</w:t>
      </w:r>
    </w:p>
    <w:p w14:paraId="4A7E8C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отступление от положений части (1) имущество приобретается свободным от залога, если:</w:t>
      </w:r>
    </w:p>
    <w:p w14:paraId="73D77C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залогодержатель разрешил продажу или отчуждение иным образом имущества свободным от залога в соответствии с частью (1) статьи 741;</w:t>
      </w:r>
    </w:p>
    <w:p w14:paraId="2CCB0B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залогодатель продает имущество из имущественной совокупности в ходе своей обычной деятельности в соответствии с частью (1) статьи 697;</w:t>
      </w:r>
    </w:p>
    <w:p w14:paraId="048210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заложенное имущество приобретается у залогодержателя или у назначенного им лица в соответствии со статьей 764 или залогодержателем в соответствии со статьей 772.</w:t>
      </w:r>
    </w:p>
    <w:p w14:paraId="0CAD44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741.</w:t>
      </w:r>
      <w:r w:rsidRPr="00527973">
        <w:rPr>
          <w:rFonts w:ascii="PT Serif" w:eastAsia="Times New Roman" w:hAnsi="PT Serif" w:cs="Times New Roman"/>
          <w:color w:val="333333"/>
          <w:sz w:val="24"/>
          <w:szCs w:val="24"/>
          <w:lang w:val="ro-MD" w:eastAsia="ro-MD"/>
        </w:rPr>
        <w:t> Разрешение продажи имущества</w:t>
      </w:r>
    </w:p>
    <w:p w14:paraId="6E37C3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свободным от залога</w:t>
      </w:r>
    </w:p>
    <w:p w14:paraId="6C4871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Залогодержатель может разрешить залогодателю продажу имущества, за исключением заклада, свободным от залога.</w:t>
      </w:r>
    </w:p>
    <w:p w14:paraId="3235B8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Действие разрешения на продажу имущества свободным от залога приостанавливается с момента регистрации уведомления об исполнении и прекращается в дату исключения данного уведомления из реестра.</w:t>
      </w:r>
    </w:p>
    <w:p w14:paraId="51F2D6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Действие разрешения на продажу имущества свободным от залога прекращается с преобразованием зарегистрированного залога в заклад.</w:t>
      </w:r>
    </w:p>
    <w:p w14:paraId="6C1B86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742.</w:t>
      </w:r>
      <w:r w:rsidRPr="00527973">
        <w:rPr>
          <w:rFonts w:ascii="PT Serif" w:eastAsia="Times New Roman" w:hAnsi="PT Serif" w:cs="Times New Roman"/>
          <w:color w:val="333333"/>
          <w:sz w:val="24"/>
          <w:szCs w:val="24"/>
          <w:lang w:val="ro-MD" w:eastAsia="ro-MD"/>
        </w:rPr>
        <w:t> Досрочное исполнение обеспеченного</w:t>
      </w:r>
    </w:p>
    <w:p w14:paraId="76F558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залогом обязательства</w:t>
      </w:r>
    </w:p>
    <w:p w14:paraId="3D4205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Залогодержатель вправе потребовать досрочного исполнения обеспеченного залогом обязательства в случае, если право залогодателя на предмет залога прекращено по основаниям, предусмотренным законом, а также в случае конфискации соответствующего предмета залога в качестве наказания за совершение правонарушения или преступления.</w:t>
      </w:r>
    </w:p>
    <w:p w14:paraId="28EB75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Залогодержатель вправе потребовать досрочного исполнения обеспеченного залогом обязательства, а при неисполнении данного требования обратить взыскание на предмет залога в случае, если залогодатель:</w:t>
      </w:r>
    </w:p>
    <w:p w14:paraId="6C068B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нарушил правила последующего залога;</w:t>
      </w:r>
    </w:p>
    <w:p w14:paraId="521936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произвел отчуждение предмета залога с нарушением положений части (3) статьи 727;</w:t>
      </w:r>
    </w:p>
    <w:p w14:paraId="2C58FA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не выполнил обязанности, предусмотренные статьей 728;</w:t>
      </w:r>
    </w:p>
    <w:p w14:paraId="6C7C62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вопреки условиям договора о залоге не владеет предметом залога;</w:t>
      </w:r>
    </w:p>
    <w:p w14:paraId="7ADF0D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нарушил правила замены предмета залога;</w:t>
      </w:r>
    </w:p>
    <w:p w14:paraId="5A100F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нарушил сроки внесения очередных платежей,</w:t>
      </w:r>
    </w:p>
    <w:p w14:paraId="351F8D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также в других случаях, предусмотренных законом или договором.</w:t>
      </w:r>
    </w:p>
    <w:p w14:paraId="167C48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743.</w:t>
      </w:r>
      <w:r w:rsidRPr="00527973">
        <w:rPr>
          <w:rFonts w:ascii="PT Serif" w:eastAsia="Times New Roman" w:hAnsi="PT Serif" w:cs="Times New Roman"/>
          <w:color w:val="333333"/>
          <w:sz w:val="24"/>
          <w:szCs w:val="24"/>
          <w:lang w:val="ro-MD" w:eastAsia="ro-MD"/>
        </w:rPr>
        <w:t> Противопоставимость прав нанимателя</w:t>
      </w:r>
    </w:p>
    <w:p w14:paraId="390819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заложенная вещь передана в имущественный наем, а имущественный наем может быть противопоставлен залогодержателю, то залогодержатель может реализовать залог с учетом соблюдения имущественного найма, а покупатель или иной приобретатель заложенного имущества по праву замещает наймодателя в части прав и обязанностей, вытекающих из имущественного найма.</w:t>
      </w:r>
      <w:r w:rsidRPr="00527973">
        <w:rPr>
          <w:rFonts w:ascii="PT Serif" w:eastAsia="Times New Roman" w:hAnsi="PT Serif" w:cs="Times New Roman"/>
          <w:color w:val="333333"/>
          <w:sz w:val="24"/>
          <w:szCs w:val="24"/>
          <w:lang w:val="ro-MD" w:eastAsia="ro-MD"/>
        </w:rPr>
        <w:br/>
        <w:t>(2) В целях части (1) имущественный наем противопоставим залогодержателю в одном из следующих случаев:</w:t>
      </w:r>
    </w:p>
    <w:p w14:paraId="06D860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залогодержатель уведомлен об имущественном найме согласно статье 685;</w:t>
      </w:r>
    </w:p>
    <w:p w14:paraId="35FC38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имущества, вещные права на которое приобретаются, согласно закону, путем регистрации в предусмотренном законом публичном реестре, отметка об имущественном найме внесена в этот реестр в день установления залога;</w:t>
      </w:r>
      <w:r w:rsidRPr="00527973">
        <w:rPr>
          <w:rFonts w:ascii="PT Serif" w:eastAsia="Times New Roman" w:hAnsi="PT Serif" w:cs="Times New Roman"/>
          <w:color w:val="333333"/>
          <w:sz w:val="24"/>
          <w:szCs w:val="24"/>
          <w:lang w:val="ro-MD" w:eastAsia="ro-MD"/>
        </w:rPr>
        <w:br/>
        <w:t>c) залогодержатель дал согласие на передачу залогодателем в имущественный наем заложенного имущества согласно части (4) статьи 727.</w:t>
      </w:r>
    </w:p>
    <w:p w14:paraId="281A9E9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8</w:t>
      </w:r>
    </w:p>
    <w:p w14:paraId="20436D4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Осуществление залогового права</w:t>
      </w:r>
    </w:p>
    <w:p w14:paraId="55C36BB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1</w:t>
      </w:r>
    </w:p>
    <w:p w14:paraId="45085D8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условия осуществления залогового права</w:t>
      </w:r>
    </w:p>
    <w:p w14:paraId="6CF86B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744.</w:t>
      </w:r>
      <w:r w:rsidRPr="00527973">
        <w:rPr>
          <w:rFonts w:ascii="PT Serif" w:eastAsia="Times New Roman" w:hAnsi="PT Serif" w:cs="Times New Roman"/>
          <w:color w:val="333333"/>
          <w:sz w:val="24"/>
          <w:szCs w:val="24"/>
          <w:lang w:val="ro-MD" w:eastAsia="ro-MD"/>
        </w:rPr>
        <w:t> Общие положения о реализации залога</w:t>
      </w:r>
    </w:p>
    <w:p w14:paraId="113F9E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Залогодержатель вправе обратить взыскание на предмет залога путем осуществления прав, предусмотренных частью (2), в случае неисполнения обеспеченного обязательства или в иных случаях, предусмотренных законом или договором. При этом, если обеспеченное обязательство должно исполняться по частям, залогодержатель может требовать досрочного исполнения всего обязательства, когда часть обязательства не исполнена.</w:t>
      </w:r>
    </w:p>
    <w:p w14:paraId="50A6FE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В соответствии с настоящей частью в составе главы залогодержатель может осуществлять следующие права в отношении заложенного имущества:</w:t>
      </w:r>
    </w:p>
    <w:p w14:paraId="31789B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осуществить залоговое право в отношении нематериального имущества в соответствии со статьями 749-751;</w:t>
      </w:r>
    </w:p>
    <w:p w14:paraId="7AE927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получить во владение и продать заложенное материальное имущество в соответствии со статьями 754-764. Правовые положения о продаже заложенного материального имущества применяются и к продаже заложенных ограниченных вещных прав, объектом которых является материальное имущество;</w:t>
      </w:r>
    </w:p>
    <w:p w14:paraId="5DA291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получить во владение и передать в имущественный наем заложенное имущество. В этом случае правовые положения о продаже заложенного материального имущества применяются соответствующим образом при определении коммерчески разумной наемной платы;</w:t>
      </w:r>
    </w:p>
    <w:p w14:paraId="40ACFE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если заложенное имущество состоит в праве на объект интеллектуальной собственности, в соответствии с законом воспользоваться соответствующим исключительным правом, продать или на возмездной основе предоставить лицензии третьим лицам. В случае предоставления лицензии правовые положения о продаже заложенного материального имущества применяются соответствующим образом при определении коммерчески разумной платы за лицензию;</w:t>
      </w:r>
      <w:r w:rsidRPr="00527973">
        <w:rPr>
          <w:rFonts w:ascii="PT Serif" w:eastAsia="Times New Roman" w:hAnsi="PT Serif" w:cs="Times New Roman"/>
          <w:color w:val="333333"/>
          <w:sz w:val="24"/>
          <w:szCs w:val="24"/>
          <w:lang w:val="ro-MD" w:eastAsia="ro-MD"/>
        </w:rPr>
        <w:br/>
        <w:t> e) приобрести заложенное имущество (за исключением капитальных ценных бумаг, если статьей 8 Закона о договорах о финансовом обеспечении № 184/2016 не предусмотрено иное) в счет полного или частичного погашения обеспеченного обязательства в соответствии со статьей 772;</w:t>
      </w:r>
    </w:p>
    <w:p w14:paraId="47B8EC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осуществить любые иные права, предусмотренные договором о залоге, за исключением случая, когда они противоречат положениям настоящего кодекса или другим законам.</w:t>
      </w:r>
    </w:p>
    <w:p w14:paraId="1C4D0A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Залогодержатель осуществляет свое залоговое право независимо от того, у кого находится заложенное имущество.</w:t>
      </w:r>
    </w:p>
    <w:p w14:paraId="5295DE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Удовлетворение требований кредиторов из стоимости заложенного имущества должника, в отношении которого возбужден процесс несостоятельности, осуществляется в порядке, установленном законодательством о несостоятельности.</w:t>
      </w:r>
    </w:p>
    <w:p w14:paraId="5A98CF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745.</w:t>
      </w:r>
      <w:r w:rsidRPr="00527973">
        <w:rPr>
          <w:rFonts w:ascii="PT Serif" w:eastAsia="Times New Roman" w:hAnsi="PT Serif" w:cs="Times New Roman"/>
          <w:color w:val="333333"/>
          <w:sz w:val="24"/>
          <w:szCs w:val="24"/>
          <w:lang w:val="ro-MD" w:eastAsia="ro-MD"/>
        </w:rPr>
        <w:t> Срок осуществления залогового права</w:t>
      </w:r>
    </w:p>
    <w:p w14:paraId="336E8C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Залогодержатель не может осуществить свои залоговые права досрочно в соответствии с частью (12) статьи 752, за исключением случая, предусмотренного частью (2) статьи 757.</w:t>
      </w:r>
    </w:p>
    <w:p w14:paraId="32FE87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746.</w:t>
      </w:r>
      <w:r w:rsidRPr="00527973">
        <w:rPr>
          <w:rFonts w:ascii="PT Serif" w:eastAsia="Times New Roman" w:hAnsi="PT Serif" w:cs="Times New Roman"/>
          <w:color w:val="333333"/>
          <w:sz w:val="24"/>
          <w:szCs w:val="24"/>
          <w:lang w:val="ro-MD" w:eastAsia="ro-MD"/>
        </w:rPr>
        <w:t> Очередность осуществления</w:t>
      </w:r>
    </w:p>
    <w:p w14:paraId="69A0A0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залоговых прав</w:t>
      </w:r>
    </w:p>
    <w:p w14:paraId="524A67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более высокого ранга обладает преимуществом в осуществлении своих залоговых прав перед кредитором более низкого ранга. Положения статьи 736 применяются соответствующим образом.</w:t>
      </w:r>
    </w:p>
    <w:p w14:paraId="0B7B58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Кредитор более высокого ранга обязан оплатить расходы, понесенные кредитором более низкого ранга, если, будучи извещен об осуществлении залогового права этим кредитором, не заявил в разумный срок о приоритетности своих прав.</w:t>
      </w:r>
    </w:p>
    <w:p w14:paraId="15F12E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Залогодержатель более высокого ранга, получивший от залогодержателя более низкого ранга уведомление об исполнении в соответствии с положениями части (1) статьи 752, вправе потребовать досрочного исполнения обеспеченного обязательства и обратить взыскание на предмет залога, если договором о залоге не предусмотрено иное.</w:t>
      </w:r>
    </w:p>
    <w:p w14:paraId="609875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залогодержатель более высокого ранга не воспользовался правами, предусмотренными частью (3), залог более высокого ранга не прекращается продажей заложенного имущества, если с залогодержателем более высокого ранга не согласовано иное.</w:t>
      </w:r>
    </w:p>
    <w:p w14:paraId="53D7AA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Залогодержатель более низкого ранга, получивший от залогодержателя более высокого ранга уведомление об исполнении в соответствии с положениями части (1) статьи 752, вправе потребовать досрочного исполнения обеспеченного обязательства и обратить взыскание на предмет залога, если договором о залоге не предусмотрено иное.</w:t>
      </w:r>
    </w:p>
    <w:p w14:paraId="13B16F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Залогодержатель более низкого ранга не может воспользоваться правом, предусмотренным частью (5), если залогодержатель более высокого ранга инициировал осуществление залогового права лишь в отношении части заложенного имущества, а оставшегося заложенного имущества достаточно для обеспечения требований залогодержателя более низкого ранга.</w:t>
      </w:r>
    </w:p>
    <w:p w14:paraId="191E26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Если залогодержатель более низкого ранга не воспользовался правами, предусмотренными частью (5), и не осталось заложенного имущества в соответствии с частью (6), залог более низкого ранга прекращается.</w:t>
      </w:r>
    </w:p>
    <w:p w14:paraId="34C9A0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Залогодержатели, осуществляющие права, предусмотренные частями (3) или (5) настоящей статьи, извещают об этом залогодержателя, от которого ими получено уведомление об исполнении, в десятидневный срок со дня его получения. Несообщение лишает их права участвовать в распределении поступлений от продажи заложенного имущества в соответствии со статьей 769 с применением положений частей (4) и, соответственно, (7) настоящей статьи.</w:t>
      </w:r>
    </w:p>
    <w:p w14:paraId="362CC4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(9) Если залог более высокого ранга не прекращается в соответствии с частью (4) настоящей статьи, залогодержатель более низкого ранга, продающий имущество в соответствии со статьей 764, уведомляет об этом, под угрозой возмещения ущерба, покупателя.</w:t>
      </w:r>
    </w:p>
    <w:p w14:paraId="6E6FE6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747.</w:t>
      </w:r>
      <w:r w:rsidRPr="00527973">
        <w:rPr>
          <w:rFonts w:ascii="PT Serif" w:eastAsia="Times New Roman" w:hAnsi="PT Serif" w:cs="Times New Roman"/>
          <w:color w:val="333333"/>
          <w:sz w:val="24"/>
          <w:szCs w:val="24"/>
          <w:lang w:val="ro-MD" w:eastAsia="ro-MD"/>
        </w:rPr>
        <w:t> Право узуфрукта в отношении заложенного</w:t>
      </w:r>
    </w:p>
    <w:p w14:paraId="55DCD8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имущества</w:t>
      </w:r>
    </w:p>
    <w:p w14:paraId="1468D1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обремененное залогом имущество становится впоследствии предметом узуфрукта, залоговые права подлежат осуществлению одновременно как в отношении номинального собственника, так и в отношении узуфруктуария или сообщению о них лицу, в отношении которого залоговые права еще не осуществлялись.</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748.</w:t>
      </w:r>
      <w:r w:rsidRPr="00527973">
        <w:rPr>
          <w:rFonts w:ascii="PT Serif" w:eastAsia="Times New Roman" w:hAnsi="PT Serif" w:cs="Times New Roman"/>
          <w:color w:val="333333"/>
          <w:sz w:val="24"/>
          <w:szCs w:val="24"/>
          <w:lang w:val="ro-MD" w:eastAsia="ro-MD"/>
        </w:rPr>
        <w:t> Осуществление залогового права</w:t>
      </w:r>
    </w:p>
    <w:p w14:paraId="142E83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отношении нескольких вещей</w:t>
      </w:r>
    </w:p>
    <w:p w14:paraId="57747D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Залогодержатель, чьим залоговым правом обременяется несколько вещей, может осуществить свое залоговое право в отношении выбранных им вещей одновременно или последовательно.</w:t>
      </w:r>
    </w:p>
    <w:p w14:paraId="2AF806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749.</w:t>
      </w:r>
      <w:r w:rsidRPr="00527973">
        <w:rPr>
          <w:rFonts w:ascii="PT Serif" w:eastAsia="Times New Roman" w:hAnsi="PT Serif" w:cs="Times New Roman"/>
          <w:color w:val="333333"/>
          <w:sz w:val="24"/>
          <w:szCs w:val="24"/>
          <w:lang w:val="ro-MD" w:eastAsia="ro-MD"/>
        </w:rPr>
        <w:t> Осуществление залогового права</w:t>
      </w:r>
    </w:p>
    <w:p w14:paraId="082155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отношении обращаемых ценных бумаг</w:t>
      </w:r>
    </w:p>
    <w:p w14:paraId="01DAD5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 оборотных ценных бумаг</w:t>
      </w:r>
    </w:p>
    <w:p w14:paraId="434C47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Залогодержатель, направивший уведомление об исполнении в соответствии с частью (1) статьи 752, вправе:</w:t>
      </w:r>
    </w:p>
    <w:p w14:paraId="6072D6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взыскать суммы, причитающиеся залогодателю с эмитента обращаемых ценных бумаг, в том числе путем подачи залогодателем требования об уплате залогодержателю причитающихся сумм после выкупа ценных бумаг; или</w:t>
      </w:r>
    </w:p>
    <w:p w14:paraId="3088E9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он инициировал осуществление залогового права до наступления срока погашения обращаемых ценных бумаг или если обращаемые ценные бумаги представляют собой капитальные ценные бумаги, продать обращаемые ценные бумаги в соответствии с положениями Закона о рынке капитала № 171/2012.</w:t>
      </w:r>
    </w:p>
    <w:p w14:paraId="0F7037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осуществлении залогового права в отношении ценных бумаг, не являющихся капитальными, применяются соответствующим образом положения частей (3), (4) и (6) статьи 751.</w:t>
      </w:r>
    </w:p>
    <w:p w14:paraId="5F1EF2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Залогодержатель, направивший уведомление об исполнении в соответствии с частью (1) статьи 752, вправе:</w:t>
      </w:r>
    </w:p>
    <w:p w14:paraId="414E57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получить во владение или иным образом осуществить залоговое право в отношении материального имущества, являющегося предметом оборотных ценных бумаг (складской квитанции, коносамента и т. д.), в соответствии с настоящей частью в составе главы; или</w:t>
      </w:r>
    </w:p>
    <w:p w14:paraId="7583EF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продать оборотные ценные бумаги.</w:t>
      </w:r>
    </w:p>
    <w:p w14:paraId="617708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Залогодержатель вправе реализовать залог обращаемых ценных бумаг и оборотных ценных бумаг также в отношении должника по личному или вещному обеспечению, которым обеспечивается оплата или иное исполнение обязательств, связанных с такими обращаемыми ценными бумагами и оборотными ценными бумагами, если договором о залоге не предусмотрено иное.</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750.</w:t>
      </w:r>
      <w:r w:rsidRPr="00527973">
        <w:rPr>
          <w:rFonts w:ascii="PT Serif" w:eastAsia="Times New Roman" w:hAnsi="PT Serif" w:cs="Times New Roman"/>
          <w:color w:val="333333"/>
          <w:sz w:val="24"/>
          <w:szCs w:val="24"/>
          <w:lang w:val="ro-MD" w:eastAsia="ro-MD"/>
        </w:rPr>
        <w:t> Осуществление залогового права</w:t>
      </w:r>
    </w:p>
    <w:p w14:paraId="2E80F4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отношении права на денежные средства</w:t>
      </w:r>
    </w:p>
    <w:p w14:paraId="243174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 банковских счетах</w:t>
      </w:r>
    </w:p>
    <w:p w14:paraId="18429E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Залогодержатель, направивший уведомление об исполнении в соответствии с положениями части (1) статьи 752, вправе:</w:t>
      </w:r>
    </w:p>
    <w:p w14:paraId="4EC242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дебетовать со счета сумму заложенных денежных средств в пределах суммы обеспеченного обязательства и направить дебетованные суммы на погашение обеспеченного обязательства – в случае, предусмотренном пунктом a) части (2) статьи 699; или</w:t>
      </w:r>
    </w:p>
    <w:p w14:paraId="0D811E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b) потребовать от банка дебетования со счета суммы заложенных денежных средств в пределах суммы обеспеченного обязательства и выплаты ее </w:t>
      </w:r>
      <w:r w:rsidRPr="00527973">
        <w:rPr>
          <w:rFonts w:ascii="PT Serif" w:eastAsia="Times New Roman" w:hAnsi="PT Serif" w:cs="Times New Roman"/>
          <w:color w:val="333333"/>
          <w:sz w:val="24"/>
          <w:szCs w:val="24"/>
          <w:lang w:val="ro-MD" w:eastAsia="ro-MD"/>
        </w:rPr>
        <w:lastRenderedPageBreak/>
        <w:t>залогодержателю, который направит ее на погашение обеспеченного обязательства, – в случае, предусмотренном пунктом b) части (2) статьи 699.</w:t>
      </w:r>
    </w:p>
    <w:p w14:paraId="2D6BB7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валюта обеспеченного обязательства отличается от валюты денежных средств на банковском счете, залогодержатель вправе перевести полученные денежные средства в валюту обеспеченного обязательства с погашением эквивалентной суммы обеспеченного обязательства по официальному курсу Национального банка Молдовы на дату дебетования счета.</w:t>
      </w:r>
      <w:r w:rsidRPr="00527973">
        <w:rPr>
          <w:rFonts w:ascii="PT Serif" w:eastAsia="Times New Roman" w:hAnsi="PT Serif" w:cs="Times New Roman"/>
          <w:color w:val="333333"/>
          <w:sz w:val="24"/>
          <w:szCs w:val="24"/>
          <w:lang w:val="ro-MD" w:eastAsia="ro-MD"/>
        </w:rPr>
        <w:br/>
        <w:t>  (3) Положения части (2) применяются и в случае, когда залогодержатель в соответствии с положениями настоящей главы обязан направить полученные поступления на погашение обеспеченного обязательства, а валюта этих поступлений отличается от валюты обеспеченного обязательства.</w:t>
      </w:r>
    </w:p>
    <w:p w14:paraId="18786D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751.</w:t>
      </w:r>
      <w:r w:rsidRPr="00527973">
        <w:rPr>
          <w:rFonts w:ascii="PT Serif" w:eastAsia="Times New Roman" w:hAnsi="PT Serif" w:cs="Times New Roman"/>
          <w:color w:val="333333"/>
          <w:sz w:val="24"/>
          <w:szCs w:val="24"/>
          <w:lang w:val="ro-MD" w:eastAsia="ro-MD"/>
        </w:rPr>
        <w:t> Осуществление залогового права</w:t>
      </w:r>
    </w:p>
    <w:p w14:paraId="5EFB68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отношении имущественных прав</w:t>
      </w:r>
    </w:p>
    <w:p w14:paraId="6DEBAB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уведомлении, направленном в соответствии с частью (6) статьи 698, или, по обстоятельствам, в уведомлении об исполнении, направленном должнику по имущественному обязательству в соответствии с частью (1) статьи 752, залогодержатель вправе:</w:t>
      </w:r>
    </w:p>
    <w:p w14:paraId="051D95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потребовать от должника по договорному или внедоговорному денежному требованию уплаты залогодержателю суммы требования, указав детали платежа;</w:t>
      </w:r>
      <w:r w:rsidRPr="00527973">
        <w:rPr>
          <w:rFonts w:ascii="PT Serif" w:eastAsia="Times New Roman" w:hAnsi="PT Serif" w:cs="Times New Roman"/>
          <w:color w:val="333333"/>
          <w:sz w:val="24"/>
          <w:szCs w:val="24"/>
          <w:lang w:val="ro-MD" w:eastAsia="ro-MD"/>
        </w:rPr>
        <w:br/>
        <w:t> b) указать должнику по имущественному обязательству, отличному от денежного требования, порядок исполнения обязательства и, в случае если залогодержатель требует поставки имущества, дату и место поставки; или</w:t>
      </w:r>
      <w:r w:rsidRPr="00527973">
        <w:rPr>
          <w:rFonts w:ascii="PT Serif" w:eastAsia="Times New Roman" w:hAnsi="PT Serif" w:cs="Times New Roman"/>
          <w:color w:val="333333"/>
          <w:sz w:val="24"/>
          <w:szCs w:val="24"/>
          <w:lang w:val="ro-MD" w:eastAsia="ro-MD"/>
        </w:rPr>
        <w:br/>
        <w:t>  c) уведомить должника об уступке заложенного имущественного права и указать цессионера.</w:t>
      </w:r>
    </w:p>
    <w:p w14:paraId="5B0E5B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если срок исполнения имущественного обязательства не определен и не вытекает из его сущности, залогодатель должен исполнить обязательство в семидневный срок с момента требования залогодержателя, если немедленное исполнение не предусмотрено законом, договором или существом обязательства.</w:t>
      </w:r>
      <w:r w:rsidRPr="00527973">
        <w:rPr>
          <w:rFonts w:ascii="PT Serif" w:eastAsia="Times New Roman" w:hAnsi="PT Serif" w:cs="Times New Roman"/>
          <w:color w:val="333333"/>
          <w:sz w:val="24"/>
          <w:szCs w:val="24"/>
          <w:lang w:val="ro-MD" w:eastAsia="ro-MD"/>
        </w:rPr>
        <w:br/>
        <w:t> (3) После получения должником уведомления, указанного в части (1):</w:t>
      </w:r>
    </w:p>
    <w:p w14:paraId="50CE92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должник должен, под угрозой возмещения убытков, погасить денежное требование или исполнить другие имущественные обязательства только в соответствии с указаниями залогодержателя;</w:t>
      </w:r>
    </w:p>
    <w:p w14:paraId="1FDC7D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любое изменение условий имущественного обязательства, внесенное без согласия залогодержателя, является ничтожным;</w:t>
      </w:r>
    </w:p>
    <w:p w14:paraId="68D54A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любое действие залогодателя во исполнение, в том числе принудительное, его прав в отношении имущественного обязательства, осуществленное без согласия залогодержателя, является ничтожным.</w:t>
      </w:r>
    </w:p>
    <w:p w14:paraId="5994E1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Залогодержатель направляет поступления от исполнения заложенного денежного требования на погашение обеспеченного обязательства.</w:t>
      </w:r>
    </w:p>
    <w:p w14:paraId="3F9B1A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(5) Имущество, полученное залогодержателем от должника по имущественному обязательству во исполнение его обязательств, считается обремененным залогом, и залогодержатель вправе осуществить залоговое право в </w:t>
      </w:r>
      <w:r w:rsidRPr="00527973">
        <w:rPr>
          <w:rFonts w:ascii="PT Serif" w:eastAsia="Times New Roman" w:hAnsi="PT Serif" w:cs="Times New Roman"/>
          <w:color w:val="333333"/>
          <w:sz w:val="24"/>
          <w:szCs w:val="24"/>
          <w:lang w:val="ro-MD" w:eastAsia="ro-MD"/>
        </w:rPr>
        <w:lastRenderedPageBreak/>
        <w:t>отношении него в соответствии с положениями настоящей части в составе главы. В этом случае очередность залога имущества, полученного от залогодержателя, определяется моментом возникновения залога заложенного имущественного права.</w:t>
      </w:r>
    </w:p>
    <w:p w14:paraId="3C4633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Залогодержатель может потребовать принудительного исполнения имущественного обязательства путем обращения в судебную инстанцию. Залогодатель или залогодержатель, инициировавший принудительное исполнение в отношении должника по имущественному обязательству, имеют взаимную обязанность вступления в процесс.</w:t>
      </w:r>
    </w:p>
    <w:p w14:paraId="6C3D91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Залогодержатель вправе реализовать залог обеспеченных имущественных прав также в отношении должника по личному или вещному обеспечению, которым обеспечивается оплата или иное исполнение имущественных обязательств, если договором о залоге не предусмотрено иное.</w:t>
      </w:r>
    </w:p>
    <w:p w14:paraId="10F12EF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2</w:t>
      </w:r>
    </w:p>
    <w:p w14:paraId="0FA415A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Меры, предваряющие осуществление</w:t>
      </w:r>
    </w:p>
    <w:p w14:paraId="24DF393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залогового права</w:t>
      </w:r>
    </w:p>
    <w:p w14:paraId="22A246B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§1. Уведомление об исполнении</w:t>
      </w:r>
    </w:p>
    <w:p w14:paraId="467F0D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752.</w:t>
      </w:r>
      <w:r w:rsidRPr="00527973">
        <w:rPr>
          <w:rFonts w:ascii="PT Serif" w:eastAsia="Times New Roman" w:hAnsi="PT Serif" w:cs="Times New Roman"/>
          <w:color w:val="333333"/>
          <w:sz w:val="24"/>
          <w:szCs w:val="24"/>
          <w:lang w:val="ro-MD" w:eastAsia="ro-MD"/>
        </w:rPr>
        <w:t> Уведомление об исполнении</w:t>
      </w:r>
    </w:p>
    <w:p w14:paraId="1333FF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Залогодержатель, который намеревается осуществить право залога, должен уведомить об этом путем направления уведомления об исполнении залогодателю и, по обстоятельствам, должнику по обеспеченному обязательству, третьему лицу, у которого находится заложенное имущество, должнику по заложенному имущественному обязательству, другим залогодержателям и другим кредиторам, которые уведомили залогодержателя о своих правах в отношении заложенного имущества либо внесли их в реестр залогов или, в случае ипотеки, реестр недвижимого имущества.</w:t>
      </w:r>
    </w:p>
    <w:p w14:paraId="4CDC80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Уведомление об исполнении должно быть направлено по месту жительства или месту нахождения залогодателя и, при необходимости, должника либо по другому адресу, указанному в реестре залогов или, по обстоятельствам, реестре недвижимого имущества, заказным письмом с подтверждением получения. Уведомление об исполнении может быть направлено и при помощи других средств связи, установленных в договоре о залоге, позволяющих подтвердить отправку и получение уведомления. Положения части (2) статьи 714 сохраняют силу.</w:t>
      </w:r>
    </w:p>
    <w:p w14:paraId="42441D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Уведомление об исполнении считается полученным в день вручения заказного письма с подтверждением получения. Дата вручения заказного письма с подтверждением получения и подпись залогодателя или другого получателя согласно части (1) проставляются в подтверждении получения.</w:t>
      </w:r>
    </w:p>
    <w:p w14:paraId="4A31F8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Если залогодатель или другой получатель согласно части (1) отказывается получить пришедшее в его адрес зарегистрированное почтовое отправление, почтовый работник просит его сделать отметку «Отказ в получении», подтвержденную подписью на бланке подтверждения получения. Если залогодатель или другой получатель согласно части (1) отказывается сделать такую отметку, </w:t>
      </w:r>
      <w:r w:rsidRPr="00527973">
        <w:rPr>
          <w:rFonts w:ascii="PT Serif" w:eastAsia="Times New Roman" w:hAnsi="PT Serif" w:cs="Times New Roman"/>
          <w:color w:val="333333"/>
          <w:sz w:val="24"/>
          <w:szCs w:val="24"/>
          <w:lang w:val="ro-MD" w:eastAsia="ro-MD"/>
        </w:rPr>
        <w:lastRenderedPageBreak/>
        <w:t>почтовый работник проставляет отметку «Отказано. Получатель отказывается сделать отметку», после чего подписывается и указывает дату.</w:t>
      </w:r>
    </w:p>
    <w:p w14:paraId="7A2614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Залогодатель или другой получатель согласно части (1), отказавшийся в соответствии с частью (4) получить заказное письмо с подтверждением получения, содержащее уведомление об исполнении от залогодержателя, считается уведомленным со дня отказа, если на письме или на бланке подтверждения получения залогодержателем (отправителем) проставлена отметка «Уведомление об исполнении залога» или, по обстоятельствам, «Уведомление об исполнении ипотеки».</w:t>
      </w:r>
    </w:p>
    <w:p w14:paraId="21E4AC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залогодатель или другой получатель согласно части (1) не находится по сообщенному адресу либо место его нахождения неизвестно, а залогодержатель направил уведомление об исполнении согласно части (2) и оно было возвращено как неврученное отправление, залогодержатель публикует в Официальном мониторе Республики Молдова информацию о сроке, в течение которого залогодатель или другой получатель согласно части (1) может получить от залогодержателя уведомление об исполнении, составляющем не менее пятнадцати дней со дня опубликования.</w:t>
      </w:r>
    </w:p>
    <w:p w14:paraId="5CB1FA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В случае неявки залогодателя или другого получателя согласно части (1) в срок, указанный в информации, опубликованной в Официальном мониторе Республики Молдова, он признается уведомленным со дня истечения крайнего срока получения уведомления об исполнении.</w:t>
      </w:r>
    </w:p>
    <w:p w14:paraId="32E50B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Если залогодатель или другой получатель согласно части (1) является в срок, указанный в информации, опубликованной в Официальном мониторе Республики Молдова, залогодержатель передает ему под подпись уведомление об исполнении, предусмотренное частью (11), и с этого момента залогодатель или другой получатель согласно части (1) признается уведомленным.</w:t>
      </w:r>
    </w:p>
    <w:p w14:paraId="18091D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После уведомления залогодержатель, владеющий зарегистрированным залогом без лишения права, подает в реестр залогов копию уведомления об исполнении или, в случае ипотеки, регистрирует уведомление об исполнении в реестре недвижимого имущества.</w:t>
      </w:r>
    </w:p>
    <w:p w14:paraId="30C76E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(10) Регистратор реестра залогов или, в случае ипотеки, ипотечный регистратор должен проверить доказательство получения уведомления об исполнении залогодателем и другими получателями согласно части (1), а также доказательство соблюдения условий, предусмотренных частями (5) и (7), в соответствии с которыми залогодатель или другой получатель согласно части (1) признается уведомленным. Регистратор незамедлительно регистрирует уведомление об исполнении в реестре залогов или, по обстоятельствам, в реестре недвижимого имущества.</w:t>
      </w:r>
    </w:p>
    <w:p w14:paraId="6DDB62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(11) Уведомление об исполнении должно содержать:</w:t>
      </w:r>
    </w:p>
    <w:p w14:paraId="145A2A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a) непогашенную сумму обеспеченного обязательства, включая проценты, неустойки и другие затраты или расходы, подлежащие оплате для того, чтобы избежать продолжения реализации залогового права, или другие действия, которые </w:t>
      </w:r>
      <w:r w:rsidRPr="00527973">
        <w:rPr>
          <w:rFonts w:ascii="PT Serif" w:eastAsia="Times New Roman" w:hAnsi="PT Serif" w:cs="Times New Roman"/>
          <w:color w:val="333333"/>
          <w:sz w:val="24"/>
          <w:szCs w:val="24"/>
          <w:lang w:val="ro-MD" w:eastAsia="ro-MD"/>
        </w:rPr>
        <w:lastRenderedPageBreak/>
        <w:t>должен предпринять должник в целях исключения ненадлежащего исполнения своих обязательств;</w:t>
      </w:r>
    </w:p>
    <w:p w14:paraId="622B0B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описание заложенного имущества, являющегося объектом взыскания;</w:t>
      </w:r>
    </w:p>
    <w:p w14:paraId="285480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указание того, что началась реализация залогового права и что залогодатель или другие заинтересованные лица могут оспорить обращение взыскания в порядке, предусмотренном статьей 753;</w:t>
      </w:r>
    </w:p>
    <w:p w14:paraId="4CD30C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предупреждение об исполнении обеспеченного обязательства или передаче заложенного материального имущества во владение залогодержателя и срок передачи; и</w:t>
      </w:r>
    </w:p>
    <w:p w14:paraId="57999E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подпись залогодержателя.</w:t>
      </w:r>
    </w:p>
    <w:p w14:paraId="3B714F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(12) Срок, предоставленный залогодержателем для исполнения обеспеченного обязательства или передачи заложенного материального имущества во владение залогодержателя, составляет не менее десяти дней, а в случае ипотеки – не менее двадцати дней с даты получения уведомления об исполнении или, по обстоятельствам, даты, когда залогодатель считается уведомленным, кроме случая, когда более длительный срок предусмотрен договором о залоге. До истечения этого срока залогодержатель не может продолжать осуществление залогового права в отношении материального имущества, но может принимать меры защиты, предусмотренные частью (1) статьи 754.</w:t>
      </w:r>
    </w:p>
    <w:p w14:paraId="04F423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753.</w:t>
      </w:r>
      <w:r w:rsidRPr="00527973">
        <w:rPr>
          <w:rFonts w:ascii="PT Serif" w:eastAsia="Times New Roman" w:hAnsi="PT Serif" w:cs="Times New Roman"/>
          <w:color w:val="333333"/>
          <w:sz w:val="24"/>
          <w:szCs w:val="24"/>
          <w:lang w:val="ro-MD" w:eastAsia="ro-MD"/>
        </w:rPr>
        <w:t> Права залогодателя</w:t>
      </w:r>
    </w:p>
    <w:p w14:paraId="24FE54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Залогодатель может противопоставить обращению взыскания на заложенное имущество залогодержателем удовлетворение обеспеченного требования либо, по обстоятельствам, устранение нарушений, указанных в уведомлении об исполнении, и последующих нарушений, оплатив в обоих случаях расходы, связанные с направлением и регистрацией уведомления об исполнении.</w:t>
      </w:r>
      <w:r w:rsidRPr="00527973">
        <w:rPr>
          <w:rFonts w:ascii="PT Serif" w:eastAsia="Times New Roman" w:hAnsi="PT Serif" w:cs="Times New Roman"/>
          <w:color w:val="333333"/>
          <w:sz w:val="24"/>
          <w:szCs w:val="24"/>
          <w:lang w:val="ro-MD" w:eastAsia="ro-MD"/>
        </w:rPr>
        <w:br/>
        <w:t>  (2) Залогодатель может осуществить предусмотренное частью (1) право до момента продажи имущества, принятого во владение залогодержателем.</w:t>
      </w:r>
    </w:p>
    <w:p w14:paraId="4BF79E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Залогодержатель, направивший уведомление об исполнении, не может требовать иного возмещения, нежели выплаты, предусмотренные частью (3) статьи 688, и расходы, связанные с регистрацией уведомления об исполнении.</w:t>
      </w:r>
    </w:p>
    <w:p w14:paraId="758199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Залогодатель, исполнивший обязательства, предусмотренные частью (1),</w:t>
      </w:r>
    </w:p>
    <w:p w14:paraId="07EB1B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заменяет залогодержателя в его правах в отношении должника по обеспеченному обязательству. В трехдневный срок после исполнения обязательств или в иной согласованный с залогодателем срок залогодержатель передает залогодателю сделку, из которой вытекает обеспеченное обязательство, и, в случае залога без лишения владения, договор о залоге и подтверждение установления залога.</w:t>
      </w:r>
    </w:p>
    <w:p w14:paraId="61942A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Частичное исполнение залогодателем обязательств, предусмотренных частью (1), допускается только с согласия залогодержателя. В этом случае залогодатель заменяет залогодержателя только в исполненной части обеспеченного обязательства. Залогодержатель передает ему заверенные им копии сделки, из которой вытекает обеспеченное обязательство, и, в случае залога без лишения владения, договора о залоге и подтверждения регистрации залога.</w:t>
      </w:r>
    </w:p>
    <w:p w14:paraId="0C25DE7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§2. Передача заложенного имущества</w:t>
      </w:r>
    </w:p>
    <w:p w14:paraId="23D4A0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754.</w:t>
      </w:r>
      <w:r w:rsidRPr="00527973">
        <w:rPr>
          <w:rFonts w:ascii="PT Serif" w:eastAsia="Times New Roman" w:hAnsi="PT Serif" w:cs="Times New Roman"/>
          <w:color w:val="333333"/>
          <w:sz w:val="24"/>
          <w:szCs w:val="24"/>
          <w:lang w:val="ro-MD" w:eastAsia="ro-MD"/>
        </w:rPr>
        <w:t> Способы передачи заложенного имущества</w:t>
      </w:r>
    </w:p>
    <w:p w14:paraId="2F10A3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залогодержателю</w:t>
      </w:r>
    </w:p>
    <w:p w14:paraId="2C6218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Залогодержатель, направивший уведомление об исполнении в соответствии с частью (1) статьи 752, вправе:</w:t>
      </w:r>
    </w:p>
    <w:p w14:paraId="4A50E0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получить во владение заложенное материальное имущество в соответствии со статьей 755;</w:t>
      </w:r>
    </w:p>
    <w:p w14:paraId="1BB2F8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принять любые другие меры защиты, согласованные с залогодателем в договоре о залоге или иным образом либо предписанные судебной инстанцией по требованию залогодержателя.</w:t>
      </w:r>
    </w:p>
    <w:p w14:paraId="3BE5CE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Передача заложенного имущества во владение залогодержателя может быть добровольной или принудительной.</w:t>
      </w:r>
    </w:p>
    <w:p w14:paraId="7A4011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Залогодержатель, которому заложенное имущество передано во владение, до момента продажи этого имущества совершает лишь сделки по управлению заложенным имуществом. Залогодержатель может также покрыть долги по коммунальным услугам или другие долги залогодателя, непосредственно связанные с заложенным имуществом. Суммы, использованные залогодержателем в этих целях, возмещаются из полученных залогодержателем средств в порядке, установленном статьей 769.</w:t>
      </w:r>
    </w:p>
    <w:p w14:paraId="06F68A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755.</w:t>
      </w:r>
      <w:r w:rsidRPr="00527973">
        <w:rPr>
          <w:rFonts w:ascii="PT Serif" w:eastAsia="Times New Roman" w:hAnsi="PT Serif" w:cs="Times New Roman"/>
          <w:color w:val="333333"/>
          <w:sz w:val="24"/>
          <w:szCs w:val="24"/>
          <w:lang w:val="ro-MD" w:eastAsia="ro-MD"/>
        </w:rPr>
        <w:t> Добровольная передача во владение</w:t>
      </w:r>
    </w:p>
    <w:p w14:paraId="3B38E6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Залогодержатель может принять во владение заложенное материальное имущество, если:</w:t>
      </w:r>
    </w:p>
    <w:p w14:paraId="10E8A2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залогодатель согласился в договоре о залоге или иным образом на добровольное вступление залогодержателя во владение имуществом; и</w:t>
      </w:r>
    </w:p>
    <w:p w14:paraId="47B179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залогодержатель направил уведомление об исполнении залога лицам, указанным в части (1) статьи 752, и зарегистрировал уведомление об исполнении в соответствии с частью (9) статьи 752.</w:t>
      </w:r>
    </w:p>
    <w:p w14:paraId="7E81BD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заложенное имущество является принадлежностью недвижимого имущества, залогодержатель может отделить его от недвижимого имущества, если залогодатель выразил свое согласие в письменной форме.</w:t>
      </w:r>
    </w:p>
    <w:p w14:paraId="524682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Акт передачи во владение заложенного материального имущества содержит перечень переданного имущества и подписывается залогодателем и залогодержателем. Если залогодатель не присутствует при принятии во владение имущества залогодержателем или отказывается подписать акт передачи, залогодержатель обязан направить залогодателю копию акта передачи по указанному в реестре залогов адресу.</w:t>
      </w:r>
    </w:p>
    <w:p w14:paraId="761C01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756.</w:t>
      </w:r>
      <w:r w:rsidRPr="00527973">
        <w:rPr>
          <w:rFonts w:ascii="PT Serif" w:eastAsia="Times New Roman" w:hAnsi="PT Serif" w:cs="Times New Roman"/>
          <w:color w:val="333333"/>
          <w:sz w:val="24"/>
          <w:szCs w:val="24"/>
          <w:lang w:val="ro-MD" w:eastAsia="ro-MD"/>
        </w:rPr>
        <w:t> Добровольная передача во владение</w:t>
      </w:r>
    </w:p>
    <w:p w14:paraId="2B60FA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ипотеки</w:t>
      </w:r>
    </w:p>
    <w:p w14:paraId="427FBB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Добровольная передача во владение обремененного ипотекой имущества осуществляется на основе соответствующего соглашения, заключенного в нотариальной форме между ипотечным кредитором и ипотечным должником, в любое время, согласованное сторонами. Положения статьи 755 не применяются к </w:t>
      </w:r>
      <w:r w:rsidRPr="00527973">
        <w:rPr>
          <w:rFonts w:ascii="PT Serif" w:eastAsia="Times New Roman" w:hAnsi="PT Serif" w:cs="Times New Roman"/>
          <w:color w:val="333333"/>
          <w:sz w:val="24"/>
          <w:szCs w:val="24"/>
          <w:lang w:val="ro-MD" w:eastAsia="ro-MD"/>
        </w:rPr>
        <w:lastRenderedPageBreak/>
        <w:t>добровольной передаче во владение обремененного ипотекой имущества.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757.</w:t>
      </w:r>
      <w:r w:rsidRPr="00527973">
        <w:rPr>
          <w:rFonts w:ascii="PT Serif" w:eastAsia="Times New Roman" w:hAnsi="PT Serif" w:cs="Times New Roman"/>
          <w:color w:val="333333"/>
          <w:sz w:val="24"/>
          <w:szCs w:val="24"/>
          <w:lang w:val="ro-MD" w:eastAsia="ro-MD"/>
        </w:rPr>
        <w:t> Принудительная передача во владение</w:t>
      </w:r>
    </w:p>
    <w:p w14:paraId="395AB9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Залогодержатель, который не может вступить во владение заложенным материальным имуществом в соответствии со статьей 755 или, в случае ипотеки, в соответствии со статьей 756, вправе получить владение имуществом:</w:t>
      </w:r>
    </w:p>
    <w:p w14:paraId="687890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 основании судебного приказа или судебного решения в соответствии с положениями Гражданского процессуального кодекса и Исполнительного кодекса. Лишь обстоятельства, предусмотренные пунктами а)-е) части (2) статьи 761, служат обоснованными возражениями, которые залогодатель может выдвинуть в отношении судебного приказа; или</w:t>
      </w:r>
    </w:p>
    <w:p w14:paraId="744B00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без обращения в суд, через судебного исполнителя, в соответствии с положениями настоящей главы и Исполнительного кодекса.</w:t>
      </w:r>
    </w:p>
    <w:p w14:paraId="7C4D85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Залогодержатель не вправе приступить к принудительной передаче во владение до истечения срока, предусмотренного частью (12) статьи 752, если только заложенное имущество не подвержено утрате или разрушению и не является скоропортящимся.</w:t>
      </w:r>
    </w:p>
    <w:p w14:paraId="45087C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Залогодержатель может выбрать вхождение во владение имуществом без судебной процедуры, если:</w:t>
      </w:r>
    </w:p>
    <w:p w14:paraId="71A339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залогодатель согласился в договоре о залоге или иным образом на вхождение залогодержателя во владение имуществом без судебной процедуры или, в случае ипотеки, договор об ипотеке имеет исполнительную надпись согласно статье 759; и</w:t>
      </w:r>
    </w:p>
    <w:p w14:paraId="1DE303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залогодержатель направил уведомление об исполнении залога лицам, указанным в части (1) статьи 752, и зарегистрировал уведомление об исполнении в соответствии с частью (9) статьи 752.</w:t>
      </w:r>
    </w:p>
    <w:p w14:paraId="291B70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отступление от положений Исполнительного кодекса при принудительной передаче во владение залогодержателю заложенного материального имущества применяются следующие нормы:</w:t>
      </w:r>
    </w:p>
    <w:p w14:paraId="1CBF3A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залогодержатель представляет судебному исполнителю в оригинале договор о залоге, уведомление об исполнении залога, зарегистрированное в реестре залогов, и перечень заложенного имущества, подлежащего взысканию, а судебный исполнитель оставляет себе их копии и заверяет их соответствие оригиналу;</w:t>
      </w:r>
      <w:r w:rsidRPr="00527973">
        <w:rPr>
          <w:rFonts w:ascii="PT Serif" w:eastAsia="Times New Roman" w:hAnsi="PT Serif" w:cs="Times New Roman"/>
          <w:color w:val="333333"/>
          <w:sz w:val="24"/>
          <w:szCs w:val="24"/>
          <w:lang w:val="ro-MD" w:eastAsia="ro-MD"/>
        </w:rPr>
        <w:br/>
        <w:t> b) в сорокавосьмичасовой срок после получения всех документов, указанных в пункте а), кроме случаев, когда залогодержатель соглашается на более длительный срок, судебный исполнитель, справившись в реестре залогов в отношении регистрации уведомления об исполнении залога, инициирует процедуру исполнения и отправляется в указанное залогодержателем место, взыскивает заложенное имущество и передает его залогодержателю или назначенному им лицу. Судебный исполнитель может обратиться за помощью к органам, указанным в пункте u) части (1) статьи 22 Исполнительного кодекса;</w:t>
      </w:r>
    </w:p>
    <w:p w14:paraId="6F2D5D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при передаче заложенного имущества судебный исполнитель составляет протокол и передает по одной его копии залогодержателю и залогодателю.</w:t>
      </w:r>
    </w:p>
    <w:p w14:paraId="3A79AD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В случае, когда залогодержатель не может указать местонахождение заложенного имущества, по требованию судебного исполнителя залогодатель обязан незамедлительно указать местонахождение имущества.</w:t>
      </w:r>
    </w:p>
    <w:p w14:paraId="69050E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Залогодержатель авансирует расходы, связанные с принудительной передачей во владение, и берет на себя риск утраты или повреждения заложенного имущества, полученного во владение.</w:t>
      </w:r>
    </w:p>
    <w:p w14:paraId="02089C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В случае, когда заложенное имущество является принадлежностью недвижимого имущества, залогодержатель может отделить его от недвижимого имущества при условии компенсации фактического ущерба, причиненного обладателю вещного права на недвижимое имущество, иному чем залогодатель. Залогодержатель не обязан компенсировать любое уменьшение стоимости недвижимого имущества, вызванное отделением заложенного имущества.</w:t>
      </w:r>
    </w:p>
    <w:p w14:paraId="1F757A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758.</w:t>
      </w:r>
      <w:r w:rsidRPr="00527973">
        <w:rPr>
          <w:rFonts w:ascii="PT Serif" w:eastAsia="Times New Roman" w:hAnsi="PT Serif" w:cs="Times New Roman"/>
          <w:color w:val="333333"/>
          <w:sz w:val="24"/>
          <w:szCs w:val="24"/>
          <w:lang w:val="ro-MD" w:eastAsia="ro-MD"/>
        </w:rPr>
        <w:t> Передача оригиналов документов</w:t>
      </w:r>
    </w:p>
    <w:p w14:paraId="78EF72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 право собственности</w:t>
      </w:r>
    </w:p>
    <w:p w14:paraId="1510FF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Документ, дающий залогодержателю право на передачу ему имущества во владение, дает ему право вступить во владение оригиналами документов, подтверждающих право залогодателя на имущество.</w:t>
      </w:r>
    </w:p>
    <w:p w14:paraId="481623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залогодатель не выполняет обязанность передачи залогодержателю оригиналов документов, предусмотренных частью (1), залогодержатель вправе обратиться к любому компетентному органу или лицу и получить дубликат.</w:t>
      </w:r>
    </w:p>
    <w:p w14:paraId="146402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759.</w:t>
      </w:r>
      <w:r w:rsidRPr="00527973">
        <w:rPr>
          <w:rFonts w:ascii="PT Serif" w:eastAsia="Times New Roman" w:hAnsi="PT Serif" w:cs="Times New Roman"/>
          <w:color w:val="333333"/>
          <w:sz w:val="24"/>
          <w:szCs w:val="24"/>
          <w:lang w:val="ro-MD" w:eastAsia="ro-MD"/>
        </w:rPr>
        <w:t> Осуществление ипотечного права</w:t>
      </w:r>
    </w:p>
    <w:p w14:paraId="5BB0D6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 основании нотариального акта,</w:t>
      </w:r>
    </w:p>
    <w:p w14:paraId="2A1210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имеющего исполнительную надпись</w:t>
      </w:r>
    </w:p>
    <w:p w14:paraId="121DC6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обеспечения ипотекой обязательств, вытекающих из договора банковского кредитования или договора займа, предоставленного небанковской кредитной организацией, ссудо-сберегательной ассоциацией или лизинговым обществом либо многосторонним банком развития в смысле Закона о договорах о финансовом обеспечении № 184/2016, договор об ипотеке может иметь исполнительную надпись в соответствии с законодательством о нотариате, если стороны прямо условились об этом в договоре. В этом случае ипотечное право может осуществляться принудительно, а обремененное ипотекой имущество передается принудительно на основании договора об ипотеке, имеющего исполнительную надпись, без обращения в судебную инстанцию за вынесением соответствующего судебного приказа или судебного решения.</w:t>
      </w:r>
    </w:p>
    <w:p w14:paraId="1B4E48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Принудительное осуществление ипотечного права на основе договора об ипотеке, имеющего исполнительную надпись, реализуется с соблюдением положений настоящей главы и относится только к передаче обремененного ипотекой имущества во владение ипотечному кредитору в целях осуществления им ипотечного права в соответствии с частью (1) статьи 764, а также к выселению жильцов в рамках осуществления ипотечного права в соответствии с положениями статьи 773.</w:t>
      </w:r>
    </w:p>
    <w:p w14:paraId="253C60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Если совершение исполнительной надписи на договоре об ипотеке аннулируется в результате последующего оспаривания или если заключение судебного исполнителя о возбуждении исполнительного производства отменяется согласно статье 761, ипотечный кредитор обязан возвратить обремененное ипотекой имущество или возместить стоимость, по которой имущество было продано, а также возместить причиненный ущерб.</w:t>
      </w:r>
    </w:p>
    <w:p w14:paraId="18539F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Аннулирование совершения исполнительной надписи на договоре об ипотеке не препятствует осуществлению кредитором ипотечного права через судебную инстанцию в порядке, предусмотренном статьей 757.</w:t>
      </w:r>
    </w:p>
    <w:p w14:paraId="5B155F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760.</w:t>
      </w:r>
      <w:r w:rsidRPr="00527973">
        <w:rPr>
          <w:rFonts w:ascii="PT Serif" w:eastAsia="Times New Roman" w:hAnsi="PT Serif" w:cs="Times New Roman"/>
          <w:color w:val="333333"/>
          <w:sz w:val="24"/>
          <w:szCs w:val="24"/>
          <w:lang w:val="ro-MD" w:eastAsia="ro-MD"/>
        </w:rPr>
        <w:t> Права залогодержателей более высокого</w:t>
      </w:r>
    </w:p>
    <w:p w14:paraId="5E0F74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ранга на передачу во владение</w:t>
      </w:r>
    </w:p>
    <w:p w14:paraId="12038F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извещении, направляемом залогодержателю более низкого ранга в соответствии с частью (8) статьи 746, залогодержатель более высокого ранга может требовать от него передачи ему владения имуществом.</w:t>
      </w:r>
    </w:p>
    <w:p w14:paraId="2DAB41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Залогодержатель более низкого ранга, получивший владение имуществом в соответствии со статьями 755 или 757 и получивший требование, предусмотренное частью (1) настоящей статьи, обязан, под угрозой возмещения убытков, по истечении срока, указанного в части (8) статьи 746, передать имущество во владение залогодержателю более высокого ранга.</w:t>
      </w:r>
    </w:p>
    <w:p w14:paraId="1E0B15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получения требований о передаче владения имуществом от нескольких обеспеченных кредиторов более высокого ранга залогодержатель более низкого ранга должен в указанный в части (2) срок передать имущество залогодержателю наивысшего ранга.</w:t>
      </w:r>
    </w:p>
    <w:p w14:paraId="2A40E0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Залогодержатель, передавший владение имуществом в соответствии с частями (2) или (3), сообщает об этом залогодателю и другим зарегистрированным залогодержателям.</w:t>
      </w:r>
    </w:p>
    <w:p w14:paraId="160067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761.</w:t>
      </w:r>
      <w:r w:rsidRPr="00527973">
        <w:rPr>
          <w:rFonts w:ascii="PT Serif" w:eastAsia="Times New Roman" w:hAnsi="PT Serif" w:cs="Times New Roman"/>
          <w:color w:val="333333"/>
          <w:sz w:val="24"/>
          <w:szCs w:val="24"/>
          <w:lang w:val="ro-MD" w:eastAsia="ro-MD"/>
        </w:rPr>
        <w:t> Оспаривание принудительного исполнения</w:t>
      </w:r>
    </w:p>
    <w:p w14:paraId="289B80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Залогодатель или любое другое лицо, имеющее законный интерес, может оспорить в судебной инстанции действия залогодержателя, предпринятые в соответствии со статьями 752 или 755, либо действия судебного исполнителя, предпринятые в соответствии со статьями 757 и, по обстоятельствам, 759.</w:t>
      </w:r>
    </w:p>
    <w:p w14:paraId="709835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Судебная инстанция может приостановить или аннулировать передачу имущества во владение залогодержателю исключительно по следующим основаниям:</w:t>
      </w:r>
      <w:r w:rsidRPr="00527973">
        <w:rPr>
          <w:rFonts w:ascii="PT Serif" w:eastAsia="Times New Roman" w:hAnsi="PT Serif" w:cs="Times New Roman"/>
          <w:color w:val="333333"/>
          <w:sz w:val="24"/>
          <w:szCs w:val="24"/>
          <w:lang w:val="ro-MD" w:eastAsia="ro-MD"/>
        </w:rPr>
        <w:br/>
        <w:t> a) обеспеченное обязательство исполнено или погашено иным образом;</w:t>
      </w:r>
    </w:p>
    <w:p w14:paraId="1A4AF3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договор о залоге признан недействительным судебным решением, вступившим в законную силу;</w:t>
      </w:r>
    </w:p>
    <w:p w14:paraId="486AA0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исполнение договора о залоге приостановлено судебным актом;</w:t>
      </w:r>
    </w:p>
    <w:p w14:paraId="3DAD75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залогодержатель не направил уведомление об исполнении залогодателю или не зарегистрировал его в соответствии с положениями статьи 752;</w:t>
      </w:r>
    </w:p>
    <w:p w14:paraId="427327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залогодержатель нарушил права залогодержателей более высокого ранга, предусмотренные статьей 760.</w:t>
      </w:r>
    </w:p>
    <w:p w14:paraId="56B433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Залогодержатель несет ответственность за ущерб, причиненный в случае признания передачи во владение незаконной.</w:t>
      </w:r>
    </w:p>
    <w:p w14:paraId="5A2CBE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Аннулирование судебной инстанцией передачи во владение не препятствует тому, чтобы залогодержатель приступил к осуществлению залогового права в порядке общей (исковое производство) или упрощенной (приказное производство) судебной процедуры.</w:t>
      </w:r>
    </w:p>
    <w:p w14:paraId="018A15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762.</w:t>
      </w:r>
      <w:r w:rsidRPr="00527973">
        <w:rPr>
          <w:rFonts w:ascii="PT Serif" w:eastAsia="Times New Roman" w:hAnsi="PT Serif" w:cs="Times New Roman"/>
          <w:color w:val="333333"/>
          <w:sz w:val="24"/>
          <w:szCs w:val="24"/>
          <w:lang w:val="ro-MD" w:eastAsia="ro-MD"/>
        </w:rPr>
        <w:t> Передача заложенного имущества</w:t>
      </w:r>
    </w:p>
    <w:p w14:paraId="297900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нахождения его у третьего лица</w:t>
      </w:r>
    </w:p>
    <w:p w14:paraId="221692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Третье лицо, у которого находится заложенное имущество и которое не обязано удовлетворить обеспеченное требование, несет личную ответственность за нарушение срока, установленного судебной инстанцией для передачи имущества, и за последствия просрочки передачи.</w:t>
      </w:r>
    </w:p>
    <w:p w14:paraId="56F506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Третье лицо, обладающее преимущественным требованием, основанным на его праве удержания заложенного движимого имущества, обязано передать имущество обремененным своим преимущественным правом.</w:t>
      </w:r>
    </w:p>
    <w:p w14:paraId="11170B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Третье лицо, у которого находится заложенное имущество, в случае получения имущества в качестве удовлетворения своего требования, преимущественного и/или обеспеченного, предшествующего указанному в уведомлении об исполнении, либо в случае удовлетворения им преимущественных и/или ранее обеспеченных требований может потребовать, чтобы залогодержатель продал имущество сам или под контролем судебной инстанции. Вместе с тем третье лицо не обязано передавать имущество, если залогодержатель не представил ему личное или вещное обеспечение того, что имущество будет продано по цене, достаточной для полного покрытия его преимущественных и/или ранее обеспеченных требований.</w:t>
      </w:r>
    </w:p>
    <w:p w14:paraId="3C22D5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763.</w:t>
      </w:r>
      <w:r w:rsidRPr="00527973">
        <w:rPr>
          <w:rFonts w:ascii="PT Serif" w:eastAsia="Times New Roman" w:hAnsi="PT Serif" w:cs="Times New Roman"/>
          <w:color w:val="333333"/>
          <w:sz w:val="24"/>
          <w:szCs w:val="24"/>
          <w:lang w:val="ro-MD" w:eastAsia="ro-MD"/>
        </w:rPr>
        <w:t> Восстановление неаннулированных</w:t>
      </w:r>
    </w:p>
    <w:p w14:paraId="1F6268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вещных прав</w:t>
      </w:r>
    </w:p>
    <w:p w14:paraId="1D586E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Вещные права на имущество, которыми залогодатель обладал на момент его приобретения или которые прекращены им в период владения, восстанавливаются после передачи, если только они не были аннулированы.</w:t>
      </w:r>
    </w:p>
    <w:p w14:paraId="64A36AC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3</w:t>
      </w:r>
    </w:p>
    <w:p w14:paraId="6C43825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Продажа заложенного имущества залогодержателем</w:t>
      </w:r>
    </w:p>
    <w:p w14:paraId="74EB68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764.</w:t>
      </w:r>
      <w:r w:rsidRPr="00527973">
        <w:rPr>
          <w:rFonts w:ascii="PT Serif" w:eastAsia="Times New Roman" w:hAnsi="PT Serif" w:cs="Times New Roman"/>
          <w:color w:val="333333"/>
          <w:sz w:val="24"/>
          <w:szCs w:val="24"/>
          <w:lang w:val="ro-MD" w:eastAsia="ro-MD"/>
        </w:rPr>
        <w:t> Условия продажи имущества</w:t>
      </w:r>
    </w:p>
    <w:p w14:paraId="061768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залогодержателем</w:t>
      </w:r>
    </w:p>
    <w:p w14:paraId="4B0B31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После вступления во владение заложенным имуществом залогодержатель в случае подачи или регистрации в реестре уведомления об исполнении в порядке, предусмотренном частью (9) статьи 752, вправе приступить к продаже заложенного имущества путем прямых переговоров, посредством тендера или с публичных торгов. В случае продажи обремененного ипотекой имущества вследствие принудительного исполнения ипотечного права на основании нотариального акта, имеющего исполнительную надпись, ипотечный кредитор или, по обстоятельствам, судебный исполнитель использует такой способ продажи, как публичные торги, за </w:t>
      </w:r>
      <w:r w:rsidRPr="00527973">
        <w:rPr>
          <w:rFonts w:ascii="PT Serif" w:eastAsia="Times New Roman" w:hAnsi="PT Serif" w:cs="Times New Roman"/>
          <w:color w:val="333333"/>
          <w:sz w:val="24"/>
          <w:szCs w:val="24"/>
          <w:lang w:val="ro-MD" w:eastAsia="ro-MD"/>
        </w:rPr>
        <w:lastRenderedPageBreak/>
        <w:t>исключением случая, когда имеется письменное согласие ипотечного должника, выданное ипотечному кредитору после возникновения у него оснований осуществления ипотечного права, на продажу имущества иным способом, предусмотренным положениями настоящей части.</w:t>
      </w:r>
    </w:p>
    <w:p w14:paraId="076DDF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Залогодержатель продает заложенное имущество без неоправданного промедления, по коммерчески разумной цене на дату продажи в соответствии с положениями части (1) статьи 765 и с учетом интересов залогодателя, будучи свободным в определении условий продажи.</w:t>
      </w:r>
    </w:p>
    <w:p w14:paraId="1D1514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имеется несколько вещей, залогодержатель может продать их вместе или раздельно.</w:t>
      </w:r>
    </w:p>
    <w:p w14:paraId="4CB12E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Залогодержатель, продающий имущество, действует от имени собственника и обязан сообщить о своем статусе покупателю в момент продажи.</w:t>
      </w:r>
    </w:p>
    <w:p w14:paraId="4463AD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продажи заложенного имущества посредством тендера залогодержатель объявляет о проведении тендера путем сообщения об этом в средствах массовой информации или рассылки приглашений. Объявление о проведении тендера должно содержать достаточно сведений для того, чтобы заинтересованное лицо могло представить свое предложение в указанный срок и в указанное место.</w:t>
      </w:r>
    </w:p>
    <w:p w14:paraId="3F0F2C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Залогодержатель обязан принять самое крупное предложение, за исключением случая, когда прилагаемые к нему условия делают это предложение менее выгодным, чем меньшее предложение, или когда предлагаемая цена коммерчески неразумна.</w:t>
      </w:r>
    </w:p>
    <w:p w14:paraId="4428FA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Продажа залогодержателем с публичных торгов заложенного имущества осуществляется в день, в час и в месте, которые установлены в уведомлении о продаже, доведенном до сведения залогодателя, третьего лица, у которого находится имущество, и, по обстоятельствам, доверительного управляющего, а также всех залогодержателей, подавших или зарегистрировавших в соответствующем реестре уведомление об исполнении. Кроме того, залогодержатель должен предоставить информацию любому заинтересованному лицу, обратившемуся к нему с запросом.</w:t>
      </w:r>
    </w:p>
    <w:p w14:paraId="7314D4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В случае ипотеки ипотечный кредитор вправе передать право собственности на обремененное ипотекой имущество, действуя от имени ипотечного должника, на основе следующих документов:</w:t>
      </w:r>
    </w:p>
    <w:p w14:paraId="0125FA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случае добровольного осуществления – на основе нотариально удостоверенного согласия на добровольную передачу во владение обремененного ипотекой имущества;</w:t>
      </w:r>
    </w:p>
    <w:p w14:paraId="28F644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случае принудительного осуществления – на основе судебного приказа или судебного решения, вступившего в окончательную силу;</w:t>
      </w:r>
    </w:p>
    <w:p w14:paraId="0AAEA7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c) в случае принудительного осуществления на основании договора об ипотеке, имеющего исполнительную надпись, – на основе оригинала договора об ипотеке, имеющего исполнительную надпись, который содержит условие о праве ипотечного кредитора на осуществление ипотечного права на основании исполнительной надписи, совершенной нотариусом, копии договора банковского кредитования или </w:t>
      </w:r>
      <w:r w:rsidRPr="00527973">
        <w:rPr>
          <w:rFonts w:ascii="PT Serif" w:eastAsia="Times New Roman" w:hAnsi="PT Serif" w:cs="Times New Roman"/>
          <w:color w:val="333333"/>
          <w:sz w:val="24"/>
          <w:szCs w:val="24"/>
          <w:lang w:val="ro-MD" w:eastAsia="ro-MD"/>
        </w:rPr>
        <w:lastRenderedPageBreak/>
        <w:t>договора займа, который подтверждает факт истечения срока выплаты задолженности, с прилагаемыми к ней выписками из документов финансового учета, подтверждающими задолженности должника на дату истечения срока, указанного в уведомлении об исполнении, копий уведомления об исполнении, направленного должнику, и доказательства его регистрации в реестре недвижимого имущества согласно требованиям статьи 752, а также декларации под свою ответственность кредитора о том, что не имеется какого-либо судебного спора в связи с договором об ипотеке, имеющим исполнительную надпись, исполнение которого требуется, и что наступил срок востребования требования.</w:t>
      </w:r>
    </w:p>
    <w:p w14:paraId="695A36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Залогодатель и залогодержатель могут согласовать в договоре о залоге или иным образом условия продажи заложенного имущества.</w:t>
      </w:r>
    </w:p>
    <w:p w14:paraId="44F77C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765.</w:t>
      </w:r>
      <w:r w:rsidRPr="00527973">
        <w:rPr>
          <w:rFonts w:ascii="PT Serif" w:eastAsia="Times New Roman" w:hAnsi="PT Serif" w:cs="Times New Roman"/>
          <w:color w:val="333333"/>
          <w:sz w:val="24"/>
          <w:szCs w:val="24"/>
          <w:lang w:val="ro-MD" w:eastAsia="ro-MD"/>
        </w:rPr>
        <w:t> Коммерчески разумная продажа</w:t>
      </w:r>
    </w:p>
    <w:p w14:paraId="657CF6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Продажа имущества является коммерчески разумной, если она осуществляется в соответствии с правилами, предусмотренными договором о залоге, или, если такие правила не предусмотрены, по обстоятельствам:</w:t>
      </w:r>
    </w:p>
    <w:p w14:paraId="061901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 порядке, в котором обычно распоряжаются на организованном рынке такого рода имуществом;</w:t>
      </w:r>
    </w:p>
    <w:p w14:paraId="086D38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 цене, установленной на организованном рынке и действительной в момент продажи;</w:t>
      </w:r>
    </w:p>
    <w:p w14:paraId="612AA7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соответствии с коммерчески разумной практикой, которой следуют лица, обычно продающие такого рода имущество.</w:t>
      </w:r>
    </w:p>
    <w:p w14:paraId="3C6FD0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соответствии с условиями, предусмотренными частью (1), то, что можно было добиться большей цены, если бы продажа была произведена в другое время или иным способом, чем тот, который избрал кредитор, не является основанием для признания продажи коммерчески неразумной.</w:t>
      </w:r>
    </w:p>
    <w:p w14:paraId="288C3B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766.</w:t>
      </w:r>
      <w:r w:rsidRPr="00527973">
        <w:rPr>
          <w:rFonts w:ascii="PT Serif" w:eastAsia="Times New Roman" w:hAnsi="PT Serif" w:cs="Times New Roman"/>
          <w:color w:val="333333"/>
          <w:sz w:val="24"/>
          <w:szCs w:val="24"/>
          <w:lang w:val="ro-MD" w:eastAsia="ro-MD"/>
        </w:rPr>
        <w:t> Право на возмещение ущерба</w:t>
      </w:r>
    </w:p>
    <w:p w14:paraId="26DE84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продажи</w:t>
      </w:r>
    </w:p>
    <w:p w14:paraId="418A63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залогодержатель при продаже заложенного имущества нарушил положения статей 764 и 765, залогодатель вправе требовать от залогодержателя, который продал заложенное имущество, возмещения причиненного ущерба, но не может требовать аннулирования продажи.</w:t>
      </w:r>
    </w:p>
    <w:p w14:paraId="75111C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767.</w:t>
      </w:r>
      <w:r w:rsidRPr="00527973">
        <w:rPr>
          <w:rFonts w:ascii="PT Serif" w:eastAsia="Times New Roman" w:hAnsi="PT Serif" w:cs="Times New Roman"/>
          <w:color w:val="333333"/>
          <w:sz w:val="24"/>
          <w:szCs w:val="24"/>
          <w:lang w:val="ro-MD" w:eastAsia="ro-MD"/>
        </w:rPr>
        <w:t> Возражение против условий продажи</w:t>
      </w:r>
    </w:p>
    <w:p w14:paraId="2C9080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своему усмотрению залогодержатель, осуществляющий залоговое право, может в соответствии с правилами, касающимися сообщения уведомления об исполнении, сообщить залогодателю планируемые условия продажи заложенного имущества. В пятнадцатидневный срок после сообщения планируемых условий продажи залогодатель может подать в компетентную судебную инстанцию возражение против условий продажи.</w:t>
      </w:r>
    </w:p>
    <w:p w14:paraId="3E9124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Возражение приостанавливает по праву процедуру продажи до окончательного разрешения дела.</w:t>
      </w:r>
    </w:p>
    <w:p w14:paraId="61441E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Судебная инстанция рассматривает возражение в пятидневный срок. Решение судебной инстанции может быть обжаловано только в апелляционном </w:t>
      </w:r>
      <w:r w:rsidRPr="00527973">
        <w:rPr>
          <w:rFonts w:ascii="PT Serif" w:eastAsia="Times New Roman" w:hAnsi="PT Serif" w:cs="Times New Roman"/>
          <w:color w:val="333333"/>
          <w:sz w:val="24"/>
          <w:szCs w:val="24"/>
          <w:lang w:val="ro-MD" w:eastAsia="ro-MD"/>
        </w:rPr>
        <w:lastRenderedPageBreak/>
        <w:t>порядке в пятидневный срок после его сообщения. В случае отклонения возражения апелляционная жалоба не препятствует продаже имущества залогодержателем. Апелляционная жалоба рассматривается в срочном порядке.</w:t>
      </w:r>
    </w:p>
    <w:p w14:paraId="0D6251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судебная инстанция удовлетворяет возражение, установив, что планируемые условия продажи не соответствуют положениям статей 764 и 765, она должна определить соответствующие условия продажи и одобрить продажу имущества.</w:t>
      </w:r>
    </w:p>
    <w:p w14:paraId="0FDC42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судебная инстанция отклоняет возражение, залогодержатель может приступить к продаже в соответствии с планируемыми условиями продажи.</w:t>
      </w:r>
    </w:p>
    <w:p w14:paraId="0FEA8E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залогодержатель продал имущество в соответствии с условиями, предусмотренными частью (4) или, по обстоятельствам, частью (5) настоящей статьи, залогодатель не может требовать возмещения ущерба на основании, предусмотренном статьей 766.</w:t>
      </w:r>
    </w:p>
    <w:p w14:paraId="345B3F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Если залогодержатель продал имущество по цене, ниже установленной в соответствии с частью (4) или, по обстоятельствам, частью (5) настоящей статьи, залогодатель может требовать возмещения ущерба на основании, предусмотренном статьей 766.</w:t>
      </w:r>
    </w:p>
    <w:p w14:paraId="2B91EF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768.</w:t>
      </w:r>
      <w:r w:rsidRPr="00527973">
        <w:rPr>
          <w:rFonts w:ascii="PT Serif" w:eastAsia="Times New Roman" w:hAnsi="PT Serif" w:cs="Times New Roman"/>
          <w:color w:val="333333"/>
          <w:sz w:val="24"/>
          <w:szCs w:val="24"/>
          <w:lang w:val="ro-MD" w:eastAsia="ro-MD"/>
        </w:rPr>
        <w:t> Право других залогодержателей</w:t>
      </w:r>
    </w:p>
    <w:p w14:paraId="18A05C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возмещение ущерба в случае</w:t>
      </w:r>
    </w:p>
    <w:p w14:paraId="5B1AB6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продажи</w:t>
      </w:r>
    </w:p>
    <w:p w14:paraId="2AE5F4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Залогодержатели, иные чем залогодержатель, продающий заложенное имущество, имеют право на возмещение ущерба и право на подачу возражения в соответствии со статьями 766 и 767, применяемыми соответствующим образом.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769.</w:t>
      </w:r>
      <w:r w:rsidRPr="00527973">
        <w:rPr>
          <w:rFonts w:ascii="PT Serif" w:eastAsia="Times New Roman" w:hAnsi="PT Serif" w:cs="Times New Roman"/>
          <w:color w:val="333333"/>
          <w:sz w:val="24"/>
          <w:szCs w:val="24"/>
          <w:lang w:val="ro-MD" w:eastAsia="ro-MD"/>
        </w:rPr>
        <w:t> Средства, полученные от продажи</w:t>
      </w:r>
    </w:p>
    <w:p w14:paraId="52F234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заложенного имущества</w:t>
      </w:r>
    </w:p>
    <w:p w14:paraId="30D84E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После вычета документально подтвержденных расходов, понесенных в связи с принятием, перевозкой, хранением и продажей заложенного имущества, залогодержатель распределяет поступления от продажи имущества залогодержателям и другим кредиторам, указанным в части (1) статьи 752, в порядке очередности.</w:t>
      </w:r>
    </w:p>
    <w:p w14:paraId="7545E0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Расходы по направлению уведомления об исполнении, его регистрации, а также другие расходы, связанные с осуществлением залогового права, ложатся на залогодателя и вычитаются согласно части (1), за исключением случаев, когда судебным приказом или, по обстоятельствам, судебным решением предусмотрено иное в отношении судебных издержек либо когда залогодержатель и залогодатель согласились об ином.</w:t>
      </w:r>
    </w:p>
    <w:p w14:paraId="14BE8E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Оставшаяся сумма передается залогодателю или, если платеж невозможен, депонируется в соответствии со статьей 968 в трехдневный срок после завершения распределения в соответствии с частью (1) настоящей статьи. В те же сроки залогодержатель направляет залогодателю протокол о распределении поступлений от продажи заложенного имущества.</w:t>
      </w:r>
    </w:p>
    <w:p w14:paraId="6D6829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Если средств, полученных от продажи имущества, недостаточно для удовлетворения его требований и возмещения произведенных расходов, залогодержатель сохраняет непреимущественное требование в части разницы, остающейся за должником.</w:t>
      </w:r>
    </w:p>
    <w:p w14:paraId="4FFCAC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Положения настоящей статьи применяются соответствующим образом к осуществлению залога путем передачи заложенного имущества в имущественный наем на основании пункта с) части (2) статьи 744 или путем предоставления на возмездной основе лицензии третьим лицам в отношении объекта интеллектуальной собственности, охраняемого согласно пункту d) части (2) статьи 744.</w:t>
      </w:r>
    </w:p>
    <w:p w14:paraId="2B83A1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770.</w:t>
      </w:r>
      <w:r w:rsidRPr="00527973">
        <w:rPr>
          <w:rFonts w:ascii="PT Serif" w:eastAsia="Times New Roman" w:hAnsi="PT Serif" w:cs="Times New Roman"/>
          <w:color w:val="333333"/>
          <w:sz w:val="24"/>
          <w:szCs w:val="24"/>
          <w:lang w:val="ro-MD" w:eastAsia="ro-MD"/>
        </w:rPr>
        <w:t> Имущество, приобретенное</w:t>
      </w:r>
    </w:p>
    <w:p w14:paraId="73CDC5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 залогодержателя</w:t>
      </w:r>
    </w:p>
    <w:p w14:paraId="382C1F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Продажа заложенного имущества залогодержателем:</w:t>
      </w:r>
    </w:p>
    <w:p w14:paraId="0FC058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передает покупателю все права залогодателя на заложенное имущество;</w:t>
      </w:r>
    </w:p>
    <w:p w14:paraId="61187D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погашает залог залогодержателя и другие залоги, за исключением залога более высокого ранга в случаях, предусмотренных частью (4) статьи 746; и</w:t>
      </w:r>
    </w:p>
    <w:p w14:paraId="038195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погашает секвестры и запреты на имущество, кроме наложенных судебными инстанциями в спорах, не связанных с осуществлением залогового права.</w:t>
      </w:r>
      <w:r w:rsidRPr="00527973">
        <w:rPr>
          <w:rFonts w:ascii="PT Serif" w:eastAsia="Times New Roman" w:hAnsi="PT Serif" w:cs="Times New Roman"/>
          <w:color w:val="333333"/>
          <w:sz w:val="24"/>
          <w:szCs w:val="24"/>
          <w:lang w:val="ro-MD" w:eastAsia="ro-MD"/>
        </w:rPr>
        <w:br/>
        <w:t>  (2) Покупатель становится собственником приобретенного имущества после полной уплаты покупной цены, за исключением случая, когда согласовано иное с залогодержателем и другими кредиторами, указанными в части (1) статьи 752, чьи права могут быть ущемлены отсрочкой или рассрочкой платежа.</w:t>
      </w:r>
    </w:p>
    <w:p w14:paraId="1D463B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трехдневный срок после того, как покупатель становится собственником имущества в соответствии с частью (2) настоящей статьи, покупатель, под угрозой возмещения ущерба, предлагает залогодержателю более высокого ранга, залог которого не погашен, зарегистрировать замену залогодателя в порядке, предусмотренном статьей 716.</w:t>
      </w:r>
    </w:p>
    <w:p w14:paraId="2A6EBC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После того, как он стал собственником имущества в соответствии с частью (2), покупатель может обратиться в судебную инстанцию за отменой секвестров и запретов на приобретенное имущество, наложенных судебными инстанциями.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771.</w:t>
      </w:r>
      <w:r w:rsidRPr="00527973">
        <w:rPr>
          <w:rFonts w:ascii="PT Serif" w:eastAsia="Times New Roman" w:hAnsi="PT Serif" w:cs="Times New Roman"/>
          <w:color w:val="333333"/>
          <w:sz w:val="24"/>
          <w:szCs w:val="24"/>
          <w:lang w:val="ro-MD" w:eastAsia="ro-MD"/>
        </w:rPr>
        <w:t> Исключение обременений</w:t>
      </w:r>
    </w:p>
    <w:p w14:paraId="755255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основании подтверждения продажи, выданного залогодержателем, покупатель обращается за исключением из реестра залогов или, по обстоятельствам, реестра недвижимого имущества погашенных в соответствии с частью (1) статьи 770 залогов, секвестров и запретов.</w:t>
      </w:r>
    </w:p>
    <w:p w14:paraId="72A69F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772.</w:t>
      </w:r>
      <w:r w:rsidRPr="00527973">
        <w:rPr>
          <w:rFonts w:ascii="PT Serif" w:eastAsia="Times New Roman" w:hAnsi="PT Serif" w:cs="Times New Roman"/>
          <w:color w:val="333333"/>
          <w:sz w:val="24"/>
          <w:szCs w:val="24"/>
          <w:lang w:val="ro-MD" w:eastAsia="ro-MD"/>
        </w:rPr>
        <w:t> Приобретение заложенного</w:t>
      </w:r>
    </w:p>
    <w:p w14:paraId="7D45FF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имущества залогодержателем</w:t>
      </w:r>
    </w:p>
    <w:p w14:paraId="016BD8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Залогодержатель может приобрести заложенное имущество, если:</w:t>
      </w:r>
    </w:p>
    <w:p w14:paraId="2165C4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залогодатель письменно согласился на приобретение после получения уведомления об исполнении; и</w:t>
      </w:r>
    </w:p>
    <w:p w14:paraId="583496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другие лица, указанные в части (1) статьи 752, не возражают против этого.</w:t>
      </w:r>
    </w:p>
    <w:p w14:paraId="74824F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Намерение залогодержателя приобрести заложенное имущество может быть выражено в уведомлении об исполнении или в уведомлении, впоследствии </w:t>
      </w:r>
      <w:r w:rsidRPr="00527973">
        <w:rPr>
          <w:rFonts w:ascii="PT Serif" w:eastAsia="Times New Roman" w:hAnsi="PT Serif" w:cs="Times New Roman"/>
          <w:color w:val="333333"/>
          <w:sz w:val="24"/>
          <w:szCs w:val="24"/>
          <w:lang w:val="ro-MD" w:eastAsia="ro-MD"/>
        </w:rPr>
        <w:lastRenderedPageBreak/>
        <w:t>направленном залогодателю и другим лицам, указанным в части (1) статьи 752. В уведомлении указывается причитающаяся сумма обеспеченного обязательства и та его часть, которую предлагается погасить путем приобретения заложенного имущества.</w:t>
      </w:r>
    </w:p>
    <w:p w14:paraId="463390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Возражение против приобретения заложенного имущества создает юридические последствия только в случае, если оно доведено до сведения залогодержателя в пятнадцатидневный срок после получения уведомления, предусмотренного частью (2).</w:t>
      </w:r>
    </w:p>
    <w:p w14:paraId="433846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Залогодержатель, который приобрел заложенное имущество, направляет сумму цены приобретения на погашение обеспеченного обязательства.</w:t>
      </w:r>
    </w:p>
    <w:p w14:paraId="61009F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Приобретение залогодержателем заложенного имущества:</w:t>
      </w:r>
    </w:p>
    <w:p w14:paraId="6FE596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передает залогодержателю все права залогодателя на заложенное имущество;</w:t>
      </w:r>
    </w:p>
    <w:p w14:paraId="55CA5F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погашает все другие залоги, кроме залогов более высокого ранга, в случаях, предусмотренных частью (4) статьи 746; и</w:t>
      </w:r>
    </w:p>
    <w:p w14:paraId="4FBE66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погашает секвестры и запреты на имущество, кроме наложенных судебными инстанциями в спорах, не связанных с осуществлением залогового права.</w:t>
      </w:r>
    </w:p>
    <w:p w14:paraId="56629A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При приобретении залогодержателем заложенного имущества положения частей (3) и (4) статьи 770 применяются соответствующим образом.</w:t>
      </w:r>
    </w:p>
    <w:p w14:paraId="1FCB05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773.</w:t>
      </w:r>
      <w:r w:rsidRPr="00527973">
        <w:rPr>
          <w:rFonts w:ascii="PT Serif" w:eastAsia="Times New Roman" w:hAnsi="PT Serif" w:cs="Times New Roman"/>
          <w:color w:val="333333"/>
          <w:sz w:val="24"/>
          <w:szCs w:val="24"/>
          <w:lang w:val="ro-MD" w:eastAsia="ro-MD"/>
        </w:rPr>
        <w:t> Выселение жильцов в рамках</w:t>
      </w:r>
    </w:p>
    <w:p w14:paraId="4A9B87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осуществления ипотечного права</w:t>
      </w:r>
    </w:p>
    <w:p w14:paraId="4BB2CA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не обладают правом имущественного найма, противопоставимым залогодержателю в целях статьи 743, ипотечный должник и другие лица, проживающие в обремененном ипотекой недвижимом имуществе, обязаны освободить обремененное ипотекой имущество на дату вступления в силу соглашения о добровольной передаче во владение, подписанного ипотечным кредитором и ипотечным должником, если сторонами не установлен иной срок, либо в момент вступления в окончательную силу судебного приказа или, по обстоятельствам, судебного решения – в случае принудительного осуществления ипотечного права, или на дату, указанную в уведомлении об исполнении – в случае осуществления ипотечного права на основании договора об ипотеке, имеющего исполнительную надпись.</w:t>
      </w:r>
    </w:p>
    <w:p w14:paraId="251736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лица, указанные в части (1) настоящей статьи, отказываются освободить обремененное ипотекой имущество или не освобождают его по истечении пятнадцатидневного срока с даты, установленной в части (1) настоящей статьи, судебный исполнитель инициирует принудительное выселение в соответствии с Исполнительным кодексом и с учетом положений статьи 743.</w:t>
      </w:r>
    </w:p>
    <w:p w14:paraId="06A4072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Книга третья</w:t>
      </w:r>
    </w:p>
    <w:p w14:paraId="5DB26AA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ОБЯЗАТЕЛЬСТВА</w:t>
      </w:r>
      <w:r w:rsidRPr="00527973">
        <w:rPr>
          <w:rFonts w:ascii="PT Serif" w:eastAsia="Times New Roman" w:hAnsi="PT Serif" w:cs="Times New Roman"/>
          <w:b/>
          <w:bCs/>
          <w:color w:val="333333"/>
          <w:sz w:val="24"/>
          <w:szCs w:val="24"/>
          <w:lang w:val="ro-MD" w:eastAsia="ro-MD"/>
        </w:rPr>
        <w:br/>
        <w:t>Р а з д е л I</w:t>
      </w:r>
    </w:p>
    <w:p w14:paraId="20B3926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 ОБЯЗАТЕЛЬСТВАХ В ОБЩЕМ</w:t>
      </w:r>
    </w:p>
    <w:p w14:paraId="2404DA5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6939937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ОБЩИЕ ПОЛОЖЕНИЯ ОБ ОБЯЗАТЕЛЬСТВАХ</w:t>
      </w:r>
    </w:p>
    <w:p w14:paraId="60DB6E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774.</w:t>
      </w:r>
      <w:r w:rsidRPr="00527973">
        <w:rPr>
          <w:rFonts w:ascii="PT Serif" w:eastAsia="Times New Roman" w:hAnsi="PT Serif" w:cs="Times New Roman"/>
          <w:color w:val="333333"/>
          <w:sz w:val="24"/>
          <w:szCs w:val="24"/>
          <w:lang w:val="ro-MD" w:eastAsia="ro-MD"/>
        </w:rPr>
        <w:t> Общие положения об обязательствах</w:t>
      </w:r>
    </w:p>
    <w:p w14:paraId="5D2D49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силу обязательственного отношения кредитор имеет право требовать от должника производства исполнения, а должник обязан произвести его. Исполнение может состоять в предоставлении чего-либо, определенном действии или воздержании от определенного действия.</w:t>
      </w:r>
    </w:p>
    <w:p w14:paraId="2D68AB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Обязательство может быть безусловным и простым или с условием и сроком исполнения.</w:t>
      </w:r>
    </w:p>
    <w:p w14:paraId="2396B9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Исполнение должно быть возможным и определенным или определяемым, не противоречить закону, основам правопорядка и нравственности.</w:t>
      </w:r>
    </w:p>
    <w:p w14:paraId="685420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775.</w:t>
      </w:r>
      <w:r w:rsidRPr="00527973">
        <w:rPr>
          <w:rFonts w:ascii="PT Serif" w:eastAsia="Times New Roman" w:hAnsi="PT Serif" w:cs="Times New Roman"/>
          <w:color w:val="333333"/>
          <w:sz w:val="24"/>
          <w:szCs w:val="24"/>
          <w:lang w:val="ro-MD" w:eastAsia="ro-MD"/>
        </w:rPr>
        <w:t> Добросовестность в обязательственных отношениях</w:t>
      </w:r>
    </w:p>
    <w:p w14:paraId="7E6344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Должник и кредитор должны проявлять добросовестность при возникновении, в период существования, в момент исполнения и прекращения обязательства.</w:t>
      </w:r>
      <w:r w:rsidRPr="00527973">
        <w:rPr>
          <w:rFonts w:ascii="PT Serif" w:eastAsia="Times New Roman" w:hAnsi="PT Serif" w:cs="Times New Roman"/>
          <w:color w:val="333333"/>
          <w:sz w:val="24"/>
          <w:szCs w:val="24"/>
          <w:lang w:val="ro-MD" w:eastAsia="ro-MD"/>
        </w:rPr>
        <w:br/>
        <w:t> (2) Условие, предусматривающее отступление от положений части (1), признается ничтожным.</w:t>
      </w:r>
    </w:p>
    <w:p w14:paraId="413B46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776.</w:t>
      </w:r>
      <w:r w:rsidRPr="00527973">
        <w:rPr>
          <w:rFonts w:ascii="PT Serif" w:eastAsia="Times New Roman" w:hAnsi="PT Serif" w:cs="Times New Roman"/>
          <w:color w:val="333333"/>
          <w:sz w:val="24"/>
          <w:szCs w:val="24"/>
          <w:lang w:val="ro-MD" w:eastAsia="ro-MD"/>
        </w:rPr>
        <w:t> Основания возникновения обязательств</w:t>
      </w:r>
    </w:p>
    <w:p w14:paraId="1A0949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 возникают из договора, неправомерного действия (вследствие причинения вреда), любого другого акта или деяния, в силу которых могут в соответствии с законом возникать обязательства.</w:t>
      </w:r>
    </w:p>
    <w:p w14:paraId="714AB4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777.</w:t>
      </w:r>
      <w:r w:rsidRPr="00527973">
        <w:rPr>
          <w:rFonts w:ascii="PT Serif" w:eastAsia="Times New Roman" w:hAnsi="PT Serif" w:cs="Times New Roman"/>
          <w:color w:val="333333"/>
          <w:sz w:val="24"/>
          <w:szCs w:val="24"/>
          <w:lang w:val="ro-MD" w:eastAsia="ro-MD"/>
        </w:rPr>
        <w:t> Право на информирование</w:t>
      </w:r>
    </w:p>
    <w:p w14:paraId="5A03EC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Обязательственное отношение может порождать право на информирование, хотя бы это и не было прямо оговорено. Предоставление информации предполагает обязанность выдачи соответствующих документов.</w:t>
      </w:r>
    </w:p>
    <w:p w14:paraId="639CAA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на информирование возникает главным образом тогда, когда информирование имеет значение для определения содержания обязательства, и может осуществляться лицом, от которого требуется исполнение, без ущемления этим его прав.</w:t>
      </w:r>
    </w:p>
    <w:p w14:paraId="0C572C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Лицо, которое требует информирования, должно возместить расходы, произведенные в связи с этим лицом, на котором лежит обязанность информирования. Последнее может потребовать осуществления по отношению к себе обеспечительных исполнений.</w:t>
      </w:r>
    </w:p>
    <w:p w14:paraId="07499C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778.</w:t>
      </w:r>
      <w:r w:rsidRPr="00527973">
        <w:rPr>
          <w:rFonts w:ascii="PT Serif" w:eastAsia="Times New Roman" w:hAnsi="PT Serif" w:cs="Times New Roman"/>
          <w:color w:val="333333"/>
          <w:sz w:val="24"/>
          <w:szCs w:val="24"/>
          <w:lang w:val="ro-MD" w:eastAsia="ro-MD"/>
        </w:rPr>
        <w:t> Естественное обязательство</w:t>
      </w:r>
    </w:p>
    <w:p w14:paraId="2E0F0A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Признается естественным обязательство, в отношении которого не может быть предъявлено требование обращения принудительного взыскания.</w:t>
      </w:r>
    </w:p>
    <w:p w14:paraId="121D41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Естественное обязательство существует в случае, если:</w:t>
      </w:r>
    </w:p>
    <w:p w14:paraId="076296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законом или сделкой исключена возможность обращения принудительного взыскания;</w:t>
      </w:r>
    </w:p>
    <w:p w14:paraId="6C21AE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одно лицо имеет по отношению к другому лицу моральное обязательство такого рода, что его исполнение, хотя и не может быть востребовано в принудительном порядке, должно считаться, по общему мнению, производством исполнения, которое является его долгом по отношению к другому лицу.</w:t>
      </w:r>
    </w:p>
    <w:p w14:paraId="63230F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Естественные обязательства регулируются нормами об обязательствах, если из содержания или смысла закона не вытекает, что определенные правила неприменимы к обязательствам, в отношении которых не может быть предъявлено требование обращения принудительного взыскания.</w:t>
      </w:r>
    </w:p>
    <w:p w14:paraId="5321C1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Естественное обязательство может быть преобразовано по соглашению между должником и кредитором в обычное гражданское обязательство.</w:t>
      </w:r>
    </w:p>
    <w:p w14:paraId="511794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779.</w:t>
      </w:r>
      <w:r w:rsidRPr="00527973">
        <w:rPr>
          <w:rFonts w:ascii="PT Serif" w:eastAsia="Times New Roman" w:hAnsi="PT Serif" w:cs="Times New Roman"/>
          <w:color w:val="333333"/>
          <w:sz w:val="24"/>
          <w:szCs w:val="24"/>
          <w:lang w:val="ro-MD" w:eastAsia="ro-MD"/>
        </w:rPr>
        <w:t> Встречное обязательство</w:t>
      </w:r>
    </w:p>
    <w:p w14:paraId="109A83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Обязательство лица является встречным по отношению к обязательству, возложенному на другое лицо, в одной из следующих ситуаций:</w:t>
      </w:r>
    </w:p>
    <w:p w14:paraId="12A3DF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исполнение обязательства происходит взамен исполнения другого обязательства;</w:t>
      </w:r>
      <w:r w:rsidRPr="00527973">
        <w:rPr>
          <w:rFonts w:ascii="PT Serif" w:eastAsia="Times New Roman" w:hAnsi="PT Serif" w:cs="Times New Roman"/>
          <w:color w:val="333333"/>
          <w:sz w:val="24"/>
          <w:szCs w:val="24"/>
          <w:lang w:val="ro-MD" w:eastAsia="ro-MD"/>
        </w:rPr>
        <w:br/>
        <w:t>b) оно состоит в обязанности по оказанию содействия в исполнении или принятию исполнения другого обязательства;</w:t>
      </w:r>
    </w:p>
    <w:p w14:paraId="33C8AC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обязательство настолько явно связано с другим обязательством или его предметом, что исполнение одного обязательства разумно понимается как зависящее от исполнения другого обязательства.</w:t>
      </w:r>
    </w:p>
    <w:p w14:paraId="349E68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Встречные обязательства могут возникать из договоров (синаллагматические договоры), а также из других оснований возникновения обязательств.</w:t>
      </w:r>
    </w:p>
    <w:p w14:paraId="3C1302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780.</w:t>
      </w:r>
      <w:r w:rsidRPr="00527973">
        <w:rPr>
          <w:rFonts w:ascii="PT Serif" w:eastAsia="Times New Roman" w:hAnsi="PT Serif" w:cs="Times New Roman"/>
          <w:color w:val="333333"/>
          <w:sz w:val="24"/>
          <w:szCs w:val="24"/>
          <w:lang w:val="ro-MD" w:eastAsia="ro-MD"/>
        </w:rPr>
        <w:t> Обязательство результата</w:t>
      </w:r>
    </w:p>
    <w:p w14:paraId="40425E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обязательство средств</w:t>
      </w:r>
    </w:p>
    <w:p w14:paraId="4D23B9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Должник обязательства результата обязан достичь обещанного результата.</w:t>
      </w:r>
    </w:p>
    <w:p w14:paraId="6E9790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Должник обязательства средств обязан проявлять при производстве своего исполнения осмотрительность и усердие человека разумного в том же статусе и при тех же обстоятельствах.</w:t>
      </w:r>
    </w:p>
    <w:p w14:paraId="479D7F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 определении того, является ли обязательство обязательством средств или результата, учитывается, помимо прочего, следующее:</w:t>
      </w:r>
    </w:p>
    <w:p w14:paraId="0022A6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способ выражения обязательства в договоре;</w:t>
      </w:r>
    </w:p>
    <w:p w14:paraId="4C5849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стоимость и другие условия договора;</w:t>
      </w:r>
    </w:p>
    <w:p w14:paraId="720D02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степень риска, которую обычно влечет достижение ожидаемого результата;</w:t>
      </w:r>
    </w:p>
    <w:p w14:paraId="7836F0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способность другой стороны повлиять на исполнение обязательства.</w:t>
      </w:r>
    </w:p>
    <w:p w14:paraId="6EABCEA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p>
    <w:p w14:paraId="5023727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МНОЖЕСТВЕННОСТЬ СУБЪЕКТОВ</w:t>
      </w:r>
    </w:p>
    <w:p w14:paraId="7AEB606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 ОБЪЕКТОВ ОБЯЗАТЕЛЬСТВА</w:t>
      </w:r>
    </w:p>
    <w:p w14:paraId="32DE1E1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0E354E1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Делимые и неделимые обязательства</w:t>
      </w:r>
    </w:p>
    <w:p w14:paraId="2E00C9B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p>
    <w:p w14:paraId="6F47BF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781.</w:t>
      </w:r>
      <w:r w:rsidRPr="00527973">
        <w:rPr>
          <w:rFonts w:ascii="PT Serif" w:eastAsia="Times New Roman" w:hAnsi="PT Serif" w:cs="Times New Roman"/>
          <w:color w:val="333333"/>
          <w:sz w:val="24"/>
          <w:szCs w:val="24"/>
          <w:lang w:val="ro-MD" w:eastAsia="ro-MD"/>
        </w:rPr>
        <w:t> Делимое обязательство с множественностью</w:t>
      </w:r>
    </w:p>
    <w:p w14:paraId="2E88D2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должников</w:t>
      </w:r>
    </w:p>
    <w:p w14:paraId="51ED5C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Обязательство признается делимым между несколькими должниками, если они обязаны произвести одно и то же исполнение по отношению к кредитору и при </w:t>
      </w:r>
      <w:r w:rsidRPr="00527973">
        <w:rPr>
          <w:rFonts w:ascii="PT Serif" w:eastAsia="Times New Roman" w:hAnsi="PT Serif" w:cs="Times New Roman"/>
          <w:color w:val="333333"/>
          <w:sz w:val="24"/>
          <w:szCs w:val="24"/>
          <w:lang w:val="ro-MD" w:eastAsia="ro-MD"/>
        </w:rPr>
        <w:lastRenderedPageBreak/>
        <w:t>этом взыскание может быть обращено на каждого из должников в отдельности в размере его части долга.</w:t>
      </w:r>
    </w:p>
    <w:p w14:paraId="1A0D5E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иное не вытекает из закона, договора или существа обязательства, должники обязаны исполнить обязательство в равных долях.</w:t>
      </w:r>
    </w:p>
    <w:p w14:paraId="0DEEC8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782.</w:t>
      </w:r>
      <w:r w:rsidRPr="00527973">
        <w:rPr>
          <w:rFonts w:ascii="PT Serif" w:eastAsia="Times New Roman" w:hAnsi="PT Serif" w:cs="Times New Roman"/>
          <w:color w:val="333333"/>
          <w:sz w:val="24"/>
          <w:szCs w:val="24"/>
          <w:lang w:val="ro-MD" w:eastAsia="ro-MD"/>
        </w:rPr>
        <w:t> Делимое обязательство с множественностью</w:t>
      </w:r>
    </w:p>
    <w:p w14:paraId="1C9200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кредиторов</w:t>
      </w:r>
    </w:p>
    <w:p w14:paraId="283972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Обязательство признается делимым между несколькими кредиторами, если они имеют право на одно и то же исполнение со стороны должника, при этом каждый из кредиторов может требовать исполнения только в размере своей части требования.</w:t>
      </w:r>
    </w:p>
    <w:p w14:paraId="3EF0A7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иное не вытекает из закона, договора или существа обязательства, кредиторы имеют право на равные доли.</w:t>
      </w:r>
    </w:p>
    <w:p w14:paraId="3167AD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783.</w:t>
      </w:r>
      <w:r w:rsidRPr="00527973">
        <w:rPr>
          <w:rFonts w:ascii="PT Serif" w:eastAsia="Times New Roman" w:hAnsi="PT Serif" w:cs="Times New Roman"/>
          <w:color w:val="333333"/>
          <w:sz w:val="24"/>
          <w:szCs w:val="24"/>
          <w:lang w:val="ro-MD" w:eastAsia="ro-MD"/>
        </w:rPr>
        <w:t> Презумпция делимости</w:t>
      </w:r>
    </w:p>
    <w:p w14:paraId="717CD4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Обязательство признается делимым по праву, если прямо не оговорено, что оно является неделимым, либо если предмет обязательства не является неделимым по своему характеру.</w:t>
      </w:r>
    </w:p>
    <w:p w14:paraId="5CF4EC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784.</w:t>
      </w:r>
      <w:r w:rsidRPr="00527973">
        <w:rPr>
          <w:rFonts w:ascii="PT Serif" w:eastAsia="Times New Roman" w:hAnsi="PT Serif" w:cs="Times New Roman"/>
          <w:color w:val="333333"/>
          <w:sz w:val="24"/>
          <w:szCs w:val="24"/>
          <w:lang w:val="ro-MD" w:eastAsia="ro-MD"/>
        </w:rPr>
        <w:t> Последствия неделимости</w:t>
      </w:r>
    </w:p>
    <w:p w14:paraId="3B3486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Обязательство неделимо между несколькими должниками в случае, если они обязаны произвести одно и то же исполнение вместе, а кредитор может претендовать на исполнение только от всех вместе.</w:t>
      </w:r>
    </w:p>
    <w:p w14:paraId="69072F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Требование неделимо между несколькими кредиторами в случае, если каждый кредитор может претендовать на производство исполнения только в пользу всех кредиторов, а должник обязан произвести исполнение в пользу всех кредиторов.</w:t>
      </w:r>
    </w:p>
    <w:p w14:paraId="53B859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Неделимое обязательство не может быть разделено ни между должниками или кредиторами, ни между их правопреемниками.</w:t>
      </w:r>
    </w:p>
    <w:p w14:paraId="624C0B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Обязательство не становится неделимым лишь в силу того, что в договоре оно оговорено как солидарное.</w:t>
      </w:r>
    </w:p>
    <w:p w14:paraId="1A5D85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Делимое обязательство, по которому есть лишь один кредитор и один должник, подлежит исполнению между ними как неделимое обязательство, оставаясь при этом делимым между их наследниками.</w:t>
      </w:r>
    </w:p>
    <w:p w14:paraId="10D52D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785.</w:t>
      </w:r>
      <w:r w:rsidRPr="00527973">
        <w:rPr>
          <w:rFonts w:ascii="PT Serif" w:eastAsia="Times New Roman" w:hAnsi="PT Serif" w:cs="Times New Roman"/>
          <w:color w:val="333333"/>
          <w:sz w:val="24"/>
          <w:szCs w:val="24"/>
          <w:lang w:val="ro-MD" w:eastAsia="ro-MD"/>
        </w:rPr>
        <w:t> Трудности исполнения в случае</w:t>
      </w:r>
    </w:p>
    <w:p w14:paraId="5D4E8E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неделимого требования</w:t>
      </w:r>
    </w:p>
    <w:p w14:paraId="29CFA5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один из неделимых кредиторов отказывается или не может принять производство исполнения, должник может быть освобожден от обязательства путем внесения долга в депозит.</w:t>
      </w:r>
    </w:p>
    <w:p w14:paraId="1E14833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13F9CD5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Солидарность кредиторов</w:t>
      </w:r>
    </w:p>
    <w:p w14:paraId="714825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786.</w:t>
      </w:r>
      <w:r w:rsidRPr="00527973">
        <w:rPr>
          <w:rFonts w:ascii="PT Serif" w:eastAsia="Times New Roman" w:hAnsi="PT Serif" w:cs="Times New Roman"/>
          <w:color w:val="333333"/>
          <w:sz w:val="24"/>
          <w:szCs w:val="24"/>
          <w:lang w:val="ro-MD" w:eastAsia="ro-MD"/>
        </w:rPr>
        <w:t> Солидарные требования</w:t>
      </w:r>
    </w:p>
    <w:p w14:paraId="77C438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два или более кредиторов вправе требовать производства исполнения таким образом, что каждый из них может требовать исполнения в полном объеме, а производство исполнения по отношению к одному из кредиторов освобождает должника, такое требование признается солидарным.</w:t>
      </w:r>
    </w:p>
    <w:p w14:paraId="3DC203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787.</w:t>
      </w:r>
      <w:r w:rsidRPr="00527973">
        <w:rPr>
          <w:rFonts w:ascii="PT Serif" w:eastAsia="Times New Roman" w:hAnsi="PT Serif" w:cs="Times New Roman"/>
          <w:color w:val="333333"/>
          <w:sz w:val="24"/>
          <w:szCs w:val="24"/>
          <w:lang w:val="ro-MD" w:eastAsia="ro-MD"/>
        </w:rPr>
        <w:t> Основания возникновения солидарности требования</w:t>
      </w:r>
    </w:p>
    <w:p w14:paraId="571018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Солидарное требование не предполагается, оно возникает в результате совершения сделки или на основании закона.</w:t>
      </w:r>
    </w:p>
    <w:p w14:paraId="1F987B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788.</w:t>
      </w:r>
      <w:r w:rsidRPr="00527973">
        <w:rPr>
          <w:rFonts w:ascii="PT Serif" w:eastAsia="Times New Roman" w:hAnsi="PT Serif" w:cs="Times New Roman"/>
          <w:color w:val="333333"/>
          <w:sz w:val="24"/>
          <w:szCs w:val="24"/>
          <w:lang w:val="ro-MD" w:eastAsia="ro-MD"/>
        </w:rPr>
        <w:t> Исполнение обязательства по отношению к</w:t>
      </w:r>
    </w:p>
    <w:p w14:paraId="37D293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любому из кредиторов</w:t>
      </w:r>
    </w:p>
    <w:p w14:paraId="24801D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 может исполнить обязательство по отношению к любому из кредиторов, по своему усмотрению, только если ни один из кредиторов не потребовал исполнения обязательства.</w:t>
      </w:r>
    </w:p>
    <w:p w14:paraId="61EDB8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789.</w:t>
      </w:r>
      <w:r w:rsidRPr="00527973">
        <w:rPr>
          <w:rFonts w:ascii="PT Serif" w:eastAsia="Times New Roman" w:hAnsi="PT Serif" w:cs="Times New Roman"/>
          <w:color w:val="333333"/>
          <w:sz w:val="24"/>
          <w:szCs w:val="24"/>
          <w:lang w:val="ro-MD" w:eastAsia="ro-MD"/>
        </w:rPr>
        <w:t> Последствия исполнения обязательства</w:t>
      </w:r>
    </w:p>
    <w:p w14:paraId="77C041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отношению к одному из кредиторов</w:t>
      </w:r>
    </w:p>
    <w:p w14:paraId="25A1E9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Исполнение обязательства в полном объеме по отношению к одному из солидарных кредиторов освобождает должника от исполнения обязательства по отношению к остальным кредиторам.</w:t>
      </w:r>
    </w:p>
    <w:p w14:paraId="4F8D2F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790.</w:t>
      </w:r>
      <w:r w:rsidRPr="00527973">
        <w:rPr>
          <w:rFonts w:ascii="PT Serif" w:eastAsia="Times New Roman" w:hAnsi="PT Serif" w:cs="Times New Roman"/>
          <w:color w:val="333333"/>
          <w:sz w:val="24"/>
          <w:szCs w:val="24"/>
          <w:lang w:val="ro-MD" w:eastAsia="ro-MD"/>
        </w:rPr>
        <w:t> Совпадение в случае солидарного</w:t>
      </w:r>
    </w:p>
    <w:p w14:paraId="765273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требования</w:t>
      </w:r>
    </w:p>
    <w:p w14:paraId="541804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один из солидарных кредиторов приобретает статус должника, совпадение не погашает солидарного требования иначе как в части требования, приходящейся на этого кредитора.</w:t>
      </w:r>
    </w:p>
    <w:p w14:paraId="3862DD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Прочие солидарные кредиторы сохраняют свое право регресса против кредитора, в лице которого произошло совпадение, пропорционально части требования, приходящейся на каждого из них.</w:t>
      </w:r>
    </w:p>
    <w:p w14:paraId="43CDA3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791.</w:t>
      </w:r>
      <w:r w:rsidRPr="00527973">
        <w:rPr>
          <w:rFonts w:ascii="PT Serif" w:eastAsia="Times New Roman" w:hAnsi="PT Serif" w:cs="Times New Roman"/>
          <w:color w:val="333333"/>
          <w:sz w:val="24"/>
          <w:szCs w:val="24"/>
          <w:lang w:val="ro-MD" w:eastAsia="ro-MD"/>
        </w:rPr>
        <w:t> Прощение долга солидарным кредитором</w:t>
      </w:r>
    </w:p>
    <w:p w14:paraId="4314D6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Договоренность о прощении долга между солидарным кредитором и должником имеет силу только в отношении части, причитающейся данному кредитору. Это правило применяется также во всех случаях, когда обязательство прекращается по иному основанию, нежели исполнение обязательства.</w:t>
      </w:r>
    </w:p>
    <w:p w14:paraId="116ACF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792.</w:t>
      </w:r>
      <w:r w:rsidRPr="00527973">
        <w:rPr>
          <w:rFonts w:ascii="PT Serif" w:eastAsia="Times New Roman" w:hAnsi="PT Serif" w:cs="Times New Roman"/>
          <w:color w:val="333333"/>
          <w:sz w:val="24"/>
          <w:szCs w:val="24"/>
          <w:lang w:val="ro-MD" w:eastAsia="ro-MD"/>
        </w:rPr>
        <w:t> Недопустимость выдвижения возражений,</w:t>
      </w:r>
    </w:p>
    <w:p w14:paraId="49B695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касающихся другого кредитора</w:t>
      </w:r>
    </w:p>
    <w:p w14:paraId="7C85CB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Должник не имеет права выдвигать против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14:paraId="33D8B8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793.</w:t>
      </w:r>
      <w:r w:rsidRPr="00527973">
        <w:rPr>
          <w:rFonts w:ascii="PT Serif" w:eastAsia="Times New Roman" w:hAnsi="PT Serif" w:cs="Times New Roman"/>
          <w:color w:val="333333"/>
          <w:sz w:val="24"/>
          <w:szCs w:val="24"/>
          <w:lang w:val="ro-MD" w:eastAsia="ro-MD"/>
        </w:rPr>
        <w:t> Обязанность кредитора, получившего</w:t>
      </w:r>
    </w:p>
    <w:p w14:paraId="1C31E7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исполнение, по отношению к остальным</w:t>
      </w:r>
    </w:p>
    <w:p w14:paraId="417A5A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солидарным кредиторам</w:t>
      </w:r>
    </w:p>
    <w:p w14:paraId="0DF5A7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Солидарный кредитор, получивший исполнение в полном объеме, обязан разделить его с остальными солидарными кредиторами, если не докажет, что договором об обязательстве предусмотрено исполнение только в его интересах.</w:t>
      </w:r>
    </w:p>
    <w:p w14:paraId="242578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Солидарные кредиторы в отношениях между собой имеют право на равные доли, если соглашением между ними не установлено иное.</w:t>
      </w:r>
    </w:p>
    <w:p w14:paraId="4C9C5A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794.</w:t>
      </w:r>
      <w:r w:rsidRPr="00527973">
        <w:rPr>
          <w:rFonts w:ascii="PT Serif" w:eastAsia="Times New Roman" w:hAnsi="PT Serif" w:cs="Times New Roman"/>
          <w:color w:val="333333"/>
          <w:sz w:val="24"/>
          <w:szCs w:val="24"/>
          <w:lang w:val="ro-MD" w:eastAsia="ro-MD"/>
        </w:rPr>
        <w:t> Представление солидарных кредиторов</w:t>
      </w:r>
    </w:p>
    <w:p w14:paraId="255595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Солидарный кредитор представляет всех остальных солидарных кредиторов во всех действиях, целью которых является сохранение обязательства.</w:t>
      </w:r>
      <w:r w:rsidRPr="00527973">
        <w:rPr>
          <w:rFonts w:ascii="PT Serif" w:eastAsia="Times New Roman" w:hAnsi="PT Serif" w:cs="Times New Roman"/>
          <w:color w:val="333333"/>
          <w:sz w:val="24"/>
          <w:szCs w:val="24"/>
          <w:lang w:val="ro-MD" w:eastAsia="ro-MD"/>
        </w:rPr>
        <w:br/>
        <w:t xml:space="preserve">(2) Любые действия, посредством которых один из солидарных кредиторов дает </w:t>
      </w:r>
      <w:r w:rsidRPr="00527973">
        <w:rPr>
          <w:rFonts w:ascii="PT Serif" w:eastAsia="Times New Roman" w:hAnsi="PT Serif" w:cs="Times New Roman"/>
          <w:color w:val="333333"/>
          <w:sz w:val="24"/>
          <w:szCs w:val="24"/>
          <w:lang w:val="ro-MD" w:eastAsia="ro-MD"/>
        </w:rPr>
        <w:lastRenderedPageBreak/>
        <w:t>согласие на сокращение или устранение прав, принадлежностей или выгод требования либо иным образом наносит ущерб интересам прочих кредиторов, непротивопоставимы последним.</w:t>
      </w:r>
    </w:p>
    <w:p w14:paraId="5F579C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Судебным решением, полученным одним из кредиторов против общего должника, пользуются и прочие кредиторы.</w:t>
      </w:r>
    </w:p>
    <w:p w14:paraId="3F2105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Судебное решение, вынесенное в пользу общего должника, не может быть предъявлено кредиторам, не участвовавшим в судебном процессе.</w:t>
      </w:r>
    </w:p>
    <w:p w14:paraId="70DF31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795.</w:t>
      </w:r>
      <w:r w:rsidRPr="00527973">
        <w:rPr>
          <w:rFonts w:ascii="PT Serif" w:eastAsia="Times New Roman" w:hAnsi="PT Serif" w:cs="Times New Roman"/>
          <w:color w:val="333333"/>
          <w:sz w:val="24"/>
          <w:szCs w:val="24"/>
          <w:lang w:val="ro-MD" w:eastAsia="ro-MD"/>
        </w:rPr>
        <w:t> Приостановление и перерыв</w:t>
      </w:r>
    </w:p>
    <w:p w14:paraId="3D86E3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срока исковой давности в пользу</w:t>
      </w:r>
    </w:p>
    <w:p w14:paraId="7AE04C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солидарного кредитора</w:t>
      </w:r>
    </w:p>
    <w:p w14:paraId="09F52B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 приостановление срока исковой давности в пользу одного из солидарных кредиторов могут ссылаться и прочие солидарные кредиторы.</w:t>
      </w:r>
    </w:p>
    <w:p w14:paraId="1D89CF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Перерывом срока исковой давности по отношению к одному из солидарных кредиторов пользуются все солидарные кредиторы.</w:t>
      </w:r>
    </w:p>
    <w:p w14:paraId="4AD74A8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40521B5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Солидарность должников</w:t>
      </w:r>
    </w:p>
    <w:p w14:paraId="28EFC8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796.</w:t>
      </w:r>
      <w:r w:rsidRPr="00527973">
        <w:rPr>
          <w:rFonts w:ascii="PT Serif" w:eastAsia="Times New Roman" w:hAnsi="PT Serif" w:cs="Times New Roman"/>
          <w:color w:val="333333"/>
          <w:sz w:val="24"/>
          <w:szCs w:val="24"/>
          <w:lang w:val="ro-MD" w:eastAsia="ro-MD"/>
        </w:rPr>
        <w:t> Солидарные обязательства</w:t>
      </w:r>
    </w:p>
    <w:p w14:paraId="11F34A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два или более должников обязаны произвести исполнение таким образом, чтобы каждый из них был обязан произвести его в полном объеме, а кредитор может требовать исполнения обязательства от каждого из должников, такие должники признаются солидарно обязанными.</w:t>
      </w:r>
    </w:p>
    <w:p w14:paraId="3D84AB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797.</w:t>
      </w:r>
      <w:r w:rsidRPr="00527973">
        <w:rPr>
          <w:rFonts w:ascii="PT Serif" w:eastAsia="Times New Roman" w:hAnsi="PT Serif" w:cs="Times New Roman"/>
          <w:color w:val="333333"/>
          <w:sz w:val="24"/>
          <w:szCs w:val="24"/>
          <w:lang w:val="ro-MD" w:eastAsia="ro-MD"/>
        </w:rPr>
        <w:t> Основания возникновения солидарных обязательств</w:t>
      </w:r>
    </w:p>
    <w:p w14:paraId="25C3D4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Солидарное обязательство не предполагается, оно возникает в результате совершения сделки или на основании закона.</w:t>
      </w:r>
    </w:p>
    <w:p w14:paraId="64AAB8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требуется возмещение убытков, причиненных неисполнением неделимого обязательства, должники признаются солидарными в отношении оплаты в пользу кредитора.</w:t>
      </w:r>
    </w:p>
    <w:p w14:paraId="046F7F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798.</w:t>
      </w:r>
      <w:r w:rsidRPr="00527973">
        <w:rPr>
          <w:rFonts w:ascii="PT Serif" w:eastAsia="Times New Roman" w:hAnsi="PT Serif" w:cs="Times New Roman"/>
          <w:color w:val="333333"/>
          <w:sz w:val="24"/>
          <w:szCs w:val="24"/>
          <w:lang w:val="ro-MD" w:eastAsia="ro-MD"/>
        </w:rPr>
        <w:t> Солидарные обязательства с условиями</w:t>
      </w:r>
    </w:p>
    <w:p w14:paraId="448503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сроками исполнения</w:t>
      </w:r>
    </w:p>
    <w:p w14:paraId="3DDA9C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 солидарных должников могут быть разными: у одних – безусловными, у других – условными, у третьих – со сроком исполнения.</w:t>
      </w:r>
    </w:p>
    <w:p w14:paraId="06C2C8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799.</w:t>
      </w:r>
      <w:r w:rsidRPr="00527973">
        <w:rPr>
          <w:rFonts w:ascii="PT Serif" w:eastAsia="Times New Roman" w:hAnsi="PT Serif" w:cs="Times New Roman"/>
          <w:color w:val="333333"/>
          <w:sz w:val="24"/>
          <w:szCs w:val="24"/>
          <w:lang w:val="ro-MD" w:eastAsia="ro-MD"/>
        </w:rPr>
        <w:t> Право кредитора требовать исполнения</w:t>
      </w:r>
    </w:p>
    <w:p w14:paraId="79825F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 от любого из солидарных</w:t>
      </w:r>
    </w:p>
    <w:p w14:paraId="1997F4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должников</w:t>
      </w:r>
    </w:p>
    <w:p w14:paraId="75888B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Кредитор может требовать исполнения обязательства, по своему усмотрению, от любого из солидарных должников частично или в полном объеме. До исполнения обязательства в полном объеме все должники остаются обязанными.</w:t>
      </w:r>
    </w:p>
    <w:p w14:paraId="12513E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800.</w:t>
      </w:r>
      <w:r w:rsidRPr="00527973">
        <w:rPr>
          <w:rFonts w:ascii="PT Serif" w:eastAsia="Times New Roman" w:hAnsi="PT Serif" w:cs="Times New Roman"/>
          <w:color w:val="333333"/>
          <w:sz w:val="24"/>
          <w:szCs w:val="24"/>
          <w:lang w:val="ro-MD" w:eastAsia="ro-MD"/>
        </w:rPr>
        <w:t> Возражения, выдвигаемые против кредитора</w:t>
      </w:r>
    </w:p>
    <w:p w14:paraId="51C581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солидарным должником</w:t>
      </w:r>
    </w:p>
    <w:p w14:paraId="210099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Солидарный должник, которому предъявлено требование произвести исполнение, вправе выдвинуть против кредитора все возражения, как личные, так и общие для всех солидарных должников.</w:t>
      </w:r>
    </w:p>
    <w:p w14:paraId="2EFCD1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801.</w:t>
      </w:r>
      <w:r w:rsidRPr="00527973">
        <w:rPr>
          <w:rFonts w:ascii="PT Serif" w:eastAsia="Times New Roman" w:hAnsi="PT Serif" w:cs="Times New Roman"/>
          <w:color w:val="333333"/>
          <w:sz w:val="24"/>
          <w:szCs w:val="24"/>
          <w:lang w:val="ro-MD" w:eastAsia="ro-MD"/>
        </w:rPr>
        <w:t> Обязанность солидарных должников возместить</w:t>
      </w:r>
    </w:p>
    <w:p w14:paraId="33F2A2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убытки</w:t>
      </w:r>
    </w:p>
    <w:p w14:paraId="7E48C8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гибели имущества, являющегося долгом, по вине одного или нескольких солидарных должников остальные солидарные должники не освобождаются от обязанности уплатить стоимость имущества, но при этом не отвечают за причинение иных убытков.</w:t>
      </w:r>
    </w:p>
    <w:p w14:paraId="492E71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Убытки, причиненные просрочкой, обязаны возместить только просрочившие должники.</w:t>
      </w:r>
    </w:p>
    <w:p w14:paraId="15C669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802.</w:t>
      </w:r>
      <w:r w:rsidRPr="00527973">
        <w:rPr>
          <w:rFonts w:ascii="PT Serif" w:eastAsia="Times New Roman" w:hAnsi="PT Serif" w:cs="Times New Roman"/>
          <w:color w:val="333333"/>
          <w:sz w:val="24"/>
          <w:szCs w:val="24"/>
          <w:lang w:val="ro-MD" w:eastAsia="ro-MD"/>
        </w:rPr>
        <w:t> Последствия исполнения или зачета солидарного</w:t>
      </w:r>
    </w:p>
    <w:p w14:paraId="77BF31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w:t>
      </w:r>
    </w:p>
    <w:p w14:paraId="7CE0C9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Исполнение обязательства одним из солидарных должников имеет силу и по отношению к остальным солидарным должникам. Зачет требований кредитора одним из должников также имеет силу по отношению к остальным должникам.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803.</w:t>
      </w:r>
      <w:r w:rsidRPr="00527973">
        <w:rPr>
          <w:rFonts w:ascii="PT Serif" w:eastAsia="Times New Roman" w:hAnsi="PT Serif" w:cs="Times New Roman"/>
          <w:color w:val="333333"/>
          <w:sz w:val="24"/>
          <w:szCs w:val="24"/>
          <w:lang w:val="ro-MD" w:eastAsia="ro-MD"/>
        </w:rPr>
        <w:t> Совпадение в случае солидарного обязательства</w:t>
      </w:r>
    </w:p>
    <w:p w14:paraId="5694B6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одно и то же лицо является одновременно кредитором и солидарным должником, долг остальных должников уменьшается на часть долга, падающую на этого солидарного должника.</w:t>
      </w:r>
    </w:p>
    <w:p w14:paraId="221BAD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804.</w:t>
      </w:r>
      <w:r w:rsidRPr="00527973">
        <w:rPr>
          <w:rFonts w:ascii="PT Serif" w:eastAsia="Times New Roman" w:hAnsi="PT Serif" w:cs="Times New Roman"/>
          <w:color w:val="333333"/>
          <w:sz w:val="24"/>
          <w:szCs w:val="24"/>
          <w:lang w:val="ro-MD" w:eastAsia="ro-MD"/>
        </w:rPr>
        <w:t> Последствия принятия частичных исполнений</w:t>
      </w:r>
    </w:p>
    <w:p w14:paraId="1AD963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получивший отдельно часть исполнения от одного из должников без сохранения за собой в расписке солидарности или прав в целом, не отказывается от солидарности более чем в отношении этого должника.</w:t>
      </w:r>
    </w:p>
    <w:p w14:paraId="20DB44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 предполагается, что кредитор отказался от солидарности в пользу одного из должников в случае, когда им получена от него сумма, равная части долга, если в расписке не указано, что эта часть получена в счет части этого должника.</w:t>
      </w:r>
    </w:p>
    <w:p w14:paraId="16DDE9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805.</w:t>
      </w:r>
      <w:r w:rsidRPr="00527973">
        <w:rPr>
          <w:rFonts w:ascii="PT Serif" w:eastAsia="Times New Roman" w:hAnsi="PT Serif" w:cs="Times New Roman"/>
          <w:color w:val="333333"/>
          <w:sz w:val="24"/>
          <w:szCs w:val="24"/>
          <w:lang w:val="ro-MD" w:eastAsia="ro-MD"/>
        </w:rPr>
        <w:t> Недопустимость выдвижения возражений</w:t>
      </w:r>
    </w:p>
    <w:p w14:paraId="5A4C6D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против солидарных должников</w:t>
      </w:r>
    </w:p>
    <w:p w14:paraId="410C77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Обстоятельства, наступившие лишь в отношении одного из солидарных должников, имеют силу лишь в отношении этого лица, если из существа обязательства не следует иное.</w:t>
      </w:r>
    </w:p>
    <w:p w14:paraId="165821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806.</w:t>
      </w:r>
      <w:r w:rsidRPr="00527973">
        <w:rPr>
          <w:rFonts w:ascii="PT Serif" w:eastAsia="Times New Roman" w:hAnsi="PT Serif" w:cs="Times New Roman"/>
          <w:color w:val="333333"/>
          <w:sz w:val="24"/>
          <w:szCs w:val="24"/>
          <w:lang w:val="ro-MD" w:eastAsia="ro-MD"/>
        </w:rPr>
        <w:t> Отказ от солидарности в отношении одного</w:t>
      </w:r>
    </w:p>
    <w:p w14:paraId="4E0857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должников</w:t>
      </w:r>
    </w:p>
    <w:p w14:paraId="311C31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Кредитор, отказавшийся от солидарности в отношении одного из должников, сохраняет солидарное требование против остальных должников за вычетом части должника, которого он освободил от солидарности.</w:t>
      </w:r>
    </w:p>
    <w:p w14:paraId="21AB9A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807.</w:t>
      </w:r>
      <w:r w:rsidRPr="00527973">
        <w:rPr>
          <w:rFonts w:ascii="PT Serif" w:eastAsia="Times New Roman" w:hAnsi="PT Serif" w:cs="Times New Roman"/>
          <w:color w:val="333333"/>
          <w:sz w:val="24"/>
          <w:szCs w:val="24"/>
          <w:lang w:val="ro-MD" w:eastAsia="ro-MD"/>
        </w:rPr>
        <w:t> Прощение солидарного должника</w:t>
      </w:r>
    </w:p>
    <w:p w14:paraId="4F4033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мировое соглашение с ним</w:t>
      </w:r>
    </w:p>
    <w:p w14:paraId="6D1195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кредитор прощает долг или заключает мировое соглашение с одним из солидарных должников, прочие должники освобождаются в части долга, падающей на этого должника.</w:t>
      </w:r>
    </w:p>
    <w:p w14:paraId="569873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В случае если солидарное обязательство содолжников возникло в связи с причинением ущерба, освобождение, полученное согласно части (1), распространяется лишь в той мере, в какой это необходимо для предотвращения </w:t>
      </w:r>
      <w:r w:rsidRPr="00527973">
        <w:rPr>
          <w:rFonts w:ascii="PT Serif" w:eastAsia="Times New Roman" w:hAnsi="PT Serif" w:cs="Times New Roman"/>
          <w:color w:val="333333"/>
          <w:sz w:val="24"/>
          <w:szCs w:val="24"/>
          <w:lang w:val="ro-MD" w:eastAsia="ro-MD"/>
        </w:rPr>
        <w:lastRenderedPageBreak/>
        <w:t>получения кредитором превышения полного погашения, а другие должники сохраняют свое право регресса к должнику, который прощен или с которым заключено мировое соглашение, в размере неисполненной части обязательства этого должника.</w:t>
      </w:r>
    </w:p>
    <w:p w14:paraId="31A408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808.</w:t>
      </w:r>
      <w:r w:rsidRPr="00527973">
        <w:rPr>
          <w:rFonts w:ascii="PT Serif" w:eastAsia="Times New Roman" w:hAnsi="PT Serif" w:cs="Times New Roman"/>
          <w:color w:val="333333"/>
          <w:sz w:val="24"/>
          <w:szCs w:val="24"/>
          <w:lang w:val="ro-MD" w:eastAsia="ro-MD"/>
        </w:rPr>
        <w:t> Обращение взыскания на солидарного должника</w:t>
      </w:r>
    </w:p>
    <w:p w14:paraId="7CDFCE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кредитором предъявлен иск к одному из солидарных должников в отношении его части, не предполагается отказ от солидарности в пользу этого должника, если последним не признан иск либо если не вынесено вступившее в законную силу судебное решение, которым иск удовлетворен.</w:t>
      </w:r>
      <w:r w:rsidRPr="00527973">
        <w:rPr>
          <w:rFonts w:ascii="PT Serif" w:eastAsia="Times New Roman" w:hAnsi="PT Serif" w:cs="Times New Roman"/>
          <w:color w:val="333333"/>
          <w:sz w:val="24"/>
          <w:szCs w:val="24"/>
          <w:lang w:val="ro-MD" w:eastAsia="ro-MD"/>
        </w:rPr>
        <w:br/>
        <w:t> (2) Привлечение к суду одного из солидарных должников не исключает права кредитора привлечь к суду остальных солидарных должников.</w:t>
      </w:r>
    </w:p>
    <w:p w14:paraId="30F8BB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Должник, на которого обращено взыскание, может потребовать привлечения к участию в деле прочих солидарных должников.</w:t>
      </w:r>
    </w:p>
    <w:p w14:paraId="512DC6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809.</w:t>
      </w:r>
      <w:r w:rsidRPr="00527973">
        <w:rPr>
          <w:rFonts w:ascii="PT Serif" w:eastAsia="Times New Roman" w:hAnsi="PT Serif" w:cs="Times New Roman"/>
          <w:color w:val="333333"/>
          <w:sz w:val="24"/>
          <w:szCs w:val="24"/>
          <w:lang w:val="ro-MD" w:eastAsia="ro-MD"/>
        </w:rPr>
        <w:t> Последствия просрочки кредитора или</w:t>
      </w:r>
    </w:p>
    <w:p w14:paraId="643487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солидарного должника</w:t>
      </w:r>
    </w:p>
    <w:p w14:paraId="4E40FA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Просрочка кредитора по отношению к одному из солидарных должников имеет силу и в отношении остальных должников.</w:t>
      </w:r>
    </w:p>
    <w:p w14:paraId="2DE338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Просрочка одного из солидарных должников не имеет силы в отношении остальных солидарных должников.</w:t>
      </w:r>
    </w:p>
    <w:p w14:paraId="010A13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810.</w:t>
      </w:r>
      <w:r w:rsidRPr="00527973">
        <w:rPr>
          <w:rFonts w:ascii="PT Serif" w:eastAsia="Times New Roman" w:hAnsi="PT Serif" w:cs="Times New Roman"/>
          <w:color w:val="333333"/>
          <w:sz w:val="24"/>
          <w:szCs w:val="24"/>
          <w:lang w:val="ro-MD" w:eastAsia="ro-MD"/>
        </w:rPr>
        <w:t> Обязанности правопреемников солидарных</w:t>
      </w:r>
    </w:p>
    <w:p w14:paraId="7AA7DB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должников</w:t>
      </w:r>
    </w:p>
    <w:p w14:paraId="149C80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у одного из солидарных должников имеется несколько правопреемников, каждый из правопреемников остается обязанным по части исполнения, соответствующей его доле, полученной в порядке правопреемства. Это правило не применяется, если обязательство является неделимым.</w:t>
      </w:r>
    </w:p>
    <w:p w14:paraId="52F729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811.</w:t>
      </w:r>
      <w:r w:rsidRPr="00527973">
        <w:rPr>
          <w:rFonts w:ascii="PT Serif" w:eastAsia="Times New Roman" w:hAnsi="PT Serif" w:cs="Times New Roman"/>
          <w:color w:val="333333"/>
          <w:sz w:val="24"/>
          <w:szCs w:val="24"/>
          <w:lang w:val="ro-MD" w:eastAsia="ro-MD"/>
        </w:rPr>
        <w:t> Регрессный иск в случае удовлетворения обязательства</w:t>
      </w:r>
    </w:p>
    <w:p w14:paraId="6EFE94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одним из солидарных должников</w:t>
      </w:r>
    </w:p>
    <w:p w14:paraId="379767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Солидарный должник, удовлетворивший обязательство, вправе предъявить регрессный иск к остальным солидарным должникам по их частям обязательства вместе с их частями понесенных разумных расходов.</w:t>
      </w:r>
    </w:p>
    <w:p w14:paraId="4662FE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невозможности установления частей обязательства солидарных должников они остаются обязанными друг перед другом в равных долях.</w:t>
      </w:r>
    </w:p>
    <w:p w14:paraId="5EC341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Солидарный должник, удовлетворивший обязательство, вправе также, с соблюдением в первую очередь ранее возникших прав или интересов кредитора, осуществить права и иски кредитора, включая любые сопутствующие обеспечительные права, в мере, необходимой для возмещения частей обязательства прочих солидарных должников.</w:t>
      </w:r>
    </w:p>
    <w:p w14:paraId="03AABC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812.</w:t>
      </w:r>
      <w:r w:rsidRPr="00527973">
        <w:rPr>
          <w:rFonts w:ascii="PT Serif" w:eastAsia="Times New Roman" w:hAnsi="PT Serif" w:cs="Times New Roman"/>
          <w:color w:val="333333"/>
          <w:sz w:val="24"/>
          <w:szCs w:val="24"/>
          <w:lang w:val="ro-MD" w:eastAsia="ro-MD"/>
        </w:rPr>
        <w:t> Выгоды, полученные солидарным</w:t>
      </w:r>
    </w:p>
    <w:p w14:paraId="481C66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должником</w:t>
      </w:r>
    </w:p>
    <w:p w14:paraId="048A36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Если выгода от солидарного обязательства получена одним из солидарных должников, то солидарный должник, не получивший выгоды, в случае исполнения им </w:t>
      </w:r>
      <w:r w:rsidRPr="00527973">
        <w:rPr>
          <w:rFonts w:ascii="PT Serif" w:eastAsia="Times New Roman" w:hAnsi="PT Serif" w:cs="Times New Roman"/>
          <w:color w:val="333333"/>
          <w:sz w:val="24"/>
          <w:szCs w:val="24"/>
          <w:lang w:val="ro-MD" w:eastAsia="ro-MD"/>
        </w:rPr>
        <w:lastRenderedPageBreak/>
        <w:t>обязательства может требовать возврата своего исполнения без вычета своей части обязательства.</w:t>
      </w:r>
    </w:p>
    <w:p w14:paraId="4557DE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813.</w:t>
      </w:r>
      <w:r w:rsidRPr="00527973">
        <w:rPr>
          <w:rFonts w:ascii="PT Serif" w:eastAsia="Times New Roman" w:hAnsi="PT Serif" w:cs="Times New Roman"/>
          <w:color w:val="333333"/>
          <w:sz w:val="24"/>
          <w:szCs w:val="24"/>
          <w:lang w:val="ro-MD" w:eastAsia="ro-MD"/>
        </w:rPr>
        <w:t> Последствия неплатежеспособности одного</w:t>
      </w:r>
    </w:p>
    <w:p w14:paraId="56F61C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солидарных должников</w:t>
      </w:r>
    </w:p>
    <w:p w14:paraId="3AAF95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от одного из солидарных должников невозможно получить причитающуюся с него часть исполнения по причине его неплатежеспособности, эту часть должны понести остальные должники, в том числе тот, в отношении которого кредитор отказался от солидарности, в равных долях, если законом или договором не предусмотрено иное.</w:t>
      </w:r>
    </w:p>
    <w:p w14:paraId="7D0F71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814.</w:t>
      </w:r>
      <w:r w:rsidRPr="00527973">
        <w:rPr>
          <w:rFonts w:ascii="PT Serif" w:eastAsia="Times New Roman" w:hAnsi="PT Serif" w:cs="Times New Roman"/>
          <w:color w:val="333333"/>
          <w:sz w:val="24"/>
          <w:szCs w:val="24"/>
          <w:lang w:val="ro-MD" w:eastAsia="ro-MD"/>
        </w:rPr>
        <w:t> Возражения, выдвигаемые против солидарного</w:t>
      </w:r>
    </w:p>
    <w:p w14:paraId="547135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должника</w:t>
      </w:r>
    </w:p>
    <w:p w14:paraId="1623FC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Солидарный должник, в отношении которого обратил взыскание другой солидарный должник, исполнивший обязательство, может выдвинуть против него общие возражения, которые должник, исполнивший обязательство, не представил кредитору.</w:t>
      </w:r>
    </w:p>
    <w:p w14:paraId="7D890A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815.</w:t>
      </w:r>
      <w:r w:rsidRPr="00527973">
        <w:rPr>
          <w:rFonts w:ascii="PT Serif" w:eastAsia="Times New Roman" w:hAnsi="PT Serif" w:cs="Times New Roman"/>
          <w:color w:val="333333"/>
          <w:sz w:val="24"/>
          <w:szCs w:val="24"/>
          <w:lang w:val="ro-MD" w:eastAsia="ro-MD"/>
        </w:rPr>
        <w:t> Приостановление, прекращение или истечение</w:t>
      </w:r>
    </w:p>
    <w:p w14:paraId="0D6704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срока исковой давности по отношению к</w:t>
      </w:r>
    </w:p>
    <w:p w14:paraId="4428CD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одному из солидарных должников</w:t>
      </w:r>
    </w:p>
    <w:p w14:paraId="6C6D33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Приостановление, прекращение или истечение срока исковой давности по отношению к одному из солидарных должников не имеет силы в отношении остальных должников.</w:t>
      </w:r>
    </w:p>
    <w:p w14:paraId="34522F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816.</w:t>
      </w:r>
      <w:r w:rsidRPr="00527973">
        <w:rPr>
          <w:rFonts w:ascii="PT Serif" w:eastAsia="Times New Roman" w:hAnsi="PT Serif" w:cs="Times New Roman"/>
          <w:color w:val="333333"/>
          <w:sz w:val="24"/>
          <w:szCs w:val="24"/>
          <w:lang w:val="ro-MD" w:eastAsia="ro-MD"/>
        </w:rPr>
        <w:t> Представление солидарных должников</w:t>
      </w:r>
    </w:p>
    <w:p w14:paraId="4FE2F0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Солидарный должник представляет остальных солидарных должников во всех действиях, направленных на прекращение или уменьшение обязательства.</w:t>
      </w:r>
    </w:p>
    <w:p w14:paraId="504404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Судебное решение, вынесенное против одного из солидарных должников, не имеет преюдициальной силы в отношении прочих должников.</w:t>
      </w:r>
    </w:p>
    <w:p w14:paraId="5C7761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Судебным решением, вынесенным в пользу одного из солидарных должников, пользуются и прочие должники, за исключением случая, когда оно основывается на обстоятельстве, на которое мог ссылаться только данный должник.</w:t>
      </w:r>
    </w:p>
    <w:p w14:paraId="6AD393C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51DA1C6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Альтернативные и факультативные обязательства</w:t>
      </w:r>
      <w:r w:rsidRPr="00527973">
        <w:rPr>
          <w:rFonts w:ascii="PT Serif" w:eastAsia="Times New Roman" w:hAnsi="PT Serif" w:cs="Times New Roman"/>
          <w:color w:val="333333"/>
          <w:sz w:val="24"/>
          <w:szCs w:val="24"/>
          <w:lang w:val="ro-MD" w:eastAsia="ro-MD"/>
        </w:rPr>
        <w:t> </w:t>
      </w:r>
    </w:p>
    <w:p w14:paraId="377F87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817.</w:t>
      </w:r>
      <w:r w:rsidRPr="00527973">
        <w:rPr>
          <w:rFonts w:ascii="PT Serif" w:eastAsia="Times New Roman" w:hAnsi="PT Serif" w:cs="Times New Roman"/>
          <w:color w:val="333333"/>
          <w:sz w:val="24"/>
          <w:szCs w:val="24"/>
          <w:lang w:val="ro-MD" w:eastAsia="ro-MD"/>
        </w:rPr>
        <w:t> Альтернативное обязательство</w:t>
      </w:r>
    </w:p>
    <w:p w14:paraId="3275D1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Обязательство признается альтернативным, если его предметом являются два или более основных исполнений и производство одного из них освобождает должника полностью.</w:t>
      </w:r>
    </w:p>
    <w:p w14:paraId="6CEEA2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818.</w:t>
      </w:r>
      <w:r w:rsidRPr="00527973">
        <w:rPr>
          <w:rFonts w:ascii="PT Serif" w:eastAsia="Times New Roman" w:hAnsi="PT Serif" w:cs="Times New Roman"/>
          <w:color w:val="333333"/>
          <w:sz w:val="24"/>
          <w:szCs w:val="24"/>
          <w:lang w:val="ro-MD" w:eastAsia="ro-MD"/>
        </w:rPr>
        <w:t> Право выбора исполнения</w:t>
      </w:r>
    </w:p>
    <w:p w14:paraId="19EE11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выбора исполнения принадлежит должнику, если оно не предоставлено прямо кредитору.</w:t>
      </w:r>
    </w:p>
    <w:p w14:paraId="5D31AB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сторона, которой принадлежит право выбора исполнения, не осуществила выбор, хотя бы и в течение дополнительного срока, предоставленного с этой целью, право выбора исполнения принадлежит другой стороне.</w:t>
      </w:r>
      <w:r w:rsidRPr="00527973">
        <w:rPr>
          <w:rFonts w:ascii="PT Serif" w:eastAsia="Times New Roman" w:hAnsi="PT Serif" w:cs="Times New Roman"/>
          <w:color w:val="333333"/>
          <w:sz w:val="24"/>
          <w:szCs w:val="24"/>
          <w:lang w:val="ro-MD" w:eastAsia="ro-MD"/>
        </w:rPr>
        <w:br/>
        <w:t xml:space="preserve">(3) Выбор исполнения осуществляется путем представления заявления другой </w:t>
      </w:r>
      <w:r w:rsidRPr="00527973">
        <w:rPr>
          <w:rFonts w:ascii="PT Serif" w:eastAsia="Times New Roman" w:hAnsi="PT Serif" w:cs="Times New Roman"/>
          <w:color w:val="333333"/>
          <w:sz w:val="24"/>
          <w:szCs w:val="24"/>
          <w:lang w:val="ro-MD" w:eastAsia="ro-MD"/>
        </w:rPr>
        <w:lastRenderedPageBreak/>
        <w:t>стороне либо посредством производства собственно исполнения. Выбранное исполнение считается первоначальным долгом.</w:t>
      </w:r>
    </w:p>
    <w:p w14:paraId="5592EC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819.</w:t>
      </w:r>
      <w:r w:rsidRPr="00527973">
        <w:rPr>
          <w:rFonts w:ascii="PT Serif" w:eastAsia="Times New Roman" w:hAnsi="PT Serif" w:cs="Times New Roman"/>
          <w:color w:val="333333"/>
          <w:sz w:val="24"/>
          <w:szCs w:val="24"/>
          <w:lang w:val="ro-MD" w:eastAsia="ro-MD"/>
        </w:rPr>
        <w:t> Запрещение частичных исполнений</w:t>
      </w:r>
    </w:p>
    <w:p w14:paraId="007E31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 не вправе и не может быть обязан произвести часть одного исполнения и часть другого.</w:t>
      </w:r>
    </w:p>
    <w:p w14:paraId="042FD6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820.</w:t>
      </w:r>
      <w:r w:rsidRPr="00527973">
        <w:rPr>
          <w:rFonts w:ascii="PT Serif" w:eastAsia="Times New Roman" w:hAnsi="PT Serif" w:cs="Times New Roman"/>
          <w:color w:val="333333"/>
          <w:sz w:val="24"/>
          <w:szCs w:val="24"/>
          <w:lang w:val="ro-MD" w:eastAsia="ro-MD"/>
        </w:rPr>
        <w:t> Последствия невозможности производства</w:t>
      </w:r>
    </w:p>
    <w:p w14:paraId="3A3345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 в случае, когда выбор принадлежит</w:t>
      </w:r>
    </w:p>
    <w:p w14:paraId="5BEC0B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должнику</w:t>
      </w:r>
    </w:p>
    <w:p w14:paraId="0981DB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Должник, обладающий правом выбора исполнения, в случае, когда одно из исполнений не может быть произведено, должен произвести оставшееся исполнение.</w:t>
      </w:r>
      <w:r w:rsidRPr="00527973">
        <w:rPr>
          <w:rFonts w:ascii="PT Serif" w:eastAsia="Times New Roman" w:hAnsi="PT Serif" w:cs="Times New Roman"/>
          <w:color w:val="333333"/>
          <w:sz w:val="24"/>
          <w:szCs w:val="24"/>
          <w:lang w:val="ro-MD" w:eastAsia="ro-MD"/>
        </w:rPr>
        <w:br/>
        <w:t>  (2) Если в одинаковых обстоятельствах оба исполнения не могут быть произведены и в обоих случаях – по вине должника, он обязан возместить кредитору убытки в размере стоимости исполнения, которое осталось последним.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821.</w:t>
      </w:r>
      <w:r w:rsidRPr="00527973">
        <w:rPr>
          <w:rFonts w:ascii="PT Serif" w:eastAsia="Times New Roman" w:hAnsi="PT Serif" w:cs="Times New Roman"/>
          <w:color w:val="333333"/>
          <w:sz w:val="24"/>
          <w:szCs w:val="24"/>
          <w:lang w:val="ro-MD" w:eastAsia="ro-MD"/>
        </w:rPr>
        <w:t> Последствия невозможности производства</w:t>
      </w:r>
    </w:p>
    <w:p w14:paraId="55D1B1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 в случае, когда выбор принадлежит</w:t>
      </w:r>
    </w:p>
    <w:p w14:paraId="689EFB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кредитору</w:t>
      </w:r>
    </w:p>
    <w:p w14:paraId="361161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обладающий правом выбора исполнения, в случае, когда одно из исполнений не может быть произведено, должен принять оставшееся исполнение, за исключением случая, когда исполнение не может быть произведено по вине должника.</w:t>
      </w:r>
    </w:p>
    <w:p w14:paraId="53E4FE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исполнение не может быть произведено по вине должника, кредитор вправе требовать либо производства оставшегося исполнения, либо возмещения убытков, причиненных непроизводством исполнения, которое не могло быть произведено.</w:t>
      </w:r>
    </w:p>
    <w:p w14:paraId="12FA03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оба исполнения не могут быть произведены по вине должника, кредитор может потребовать возмещения убытков, причиненных непроизводством того или другого исполнения.</w:t>
      </w:r>
    </w:p>
    <w:p w14:paraId="1C5915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822.</w:t>
      </w:r>
      <w:r w:rsidRPr="00527973">
        <w:rPr>
          <w:rFonts w:ascii="PT Serif" w:eastAsia="Times New Roman" w:hAnsi="PT Serif" w:cs="Times New Roman"/>
          <w:color w:val="333333"/>
          <w:sz w:val="24"/>
          <w:szCs w:val="24"/>
          <w:lang w:val="ro-MD" w:eastAsia="ro-MD"/>
        </w:rPr>
        <w:t> Факультативное обязательство</w:t>
      </w:r>
    </w:p>
    <w:p w14:paraId="209C25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Обязательство признается факультативным, если его предметом является одно основное исполнение, должник по которому может быть освобожден в результате производства иного исполнения.</w:t>
      </w:r>
    </w:p>
    <w:p w14:paraId="215590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Должник освобождается от обязательства, если основное исполнение не может быть произведено не по вине должника.</w:t>
      </w:r>
    </w:p>
    <w:p w14:paraId="6A8A1C8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ПЕРЕДАЧА ТРЕБОВАНИЯ И ОБЯЗАТЕЛЬСТВА</w:t>
      </w:r>
    </w:p>
    <w:p w14:paraId="4F74D6E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506666A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Уступка требования (цессия)</w:t>
      </w:r>
    </w:p>
    <w:p w14:paraId="037C76ED"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823.</w:t>
      </w:r>
      <w:r w:rsidRPr="00527973">
        <w:rPr>
          <w:rFonts w:ascii="PT Serif" w:eastAsia="Times New Roman" w:hAnsi="PT Serif" w:cs="Times New Roman"/>
          <w:color w:val="333333"/>
          <w:sz w:val="24"/>
          <w:szCs w:val="24"/>
          <w:lang w:val="ro-MD" w:eastAsia="ro-MD"/>
        </w:rPr>
        <w:t> Общие положения об уступке требования</w:t>
      </w:r>
    </w:p>
    <w:p w14:paraId="58EB11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Требование, которое может передаваться и на которое может обращаться взыскание, может быть передано обладателем права в отношении него (цедентом) третьему лицу (цессионарию) на основании договора. С момента заключения такого </w:t>
      </w:r>
      <w:r w:rsidRPr="00527973">
        <w:rPr>
          <w:rFonts w:ascii="PT Serif" w:eastAsia="Times New Roman" w:hAnsi="PT Serif" w:cs="Times New Roman"/>
          <w:color w:val="333333"/>
          <w:sz w:val="24"/>
          <w:szCs w:val="24"/>
          <w:lang w:val="ro-MD" w:eastAsia="ro-MD"/>
        </w:rPr>
        <w:lastRenderedPageBreak/>
        <w:t>договора права, вытекающие из соответствующего требования, переходят от цедента к цессионарию, если только из договора уступки не следует более позднее время.</w:t>
      </w:r>
    </w:p>
    <w:p w14:paraId="4D03A1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Уступка требования не может нанести ущерб правам должника либо сделать его обязательство более возмездным.</w:t>
      </w:r>
    </w:p>
    <w:p w14:paraId="1F5570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Цедент обязан передать цессионарию документы, относящиеся к требованию, и предоставить сведения, имеющие значение для исполнения требования.</w:t>
      </w:r>
      <w:r w:rsidRPr="00527973">
        <w:rPr>
          <w:rFonts w:ascii="PT Serif" w:eastAsia="Times New Roman" w:hAnsi="PT Serif" w:cs="Times New Roman"/>
          <w:color w:val="333333"/>
          <w:sz w:val="24"/>
          <w:szCs w:val="24"/>
          <w:lang w:val="ro-MD" w:eastAsia="ro-MD"/>
        </w:rPr>
        <w:br/>
        <w:t>(4) Не могут передаваться, под угрозой ничтожности, требования, касающиеся взимания алиментов и возмещения вреда, причиненного жизни или здоровью лица, а также других прав, связанных с личностью кредитора.</w:t>
      </w:r>
    </w:p>
    <w:p w14:paraId="2BCAA3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Требование не может передаваться, под угрозой ничтожности, если в силу существа исполнения или отношения между должником и кредитором от должника нельзя разумно требовать предоставления исполнения иначе как в пользу этого кредитора. Данное правило не применяется, если должник дал согласие на уступку.</w:t>
      </w:r>
    </w:p>
    <w:p w14:paraId="17FF1C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824.</w:t>
      </w:r>
      <w:r w:rsidRPr="00527973">
        <w:rPr>
          <w:rFonts w:ascii="PT Serif" w:eastAsia="Times New Roman" w:hAnsi="PT Serif" w:cs="Times New Roman"/>
          <w:color w:val="333333"/>
          <w:sz w:val="24"/>
          <w:szCs w:val="24"/>
          <w:lang w:val="ro-MD" w:eastAsia="ro-MD"/>
        </w:rPr>
        <w:t> Форма уступки требования</w:t>
      </w:r>
    </w:p>
    <w:p w14:paraId="30FBFC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Уступка требования должна быть совершена в форме, предусмотренной для сделки, на основании которой возникло уступленное требование.</w:t>
      </w:r>
    </w:p>
    <w:p w14:paraId="4E0FCA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825.</w:t>
      </w:r>
      <w:r w:rsidRPr="00527973">
        <w:rPr>
          <w:rFonts w:ascii="PT Serif" w:eastAsia="Times New Roman" w:hAnsi="PT Serif" w:cs="Times New Roman"/>
          <w:color w:val="333333"/>
          <w:sz w:val="24"/>
          <w:szCs w:val="24"/>
          <w:lang w:val="ro-MD" w:eastAsia="ro-MD"/>
        </w:rPr>
        <w:t> Частичная уступка</w:t>
      </w:r>
    </w:p>
    <w:p w14:paraId="4EE3CE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Денежное требование может быть уступлено в части.</w:t>
      </w:r>
    </w:p>
    <w:p w14:paraId="148333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Под угрозой ничтожности неденежное требование не может быть уступлено в части, за исключением случая, когда обязательство делимо и уступка не сделает его значительно более обременительным для должника. Данное правило не применяется, если должник дал согласие на уступку.</w:t>
      </w:r>
    </w:p>
    <w:p w14:paraId="08579E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826.</w:t>
      </w:r>
      <w:r w:rsidRPr="00527973">
        <w:rPr>
          <w:rFonts w:ascii="PT Serif" w:eastAsia="Times New Roman" w:hAnsi="PT Serif" w:cs="Times New Roman"/>
          <w:color w:val="333333"/>
          <w:sz w:val="24"/>
          <w:szCs w:val="24"/>
          <w:lang w:val="ro-MD" w:eastAsia="ro-MD"/>
        </w:rPr>
        <w:t> Согласие должника</w:t>
      </w:r>
    </w:p>
    <w:p w14:paraId="2462DB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Обладатель прав в отношении требования может передать его третьему лицу без согласия должника, если законом не предусмотрено иное.</w:t>
      </w:r>
    </w:p>
    <w:p w14:paraId="7F964F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Условие, которым запрещается или ограничивается уступка требования, не влияет на его передаваемость.</w:t>
      </w:r>
    </w:p>
    <w:p w14:paraId="447535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Вместе с тем, если требование передано с нарушением данного условия, должник может освобождаться от обязательства, если произведет исполнение в пользу цедента. Должник также сохраняет право предъявить цеденту зачет, как если бы требование не было уступлено.</w:t>
      </w:r>
    </w:p>
    <w:p w14:paraId="5F9F96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части (3) не применяются:</w:t>
      </w:r>
    </w:p>
    <w:p w14:paraId="086FEA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должник дал согласие на уступку;</w:t>
      </w:r>
    </w:p>
    <w:p w14:paraId="4876EB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запрет не указан прямо в удостоверяющей записи требования, а цессионарий не знал и, как можно разумно предполагать, не должен был знать о наличии запрета на момент заключения договора уступки; или</w:t>
      </w:r>
    </w:p>
    <w:p w14:paraId="153962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если требование является денежным и возникло взамен поставки вещей, выполнения работ или оказания услуг.</w:t>
      </w:r>
    </w:p>
    <w:p w14:paraId="558247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(5) Положения части (2) не ограничивают ответственность цедента перед должником за нарушение запрета или ограничения в отношении уступки требования. Вместе с тем должник не вправе расторгнуть договор, из которого возникает </w:t>
      </w:r>
      <w:r w:rsidRPr="00527973">
        <w:rPr>
          <w:rFonts w:ascii="PT Serif" w:eastAsia="Times New Roman" w:hAnsi="PT Serif" w:cs="Times New Roman"/>
          <w:color w:val="333333"/>
          <w:sz w:val="24"/>
          <w:szCs w:val="24"/>
          <w:lang w:val="ro-MD" w:eastAsia="ro-MD"/>
        </w:rPr>
        <w:lastRenderedPageBreak/>
        <w:t>уступленное требование, на основании нарушения условия, предусмотренного частью (2).</w:t>
      </w:r>
    </w:p>
    <w:p w14:paraId="01F6C6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827.</w:t>
      </w:r>
      <w:r w:rsidRPr="00527973">
        <w:rPr>
          <w:rFonts w:ascii="PT Serif" w:eastAsia="Times New Roman" w:hAnsi="PT Serif" w:cs="Times New Roman"/>
          <w:color w:val="333333"/>
          <w:sz w:val="24"/>
          <w:szCs w:val="24"/>
          <w:lang w:val="ro-MD" w:eastAsia="ro-MD"/>
        </w:rPr>
        <w:t> Объем прав, передаваемых цессионарию</w:t>
      </w:r>
    </w:p>
    <w:p w14:paraId="731A4E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Права требования передаются цессионарию в том виде, в котором они существуют на момент передачи.</w:t>
      </w:r>
    </w:p>
    <w:p w14:paraId="5333FF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Одновременно с уступкой требования к цессионарию переходят обеспечения и другие акцессорные права.</w:t>
      </w:r>
    </w:p>
    <w:p w14:paraId="0CDB46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828.</w:t>
      </w:r>
      <w:r w:rsidRPr="00527973">
        <w:rPr>
          <w:rFonts w:ascii="PT Serif" w:eastAsia="Times New Roman" w:hAnsi="PT Serif" w:cs="Times New Roman"/>
          <w:color w:val="333333"/>
          <w:sz w:val="24"/>
          <w:szCs w:val="24"/>
          <w:lang w:val="ro-MD" w:eastAsia="ro-MD"/>
        </w:rPr>
        <w:t> Обязательства, взятые цедентом</w:t>
      </w:r>
    </w:p>
    <w:p w14:paraId="531E1C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Цедент исполняет обязательства, предусмотренные частями (2)-(6) и (9), если из договора уступки не следует иное.</w:t>
      </w:r>
    </w:p>
    <w:p w14:paraId="453F1D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Цедент гарантирует, что:</w:t>
      </w:r>
    </w:p>
    <w:p w14:paraId="216E90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уступленное требование существует или, в случае будущего требования, будет существовать согласно договору, из которого оно следует;</w:t>
      </w:r>
    </w:p>
    <w:p w14:paraId="29B81D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цедент управомочен уступить требование или будет управомочен сделать это в момент, когда уступка создаст последствия;</w:t>
      </w:r>
    </w:p>
    <w:p w14:paraId="175E8E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 должника нет возражений против удовлетворения требования;</w:t>
      </w:r>
    </w:p>
    <w:p w14:paraId="218383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на требование не повлияет какая-либо возможность зачета, существующая в отношениях между цедентом и должником;</w:t>
      </w:r>
    </w:p>
    <w:p w14:paraId="4D5EF1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требование не было предметом предшествующей уступки другому цессионарию и не является предметом какого-либо обеспечительного права в пользу третьего лица.</w:t>
      </w:r>
    </w:p>
    <w:p w14:paraId="4E7194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Цедент гарантирует, что условия договора или иной сделки, о которых цессионарий проинформирован как об условиях, регулирующих требование, не были изменены или затронуты каким-либо соглашением, о котором не было сообщено цессионарию, таким образом, который бы нанес ущерб цессионарию.</w:t>
      </w:r>
    </w:p>
    <w:p w14:paraId="7662D3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Цедент гарантирует, что условия договора или иной сделки, из которых вытекает требование, не будут изменены без согласия цессионария, за исключением случаев, когда изменение предусмотрено договором уступки или произведено добросовестно и является изменением такого рода, что цессионарий не может разумно возражать против него.</w:t>
      </w:r>
    </w:p>
    <w:p w14:paraId="4854BC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Цедент обязуется не заключать последующего договора уступки в отношении того же требования, который мог бы привести к тому, что другое лицо приобретает требование с приоритетом перед цессионарием.</w:t>
      </w:r>
    </w:p>
    <w:p w14:paraId="75C6FF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Цедент обязуется передать цессионарию все предназначенные для обеспечения требования права, которые могут быть переданы, но еще не переданы путем уступки, а также передать все полученное от осуществления непередаваемого права, предназначенного для обеспечения требования.</w:t>
      </w:r>
    </w:p>
    <w:p w14:paraId="6E43BA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Цедент не гарантирует настоящую или будущую способность должника исполнить обязательство, за исключением случаев, когда цедент поручился за должника перед цессионарием.</w:t>
      </w:r>
    </w:p>
    <w:p w14:paraId="37547A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Положения частей (1)-(7) применяются соответствующим образом к акцессорным правам и к обеспечениям требований.</w:t>
      </w:r>
    </w:p>
    <w:p w14:paraId="3EDB78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(9) В случае уступки требования, вытекающего из простой ценной бумаги, цедент отвечает и за исполнение обязательства должником.</w:t>
      </w:r>
    </w:p>
    <w:p w14:paraId="04B530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829.</w:t>
      </w:r>
      <w:r w:rsidRPr="00527973">
        <w:rPr>
          <w:rFonts w:ascii="PT Serif" w:eastAsia="Times New Roman" w:hAnsi="PT Serif" w:cs="Times New Roman"/>
          <w:color w:val="333333"/>
          <w:sz w:val="24"/>
          <w:szCs w:val="24"/>
          <w:lang w:val="ro-MD" w:eastAsia="ro-MD"/>
        </w:rPr>
        <w:t> Возражения должника против цессионария</w:t>
      </w:r>
    </w:p>
    <w:p w14:paraId="3609E0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Должник вправе выдвигать против цессионария все возражения, которые он имел против цедента к моменту получения уведомления об уступке требования.</w:t>
      </w:r>
      <w:r w:rsidRPr="00527973">
        <w:rPr>
          <w:rFonts w:ascii="PT Serif" w:eastAsia="Times New Roman" w:hAnsi="PT Serif" w:cs="Times New Roman"/>
          <w:color w:val="333333"/>
          <w:sz w:val="24"/>
          <w:szCs w:val="24"/>
          <w:lang w:val="ro-MD" w:eastAsia="ro-MD"/>
        </w:rPr>
        <w:br/>
        <w:t>(2) Вместе с тем должник не вправе выдвигать против цессионария возражение, если должник заставил цессионария полагать, что такого возражения не существует.</w:t>
      </w:r>
    </w:p>
    <w:p w14:paraId="33EE88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830.</w:t>
      </w:r>
      <w:r w:rsidRPr="00527973">
        <w:rPr>
          <w:rFonts w:ascii="PT Serif" w:eastAsia="Times New Roman" w:hAnsi="PT Serif" w:cs="Times New Roman"/>
          <w:color w:val="333333"/>
          <w:sz w:val="24"/>
          <w:szCs w:val="24"/>
          <w:lang w:val="ro-MD" w:eastAsia="ro-MD"/>
        </w:rPr>
        <w:t> Влияние уступки на место исполнения</w:t>
      </w:r>
    </w:p>
    <w:p w14:paraId="60F91A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уступки денежного требования, которое должно быть исполнено в определенном месте, цессионарий может требовать, если она производится безналичным путем, чтобы оплата была произведена в любом другом месте, но при этом обязан возместить должнику все дополнительные расходы, которые тот несет в связи с изменением места оплаты.</w:t>
      </w:r>
    </w:p>
    <w:p w14:paraId="4F7BAB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уступки неденежного требования, которое должно быть исполнено в определенном месте, цессионарий не может требовать исполнения в каком-либо другом месте.</w:t>
      </w:r>
    </w:p>
    <w:p w14:paraId="5675BE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831.</w:t>
      </w:r>
      <w:r w:rsidRPr="00527973">
        <w:rPr>
          <w:rFonts w:ascii="PT Serif" w:eastAsia="Times New Roman" w:hAnsi="PT Serif" w:cs="Times New Roman"/>
          <w:color w:val="333333"/>
          <w:sz w:val="24"/>
          <w:szCs w:val="24"/>
          <w:lang w:val="ro-MD" w:eastAsia="ro-MD"/>
        </w:rPr>
        <w:t> Предъявление исполнений</w:t>
      </w:r>
    </w:p>
    <w:p w14:paraId="7E1166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Цессионарию могут быть предъявлены все исполнения, произведенные должником цеденту после уступки требования, а также любая сделка в отношении передаваемого требования, совершенная между должником и цедентом после уступки, если должник не знал на момент производства исполнения или совершения сделки об уступке требования.</w:t>
      </w:r>
    </w:p>
    <w:p w14:paraId="7C9B41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832.</w:t>
      </w:r>
      <w:r w:rsidRPr="00527973">
        <w:rPr>
          <w:rFonts w:ascii="PT Serif" w:eastAsia="Times New Roman" w:hAnsi="PT Serif" w:cs="Times New Roman"/>
          <w:color w:val="333333"/>
          <w:sz w:val="24"/>
          <w:szCs w:val="24"/>
          <w:lang w:val="ro-MD" w:eastAsia="ro-MD"/>
        </w:rPr>
        <w:t> Приоритетность в случае повторной уступки</w:t>
      </w:r>
    </w:p>
    <w:p w14:paraId="6B2F6D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требование уступается одним и тем же обладателем прав несколько раз, то кредитором обязательства является цессионарий, уступка которому первой доведена до сведения должника.</w:t>
      </w:r>
    </w:p>
    <w:p w14:paraId="1586FF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Последующий цессионарий может ссылаться на положения части (1) только в случае, если на момент заключения договора уступки он не знал и, как можно разумно предполагать, не должен был знать, что данное требование уже уступлено.</w:t>
      </w:r>
      <w:r w:rsidRPr="00527973">
        <w:rPr>
          <w:rFonts w:ascii="PT Serif" w:eastAsia="Times New Roman" w:hAnsi="PT Serif" w:cs="Times New Roman"/>
          <w:color w:val="333333"/>
          <w:sz w:val="24"/>
          <w:szCs w:val="24"/>
          <w:lang w:val="ro-MD" w:eastAsia="ro-MD"/>
        </w:rPr>
        <w:br/>
        <w:t>  (3) Должник освобождается от обязательства посредством исполнения первому цессионарию, который его уведомил, независимо от того, знал ли должник о повторной уступке.</w:t>
      </w:r>
    </w:p>
    <w:p w14:paraId="76FAA9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833.</w:t>
      </w:r>
      <w:r w:rsidRPr="00527973">
        <w:rPr>
          <w:rFonts w:ascii="PT Serif" w:eastAsia="Times New Roman" w:hAnsi="PT Serif" w:cs="Times New Roman"/>
          <w:color w:val="333333"/>
          <w:sz w:val="24"/>
          <w:szCs w:val="24"/>
          <w:lang w:val="ro-MD" w:eastAsia="ro-MD"/>
        </w:rPr>
        <w:t> Долговой документ</w:t>
      </w:r>
    </w:p>
    <w:p w14:paraId="09583F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Должнику, составившему долговой документ, может быть предъявлено его содержание цессионарием, если последний в момент уступки требования не знал и не должен был знать о том, что документ не соответствует действительности.</w:t>
      </w:r>
    </w:p>
    <w:p w14:paraId="197B98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834.</w:t>
      </w:r>
      <w:r w:rsidRPr="00527973">
        <w:rPr>
          <w:rFonts w:ascii="PT Serif" w:eastAsia="Times New Roman" w:hAnsi="PT Serif" w:cs="Times New Roman"/>
          <w:color w:val="333333"/>
          <w:sz w:val="24"/>
          <w:szCs w:val="24"/>
          <w:lang w:val="ro-MD" w:eastAsia="ro-MD"/>
        </w:rPr>
        <w:t> Уведомление об уступке и исполнение</w:t>
      </w:r>
    </w:p>
    <w:p w14:paraId="35A5B8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лицу, не являющемуся кредитором</w:t>
      </w:r>
    </w:p>
    <w:p w14:paraId="31AA87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Должник освобождается от обязательства путем исполнения цеденту до тех пор, пока должник не получил уведомления об уступке либо от цедента, либо от цессионария и не знает о том, что цедент более не управомочен на получение исполнения.</w:t>
      </w:r>
    </w:p>
    <w:p w14:paraId="7626FF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Даже если лицо, указанное в качестве цессионария в уведомлении об уступке, полученном от цедента, не является кредитором, должник освобождается от обязательства путем добросовестного исполнения такому лицу.</w:t>
      </w:r>
      <w:r w:rsidRPr="00527973">
        <w:rPr>
          <w:rFonts w:ascii="PT Serif" w:eastAsia="Times New Roman" w:hAnsi="PT Serif" w:cs="Times New Roman"/>
          <w:color w:val="333333"/>
          <w:sz w:val="24"/>
          <w:szCs w:val="24"/>
          <w:lang w:val="ro-MD" w:eastAsia="ro-MD"/>
        </w:rPr>
        <w:br/>
        <w:t>(3) Даже если лицо, указанное в качестве цессионария в уведомлении об уступке, полученном от лица, указанного в качестве цессионария, не является кредитором, должник освобождается от обязательства путем исполнения такому лицу, если кредитор дал должнику основания разумно и добросовестно полагать, что право было уступлено этому лицу.</w:t>
      </w:r>
    </w:p>
    <w:p w14:paraId="511882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статьи применяются соответствующим образом, если обязательство было погашено иным путем, нежели исполнение.</w:t>
      </w:r>
    </w:p>
    <w:p w14:paraId="3453F7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835.</w:t>
      </w:r>
      <w:r w:rsidRPr="00527973">
        <w:rPr>
          <w:rFonts w:ascii="PT Serif" w:eastAsia="Times New Roman" w:hAnsi="PT Serif" w:cs="Times New Roman"/>
          <w:color w:val="333333"/>
          <w:sz w:val="24"/>
          <w:szCs w:val="24"/>
          <w:lang w:val="ro-MD" w:eastAsia="ro-MD"/>
        </w:rPr>
        <w:t> Достаточное доказательство уступки</w:t>
      </w:r>
    </w:p>
    <w:p w14:paraId="143A1D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Должник, который имеет разумные основания полагать, что право было уступлено, но который не получил уведомления об уступке, может запросить от лица, которое предположительно уступило право, предоставить уведомление об уступке либо подтверждение того, что право не было уступлено или что цедент по-прежнему управомочен на получение исполнения.</w:t>
      </w:r>
    </w:p>
    <w:p w14:paraId="14848E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Должник, получивший уведомление об уступке, которое не изложено в текстовой форме на долговременном носителе информации либо не содержит достаточной информации об уступленном праве или имени и адресе цессионария, может запросить у лица, направившего уведомление, новое уведомление, соответствующее указанным требованиям.</w:t>
      </w:r>
    </w:p>
    <w:p w14:paraId="3C5A28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Должник, получивший уведомление об уступке от цессионария, а не от цедента, может запросить от цессионария представить надежное доказательство уступки. Надежным доказательством считается, не ограничиваясь этим, любое заявление в текстовой форме на долговременном носителе информации, исходящее от цедента и указывающее на то, что требование было уступлено.</w:t>
      </w:r>
    </w:p>
    <w:p w14:paraId="69CBA6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Должник, который сделал запрос в соответствии с настоящей статьей, вправе приостановить исполнение до тех пор, пока его запрос не выполнен.</w:t>
      </w:r>
    </w:p>
    <w:p w14:paraId="44C8A5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836.</w:t>
      </w:r>
      <w:r w:rsidRPr="00527973">
        <w:rPr>
          <w:rFonts w:ascii="PT Serif" w:eastAsia="Times New Roman" w:hAnsi="PT Serif" w:cs="Times New Roman"/>
          <w:color w:val="333333"/>
          <w:sz w:val="24"/>
          <w:szCs w:val="24"/>
          <w:lang w:val="ro-MD" w:eastAsia="ro-MD"/>
        </w:rPr>
        <w:t> Противопоставимость уступки поручителю</w:t>
      </w:r>
    </w:p>
    <w:p w14:paraId="6090A7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Уступка не может быть противопоставлена поручителю иначе как в случае, когда формальности, предусмотренные для противопоставимости уступки в отношении должника, выполнены также в отношении самого поручителя.</w:t>
      </w:r>
    </w:p>
    <w:p w14:paraId="286EBA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837.</w:t>
      </w:r>
      <w:r w:rsidRPr="00527973">
        <w:rPr>
          <w:rFonts w:ascii="PT Serif" w:eastAsia="Times New Roman" w:hAnsi="PT Serif" w:cs="Times New Roman"/>
          <w:color w:val="333333"/>
          <w:sz w:val="24"/>
          <w:szCs w:val="24"/>
          <w:lang w:val="ro-MD" w:eastAsia="ro-MD"/>
        </w:rPr>
        <w:t> Конкуренция между цессионарием</w:t>
      </w:r>
    </w:p>
    <w:p w14:paraId="3AE505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цедентом, получившим исполнение</w:t>
      </w:r>
    </w:p>
    <w:p w14:paraId="7F10EB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должник освобождается, произведя исполнение согласно части (3) статьи 826 или части (1) статьи 834, право цессионария требовать от цедента то, что было предоставлено в качестве исполнения, имеет приоритет перед правом конкурирующего заявителя до тех пор, пока исполнение находится во владении цедента и может быть разумным образом идентифицировано среди другого имущества цедента.</w:t>
      </w:r>
    </w:p>
    <w:p w14:paraId="4734B0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838.</w:t>
      </w:r>
      <w:r w:rsidRPr="00527973">
        <w:rPr>
          <w:rFonts w:ascii="PT Serif" w:eastAsia="Times New Roman" w:hAnsi="PT Serif" w:cs="Times New Roman"/>
          <w:color w:val="333333"/>
          <w:sz w:val="24"/>
          <w:szCs w:val="24"/>
          <w:lang w:val="ro-MD" w:eastAsia="ro-MD"/>
        </w:rPr>
        <w:t> Уступка других прав</w:t>
      </w:r>
    </w:p>
    <w:p w14:paraId="4B5D98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Правила об уступке требования применяются соответствующим образом и в случае уступки других прав.</w:t>
      </w:r>
    </w:p>
    <w:p w14:paraId="60A6B4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839.</w:t>
      </w:r>
      <w:r w:rsidRPr="00527973">
        <w:rPr>
          <w:rFonts w:ascii="PT Serif" w:eastAsia="Times New Roman" w:hAnsi="PT Serif" w:cs="Times New Roman"/>
          <w:color w:val="333333"/>
          <w:sz w:val="24"/>
          <w:szCs w:val="24"/>
          <w:lang w:val="ro-MD" w:eastAsia="ro-MD"/>
        </w:rPr>
        <w:t> Уступка требований не по воле сторон</w:t>
      </w:r>
    </w:p>
    <w:p w14:paraId="765DF5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настоящей части применяются соответствующим образом в случае передачи требования на основании закона, судебного решения или по решению органа публичной власти.</w:t>
      </w:r>
    </w:p>
    <w:p w14:paraId="0DA9ECA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4AE82F6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Принятие долга</w:t>
      </w:r>
    </w:p>
    <w:p w14:paraId="486FB5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840.</w:t>
      </w:r>
      <w:r w:rsidRPr="00527973">
        <w:rPr>
          <w:rFonts w:ascii="PT Serif" w:eastAsia="Times New Roman" w:hAnsi="PT Serif" w:cs="Times New Roman"/>
          <w:color w:val="333333"/>
          <w:sz w:val="24"/>
          <w:szCs w:val="24"/>
          <w:lang w:val="ro-MD" w:eastAsia="ro-MD"/>
        </w:rPr>
        <w:t> Способы принятия долга</w:t>
      </w:r>
    </w:p>
    <w:p w14:paraId="008728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Третье лицо (новый должник) может принять на себя долг или его часть одним из следующих способов:</w:t>
      </w:r>
    </w:p>
    <w:p w14:paraId="5C1BB2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первоначальный должник освобождается от долга (полная замена новым должником);</w:t>
      </w:r>
      <w:r w:rsidRPr="00527973">
        <w:rPr>
          <w:rFonts w:ascii="PT Serif" w:eastAsia="Times New Roman" w:hAnsi="PT Serif" w:cs="Times New Roman"/>
          <w:color w:val="333333"/>
          <w:sz w:val="24"/>
          <w:szCs w:val="24"/>
          <w:lang w:val="ro-MD" w:eastAsia="ro-MD"/>
        </w:rPr>
        <w:br/>
        <w:t>b) первоначальный должник остается должником на случай, если новый должник не исполняет обязательства надлежащим образом (неполная замена новым должником);</w:t>
      </w:r>
    </w:p>
    <w:p w14:paraId="2DAB79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первоначальный должник и новый должник несут солидарную ответственность (присоединение нового должника).</w:t>
      </w:r>
    </w:p>
    <w:p w14:paraId="2663D5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очевидно, что появился новый должник, а способ принятия долга неясен, первоначальный должник и новый должник считаются солидарными должниками.</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Статья 841.</w:t>
      </w:r>
      <w:r w:rsidRPr="00527973">
        <w:rPr>
          <w:rFonts w:ascii="PT Serif" w:eastAsia="Times New Roman" w:hAnsi="PT Serif" w:cs="Times New Roman"/>
          <w:color w:val="333333"/>
          <w:sz w:val="24"/>
          <w:szCs w:val="24"/>
          <w:lang w:val="ro-MD" w:eastAsia="ro-MD"/>
        </w:rPr>
        <w:t> Форма принятия долга</w:t>
      </w:r>
    </w:p>
    <w:p w14:paraId="5EF0DC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Принятие долга должно быть совершено в форме, предусмотренной для сделки, на основании которой возник долг.</w:t>
      </w:r>
    </w:p>
    <w:p w14:paraId="593EEB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842.</w:t>
      </w:r>
      <w:r w:rsidRPr="00527973">
        <w:rPr>
          <w:rFonts w:ascii="PT Serif" w:eastAsia="Times New Roman" w:hAnsi="PT Serif" w:cs="Times New Roman"/>
          <w:color w:val="333333"/>
          <w:sz w:val="24"/>
          <w:szCs w:val="24"/>
          <w:lang w:val="ro-MD" w:eastAsia="ro-MD"/>
        </w:rPr>
        <w:t> Согласие кредитора</w:t>
      </w:r>
    </w:p>
    <w:p w14:paraId="5DD5D7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Согласие кредитора необходимо для замены новым должником независимо от того, является она полной или неполной.</w:t>
      </w:r>
    </w:p>
    <w:p w14:paraId="6FBBB3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Согласие кредитора на замену новым должником может быть предоставлено заранее. В этом случае замена создает последствия с момента, когда кредитор уведомлен новым должником о договоре между новым и первоначальным должником.</w:t>
      </w:r>
    </w:p>
    <w:p w14:paraId="0EDEA5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Согласие кредитора на присоединение нового должника не требуется, однако кредитор может своим уведомлением новому должнику отказаться от права, предоставленного ему в отношении нового должника, если это будет сделано без неоправданного промедления после того, как кредитор был проинформирован о новом праве, и до того, как это право прямо или косвенно принято. В случае отказа считается, что право никогда не предоставлялось.</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843.</w:t>
      </w:r>
      <w:r w:rsidRPr="00527973">
        <w:rPr>
          <w:rFonts w:ascii="PT Serif" w:eastAsia="Times New Roman" w:hAnsi="PT Serif" w:cs="Times New Roman"/>
          <w:color w:val="333333"/>
          <w:sz w:val="24"/>
          <w:szCs w:val="24"/>
          <w:lang w:val="ro-MD" w:eastAsia="ro-MD"/>
        </w:rPr>
        <w:t> Полная замена</w:t>
      </w:r>
    </w:p>
    <w:p w14:paraId="0E8F51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Договором с кредитором и первоначальным должником третье лицо может обязаться полностью заменить должника, с тем чтобы первоначальный должник был освобожден от обязательства.</w:t>
      </w:r>
    </w:p>
    <w:p w14:paraId="2B48D3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844.</w:t>
      </w:r>
      <w:r w:rsidRPr="00527973">
        <w:rPr>
          <w:rFonts w:ascii="PT Serif" w:eastAsia="Times New Roman" w:hAnsi="PT Serif" w:cs="Times New Roman"/>
          <w:color w:val="333333"/>
          <w:sz w:val="24"/>
          <w:szCs w:val="24"/>
          <w:lang w:val="ro-MD" w:eastAsia="ro-MD"/>
        </w:rPr>
        <w:t> Влияние полной замены на возражения,</w:t>
      </w:r>
    </w:p>
    <w:p w14:paraId="23E548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зачет и обеспечительные права</w:t>
      </w:r>
    </w:p>
    <w:p w14:paraId="2E1899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Новый должник может противопоставить кредитору все возражения, которые мог противопоставить кредитору первоначальный должник.</w:t>
      </w:r>
    </w:p>
    <w:p w14:paraId="00CF22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Новый должник не вправе осуществить в отношении кредитора право на зачет, которое мог бы осуществить в отношении кредитора первоначальный должник.</w:t>
      </w:r>
      <w:r w:rsidRPr="00527973">
        <w:rPr>
          <w:rFonts w:ascii="PT Serif" w:eastAsia="Times New Roman" w:hAnsi="PT Serif" w:cs="Times New Roman"/>
          <w:color w:val="333333"/>
          <w:sz w:val="24"/>
          <w:szCs w:val="24"/>
          <w:lang w:val="ro-MD" w:eastAsia="ro-MD"/>
        </w:rPr>
        <w:br/>
        <w:t>  (3) Новый должник не может противопоставить кредитору никаких прав и возражений, вытекающих из взаимоотношений нового должника с первоначальным должником.</w:t>
      </w:r>
    </w:p>
    <w:p w14:paraId="257AF5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Освобождение первоначального должника от обязательства распространяется также на личные или вещные обеспечения, предоставленные первоначальным должником кредитору в целях исполнения обязательства, за исключением случаев, когда обеспечением служит имущество, которое передается новому должнику в качестве предмета договора между первоначальным и новым должником.</w:t>
      </w:r>
    </w:p>
    <w:p w14:paraId="7917B4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При освобождении первоначального должника от обязательства обеспечение, предоставленное в целях исполнения обязательства иным лицом, нежели новый должник, погашается, если это лицо не соглашается на сохранение обеспечения в пользу кредитора.</w:t>
      </w:r>
    </w:p>
    <w:p w14:paraId="1D6A56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845.</w:t>
      </w:r>
      <w:r w:rsidRPr="00527973">
        <w:rPr>
          <w:rFonts w:ascii="PT Serif" w:eastAsia="Times New Roman" w:hAnsi="PT Serif" w:cs="Times New Roman"/>
          <w:color w:val="333333"/>
          <w:sz w:val="24"/>
          <w:szCs w:val="24"/>
          <w:lang w:val="ro-MD" w:eastAsia="ro-MD"/>
        </w:rPr>
        <w:t> Неполная замена</w:t>
      </w:r>
    </w:p>
    <w:p w14:paraId="1379B0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Третье лицо может договориться с кредитором и первоначальным должником о неполной замене должника, с тем чтобы первоначальный должник остался должником на случай, если новый должник не исполнит обязательство надлежащим образом.</w:t>
      </w:r>
    </w:p>
    <w:p w14:paraId="3E64C9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846.</w:t>
      </w:r>
      <w:r w:rsidRPr="00527973">
        <w:rPr>
          <w:rFonts w:ascii="PT Serif" w:eastAsia="Times New Roman" w:hAnsi="PT Serif" w:cs="Times New Roman"/>
          <w:color w:val="333333"/>
          <w:sz w:val="24"/>
          <w:szCs w:val="24"/>
          <w:lang w:val="ro-MD" w:eastAsia="ro-MD"/>
        </w:rPr>
        <w:t> Последствия неполной замены</w:t>
      </w:r>
    </w:p>
    <w:p w14:paraId="3B8102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Неполная замена оказывает такое же влияние на возражения и зачет, что и полная замена.</w:t>
      </w:r>
    </w:p>
    <w:p w14:paraId="5F4DF8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той мере, в какой первоначальный должник не освобождается от обязательства, личное или вещное обеспечение, предоставленное в целях исполнения обязательств данного должника, не затрагивается заменой.</w:t>
      </w:r>
    </w:p>
    <w:p w14:paraId="4D36F0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той мере, в какой это не противоречит положениям частей (1) и (2), ответственность первоначального должника определяется правовыми положениями о поручителе, несущем субсидиарную ответственность.</w:t>
      </w:r>
    </w:p>
    <w:p w14:paraId="4FC583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847.</w:t>
      </w:r>
      <w:r w:rsidRPr="00527973">
        <w:rPr>
          <w:rFonts w:ascii="PT Serif" w:eastAsia="Times New Roman" w:hAnsi="PT Serif" w:cs="Times New Roman"/>
          <w:color w:val="333333"/>
          <w:sz w:val="24"/>
          <w:szCs w:val="24"/>
          <w:lang w:val="ro-MD" w:eastAsia="ro-MD"/>
        </w:rPr>
        <w:t> Присоединение нового должника</w:t>
      </w:r>
    </w:p>
    <w:p w14:paraId="674DB4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Третье лицо может договориться с должником о вступлении в обязательство в качестве должника, с тем чтобы первоначальный должник и новый должник стали солидарными должниками.</w:t>
      </w:r>
    </w:p>
    <w:p w14:paraId="2B02DB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848.</w:t>
      </w:r>
      <w:r w:rsidRPr="00527973">
        <w:rPr>
          <w:rFonts w:ascii="PT Serif" w:eastAsia="Times New Roman" w:hAnsi="PT Serif" w:cs="Times New Roman"/>
          <w:color w:val="333333"/>
          <w:sz w:val="24"/>
          <w:szCs w:val="24"/>
          <w:lang w:val="ro-MD" w:eastAsia="ro-MD"/>
        </w:rPr>
        <w:t> Последствия присоединения нового</w:t>
      </w:r>
    </w:p>
    <w:p w14:paraId="27B454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должника</w:t>
      </w:r>
    </w:p>
    <w:p w14:paraId="4C2220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В случае если на основании договора между новым должником и кредитором или односторонней сделки, совершенной отдельно новым должником в пользу кредитора, новый должник вступает в обязательство в качестве должника, он не может противопоставить кредитору какие-либо права или возражения, возникшие </w:t>
      </w:r>
      <w:r w:rsidRPr="00527973">
        <w:rPr>
          <w:rFonts w:ascii="PT Serif" w:eastAsia="Times New Roman" w:hAnsi="PT Serif" w:cs="Times New Roman"/>
          <w:color w:val="333333"/>
          <w:sz w:val="24"/>
          <w:szCs w:val="24"/>
          <w:lang w:val="ro-MD" w:eastAsia="ro-MD"/>
        </w:rPr>
        <w:lastRenderedPageBreak/>
        <w:t>из отношений между новым и первоначальным должниками. В случае отсутствия подобного договора или односторонней сделки новый должник может противопоставить кредитору любое основание недействительности, влияющее на договор с первоначальным должником.</w:t>
      </w:r>
    </w:p>
    <w:p w14:paraId="5449C2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Правовые положения относительно пассивной солидарности применяются соответствующим образом в той мере, в какой они не противоречат положениям части (1).</w:t>
      </w:r>
    </w:p>
    <w:p w14:paraId="2CB30EE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6C4FA3E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Уступка договора</w:t>
      </w:r>
    </w:p>
    <w:p w14:paraId="4650F6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849.</w:t>
      </w:r>
      <w:r w:rsidRPr="00527973">
        <w:rPr>
          <w:rFonts w:ascii="PT Serif" w:eastAsia="Times New Roman" w:hAnsi="PT Serif" w:cs="Times New Roman"/>
          <w:color w:val="333333"/>
          <w:sz w:val="24"/>
          <w:szCs w:val="24"/>
          <w:lang w:val="ro-MD" w:eastAsia="ro-MD"/>
        </w:rPr>
        <w:t> Уступка договора</w:t>
      </w:r>
    </w:p>
    <w:p w14:paraId="2B1B83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Сторона договорного отношения может договориться с третьим лицом, с согласия другой стороны договорного отношения, о том, чтобы третье лицо заменило ее в качестве стороны договорного отношения.</w:t>
      </w:r>
    </w:p>
    <w:p w14:paraId="59A30C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Согласие другой стороны может быть предоставлено заранее. В таком случае передача вступает в силу с момента, когда другая сторона уведомлена об этом.</w:t>
      </w:r>
      <w:r w:rsidRPr="00527973">
        <w:rPr>
          <w:rFonts w:ascii="PT Serif" w:eastAsia="Times New Roman" w:hAnsi="PT Serif" w:cs="Times New Roman"/>
          <w:color w:val="333333"/>
          <w:sz w:val="24"/>
          <w:szCs w:val="24"/>
          <w:lang w:val="ro-MD" w:eastAsia="ro-MD"/>
        </w:rPr>
        <w:br/>
        <w:t>(3) В той мере, в какой вследствие данной замены третье лицо получает права, применяются положения части 1. В той мере, в какой третье лицо принимает на себя обязательства, применяются положения части 2.</w:t>
      </w:r>
    </w:p>
    <w:p w14:paraId="5F15F11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67CEA65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Передача в случае несостоятельности</w:t>
      </w:r>
    </w:p>
    <w:p w14:paraId="7DCF5CA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косвенного представителя</w:t>
      </w:r>
    </w:p>
    <w:p w14:paraId="172223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850.</w:t>
      </w:r>
      <w:r w:rsidRPr="00527973">
        <w:rPr>
          <w:rFonts w:ascii="PT Serif" w:eastAsia="Times New Roman" w:hAnsi="PT Serif" w:cs="Times New Roman"/>
          <w:color w:val="333333"/>
          <w:sz w:val="24"/>
          <w:szCs w:val="24"/>
          <w:lang w:val="ro-MD" w:eastAsia="ro-MD"/>
        </w:rPr>
        <w:t> Право косвенного представляемого</w:t>
      </w:r>
    </w:p>
    <w:p w14:paraId="13B3D0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принять на себя права в случае</w:t>
      </w:r>
    </w:p>
    <w:p w14:paraId="744142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несостоятельности косвенного</w:t>
      </w:r>
    </w:p>
    <w:p w14:paraId="06A91E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представителя</w:t>
      </w:r>
    </w:p>
    <w:p w14:paraId="2107D5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статьи применяются в случае, когда косвенный представитель заключил договор с третьим лицом на основе указаний и в интересах косвенного представляемого таким образом, что договаривающейся стороной в данном договоре является представитель, а не представляемый.</w:t>
      </w:r>
    </w:p>
    <w:p w14:paraId="449F54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против представителя возбужден процесс несостоятельности, представляемый может уведомить третье лицо и представителя о принятии на себя прав представителя по договору, заключенному с третьим лицом. </w:t>
      </w:r>
    </w:p>
    <w:p w14:paraId="2F72FB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Третье лицо может выдвигать против представляемого любые возражения, которые оно могло бы выдвинуть против представителя, и все прочие возражения, которые были бы возможны в случае, если бы права были уступлены по договору представителем представляемому.</w:t>
      </w:r>
    </w:p>
    <w:p w14:paraId="69348B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851.</w:t>
      </w:r>
      <w:r w:rsidRPr="00527973">
        <w:rPr>
          <w:rFonts w:ascii="PT Serif" w:eastAsia="Times New Roman" w:hAnsi="PT Serif" w:cs="Times New Roman"/>
          <w:color w:val="333333"/>
          <w:sz w:val="24"/>
          <w:szCs w:val="24"/>
          <w:lang w:val="ro-MD" w:eastAsia="ro-MD"/>
        </w:rPr>
        <w:t> Встречное право третьего лица</w:t>
      </w:r>
    </w:p>
    <w:p w14:paraId="1FE3F4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косвенный представляемый получил права представителя согласно статье 850, третье лицо может уведомить представляемого и представителя о том, что оно вправе осуществить в отношении представляемого права, которые у него имеются в отношении представителя, с учетом тех возражений, которые есть у представителя в отношении третьего лица.</w:t>
      </w:r>
    </w:p>
    <w:p w14:paraId="07236DA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Часть 5</w:t>
      </w:r>
    </w:p>
    <w:p w14:paraId="75328AE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Суброгация</w:t>
      </w:r>
    </w:p>
    <w:p w14:paraId="2F0723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852.</w:t>
      </w:r>
      <w:r w:rsidRPr="00527973">
        <w:rPr>
          <w:rFonts w:ascii="PT Serif" w:eastAsia="Times New Roman" w:hAnsi="PT Serif" w:cs="Times New Roman"/>
          <w:color w:val="333333"/>
          <w:sz w:val="24"/>
          <w:szCs w:val="24"/>
          <w:lang w:val="ro-MD" w:eastAsia="ro-MD"/>
        </w:rPr>
        <w:t> Виды суброгации</w:t>
      </w:r>
    </w:p>
    <w:p w14:paraId="3FF8E4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 третьему лицу, уплатившему вместо должника, переходят права кредитора в том виде, в каком они были на момент суброгации.</w:t>
      </w:r>
    </w:p>
    <w:p w14:paraId="4A6B99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Суброгация может быть договорной или законной.</w:t>
      </w:r>
    </w:p>
    <w:p w14:paraId="1CFCD1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 договорную суброгацию может дать согласие должник или кредитор. Она должна быть прямо выраженной и, для того чтобы быть противопоставимой третьим лицам, должна устанавливаться соответствующим документом.</w:t>
      </w:r>
    </w:p>
    <w:p w14:paraId="29F32D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853.</w:t>
      </w:r>
      <w:r w:rsidRPr="00527973">
        <w:rPr>
          <w:rFonts w:ascii="PT Serif" w:eastAsia="Times New Roman" w:hAnsi="PT Serif" w:cs="Times New Roman"/>
          <w:color w:val="333333"/>
          <w:sz w:val="24"/>
          <w:szCs w:val="24"/>
          <w:lang w:val="ro-MD" w:eastAsia="ro-MD"/>
        </w:rPr>
        <w:t> Согласие кредитора на суброгацию</w:t>
      </w:r>
    </w:p>
    <w:p w14:paraId="711458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считается давшим согласие на суброгацию, когда он, получив оплату от третьего лица, передает тому все принадлежащие ему на момент оплаты права над должником.</w:t>
      </w:r>
    </w:p>
    <w:p w14:paraId="34947F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Суброгация действует без согласия должника. Любое соглашение о противном является ничтожным.</w:t>
      </w:r>
    </w:p>
    <w:p w14:paraId="3FDAA0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854.</w:t>
      </w:r>
      <w:r w:rsidRPr="00527973">
        <w:rPr>
          <w:rFonts w:ascii="PT Serif" w:eastAsia="Times New Roman" w:hAnsi="PT Serif" w:cs="Times New Roman"/>
          <w:color w:val="333333"/>
          <w:sz w:val="24"/>
          <w:szCs w:val="24"/>
          <w:lang w:val="ro-MD" w:eastAsia="ro-MD"/>
        </w:rPr>
        <w:t> Согласие должника на суброгацию</w:t>
      </w:r>
    </w:p>
    <w:p w14:paraId="415541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Должник считается давшим согласие на суброгацию, когда он берет заем для погашения своего долга и таким образом передает займодателю права кредитора, перед которым у него был данный долг.</w:t>
      </w:r>
    </w:p>
    <w:p w14:paraId="7EACCF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Суброгация происходит лишь тогда, когда на акте займа, включая кредит, и на квитанции об уплате долга есть конкретная дата, в акте отмечено, что сумма заимствована для уплаты долга, а в квитанции указано, что платеж произведен за счет средств, одолженных новым кредитором.</w:t>
      </w:r>
    </w:p>
    <w:p w14:paraId="46B2D4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отсутствие противного согласие должника на суброгацию не требует согласия первоначального кредитора.</w:t>
      </w:r>
    </w:p>
    <w:p w14:paraId="557FCB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855.</w:t>
      </w:r>
      <w:r w:rsidRPr="00527973">
        <w:rPr>
          <w:rFonts w:ascii="PT Serif" w:eastAsia="Times New Roman" w:hAnsi="PT Serif" w:cs="Times New Roman"/>
          <w:color w:val="333333"/>
          <w:sz w:val="24"/>
          <w:szCs w:val="24"/>
          <w:lang w:val="ro-MD" w:eastAsia="ro-MD"/>
        </w:rPr>
        <w:t> Законная суброгация</w:t>
      </w:r>
    </w:p>
    <w:p w14:paraId="229E8B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Помимо других случаев, предусмотренных законом, суброгация имеет место по праву:</w:t>
      </w:r>
    </w:p>
    <w:p w14:paraId="3763CA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 пользу кредитора, хотя бы и необеспеченного, который платит кредитору, имеющему, согласно закону, преимущественное право;</w:t>
      </w:r>
    </w:p>
    <w:p w14:paraId="0A68A9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пользу приобретателя имущества, который платит обладателю требования, сопровождаемого обеспечением в отношении соответствующего имущества;</w:t>
      </w:r>
    </w:p>
    <w:p w14:paraId="6C2C9A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пользу того, кто, будучи обязан вместе с прочими или вместо прочих, заинтересован в погашении долга;</w:t>
      </w:r>
    </w:p>
    <w:p w14:paraId="063689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пользу наследника, который оплачивает обязательства наследственной массы из своего имущества.</w:t>
      </w:r>
    </w:p>
    <w:p w14:paraId="75537A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856.</w:t>
      </w:r>
      <w:r w:rsidRPr="00527973">
        <w:rPr>
          <w:rFonts w:ascii="PT Serif" w:eastAsia="Times New Roman" w:hAnsi="PT Serif" w:cs="Times New Roman"/>
          <w:color w:val="333333"/>
          <w:sz w:val="24"/>
          <w:szCs w:val="24"/>
          <w:lang w:val="ro-MD" w:eastAsia="ro-MD"/>
        </w:rPr>
        <w:t> Последствия суброгации</w:t>
      </w:r>
    </w:p>
    <w:p w14:paraId="1E92B9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Суброгация передает третьему лицу–плательщику все права и иски кредитора, а также их принадлежности в том виде, в каком они были на момент суброгации.</w:t>
      </w:r>
      <w:r w:rsidRPr="00527973">
        <w:rPr>
          <w:rFonts w:ascii="PT Serif" w:eastAsia="Times New Roman" w:hAnsi="PT Serif" w:cs="Times New Roman"/>
          <w:color w:val="333333"/>
          <w:sz w:val="24"/>
          <w:szCs w:val="24"/>
          <w:lang w:val="ro-MD" w:eastAsia="ro-MD"/>
        </w:rPr>
        <w:br/>
        <w:t> (2) Суброгация создает последствия с момента осуществления третьим лицом платежа кредитору.</w:t>
      </w:r>
    </w:p>
    <w:p w14:paraId="7DD55C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Суброгация создает последствия в отношении основного должника и тех, кто обеспечивает обязательство. Если они не согласились на суброгацию, они могут выдвинуть новому кредитору возражения, которые у них были против первоначального кредитора.</w:t>
      </w:r>
    </w:p>
    <w:p w14:paraId="7D4078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857.</w:t>
      </w:r>
      <w:r w:rsidRPr="00527973">
        <w:rPr>
          <w:rFonts w:ascii="PT Serif" w:eastAsia="Times New Roman" w:hAnsi="PT Serif" w:cs="Times New Roman"/>
          <w:color w:val="333333"/>
          <w:sz w:val="24"/>
          <w:szCs w:val="24"/>
          <w:lang w:val="ro-MD" w:eastAsia="ro-MD"/>
        </w:rPr>
        <w:t> Частичная суброгация</w:t>
      </w:r>
    </w:p>
    <w:p w14:paraId="2D6B5A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частичной суброгации первоначальный кредитор–обладатель обеспечения может осуществить свои права на неоплаченную часть требования преимущественно перед новым кредитором.</w:t>
      </w:r>
    </w:p>
    <w:p w14:paraId="0A6BD6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если первоначальный кредитор обязался перед новым кредитором обеспечивать сумму, на которую произошла суброгация, предпочтение отдается последнему.</w:t>
      </w:r>
    </w:p>
    <w:p w14:paraId="6621599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p>
    <w:p w14:paraId="28774D6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ИСПОЛНЕНИЕ ОБЯЗАТЕЛЬСТВ</w:t>
      </w:r>
    </w:p>
    <w:p w14:paraId="03E2185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13CC1E2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18AE0E5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 исполнении обязательств</w:t>
      </w:r>
    </w:p>
    <w:p w14:paraId="68682A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858.</w:t>
      </w:r>
      <w:r w:rsidRPr="00527973">
        <w:rPr>
          <w:rFonts w:ascii="PT Serif" w:eastAsia="Times New Roman" w:hAnsi="PT Serif" w:cs="Times New Roman"/>
          <w:color w:val="333333"/>
          <w:sz w:val="24"/>
          <w:szCs w:val="24"/>
          <w:lang w:val="ro-MD" w:eastAsia="ro-MD"/>
        </w:rPr>
        <w:t> Общие условия исполнения обязательств</w:t>
      </w:r>
    </w:p>
    <w:p w14:paraId="7F2781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Основания исполнения обязательства вытекают из наличия обязательства.</w:t>
      </w:r>
    </w:p>
    <w:p w14:paraId="29AB73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Обязательства должны исполняться надлежащим образом, добросовестно, в установленном месте и в установленное время.</w:t>
      </w:r>
    </w:p>
    <w:p w14:paraId="31869A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Ценные бумаги не могут быть переданы, под угрозой ничтожности, непосредственно в счет погашения долга между двумя сторонами, если положениями статьи 8 Закона о договорах о финансовом обеспечении №184/2016 не предусмотрено иное.</w:t>
      </w:r>
    </w:p>
    <w:p w14:paraId="13D0B4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859.</w:t>
      </w:r>
      <w:r w:rsidRPr="00527973">
        <w:rPr>
          <w:rFonts w:ascii="PT Serif" w:eastAsia="Times New Roman" w:hAnsi="PT Serif" w:cs="Times New Roman"/>
          <w:color w:val="333333"/>
          <w:sz w:val="24"/>
          <w:szCs w:val="24"/>
          <w:lang w:val="ro-MD" w:eastAsia="ro-MD"/>
        </w:rPr>
        <w:t> Место исполнения обязательства</w:t>
      </w:r>
    </w:p>
    <w:p w14:paraId="48961E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место исполнения не определено или не явствует из существа обязательства, исполнение должно быть произведено:</w:t>
      </w:r>
    </w:p>
    <w:p w14:paraId="421229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 денежному обязательству – в месте жительства или месте нахождения кредитора в момент возникновения обязательства;</w:t>
      </w:r>
    </w:p>
    <w:p w14:paraId="4DC947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 обязательству передать индивидуально-определенную вещь – в месте нахождения вещи в момент возникновения обязательства;</w:t>
      </w:r>
    </w:p>
    <w:p w14:paraId="3DD533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по иным обязательствам – в месте, где должник осуществляет деятельность, связанную с обязательством, а при отсутствии такового – в месте жительства или месте нахождения должника.</w:t>
      </w:r>
    </w:p>
    <w:p w14:paraId="371B46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860.</w:t>
      </w:r>
      <w:r w:rsidRPr="00527973">
        <w:rPr>
          <w:rFonts w:ascii="PT Serif" w:eastAsia="Times New Roman" w:hAnsi="PT Serif" w:cs="Times New Roman"/>
          <w:color w:val="333333"/>
          <w:sz w:val="24"/>
          <w:szCs w:val="24"/>
          <w:lang w:val="ro-MD" w:eastAsia="ro-MD"/>
        </w:rPr>
        <w:t> Смена места жительства, места нахождения</w:t>
      </w:r>
    </w:p>
    <w:p w14:paraId="2C6CCE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места осуществления деятельности</w:t>
      </w:r>
    </w:p>
    <w:p w14:paraId="653C01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кредитора или должника</w:t>
      </w:r>
    </w:p>
    <w:p w14:paraId="4A018B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смены должником или кредитором места жительства, места нахождения или места осуществления деятельности к моменту исполнения обязательства и уведомления об этом другой стороны обязательство исполняется в новом месте жительства, месте нахождения или месте осуществления деятельности.</w:t>
      </w:r>
    </w:p>
    <w:p w14:paraId="385141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Дополнительные расходы и риски, связанные с переменой места жительства, места нахождения или места осуществления деятельности, несет сторона, сменившая место жительства, место нахождения или место осуществления деятельности.</w:t>
      </w:r>
    </w:p>
    <w:p w14:paraId="205C1E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861.</w:t>
      </w:r>
      <w:r w:rsidRPr="00527973">
        <w:rPr>
          <w:rFonts w:ascii="PT Serif" w:eastAsia="Times New Roman" w:hAnsi="PT Serif" w:cs="Times New Roman"/>
          <w:color w:val="333333"/>
          <w:sz w:val="24"/>
          <w:szCs w:val="24"/>
          <w:lang w:val="ro-MD" w:eastAsia="ro-MD"/>
        </w:rPr>
        <w:t> Срок исполнения обязательства</w:t>
      </w:r>
    </w:p>
    <w:p w14:paraId="08F904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срок исполнения обязательства не определен и не явствует из существа обязательства, кредитор вправе предъявить требование исполнения обязательства в любой момент, а должник вправе исполнить его в любой момент.</w:t>
      </w:r>
    </w:p>
    <w:p w14:paraId="542BBC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обязанность немедленного исполнения не вытекает из закона, договора или существа обязательства, должник обязан исполнить его в семидневный срок с момента получения счета-фактуры или эквивалентного ему требования от кредитора. Предъявление иска к должнику приравнивается к требованию исполнения от кредитора.</w:t>
      </w:r>
    </w:p>
    <w:p w14:paraId="2CECC6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срок исполнения обязательства определен, считается, что кредитор не может требовать исполнения обязательства ранее этого срока, но должник может исполнить обязательство до срока, если у кредитора не имеется обоснованных причин для отклонения исполнения. В случае отклонения досрочного исполнения кредитор обязан незамедлительно сообщить об этом должнику и принять все необходимые меры, чтобы избежать причинения ему убытков.</w:t>
      </w:r>
    </w:p>
    <w:p w14:paraId="127621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Согласие кредитора на досрочное исполнение обязательства не влияет на срок исполнения встречного обязательства.</w:t>
      </w:r>
    </w:p>
    <w:p w14:paraId="58E3E0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862.</w:t>
      </w:r>
      <w:r w:rsidRPr="00527973">
        <w:rPr>
          <w:rFonts w:ascii="PT Serif" w:eastAsia="Times New Roman" w:hAnsi="PT Serif" w:cs="Times New Roman"/>
          <w:color w:val="333333"/>
          <w:sz w:val="24"/>
          <w:szCs w:val="24"/>
          <w:lang w:val="ro-MD" w:eastAsia="ro-MD"/>
        </w:rPr>
        <w:t> Срок исполнения договорного денежного</w:t>
      </w:r>
    </w:p>
    <w:p w14:paraId="3930A1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 кредитор которого</w:t>
      </w:r>
    </w:p>
    <w:p w14:paraId="19BA11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является профессионалом</w:t>
      </w:r>
    </w:p>
    <w:p w14:paraId="123871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Срок исполнения денежного обязательства, установленный в заключенном между профессионалами договоре, предметом которого является поставка вещей, выполнение работ или оказание услуг, не может превышать шестьдесят дней со дня, предусмотренного пунктами a), b) или, по обстоятельствам, c) части (3) настоящей статьи. В порядке исключения стороны могут прямо оговорить в договоре более длительный срок исполнения, при условии, что этот пункт не является очевидно несправедливым для кредитора в смысле статьи 1080.</w:t>
      </w:r>
    </w:p>
    <w:p w14:paraId="1A776E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Срок исполнения денежного обязательства органом публичной власти или иным юридическим лицом публичного права либо их ассоциациями, установленный в заключенном с профессионалами договоре, предметом которого является поставка вещей, выполнение работ или оказание услуг, не может превышать тридцать дней со дня, предусмотренного пунктами a), b) или, по обстоятельствам, c) части (3). В порядке исключения стороны могут прямо оговорить в договоре срок исполнения, не превышающий шестьдесят дней, если он объективно обоснован с учетом характера или особенностей договора.</w:t>
      </w:r>
    </w:p>
    <w:p w14:paraId="72E3C4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В случае, когда срок исполнения денежного обязательства, вытекающего из договора, предусмотренного частями (1) или (2), не определен и не вытекает из его </w:t>
      </w:r>
      <w:r w:rsidRPr="00527973">
        <w:rPr>
          <w:rFonts w:ascii="PT Serif" w:eastAsia="Times New Roman" w:hAnsi="PT Serif" w:cs="Times New Roman"/>
          <w:color w:val="333333"/>
          <w:sz w:val="24"/>
          <w:szCs w:val="24"/>
          <w:lang w:val="ro-MD" w:eastAsia="ro-MD"/>
        </w:rPr>
        <w:lastRenderedPageBreak/>
        <w:t>сущности, денежное обязательство должно быть исполнено в тридцатидневный срок со дня:</w:t>
      </w:r>
    </w:p>
    <w:p w14:paraId="26E835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получения должником счета-фактуры или эквивалентного ему платежного требования;</w:t>
      </w:r>
      <w:r w:rsidRPr="00527973">
        <w:rPr>
          <w:rFonts w:ascii="PT Serif" w:eastAsia="Times New Roman" w:hAnsi="PT Serif" w:cs="Times New Roman"/>
          <w:color w:val="333333"/>
          <w:sz w:val="24"/>
          <w:szCs w:val="24"/>
          <w:lang w:val="ro-MD" w:eastAsia="ro-MD"/>
        </w:rPr>
        <w:br/>
        <w:t>b) получения должником встречного исполнения денежного обязательства, если дата получения счета-фактуры или эквивалентного ему платежного требования не определена, а также если должник получает счет-фактуру или эквивалентное ему платежное требование до получения встречного исполнения;</w:t>
      </w:r>
    </w:p>
    <w:p w14:paraId="355E1C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получения или проверки встречного исполнения, если законом или договором предусмотрена процедура получения или проверки, посредством которой определяется договорное соответствие встречного исполнения, и если должник получает счет-фактуру или эквивалентное ему платежное требование до или в день соответствующего получения или проверки.</w:t>
      </w:r>
    </w:p>
    <w:p w14:paraId="7687CB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предусмотрена процедура получения или проверки, посредством которой определяется договорное соответствие встречного исполнения, максимальный срок встречного исполнения не должен превышать тридцать дней с момента получения встречного исполнения, кроме случаев, когда договором прямо предусмотрено иное, и при условии, что этот пункт не является очевидно несправедливым для кредитора в смысле статьи 1080.</w:t>
      </w:r>
    </w:p>
    <w:p w14:paraId="529E36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Любое условие, противоречащее положениям настоящей статьи в ущерб кредитору денежного обязательства, является ничтожным. Ничтожность условия не влияет на действительность прочих условий договора.</w:t>
      </w:r>
    </w:p>
    <w:p w14:paraId="1A92D1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Положения настоящей статьи не затрагивают право сторон на согласование графика уплаты по частям (взносами, в рассрочку) задолженной кредитору общей суммы.</w:t>
      </w:r>
    </w:p>
    <w:p w14:paraId="0D8EDA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Положения настоящей статьи не применяются к договорам страхования или обязательствам должника, в отношении которого возбужден процесс несостоятельности.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863.</w:t>
      </w:r>
      <w:r w:rsidRPr="00527973">
        <w:rPr>
          <w:rFonts w:ascii="PT Serif" w:eastAsia="Times New Roman" w:hAnsi="PT Serif" w:cs="Times New Roman"/>
          <w:color w:val="333333"/>
          <w:sz w:val="24"/>
          <w:szCs w:val="24"/>
          <w:lang w:val="ro-MD" w:eastAsia="ro-MD"/>
        </w:rPr>
        <w:t> Срок исполнения обязательства</w:t>
      </w:r>
    </w:p>
    <w:p w14:paraId="3C5ADF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договорах с потребителями</w:t>
      </w:r>
    </w:p>
    <w:p w14:paraId="0542A4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срок исполнения обязательства, вытекающего из договора между профессионалом и потребителем, не определен и не вытекает из его сущности:</w:t>
      </w:r>
      <w:r w:rsidRPr="00527973">
        <w:rPr>
          <w:rFonts w:ascii="PT Serif" w:eastAsia="Times New Roman" w:hAnsi="PT Serif" w:cs="Times New Roman"/>
          <w:color w:val="333333"/>
          <w:sz w:val="24"/>
          <w:szCs w:val="24"/>
          <w:lang w:val="ro-MD" w:eastAsia="ro-MD"/>
        </w:rPr>
        <w:br/>
        <w:t>a) профессионал должен исполнить обязательство в пользу потребителя не позднее тридцати дней с момента заключения договора, если потребитель не запросил более раннего исполнения согласно статье 861;</w:t>
      </w:r>
    </w:p>
    <w:p w14:paraId="68BE8F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потребитель должен заплатить профессионалу в течение тридцати дней с момента получения счета-фактуры или эквивалентного ему платежного требования. При этом, если потребитель получил платежное требование раньше, чем получил исполнение, если он не получил платежного требования или если дата получения платежного требования не определена, тридцатидневный срок исчисляется с момента получения потребителем исполнения.</w:t>
      </w:r>
    </w:p>
    <w:p w14:paraId="71A2C5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Если профессионал обязан вернуть деньги, полученные от потребителя за определенное исполнение, возврат должен быть осуществлен потребителю как можно скорее, но в любом случае не позднее тридцати дней после наступления события, обусловившего обязательство возврата. Любое условие, противоречащее положениям настоящей части в ущерб потребителю, является ничтожным.</w:t>
      </w:r>
    </w:p>
    <w:p w14:paraId="0C75A3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864.</w:t>
      </w:r>
      <w:r w:rsidRPr="00527973">
        <w:rPr>
          <w:rFonts w:ascii="PT Serif" w:eastAsia="Times New Roman" w:hAnsi="PT Serif" w:cs="Times New Roman"/>
          <w:color w:val="333333"/>
          <w:sz w:val="24"/>
          <w:szCs w:val="24"/>
          <w:lang w:val="ro-MD" w:eastAsia="ro-MD"/>
        </w:rPr>
        <w:t> Право кредитора требовать досрочного</w:t>
      </w:r>
    </w:p>
    <w:p w14:paraId="181AE0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 обязательства</w:t>
      </w:r>
    </w:p>
    <w:p w14:paraId="5A2EB1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Хотя бы в пользу должника и был установлен определенный срок для исполнения, кредитор может предъявить требование немедленного исполнения обязательства, если должник неплатежеспособен либо сократил ранее условленные обеспечения или вообще не смог предоставить их, а также в других случаях, предусмотренных законом.</w:t>
      </w:r>
    </w:p>
    <w:p w14:paraId="4C5688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денежное обязательство подлежит исполнению по частям, кредитор может потребовать немедленного исполнения частей, срок которых не наступил, если:</w:t>
      </w:r>
    </w:p>
    <w:p w14:paraId="2ECD3E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произошел один из случаев, предусмотренных частью (1);</w:t>
      </w:r>
    </w:p>
    <w:p w14:paraId="12E2D7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взнос остается неуплаченным, полностью или частично, более чем сорок пять дней по наступлении срока уплаты;</w:t>
      </w:r>
    </w:p>
    <w:p w14:paraId="236CED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 протяжении любого периода в двенадцать последовательных месяцев три или более взноса не были полностью уплачены в срок;</w:t>
      </w:r>
    </w:p>
    <w:p w14:paraId="24D071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наличествуют условия, дающие кредитору право прибегнуть к расторжению по причине неисполнения договора, из которого вытекает денежное обязательство.</w:t>
      </w:r>
    </w:p>
    <w:p w14:paraId="6B92EC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части (2) применяются соответствующим образом также к денежному обязательству, подлежащему оплате по частям в соответствии с судебным решением.</w:t>
      </w:r>
    </w:p>
    <w:p w14:paraId="7E7A19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Любое условие, противоречащее положениям настоящей статьи в ущерб должнику-потребителю, является ничтожным.</w:t>
      </w:r>
    </w:p>
    <w:p w14:paraId="2D3666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865.</w:t>
      </w:r>
      <w:r w:rsidRPr="00527973">
        <w:rPr>
          <w:rFonts w:ascii="PT Serif" w:eastAsia="Times New Roman" w:hAnsi="PT Serif" w:cs="Times New Roman"/>
          <w:color w:val="333333"/>
          <w:sz w:val="24"/>
          <w:szCs w:val="24"/>
          <w:lang w:val="ro-MD" w:eastAsia="ro-MD"/>
        </w:rPr>
        <w:t> Право должника отсрочить исполнение</w:t>
      </w:r>
    </w:p>
    <w:p w14:paraId="1AF785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w:t>
      </w:r>
    </w:p>
    <w:p w14:paraId="24C977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Должник вправе отсрочить исполнение обязательства в случае и в той мере, в которых он добросовестно не может определить, кому он должен произвести исполнение.</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Статья 866.</w:t>
      </w:r>
      <w:r w:rsidRPr="00527973">
        <w:rPr>
          <w:rFonts w:ascii="PT Serif" w:eastAsia="Times New Roman" w:hAnsi="PT Serif" w:cs="Times New Roman"/>
          <w:color w:val="333333"/>
          <w:sz w:val="24"/>
          <w:szCs w:val="24"/>
          <w:lang w:val="ro-MD" w:eastAsia="ro-MD"/>
        </w:rPr>
        <w:t> Порядок исполнения обязательства</w:t>
      </w:r>
    </w:p>
    <w:p w14:paraId="5FEA5C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порядок исполнения встречных обязательств не определен и не вытекает из их существа, то в той мере, в какой обязательства могут исполняться одновременно, стороны обязаны исполнять их одновременно, если обстоятельства не диктуют иное.</w:t>
      </w:r>
    </w:p>
    <w:p w14:paraId="3CFC23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867.</w:t>
      </w:r>
      <w:r w:rsidRPr="00527973">
        <w:rPr>
          <w:rFonts w:ascii="PT Serif" w:eastAsia="Times New Roman" w:hAnsi="PT Serif" w:cs="Times New Roman"/>
          <w:color w:val="333333"/>
          <w:sz w:val="24"/>
          <w:szCs w:val="24"/>
          <w:lang w:val="ro-MD" w:eastAsia="ro-MD"/>
        </w:rPr>
        <w:t> Лица, имеющие право получить исполнение</w:t>
      </w:r>
    </w:p>
    <w:p w14:paraId="2FF552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w:t>
      </w:r>
    </w:p>
    <w:p w14:paraId="71763D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Должник обязан исполнить обязательство кредитору или уполномоченному или указанному им лицу либо лицу, уполномоченному законом или судебным решением.</w:t>
      </w:r>
    </w:p>
    <w:p w14:paraId="601750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Если исполнение произведено лицу, которое не уполномочено и не указано кредитором, обязательство считается исполненным в случае подтверждения исполнения кредитором либо получения последним какой бы то ни было выгоды от этого исполнения.</w:t>
      </w:r>
    </w:p>
    <w:p w14:paraId="79746F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868.</w:t>
      </w:r>
      <w:r w:rsidRPr="00527973">
        <w:rPr>
          <w:rFonts w:ascii="PT Serif" w:eastAsia="Times New Roman" w:hAnsi="PT Serif" w:cs="Times New Roman"/>
          <w:color w:val="333333"/>
          <w:sz w:val="24"/>
          <w:szCs w:val="24"/>
          <w:lang w:val="ro-MD" w:eastAsia="ro-MD"/>
        </w:rPr>
        <w:t> Исполнение в пользу формального</w:t>
      </w:r>
    </w:p>
    <w:p w14:paraId="02D864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кредитора</w:t>
      </w:r>
    </w:p>
    <w:p w14:paraId="42A323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Исполнение, добросовестно произведенное в пользу формального кредитора, действительно, даже если впоследствии будет установлено, что это был ненастоящий кредитор.</w:t>
      </w:r>
    </w:p>
    <w:p w14:paraId="07A5C4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Формальный кредитор обязан возместить настоящему кредитору полученное исполнение согласно правилам о неосновательном обогащении.</w:t>
      </w:r>
    </w:p>
    <w:p w14:paraId="7D7D4E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869.</w:t>
      </w:r>
      <w:r w:rsidRPr="00527973">
        <w:rPr>
          <w:rFonts w:ascii="PT Serif" w:eastAsia="Times New Roman" w:hAnsi="PT Serif" w:cs="Times New Roman"/>
          <w:color w:val="333333"/>
          <w:sz w:val="24"/>
          <w:szCs w:val="24"/>
          <w:lang w:val="ro-MD" w:eastAsia="ro-MD"/>
        </w:rPr>
        <w:t> Платежи кредитору – несовершеннолетнему,</w:t>
      </w:r>
    </w:p>
    <w:p w14:paraId="4B2A78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взрослому, в отношении которого установлена</w:t>
      </w:r>
    </w:p>
    <w:p w14:paraId="375D38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судебная мера охраны, или лицу, не способному</w:t>
      </w:r>
    </w:p>
    <w:p w14:paraId="0E3BAF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полной мере понимать значение своих</w:t>
      </w:r>
    </w:p>
    <w:p w14:paraId="22C0E4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действий или руководить ими</w:t>
      </w:r>
    </w:p>
    <w:p w14:paraId="5D063B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кредитор является несовершеннолетним, взрослым, в отношении которого установлена судебная мера охраны, или лицом, не способным в полной мере понимать значение своих действий или руководить ими, платежи, осуществленные ему лично, не являются действительными, за исключением случая, когда должник докажет, что кредитор получил выгоду от этих платежей.</w:t>
      </w:r>
    </w:p>
    <w:p w14:paraId="531425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не применяются к платежам, которые могут быть получены в установленном порядке самостоятельно несовершеннолетним или взрослым, в отношении которого установлена судебная мера охраны.</w:t>
      </w:r>
    </w:p>
    <w:p w14:paraId="46DF7B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870.</w:t>
      </w:r>
      <w:r w:rsidRPr="00527973">
        <w:rPr>
          <w:rFonts w:ascii="PT Serif" w:eastAsia="Times New Roman" w:hAnsi="PT Serif" w:cs="Times New Roman"/>
          <w:color w:val="333333"/>
          <w:sz w:val="24"/>
          <w:szCs w:val="24"/>
          <w:lang w:val="ro-MD" w:eastAsia="ro-MD"/>
        </w:rPr>
        <w:t> Исполнение обязательства третьим лицом</w:t>
      </w:r>
    </w:p>
    <w:p w14:paraId="069C89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из закона, договора или существа обязательства не вытекает личное исполнение обязательства должником, кредитор не может отказаться от исполнения, предложенного третьим лицом:</w:t>
      </w:r>
    </w:p>
    <w:p w14:paraId="3E5CE8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третье лицо исполняет его с согласия должника;</w:t>
      </w:r>
    </w:p>
    <w:p w14:paraId="0D537C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третье лицо имеет законный интерес в исполнении, а должник не исполнил обязательство или очевидно, что он не исполнит его до наступления срока исполнения.</w:t>
      </w:r>
    </w:p>
    <w:p w14:paraId="56DE71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Исполнение третьим лицом согласно части (1) не освобождает должника от обязательства в той мере, в какой к третьему лицу переходят права кредитора.</w:t>
      </w:r>
    </w:p>
    <w:p w14:paraId="2EB0AA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личное исполнение обязательства должником не требуется, а кредитор согласен на исполнение третьим лицом в случаях, не предусмотренных частью (1), кредитор обязан возместить должнику причиненный таким образом ущерб.</w:t>
      </w:r>
    </w:p>
    <w:p w14:paraId="4A9BDB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Должник, доверивший исполнение обязательства третьему лицу, продолжает нести ответственность за исполнение.</w:t>
      </w:r>
    </w:p>
    <w:p w14:paraId="58386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871.</w:t>
      </w:r>
      <w:r w:rsidRPr="00527973">
        <w:rPr>
          <w:rFonts w:ascii="PT Serif" w:eastAsia="Times New Roman" w:hAnsi="PT Serif" w:cs="Times New Roman"/>
          <w:color w:val="333333"/>
          <w:sz w:val="24"/>
          <w:szCs w:val="24"/>
          <w:lang w:val="ro-MD" w:eastAsia="ro-MD"/>
        </w:rPr>
        <w:t> Удовлетворение требований кредитора</w:t>
      </w:r>
    </w:p>
    <w:p w14:paraId="07F94B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третьим лицом</w:t>
      </w:r>
    </w:p>
    <w:p w14:paraId="01CD1B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В случае, когда кредитор обратил взыскание на имущество, принадлежащее должнику, любое лицо, подвергающееся риску утраты определенных прав на имущество, может удовлетворить требования кредитора без согласия должника. В результате удовлетворения указанных требований к третьему лицу переходят права кредитора.</w:t>
      </w:r>
    </w:p>
    <w:p w14:paraId="3493D3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872.</w:t>
      </w:r>
      <w:r w:rsidRPr="00527973">
        <w:rPr>
          <w:rFonts w:ascii="PT Serif" w:eastAsia="Times New Roman" w:hAnsi="PT Serif" w:cs="Times New Roman"/>
          <w:color w:val="333333"/>
          <w:sz w:val="24"/>
          <w:szCs w:val="24"/>
          <w:lang w:val="ro-MD" w:eastAsia="ro-MD"/>
        </w:rPr>
        <w:t> Способ исполнения денежного</w:t>
      </w:r>
    </w:p>
    <w:p w14:paraId="263833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w:t>
      </w:r>
    </w:p>
    <w:p w14:paraId="55208F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Денежное обязательство может быть исполнено любым способом, обычно используемым в соответствующих отношениях в месте исполнения обязательства.</w:t>
      </w:r>
      <w:r w:rsidRPr="00527973">
        <w:rPr>
          <w:rFonts w:ascii="PT Serif" w:eastAsia="Times New Roman" w:hAnsi="PT Serif" w:cs="Times New Roman"/>
          <w:color w:val="333333"/>
          <w:sz w:val="24"/>
          <w:szCs w:val="24"/>
          <w:lang w:val="ro-MD" w:eastAsia="ro-MD"/>
        </w:rPr>
        <w:br/>
        <w:t>(2) Предполагается, что кредитор, принимающий оплату с использованием платежного инструмента, долгового обязательства или любого иного инструмента, содержащего обещание уплатить, согласен на исполнение при условии, что платеж будет произведен.</w:t>
      </w:r>
    </w:p>
    <w:p w14:paraId="5D3226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 исключением случая, когда кредитор указал определенный счет, платеж может быть осуществлен перечислением на любой открытый на имя кредитора счет, который он сделал известным.</w:t>
      </w:r>
    </w:p>
    <w:p w14:paraId="67F7B8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платеж производится перечислением, денежное обязательство считается исполненным в момент, когда денежная сумма, составляющая предмет платежа, перечислена на счет поставщика платежных услуг лица, которому должен был быть произведен платеж.</w:t>
      </w:r>
    </w:p>
    <w:p w14:paraId="256FB4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873.</w:t>
      </w:r>
      <w:r w:rsidRPr="00527973">
        <w:rPr>
          <w:rFonts w:ascii="PT Serif" w:eastAsia="Times New Roman" w:hAnsi="PT Serif" w:cs="Times New Roman"/>
          <w:color w:val="333333"/>
          <w:sz w:val="24"/>
          <w:szCs w:val="24"/>
          <w:lang w:val="ro-MD" w:eastAsia="ro-MD"/>
        </w:rPr>
        <w:t> Валюта исполнения денежного</w:t>
      </w:r>
    </w:p>
    <w:p w14:paraId="495DB3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w:t>
      </w:r>
    </w:p>
    <w:p w14:paraId="2ACB3F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Денежное обязательство выражается в национальной валюте. Стороны могут согласиться о выражении денежного обязательства в иностранной валюте, если это не запрещено законом.</w:t>
      </w:r>
    </w:p>
    <w:p w14:paraId="525377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денежное обязательство, выраженное в иностранной валюте, подлежит исполнению на территории страны, исполнение осуществляется в национальной валюте, за исключением случаев, когда стороны предусмотрели платеж в иностранной валюте и закон разрешает получение/осуществление на территории Республики Молдова платежей и переводов в иностранной валюте. Определение в национальной валюте эквивалента денежного обязательства, выраженного в иностранной валюте, и наоборот осуществляется с использованием официального курса молдавского лея, действующего на день исполнения обязательства, даже если до наступления срока исполнения денежного обязательства изменился курс валюты платежа по отношению к валюте денежного обязательства, если законом или договором не установлено иное. В случае денежной реформы применяется валютный курс, установленный на день проведения денежной реформы.</w:t>
      </w:r>
    </w:p>
    <w:p w14:paraId="670F9B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Если денежное обязательство выражено в одной иностранной валюте, а его исполнение производится в другой иностранной валюте (в случаях, когда закон разрешает получение/осуществление платежей и переводов в иностранной валюте), определение в другой иностранной валюте эквивалента денежного обязательства, выраженного в определенной иностранной валюте, осуществляется с </w:t>
      </w:r>
      <w:r w:rsidRPr="00527973">
        <w:rPr>
          <w:rFonts w:ascii="PT Serif" w:eastAsia="Times New Roman" w:hAnsi="PT Serif" w:cs="Times New Roman"/>
          <w:color w:val="333333"/>
          <w:sz w:val="24"/>
          <w:szCs w:val="24"/>
          <w:lang w:val="ro-MD" w:eastAsia="ro-MD"/>
        </w:rPr>
        <w:lastRenderedPageBreak/>
        <w:t>использованием официального курса молдавского лея, действующего на день исполнения обязательства, если законом или договором не установлено иное.</w:t>
      </w:r>
    </w:p>
    <w:p w14:paraId="5CC82A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Просрочившая сторона несет риск изменения курса валюты платежа. Кредитор вправе указать применимый к платежу валютный курс на дату срока исполнения обязательства либо на дату платежа обязательства. Если должник уже произвел платеж по меньшему курсу, кредитор может запросить разницу, вытекающую из курса валют, в тридцатидневный срок с момента получения платежа.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874.</w:t>
      </w:r>
      <w:r w:rsidRPr="00527973">
        <w:rPr>
          <w:rFonts w:ascii="PT Serif" w:eastAsia="Times New Roman" w:hAnsi="PT Serif" w:cs="Times New Roman"/>
          <w:color w:val="333333"/>
          <w:sz w:val="24"/>
          <w:szCs w:val="24"/>
          <w:lang w:val="ro-MD" w:eastAsia="ro-MD"/>
        </w:rPr>
        <w:t> Процентная ставка</w:t>
      </w:r>
    </w:p>
    <w:p w14:paraId="0611A5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в соответствии с законом или договором обязательство является процентным, выплачиваются проценты в размере базисной ставки Национального банка Молдовы, применимой согласно части (2), если законом или договором не предусмотрена иная ставка.</w:t>
      </w:r>
    </w:p>
    <w:p w14:paraId="6DF474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Базисная ставка Национального банка Молдовы:</w:t>
      </w:r>
    </w:p>
    <w:p w14:paraId="562546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применимая к первому полугодию соответствующего года – ставка, действующая на 1 января того же года;</w:t>
      </w:r>
    </w:p>
    <w:p w14:paraId="6F2103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применимая ко второму полугодию соответствующего года – ставка, действующая на 1 июля того же года.</w:t>
      </w:r>
    </w:p>
    <w:p w14:paraId="608834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875.</w:t>
      </w:r>
      <w:r w:rsidRPr="00527973">
        <w:rPr>
          <w:rFonts w:ascii="PT Serif" w:eastAsia="Times New Roman" w:hAnsi="PT Serif" w:cs="Times New Roman"/>
          <w:color w:val="333333"/>
          <w:sz w:val="24"/>
          <w:szCs w:val="24"/>
          <w:lang w:val="ro-MD" w:eastAsia="ro-MD"/>
        </w:rPr>
        <w:t> Распределение исполнения</w:t>
      </w:r>
    </w:p>
    <w:p w14:paraId="6456E8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должник имеет перед кредитором несколько однородных обязательств, а предоставленного исполнения недостаточно для погашения всех обязательств, с учетом положений части (6) погашается обязательство, указанное должником в момент исполнения.</w:t>
      </w:r>
    </w:p>
    <w:p w14:paraId="7524B6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должник не сделал такого уточнения, кредитор может в течение разумного срока и с уведомлением должника отнести платеж на одно или, по обстоятельствам, несколько обязательств по своему усмотрению.</w:t>
      </w:r>
    </w:p>
    <w:p w14:paraId="1C7567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Распределение, предусмотренное частью (2), не создает последствий, если касается обязательства, срок исполнения которого не наступил, либо обязательства, являющегося незаконным или спорным.</w:t>
      </w:r>
    </w:p>
    <w:p w14:paraId="5F0E9A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ни должник, ни кредитор не указывают распределение согласно соответствующим положениям частей (1)-(3), исполнение относится к обязательству, которое удовлетворяет одному из следующих критериев, учитываемых в указанной последовательности:</w:t>
      </w:r>
    </w:p>
    <w:p w14:paraId="4E4012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обязательству, срок исполнения которого наступил или наступит ранее;</w:t>
      </w:r>
    </w:p>
    <w:p w14:paraId="0B1FA5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обязательству, в отношении которого кредитор имеет худшее обеспечение;</w:t>
      </w:r>
    </w:p>
    <w:p w14:paraId="581E54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обязательству, которое является наиболее обременительным для должника;</w:t>
      </w:r>
      <w:r w:rsidRPr="00527973">
        <w:rPr>
          <w:rFonts w:ascii="PT Serif" w:eastAsia="Times New Roman" w:hAnsi="PT Serif" w:cs="Times New Roman"/>
          <w:color w:val="333333"/>
          <w:sz w:val="24"/>
          <w:szCs w:val="24"/>
          <w:lang w:val="ro-MD" w:eastAsia="ro-MD"/>
        </w:rPr>
        <w:br/>
        <w:t> d) обязательству, которое возникло первым.</w:t>
      </w:r>
    </w:p>
    <w:p w14:paraId="1E8A99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ни один из критериев, предусмотренных частью (4), не может быть применен, исполнение относится ко всем обязательствам пропорционально с учетом положений части (6).</w:t>
      </w:r>
    </w:p>
    <w:p w14:paraId="463E71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(6) В случае денежного обязательства, независимо от указанного должником распределения, произведенный должником платеж относится в первую очередь к </w:t>
      </w:r>
      <w:r w:rsidRPr="00527973">
        <w:rPr>
          <w:rFonts w:ascii="PT Serif" w:eastAsia="Times New Roman" w:hAnsi="PT Serif" w:cs="Times New Roman"/>
          <w:color w:val="333333"/>
          <w:sz w:val="24"/>
          <w:szCs w:val="24"/>
          <w:lang w:val="ro-MD" w:eastAsia="ro-MD"/>
        </w:rPr>
        <w:lastRenderedPageBreak/>
        <w:t>расходам, во вторую – к процентам и другим платежам и в третью – к основной сумме (капиталу), если кредитор не распределит иначе.</w:t>
      </w:r>
    </w:p>
    <w:p w14:paraId="648CAC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876.</w:t>
      </w:r>
      <w:r w:rsidRPr="00527973">
        <w:rPr>
          <w:rFonts w:ascii="PT Serif" w:eastAsia="Times New Roman" w:hAnsi="PT Serif" w:cs="Times New Roman"/>
          <w:color w:val="333333"/>
          <w:sz w:val="24"/>
          <w:szCs w:val="24"/>
          <w:lang w:val="ro-MD" w:eastAsia="ro-MD"/>
        </w:rPr>
        <w:t> Исполнение обязательства по частям</w:t>
      </w:r>
    </w:p>
    <w:p w14:paraId="03C280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из закона, договора или существа обязательства не вытекает иное, должник может исполнить обязательство по частям только с согласия кредитора.</w:t>
      </w:r>
      <w:r w:rsidRPr="00527973">
        <w:rPr>
          <w:rFonts w:ascii="PT Serif" w:eastAsia="Times New Roman" w:hAnsi="PT Serif" w:cs="Times New Roman"/>
          <w:color w:val="333333"/>
          <w:sz w:val="24"/>
          <w:szCs w:val="24"/>
          <w:lang w:val="ro-MD" w:eastAsia="ro-MD"/>
        </w:rPr>
        <w:br/>
        <w:t> (2) При наличии спора в отношении части обязательства кредитор не может отказаться от предложенной должником части, не являющейся предметом спора, за исключением случая, когда по причине неисполнения или ненадлежащего исполнения спорной части обязательства кредитор утрачивает интерес в отношении всего исполнения.</w:t>
      </w:r>
    </w:p>
    <w:p w14:paraId="57B7F6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877.</w:t>
      </w:r>
      <w:r w:rsidRPr="00527973">
        <w:rPr>
          <w:rFonts w:ascii="PT Serif" w:eastAsia="Times New Roman" w:hAnsi="PT Serif" w:cs="Times New Roman"/>
          <w:color w:val="333333"/>
          <w:sz w:val="24"/>
          <w:szCs w:val="24"/>
          <w:lang w:val="ro-MD" w:eastAsia="ro-MD"/>
        </w:rPr>
        <w:t> Отказ от иного исполнения</w:t>
      </w:r>
    </w:p>
    <w:p w14:paraId="477E1C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Кредитор не обязан соглашаться на иное исполнение помимо должного. Это правило применяется и в случае, когда предложенное исполнение имеет бoльшую стоимость.</w:t>
      </w:r>
    </w:p>
    <w:p w14:paraId="4C14ED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878</w:t>
      </w:r>
      <w:r w:rsidRPr="00527973">
        <w:rPr>
          <w:rFonts w:ascii="PT Serif" w:eastAsia="Times New Roman" w:hAnsi="PT Serif" w:cs="Times New Roman"/>
          <w:color w:val="333333"/>
          <w:sz w:val="24"/>
          <w:szCs w:val="24"/>
          <w:lang w:val="ro-MD" w:eastAsia="ro-MD"/>
        </w:rPr>
        <w:t>. Стандарт качества</w:t>
      </w:r>
    </w:p>
    <w:p w14:paraId="59F166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качество исполнения не определено прямо договором, должник обязан произвести исполнение по меньшей мере среднего качества.</w:t>
      </w:r>
    </w:p>
    <w:p w14:paraId="1CFD77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879.</w:t>
      </w:r>
      <w:r w:rsidRPr="00527973">
        <w:rPr>
          <w:rFonts w:ascii="PT Serif" w:eastAsia="Times New Roman" w:hAnsi="PT Serif" w:cs="Times New Roman"/>
          <w:color w:val="333333"/>
          <w:sz w:val="24"/>
          <w:szCs w:val="24"/>
          <w:lang w:val="ro-MD" w:eastAsia="ro-MD"/>
        </w:rPr>
        <w:t> Исполнение в случае имущества, определенного</w:t>
      </w:r>
    </w:p>
    <w:p w14:paraId="42ECDB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родовому признаку</w:t>
      </w:r>
    </w:p>
    <w:p w14:paraId="13BE60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предметом долга является имущество, определенное только по родовому признаку, должник отвечает за неисполнение обязательства в той мере, в которой исполнение может производиться имуществом того же вида, хотя бы неисполнение и оправдано.</w:t>
      </w:r>
    </w:p>
    <w:p w14:paraId="09993C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880.</w:t>
      </w:r>
      <w:r w:rsidRPr="00527973">
        <w:rPr>
          <w:rFonts w:ascii="PT Serif" w:eastAsia="Times New Roman" w:hAnsi="PT Serif" w:cs="Times New Roman"/>
          <w:color w:val="333333"/>
          <w:sz w:val="24"/>
          <w:szCs w:val="24"/>
          <w:lang w:val="ro-MD" w:eastAsia="ro-MD"/>
        </w:rPr>
        <w:t> Запрет на взимание платежей</w:t>
      </w:r>
    </w:p>
    <w:p w14:paraId="56B914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потребителей</w:t>
      </w:r>
    </w:p>
    <w:p w14:paraId="154356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Профессионалам запрещается взимать с потребителей комиссионные сборы за пользование определенным средством платежа, превышающие понесенные профессионалом затраты по использованию такого средства платежа. Данное правило не запрещает профессионалам устанавливать разные цены на ту же самую вещь или услугу, если она реализуется по разным каналам сбыта.</w:t>
      </w:r>
    </w:p>
    <w:p w14:paraId="534D9D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профессионал использует телефонную линию для обеспечения связи с ним в целях обсуждения заключаемого договора, потребитель, осуществляя телефонный вызов профессионала, не обязан платить сверх базового тарифа. Профессионал не вправе использовать для этой цели телефонные номера для услуг по специальному тарифу (тариф «премиум»).</w:t>
      </w:r>
    </w:p>
    <w:p w14:paraId="63AD22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части (2) не затрагивают право поставщиков услуг электронных коммуникаций начислять плату за такие звонки.</w:t>
      </w:r>
    </w:p>
    <w:p w14:paraId="040C1A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Прежде чем потребитель заключит договор или примет предложение, профессионал должен запросить выраженное согласие потребителя на любой дополнительный платеж помимо первоначально согласованного вознаграждения за исполнение профессионалом основного договорного обязательства. Если профессионал не получил выраженного согласия потребителя, однако сделал вывод о </w:t>
      </w:r>
      <w:r w:rsidRPr="00527973">
        <w:rPr>
          <w:rFonts w:ascii="PT Serif" w:eastAsia="Times New Roman" w:hAnsi="PT Serif" w:cs="Times New Roman"/>
          <w:color w:val="333333"/>
          <w:sz w:val="24"/>
          <w:szCs w:val="24"/>
          <w:lang w:val="ro-MD" w:eastAsia="ro-MD"/>
        </w:rPr>
        <w:lastRenderedPageBreak/>
        <w:t>наличии такого согласия на основании автоматически включаемой опции, от которой потребитель должен был отказаться во избежание дополнительных платежей, или принятия потребителем стандартных договорных условий, потребитель может требовать возмещения данного платежа.</w:t>
      </w:r>
    </w:p>
    <w:p w14:paraId="5F6C52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Положения настоящей статьи применяются к договорам купли-продажи, договорам о выполнении работ и договорам об оказании услуг, а также к договорам о предоставлении публичной услуги водоснабжения и канализации, договорам о поставке природного газа, договорам о поставке электроэнергии, договорам о поставке тепловой энергии и договорам о предоставлении цифрового контента.</w:t>
      </w:r>
    </w:p>
    <w:p w14:paraId="5994D6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Положения настоящей статьи не применяются к договорам, предусмотренным пунктами a)-j), l) и m) части (2), частями (3), (6) и (8) статьи 1018. Вместе с тем положения части (4) настоящей статьи применяются к дополнительным платежам, наложенным на потребителя на основе договора о предоставлении финансовых услуг, если это договор, связанный с договором, к которому применима настоящая статья.</w:t>
      </w:r>
    </w:p>
    <w:p w14:paraId="3DF1F5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Положения настоящей статьи применяются в той мере, в какой специальными правовыми положениями об определенных видах договоров с потребителями не предусмотрено иное.</w:t>
      </w:r>
    </w:p>
    <w:p w14:paraId="066F7E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Любые условия, противоречащие положениям настоящей статьи в ущерб потребителю, признаются ничтожными.</w:t>
      </w:r>
    </w:p>
    <w:p w14:paraId="7E5F99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881.</w:t>
      </w:r>
      <w:r w:rsidRPr="00527973">
        <w:rPr>
          <w:rFonts w:ascii="PT Serif" w:eastAsia="Times New Roman" w:hAnsi="PT Serif" w:cs="Times New Roman"/>
          <w:color w:val="333333"/>
          <w:sz w:val="24"/>
          <w:szCs w:val="24"/>
          <w:lang w:val="ro-MD" w:eastAsia="ro-MD"/>
        </w:rPr>
        <w:t> Расходы в связи с исполнением</w:t>
      </w:r>
    </w:p>
    <w:p w14:paraId="3483F0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w:t>
      </w:r>
    </w:p>
    <w:p w14:paraId="44B3C4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Расходы в связи с исполнением обязательства несет должник, если законом или договором не предусмотрено иное.</w:t>
      </w:r>
    </w:p>
    <w:p w14:paraId="3F8D1FC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2408E39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Просрочка кредитора</w:t>
      </w:r>
    </w:p>
    <w:p w14:paraId="041010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882.</w:t>
      </w:r>
      <w:r w:rsidRPr="00527973">
        <w:rPr>
          <w:rFonts w:ascii="PT Serif" w:eastAsia="Times New Roman" w:hAnsi="PT Serif" w:cs="Times New Roman"/>
          <w:color w:val="333333"/>
          <w:sz w:val="24"/>
          <w:szCs w:val="24"/>
          <w:lang w:val="ro-MD" w:eastAsia="ro-MD"/>
        </w:rPr>
        <w:t> Общие положения о просрочке кредитора</w:t>
      </w:r>
    </w:p>
    <w:p w14:paraId="7766B5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считается просрочившим, если он отказался без наличия на то законных оснований принять предложенное ему исполнение, срок производства которого наступил.</w:t>
      </w:r>
    </w:p>
    <w:p w14:paraId="3A4A38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для производства исполнения необходимо определенное действие со стороны кредитора, он считается просрочившим, если исполнение было предложено ему и он не осуществил это действие.</w:t>
      </w:r>
    </w:p>
    <w:p w14:paraId="4C54A8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Должник не считается просрочившим в той мере, в которой просрочившим является кредитор.</w:t>
      </w:r>
    </w:p>
    <w:p w14:paraId="66DBCF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883.</w:t>
      </w:r>
      <w:r w:rsidRPr="00527973">
        <w:rPr>
          <w:rFonts w:ascii="PT Serif" w:eastAsia="Times New Roman" w:hAnsi="PT Serif" w:cs="Times New Roman"/>
          <w:color w:val="333333"/>
          <w:sz w:val="24"/>
          <w:szCs w:val="24"/>
          <w:lang w:val="ro-MD" w:eastAsia="ro-MD"/>
        </w:rPr>
        <w:t> Временная невозможность принять</w:t>
      </w:r>
    </w:p>
    <w:p w14:paraId="19B93E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исполнение</w:t>
      </w:r>
    </w:p>
    <w:p w14:paraId="72A1E3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срок исполнения не определен либо если должник вправе исполнить обязательство до срока, кредитор не считается просрочившим в случае, когда в течение семи дней он лишен возможности принять предложенное исполнение, за исключением случая, когда должник заблаговременно сообщил ему об исполнении.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884.</w:t>
      </w:r>
      <w:r w:rsidRPr="00527973">
        <w:rPr>
          <w:rFonts w:ascii="PT Serif" w:eastAsia="Times New Roman" w:hAnsi="PT Serif" w:cs="Times New Roman"/>
          <w:color w:val="333333"/>
          <w:sz w:val="24"/>
          <w:szCs w:val="24"/>
          <w:lang w:val="ro-MD" w:eastAsia="ro-MD"/>
        </w:rPr>
        <w:t> Обязанность возмещения убытков</w:t>
      </w:r>
    </w:p>
    <w:p w14:paraId="479F4A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кредитором</w:t>
      </w:r>
    </w:p>
    <w:p w14:paraId="4500CC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Кредитор обязан возместить убытки, причиненные должнику просрочкой принятия исполнения.</w:t>
      </w:r>
    </w:p>
    <w:p w14:paraId="4AC37B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885.</w:t>
      </w:r>
      <w:r w:rsidRPr="00527973">
        <w:rPr>
          <w:rFonts w:ascii="PT Serif" w:eastAsia="Times New Roman" w:hAnsi="PT Serif" w:cs="Times New Roman"/>
          <w:color w:val="333333"/>
          <w:sz w:val="24"/>
          <w:szCs w:val="24"/>
          <w:lang w:val="ro-MD" w:eastAsia="ro-MD"/>
        </w:rPr>
        <w:t> Ответственность должника в случае</w:t>
      </w:r>
    </w:p>
    <w:p w14:paraId="485322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просрочки кредитора</w:t>
      </w:r>
    </w:p>
    <w:p w14:paraId="3851A9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кредитор является просрочившим, должник отвечает за неисполнение обязательства только в случае неисполнения вследствие умысла или тяжкого проступка.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886.</w:t>
      </w:r>
      <w:r w:rsidRPr="00527973">
        <w:rPr>
          <w:rFonts w:ascii="PT Serif" w:eastAsia="Times New Roman" w:hAnsi="PT Serif" w:cs="Times New Roman"/>
          <w:color w:val="333333"/>
          <w:sz w:val="24"/>
          <w:szCs w:val="24"/>
          <w:lang w:val="ro-MD" w:eastAsia="ro-MD"/>
        </w:rPr>
        <w:t> Последствия просрочки кредитора</w:t>
      </w:r>
    </w:p>
    <w:p w14:paraId="2FD404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Независимо от своей вины в допущении просрочки кредитор:</w:t>
      </w:r>
    </w:p>
    <w:p w14:paraId="73CFDE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обязан возместить должнику дополнительные расходы по хранению предмета договора и расходы, связанные с предложением исполнения;</w:t>
      </w:r>
    </w:p>
    <w:p w14:paraId="089DCC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несет риск случайного повреждения или гибели вещи;</w:t>
      </w:r>
    </w:p>
    <w:p w14:paraId="28AF42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не имеет права на проценты и проценты за просрочку платежа или начисление пени за долг перед ним, если законом не предусмотрено иное.</w:t>
      </w:r>
    </w:p>
    <w:p w14:paraId="669EB1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должник обязан передать плоды вещи или возместить их стоимость, эта обязанность не распространяется на плоды, которые он получил в период просрочки кредитора.</w:t>
      </w:r>
    </w:p>
    <w:p w14:paraId="70FE32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887.</w:t>
      </w:r>
      <w:r w:rsidRPr="00527973">
        <w:rPr>
          <w:rFonts w:ascii="PT Serif" w:eastAsia="Times New Roman" w:hAnsi="PT Serif" w:cs="Times New Roman"/>
          <w:color w:val="333333"/>
          <w:sz w:val="24"/>
          <w:szCs w:val="24"/>
          <w:lang w:val="ro-MD" w:eastAsia="ro-MD"/>
        </w:rPr>
        <w:t> Непринятие материальной вещи</w:t>
      </w:r>
    </w:p>
    <w:p w14:paraId="62E822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которое обязано предоставить или вернуть иную, помимо денег, материальную вещь и во владении которого эта вещь осталась из-за того, что кредитор не принял ее, обязано принять разумные меры для защиты и сохранения этой вещи.</w:t>
      </w:r>
    </w:p>
    <w:p w14:paraId="7E74D9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Должник может освободиться от обязанности предоставить или вернуть вещь, а также от обязанности, предусмотренной частью (1), путем, по его усмотрению:</w:t>
      </w:r>
      <w:r w:rsidRPr="00527973">
        <w:rPr>
          <w:rFonts w:ascii="PT Serif" w:eastAsia="Times New Roman" w:hAnsi="PT Serif" w:cs="Times New Roman"/>
          <w:color w:val="333333"/>
          <w:sz w:val="24"/>
          <w:szCs w:val="24"/>
          <w:lang w:val="ro-MD" w:eastAsia="ro-MD"/>
        </w:rPr>
        <w:br/>
        <w:t>a) хранения вещи или, по обстоятельствам, помещения ее на хранение у третьего лица на разумных условиях до востребования кредитором, уведомив кредитора о хранении или, по обстоятельствам, помещении на хранение;</w:t>
      </w:r>
    </w:p>
    <w:p w14:paraId="63D6DD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продажи вещи на разумных условиях по истечении дополнительного срока, установленного должником путем уведомления кредитора, и выплаты кредитору чистого дохода.</w:t>
      </w:r>
    </w:p>
    <w:p w14:paraId="44F21A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Вместе с тем, если вещь скоропортящаяся или ее хранение предполагает неоправданно большие расходы, должник обязан принять разумные меры по распоряжению ею. Должник может освободиться от обязанности предоставить или вернуть вещь, выплатив кредитору чистый доход.</w:t>
      </w:r>
    </w:p>
    <w:p w14:paraId="16F4E9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Должник, во владении которого осталась вещь, имеет право на возмещение разумных понесенных расходов или на их удержание из дохода от продажи согласно настоящей статье.</w:t>
      </w:r>
    </w:p>
    <w:p w14:paraId="4CA46C9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5AE7269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Защита права</w:t>
      </w:r>
    </w:p>
    <w:p w14:paraId="70BF3B4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на исполнение обязательства</w:t>
      </w:r>
    </w:p>
    <w:p w14:paraId="7350F76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§1. Общие положения</w:t>
      </w:r>
    </w:p>
    <w:p w14:paraId="042F9B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888.</w:t>
      </w:r>
      <w:r w:rsidRPr="00527973">
        <w:rPr>
          <w:rFonts w:ascii="PT Serif" w:eastAsia="Times New Roman" w:hAnsi="PT Serif" w:cs="Times New Roman"/>
          <w:color w:val="333333"/>
          <w:sz w:val="24"/>
          <w:szCs w:val="24"/>
          <w:lang w:val="ro-MD" w:eastAsia="ro-MD"/>
        </w:rPr>
        <w:t> Общее обеспечение кредиторов</w:t>
      </w:r>
    </w:p>
    <w:p w14:paraId="317EDD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Должник отвечает по своим обязательствам всем своим имуществом. Имущество должника служит общим обеспечением его кредиторов.</w:t>
      </w:r>
    </w:p>
    <w:p w14:paraId="6B0DB6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Предметом обеспечения, предусмотренного частью (1), не может служить имущество, на которое не может быть обращено взыскание.</w:t>
      </w:r>
    </w:p>
    <w:p w14:paraId="082930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Кредиторы, чьи требования возникли в связи с определенным разделом имущества, разрешенным законом, должны обратить взыскание в первую очередь на имущество, составляющее предмет имущественной массы. Если этого имущества окажется недостаточно для удовлетворения требований, взыскание может быть обращено на иное имущество должника, за исключением случая, когда должник отвечает согласно закону или договору только данной имущественной массой.</w:t>
      </w:r>
    </w:p>
    <w:p w14:paraId="2F3795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889.</w:t>
      </w:r>
      <w:r w:rsidRPr="00527973">
        <w:rPr>
          <w:rFonts w:ascii="PT Serif" w:eastAsia="Times New Roman" w:hAnsi="PT Serif" w:cs="Times New Roman"/>
          <w:color w:val="333333"/>
          <w:sz w:val="24"/>
          <w:szCs w:val="24"/>
          <w:lang w:val="ro-MD" w:eastAsia="ro-MD"/>
        </w:rPr>
        <w:t> Равенство кредиторов и основания</w:t>
      </w:r>
    </w:p>
    <w:p w14:paraId="026447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предпочтения</w:t>
      </w:r>
    </w:p>
    <w:p w14:paraId="5C1AE8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Суммы, полученные в результате обращения взыскания на вещи из имущества должника, делятся между кредиторами пропорционально стоимости требования каждого из них, за исключением случаев, когда между ними имеются основания для предпочтения или договоры в отношении порядка их удовлетворения.</w:t>
      </w:r>
      <w:r w:rsidRPr="00527973">
        <w:rPr>
          <w:rFonts w:ascii="PT Serif" w:eastAsia="Times New Roman" w:hAnsi="PT Serif" w:cs="Times New Roman"/>
          <w:color w:val="333333"/>
          <w:sz w:val="24"/>
          <w:szCs w:val="24"/>
          <w:lang w:val="ro-MD" w:eastAsia="ro-MD"/>
        </w:rPr>
        <w:br/>
        <w:t>  (2) Кредиторы равного ранга имеют равное право на удовлетворение требования пропорционально стоимости требования каждого из них.</w:t>
      </w:r>
    </w:p>
    <w:p w14:paraId="0F55B0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Основаниями для предпочтения являются привилегии и вещные обеспечения.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890.</w:t>
      </w:r>
      <w:r w:rsidRPr="00527973">
        <w:rPr>
          <w:rFonts w:ascii="PT Serif" w:eastAsia="Times New Roman" w:hAnsi="PT Serif" w:cs="Times New Roman"/>
          <w:color w:val="333333"/>
          <w:sz w:val="24"/>
          <w:szCs w:val="24"/>
          <w:lang w:val="ro-MD" w:eastAsia="ro-MD"/>
        </w:rPr>
        <w:t> Привилегия</w:t>
      </w:r>
    </w:p>
    <w:p w14:paraId="655636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Привилегией признается предпочтение, отдаваемое законом кредитору при рассмотрении его требования.</w:t>
      </w:r>
    </w:p>
    <w:p w14:paraId="377B64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Привилегия неделима.</w:t>
      </w:r>
    </w:p>
    <w:p w14:paraId="13BD40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Привилегии противопоставимы третьим лицам без необходимости их регистрации в публичных реестрах, если законом не предусмотрено иное.</w:t>
      </w:r>
    </w:p>
    <w:p w14:paraId="5E5D41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Требования, обеспеченные вещным обеспечением, подлежат удовлетворению за счет обремененного имущества с приоритетом перед привилегированными требованиями.</w:t>
      </w:r>
    </w:p>
    <w:p w14:paraId="3AA3FC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Привилегированные требования подлежат преимущественному удовлетворению перед непривилегированными требованиями, даже если последние возникли раньше.</w:t>
      </w:r>
    </w:p>
    <w:p w14:paraId="4024C2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Ранг привилегий устанавливается законом.</w:t>
      </w:r>
    </w:p>
    <w:p w14:paraId="5D578C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 прямо предусмотренных законом случаях привилегия распространяется лишь на определенные вещи из имущества должника (особые привилегии).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891.</w:t>
      </w:r>
      <w:r w:rsidRPr="00527973">
        <w:rPr>
          <w:rFonts w:ascii="PT Serif" w:eastAsia="Times New Roman" w:hAnsi="PT Serif" w:cs="Times New Roman"/>
          <w:color w:val="333333"/>
          <w:sz w:val="24"/>
          <w:szCs w:val="24"/>
          <w:lang w:val="ro-MD" w:eastAsia="ro-MD"/>
        </w:rPr>
        <w:t> Право кредитора на сохранение</w:t>
      </w:r>
    </w:p>
    <w:p w14:paraId="02ADCC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своего требования</w:t>
      </w:r>
    </w:p>
    <w:p w14:paraId="608DE7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Кредитор может принимать все необходимые или полезные меры для сохранения своих прав, такие как предоставление доказательств, выполнение </w:t>
      </w:r>
      <w:r w:rsidRPr="00527973">
        <w:rPr>
          <w:rFonts w:ascii="PT Serif" w:eastAsia="Times New Roman" w:hAnsi="PT Serif" w:cs="Times New Roman"/>
          <w:color w:val="333333"/>
          <w:sz w:val="24"/>
          <w:szCs w:val="24"/>
          <w:lang w:val="ro-MD" w:eastAsia="ro-MD"/>
        </w:rPr>
        <w:lastRenderedPageBreak/>
        <w:t>формальностей по оглашению и информированию за счет должника, возбуждение косвенного иска или принятие мер по обеспечению.</w:t>
      </w:r>
    </w:p>
    <w:p w14:paraId="3EE90B5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§2. Косвенный иск</w:t>
      </w:r>
    </w:p>
    <w:p w14:paraId="0D6539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892.</w:t>
      </w:r>
      <w:r w:rsidRPr="00527973">
        <w:rPr>
          <w:rFonts w:ascii="PT Serif" w:eastAsia="Times New Roman" w:hAnsi="PT Serif" w:cs="Times New Roman"/>
          <w:color w:val="333333"/>
          <w:sz w:val="24"/>
          <w:szCs w:val="24"/>
          <w:lang w:val="ro-MD" w:eastAsia="ro-MD"/>
        </w:rPr>
        <w:t> Косвенный иск</w:t>
      </w:r>
    </w:p>
    <w:p w14:paraId="7F67AA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требование которого является безусловным, ликвидным и подлежащим взысканию, может от имени своего должника и независимо от его желания осуществлять его права и иски в случае, когда должник отказывается осуществить их либо не осуществляет их в ущерб кредитору.</w:t>
      </w:r>
    </w:p>
    <w:p w14:paraId="46FCCE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Кредитор не может осуществлять права и иски, являющиеся исключительно личными правами и исками должника.</w:t>
      </w:r>
    </w:p>
    <w:p w14:paraId="6B9A04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Требование должно быть ликвидным и подлежащим взысканию не позднее чем в момент рассмотрения иска.</w:t>
      </w:r>
    </w:p>
    <w:p w14:paraId="0EA4DB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 отношениям между кредитором, предъявившим иск косвенным путем, и его должником применяются соответствующим образом положения о законном представительстве.</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Статья 893.</w:t>
      </w:r>
      <w:r w:rsidRPr="00527973">
        <w:rPr>
          <w:rFonts w:ascii="PT Serif" w:eastAsia="Times New Roman" w:hAnsi="PT Serif" w:cs="Times New Roman"/>
          <w:color w:val="333333"/>
          <w:sz w:val="24"/>
          <w:szCs w:val="24"/>
          <w:lang w:val="ro-MD" w:eastAsia="ro-MD"/>
        </w:rPr>
        <w:t> Возражения против кредитора, возбудившего</w:t>
      </w:r>
    </w:p>
    <w:p w14:paraId="659477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иск косвенным путем</w:t>
      </w:r>
    </w:p>
    <w:p w14:paraId="0BB909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Лицо, против которого возбужден иск косвенным путем, может выдвигать против кредитора, возбудившего иск косвенным путем, все возражения, которые он мог бы представить собственному кредитору.</w:t>
      </w:r>
    </w:p>
    <w:p w14:paraId="54AB36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894.</w:t>
      </w:r>
      <w:r w:rsidRPr="00527973">
        <w:rPr>
          <w:rFonts w:ascii="PT Serif" w:eastAsia="Times New Roman" w:hAnsi="PT Serif" w:cs="Times New Roman"/>
          <w:color w:val="333333"/>
          <w:sz w:val="24"/>
          <w:szCs w:val="24"/>
          <w:lang w:val="ro-MD" w:eastAsia="ro-MD"/>
        </w:rPr>
        <w:t> Последствия иска, предъявленного косвенным путем</w:t>
      </w:r>
    </w:p>
    <w:p w14:paraId="474CE9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Все вещи, полученные на основании косвенного иска, становятся имуществом должника к выгоде всех его кредиторов. </w:t>
      </w:r>
      <w:r w:rsidRPr="00527973">
        <w:rPr>
          <w:rFonts w:ascii="PT Serif" w:eastAsia="Times New Roman" w:hAnsi="PT Serif" w:cs="Times New Roman"/>
          <w:color w:val="000000"/>
          <w:sz w:val="24"/>
          <w:szCs w:val="24"/>
          <w:lang w:val="ro-MD" w:eastAsia="ro-MD"/>
        </w:rPr>
        <w:t>При этом кредитор, предъявивший косвенный иск, пользуется привилегией в отношении этих вещей в целях возмещения расходов, понесенных в связи с предъявлением иска косвенным путем.</w:t>
      </w:r>
    </w:p>
    <w:p w14:paraId="6CAE578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§3. Иск об отмене</w:t>
      </w:r>
    </w:p>
    <w:p w14:paraId="7761F9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895.</w:t>
      </w:r>
      <w:r w:rsidRPr="00527973">
        <w:rPr>
          <w:rFonts w:ascii="PT Serif" w:eastAsia="Times New Roman" w:hAnsi="PT Serif" w:cs="Times New Roman"/>
          <w:color w:val="333333"/>
          <w:sz w:val="24"/>
          <w:szCs w:val="24"/>
          <w:lang w:val="ro-MD" w:eastAsia="ro-MD"/>
        </w:rPr>
        <w:t> Иск об отмене</w:t>
      </w:r>
    </w:p>
    <w:p w14:paraId="04AD2A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может потребовать признания непротивопоставимыми ему сделок, заключенных должником в ущерб кредитору, заключающийся в препятствовании полному удовлетворению прав кредитора в отношении должника, если должник знал или должен был знать, что сделка причинит ущерб кредитору, либо – в случае совершения сделки до возникновения права кредитора – она совершена должником с намерением причинить ущерб кредиторам в целом.</w:t>
      </w:r>
    </w:p>
    <w:p w14:paraId="0231D4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оспариваемая сделка является возмездной, в дополнение к обстоятельствам, предусмотренным частью (1), кредитор должен доказать, что:</w:t>
      </w:r>
    </w:p>
    <w:p w14:paraId="4CA51A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контрагент–третье лицо или выгодоприобретатель сделки знали или должны были знать, что сделка причинит ущерб кредитору или что она совершена с намерением причинить ущерб кредитору; или</w:t>
      </w:r>
    </w:p>
    <w:p w14:paraId="74FBAE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случае совершения сделки до возникновения права кредитора – контрагент–третье лицо или выгодоприобретатель знали о намерении должника причинить ущерб кредиторам в целом.</w:t>
      </w:r>
    </w:p>
    <w:p w14:paraId="766A88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Предполагается, что должник знал или должен был знать, что возмездная сделка причинит ущерб кредитору или кредиторам в целом, если она совершена в последние двенадцать месяцев, предшествующих подаче иска об отмене.</w:t>
      </w:r>
    </w:p>
    <w:p w14:paraId="700792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Предполагается, что стороны возмездной сделки знали или должны были знать, что она причинит ущерб кредитору или кредиторам в целом, если сделка совершена в последние двенадцать месяцев, предшествующих подаче иска об отмене, и если она представляет собой:</w:t>
      </w:r>
    </w:p>
    <w:p w14:paraId="6D8569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сделку, в которой рыночная стоимость исполнения должника на одну треть превышает рыночную стоимость встречного исполнения контрагента–третьего лица; или</w:t>
      </w:r>
    </w:p>
    <w:p w14:paraId="322464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сделку, которая совершена должником с аффилированным лицом должника или выгодоприобретателем которой является аффилированное лицо должника.</w:t>
      </w:r>
    </w:p>
    <w:p w14:paraId="39285E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случаях, предусмотренных частью (4), предполагается, что контрагент–третье лицо не выполнил встречное исполнение.</w:t>
      </w:r>
    </w:p>
    <w:p w14:paraId="5CB292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Кредитор может подать иск об отмене, хотя бы его требование еще и не подлежало взысканию.</w:t>
      </w:r>
    </w:p>
    <w:p w14:paraId="49BAB9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 смысле правовых положений, касающихся иска об отмене, под должником понимается также третье лицо, предоставившее вещное или личное обеспечение в пользу кредитора.</w:t>
      </w:r>
    </w:p>
    <w:p w14:paraId="1B7CA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896.</w:t>
      </w:r>
      <w:r w:rsidRPr="00527973">
        <w:rPr>
          <w:rFonts w:ascii="PT Serif" w:eastAsia="Times New Roman" w:hAnsi="PT Serif" w:cs="Times New Roman"/>
          <w:color w:val="333333"/>
          <w:sz w:val="24"/>
          <w:szCs w:val="24"/>
          <w:lang w:val="ro-MD" w:eastAsia="ro-MD"/>
        </w:rPr>
        <w:t> Особенности оспаривания обеспечений</w:t>
      </w:r>
    </w:p>
    <w:p w14:paraId="1718E2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целях применения положений статьи 895 предоставление вещного или личного обеспечения должником для обеспечения своего обязательства является возмездной сделкой.</w:t>
      </w:r>
    </w:p>
    <w:p w14:paraId="30AA4C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целях применения положений статьи 895 предоставление вещного или личного обеспечения должником для обеспечения обязательства третьего лица является возмездной сделкой, если оно было предоставлено одновременно с заключением договора, из которого вытекает обеспечиваемое обязательство, или, в случае более позднего предоставления, изначально было прямо указано в договоре, из которого вытекает обеспечиваемое обязательство.</w:t>
      </w:r>
    </w:p>
    <w:p w14:paraId="104442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897.</w:t>
      </w:r>
      <w:r w:rsidRPr="00527973">
        <w:rPr>
          <w:rFonts w:ascii="PT Serif" w:eastAsia="Times New Roman" w:hAnsi="PT Serif" w:cs="Times New Roman"/>
          <w:color w:val="333333"/>
          <w:sz w:val="24"/>
          <w:szCs w:val="24"/>
          <w:lang w:val="ro-MD" w:eastAsia="ro-MD"/>
        </w:rPr>
        <w:t> Ограничение иска об отмене</w:t>
      </w:r>
    </w:p>
    <w:p w14:paraId="25C491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чье требование вытекает из договора, не может оспорить путем подачи иска об отмене совершенные должником сделки в той мере, в какой на момент заключения договора он знал или, как можно разумно предполагать, должен был знать о сделке и о возможном причинении ущерба кредитору в будущем.</w:t>
      </w:r>
      <w:r w:rsidRPr="00527973">
        <w:rPr>
          <w:rFonts w:ascii="PT Serif" w:eastAsia="Times New Roman" w:hAnsi="PT Serif" w:cs="Times New Roman"/>
          <w:color w:val="333333"/>
          <w:sz w:val="24"/>
          <w:szCs w:val="24"/>
          <w:lang w:val="ro-MD" w:eastAsia="ro-MD"/>
        </w:rPr>
        <w:br/>
        <w:t>  (2) Также не может подать иск об отмене кредитор, согласившийся на совершение сделки должником или прямо отказавшийся иным образом от права оспорить сделку должника путем подачи иска об отмене.</w:t>
      </w:r>
    </w:p>
    <w:p w14:paraId="010C48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Срок исковой давности по иску об отмене составляет один год со дня, когда кредитор узнал или должен был узнать об ущербе, вытекающем из подлежащей оспариванию сделки.</w:t>
      </w:r>
    </w:p>
    <w:p w14:paraId="4F344C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898.</w:t>
      </w:r>
      <w:r w:rsidRPr="00527973">
        <w:rPr>
          <w:rFonts w:ascii="PT Serif" w:eastAsia="Times New Roman" w:hAnsi="PT Serif" w:cs="Times New Roman"/>
          <w:color w:val="333333"/>
          <w:sz w:val="24"/>
          <w:szCs w:val="24"/>
          <w:lang w:val="ro-MD" w:eastAsia="ro-MD"/>
        </w:rPr>
        <w:t> Последствия удовлетворения иска</w:t>
      </w:r>
    </w:p>
    <w:p w14:paraId="246D4B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 отмене</w:t>
      </w:r>
    </w:p>
    <w:p w14:paraId="1001F8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Оспариваемая сделка признается непротивопоставимой как кредитору, подавшему иск об отмене, так и прочим кредиторам, которые, будучи вправе подать иск об отмене, вступили в процесс. Они имеют право быть оплаченными из сумм, полученных от обращения взыскания на исполнение, полученное контрагентом–третьим лицом или выгодоприобретателем, с соблюдением установленной очередности кредиторов. Оставшаяся после удовлетворения требований всех этих кредиторов сумма возвращается контрагенту–третьему лицу или, по обстоятельствам, выгодоприобретателю.</w:t>
      </w:r>
    </w:p>
    <w:p w14:paraId="36A438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контрагент–третье лицо или выгодоприобретатель не могут вернуть задолженное исполнение, кредитор может потребовать его денежную стоимость в соответствии с правовыми положениями о неосновательном обогащении.</w:t>
      </w:r>
      <w:r w:rsidRPr="00527973">
        <w:rPr>
          <w:rFonts w:ascii="PT Serif" w:eastAsia="Times New Roman" w:hAnsi="PT Serif" w:cs="Times New Roman"/>
          <w:color w:val="333333"/>
          <w:sz w:val="24"/>
          <w:szCs w:val="24"/>
          <w:lang w:val="ro-MD" w:eastAsia="ro-MD"/>
        </w:rPr>
        <w:br/>
        <w:t> (3) Контрагент–третье лицо или выгодоприобретатель, получивший что-либо на основе сделки, признанной непротивопоставимой, может исключить обращение взыскания на исполнение, уплатив кредитору, который выиграет в результате удовлетворения иска, денежную сумму, покрывающую ущерб, понесенный им от совершения и исполнения сделки. В противном случае судебное решение об удовлетворении иска об отмене устанавливает запрет на распоряжение имуществом до завершения принудительного исполнения требования, на котором основывался иск об отмене.</w:t>
      </w:r>
    </w:p>
    <w:p w14:paraId="550DDF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899.</w:t>
      </w:r>
      <w:r w:rsidRPr="00527973">
        <w:rPr>
          <w:rFonts w:ascii="PT Serif" w:eastAsia="Times New Roman" w:hAnsi="PT Serif" w:cs="Times New Roman"/>
          <w:color w:val="333333"/>
          <w:sz w:val="24"/>
          <w:szCs w:val="24"/>
          <w:lang w:val="ro-MD" w:eastAsia="ro-MD"/>
        </w:rPr>
        <w:t> Подача иска об отмене в отношении</w:t>
      </w:r>
    </w:p>
    <w:p w14:paraId="10485C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последующих сделок</w:t>
      </w:r>
    </w:p>
    <w:p w14:paraId="42FE87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Посредством иска об отмене может быть признана непротивопоставимой сделка, следующая после непротивопоставимой сделки, совершенной должником. В таком случае положения статей 601</w:t>
      </w:r>
      <w:r w:rsidRPr="00527973">
        <w:rPr>
          <w:rFonts w:ascii="PT Serif" w:eastAsia="Times New Roman" w:hAnsi="PT Serif" w:cs="Times New Roman"/>
          <w:color w:val="333333"/>
          <w:sz w:val="18"/>
          <w:szCs w:val="18"/>
          <w:vertAlign w:val="superscript"/>
          <w:lang w:val="ro-MD" w:eastAsia="ro-MD"/>
        </w:rPr>
        <w:t>1</w:t>
      </w:r>
      <w:r w:rsidRPr="00527973">
        <w:rPr>
          <w:rFonts w:ascii="PT Serif" w:eastAsia="Times New Roman" w:hAnsi="PT Serif" w:cs="Times New Roman"/>
          <w:color w:val="333333"/>
          <w:sz w:val="24"/>
          <w:szCs w:val="24"/>
          <w:lang w:val="ro-MD" w:eastAsia="ro-MD"/>
        </w:rPr>
        <w:t>-601</w:t>
      </w:r>
      <w:r w:rsidRPr="00527973">
        <w:rPr>
          <w:rFonts w:ascii="PT Serif" w:eastAsia="Times New Roman" w:hAnsi="PT Serif" w:cs="Times New Roman"/>
          <w:color w:val="333333"/>
          <w:sz w:val="18"/>
          <w:szCs w:val="18"/>
          <w:vertAlign w:val="superscript"/>
          <w:lang w:val="ro-MD" w:eastAsia="ro-MD"/>
        </w:rPr>
        <w:t>6</w:t>
      </w:r>
      <w:r w:rsidRPr="00527973">
        <w:rPr>
          <w:rFonts w:ascii="PT Serif" w:eastAsia="Times New Roman" w:hAnsi="PT Serif" w:cs="Times New Roman"/>
          <w:color w:val="333333"/>
          <w:sz w:val="24"/>
          <w:szCs w:val="24"/>
          <w:lang w:val="ro-MD" w:eastAsia="ro-MD"/>
        </w:rPr>
        <w:t> применяются соответствующим образом; в частности контрагентом-третьим лицом будет должник, а последующим приобретателем – контрагент-третье лицо или выгодоприобретатель.</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900.</w:t>
      </w:r>
      <w:r w:rsidRPr="00527973">
        <w:rPr>
          <w:rFonts w:ascii="PT Serif" w:eastAsia="Times New Roman" w:hAnsi="PT Serif" w:cs="Times New Roman"/>
          <w:color w:val="333333"/>
          <w:sz w:val="24"/>
          <w:szCs w:val="24"/>
          <w:lang w:val="ro-MD" w:eastAsia="ro-MD"/>
        </w:rPr>
        <w:t> Иск об отмене в праве</w:t>
      </w:r>
    </w:p>
    <w:p w14:paraId="39A5E9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несостоятельности</w:t>
      </w:r>
    </w:p>
    <w:p w14:paraId="2CF149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статей 895-899 не затрагивают правовые положения об иске управляющего процессом несостоятельности или ликвидатора по оспариванию сделок и исполнений, произведенных должником до объявления о своей несостоятельности.</w:t>
      </w:r>
    </w:p>
    <w:p w14:paraId="3FA4A2D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w:t>
      </w:r>
    </w:p>
    <w:p w14:paraId="2A077A3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НЕИСПОЛНЕНИЕ ОБЯЗАТЕЛЬСТВА</w:t>
      </w:r>
    </w:p>
    <w:p w14:paraId="7BE7F8E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0D4491D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1A9C53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901.</w:t>
      </w:r>
      <w:r w:rsidRPr="00527973">
        <w:rPr>
          <w:rFonts w:ascii="PT Serif" w:eastAsia="Times New Roman" w:hAnsi="PT Serif" w:cs="Times New Roman"/>
          <w:color w:val="333333"/>
          <w:sz w:val="24"/>
          <w:szCs w:val="24"/>
          <w:lang w:val="ro-MD" w:eastAsia="ro-MD"/>
        </w:rPr>
        <w:t> Средства правовой защиты кредитора</w:t>
      </w:r>
    </w:p>
    <w:p w14:paraId="7A401B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неисполнения обязательства</w:t>
      </w:r>
    </w:p>
    <w:p w14:paraId="0858C9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Если должник неоправданно не исполняет свое обязательство, кредитор может в соответствии с законом и, по обстоятельствам, договором, по своему </w:t>
      </w:r>
      <w:r w:rsidRPr="00527973">
        <w:rPr>
          <w:rFonts w:ascii="PT Serif" w:eastAsia="Times New Roman" w:hAnsi="PT Serif" w:cs="Times New Roman"/>
          <w:color w:val="333333"/>
          <w:sz w:val="24"/>
          <w:szCs w:val="24"/>
          <w:lang w:val="ro-MD" w:eastAsia="ro-MD"/>
        </w:rPr>
        <w:lastRenderedPageBreak/>
        <w:t>усмотрению:</w:t>
      </w:r>
      <w:r w:rsidRPr="00527973">
        <w:rPr>
          <w:rFonts w:ascii="PT Serif" w:eastAsia="Times New Roman" w:hAnsi="PT Serif" w:cs="Times New Roman"/>
          <w:color w:val="333333"/>
          <w:sz w:val="24"/>
          <w:szCs w:val="24"/>
          <w:lang w:val="ro-MD" w:eastAsia="ro-MD"/>
        </w:rPr>
        <w:br/>
        <w:t> a) потребовать принудительного исполнения обязательства;</w:t>
      </w:r>
    </w:p>
    <w:p w14:paraId="514898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приостановить исполнение встречного обязательства;</w:t>
      </w:r>
    </w:p>
    <w:p w14:paraId="69168C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уменьшить свое встречное обязательство;</w:t>
      </w:r>
    </w:p>
    <w:p w14:paraId="210E63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расторгнуть договор;</w:t>
      </w:r>
    </w:p>
    <w:p w14:paraId="4004D0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потребовать возмещения убытков, причиненных неисполнением;</w:t>
      </w:r>
    </w:p>
    <w:p w14:paraId="13C084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использовать любое иное средство правовой защиты, предусмотренное законом или договором, для осуществления своего права, нарушенного неисполнением.</w:t>
      </w:r>
      <w:r w:rsidRPr="00527973">
        <w:rPr>
          <w:rFonts w:ascii="PT Serif" w:eastAsia="Times New Roman" w:hAnsi="PT Serif" w:cs="Times New Roman"/>
          <w:color w:val="333333"/>
          <w:sz w:val="24"/>
          <w:szCs w:val="24"/>
          <w:lang w:val="ro-MD" w:eastAsia="ro-MD"/>
        </w:rPr>
        <w:br/>
        <w:t>(2) Если должник доказывает, что неисполнение обязательства оправдано, кредитор может воспользоваться любым из средств правовой защиты, предусмотренных частью (1), за исключением принудительного исполнения в натуре и возмещения убытков.</w:t>
      </w:r>
    </w:p>
    <w:p w14:paraId="5B973C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Кредитор не вправе воспользоваться средствами правовой защиты, предусмотренными частью (1), если неисполнение должником обязательства вызвано поведением кредитора.</w:t>
      </w:r>
    </w:p>
    <w:p w14:paraId="53F5B0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Средства правовой защиты, предусмотренные частью (1), не являющиеся несовместимыми, могут сочетаться. В частности кредитор не утрачивает право на возмещение убытков, если он воспользуется любым другим средством защиты.</w:t>
      </w:r>
      <w:r w:rsidRPr="00527973">
        <w:rPr>
          <w:rFonts w:ascii="PT Serif" w:eastAsia="Times New Roman" w:hAnsi="PT Serif" w:cs="Times New Roman"/>
          <w:color w:val="333333"/>
          <w:sz w:val="24"/>
          <w:szCs w:val="24"/>
          <w:lang w:val="ro-MD" w:eastAsia="ro-MD"/>
        </w:rPr>
        <w:br/>
        <w:t>(5) Неисполнение обязательства означает оправданное или неоправданное отступление от надлежащего исполнения обязательства и включает полное или частичное неисполнение обязательства, ненадлежащее или запоздалое исполнение обязательства.</w:t>
      </w:r>
    </w:p>
    <w:p w14:paraId="1375CB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Договаривающиеся стороны могут предусмотреть, что и другие обстоятельства, помимо неисполнения обязательства, предоставляют кредитору все или некоторые средства правовой защиты, предусмотренные частью (1).</w:t>
      </w:r>
    </w:p>
    <w:p w14:paraId="29015D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Заявление кредитора не влечет расторжение или уменьшение встречного обязательства, если на тот момент срок исковой давности для расторжения или уменьшения встречного обязательства истек, а должник выдвигает это возражение до или после заявления.</w:t>
      </w:r>
    </w:p>
    <w:p w14:paraId="347019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902.</w:t>
      </w:r>
      <w:r w:rsidRPr="00527973">
        <w:rPr>
          <w:rFonts w:ascii="PT Serif" w:eastAsia="Times New Roman" w:hAnsi="PT Serif" w:cs="Times New Roman"/>
          <w:color w:val="333333"/>
          <w:sz w:val="24"/>
          <w:szCs w:val="24"/>
          <w:lang w:val="ro-MD" w:eastAsia="ro-MD"/>
        </w:rPr>
        <w:t> Предоставление дополнительного</w:t>
      </w:r>
    </w:p>
    <w:p w14:paraId="4B83FE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срока для исполнения</w:t>
      </w:r>
    </w:p>
    <w:p w14:paraId="21CD95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любом случае неисполнения обязательства кредитор может посредством заявления предоставить должнику дополнительный срок для соответствующего исполнения.</w:t>
      </w:r>
    </w:p>
    <w:p w14:paraId="66F1FB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течение дополнительного срока кредитор может приостановить исполнение своих встречных обязательств и может потребовать возмещения убытков, однако он не вправе воспользоваться иными средствами защиты.</w:t>
      </w:r>
    </w:p>
    <w:p w14:paraId="6C3B2E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кредитор получает от должника заявление о том, что должник не исполнит обязательство в предоставленный срок, или если по истечении такого срока соответствующее исполнение не произведено, кредитор вправе воспользоваться любым доступным средством защиты.</w:t>
      </w:r>
    </w:p>
    <w:p w14:paraId="357F28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903.</w:t>
      </w:r>
      <w:r w:rsidRPr="00527973">
        <w:rPr>
          <w:rFonts w:ascii="PT Serif" w:eastAsia="Times New Roman" w:hAnsi="PT Serif" w:cs="Times New Roman"/>
          <w:color w:val="333333"/>
          <w:sz w:val="24"/>
          <w:szCs w:val="24"/>
          <w:lang w:val="ro-MD" w:eastAsia="ro-MD"/>
        </w:rPr>
        <w:t> Обстоятельства, оправдывающие</w:t>
      </w:r>
    </w:p>
    <w:p w14:paraId="6A4EAD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неисполнение</w:t>
      </w:r>
    </w:p>
    <w:p w14:paraId="675489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Помимо других случаев, предусмотренных законом, неисполнение обязательства оправдано в той мере, в какой должник докажет одно из следующих обстоятельств:</w:t>
      </w:r>
    </w:p>
    <w:p w14:paraId="312AF9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неисполнение вызвано препятствием, предусмотренным статьей 904;</w:t>
      </w:r>
    </w:p>
    <w:p w14:paraId="58C181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кредитор вызвал неисполнение обязательства должника, в том числе путем своей просрочки или тем, что должник приостановил исполнение обязательства на основании статьи 914.</w:t>
      </w:r>
    </w:p>
    <w:p w14:paraId="1287B9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904.</w:t>
      </w:r>
      <w:r w:rsidRPr="00527973">
        <w:rPr>
          <w:rFonts w:ascii="PT Serif" w:eastAsia="Times New Roman" w:hAnsi="PT Serif" w:cs="Times New Roman"/>
          <w:color w:val="333333"/>
          <w:sz w:val="24"/>
          <w:szCs w:val="24"/>
          <w:lang w:val="ro-MD" w:eastAsia="ro-MD"/>
        </w:rPr>
        <w:t> Оправдание ввиду препятствия</w:t>
      </w:r>
    </w:p>
    <w:p w14:paraId="7BED1A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Неисполнение обязательства должника оправдано, если оно вызвано препятствием, находящимся вне контроля должника, и если от должника нельзя было разумно ожидать, что он избежит или преодолеет препятствие или его последствия.</w:t>
      </w:r>
      <w:r w:rsidRPr="00527973">
        <w:rPr>
          <w:rFonts w:ascii="PT Serif" w:eastAsia="Times New Roman" w:hAnsi="PT Serif" w:cs="Times New Roman"/>
          <w:color w:val="333333"/>
          <w:sz w:val="24"/>
          <w:szCs w:val="24"/>
          <w:lang w:val="ro-MD" w:eastAsia="ro-MD"/>
        </w:rPr>
        <w:br/>
        <w:t>(2) В случае, когда обязательство возникает из договора или иной сделки, неисполнение не оправдано, если от должника можно разумно ожидать, что он учитывал препятствие в момент совершения сделки.</w:t>
      </w:r>
    </w:p>
    <w:p w14:paraId="520ED8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препятствие, оправдывающее неисполнение, носит временный характер, оправдание создает последствия в течение периода существования препятствия. Однако если просрочка приобретает характер существенного неисполнения, кредитор может воспользоваться средствами правовой защиты, обоснованными таким неисполнением.</w:t>
      </w:r>
    </w:p>
    <w:p w14:paraId="1E9168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препятствие, оправдывающее неисполнение, носит постоянный характер, обязательство прекращается. Встречное обязательство также прекращается. В случае договорных обязательств реституционные последствия прекращения регулируются положениями статей 926–932, применяемыми соответствующим образом.</w:t>
      </w:r>
    </w:p>
    <w:p w14:paraId="4B6871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Должник обязан обеспечить, чтобы кредитор получил уведомление о препятствии и его влиянии на возможность исполнения в разумный срок после того, как должник узнал или должен был узнать об этих обстоятельствах. Кредитор вправе требовать возмещения убытков, вызванных неполучением соответствующего уведомления.</w:t>
      </w:r>
    </w:p>
    <w:p w14:paraId="00E013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Препятствие, оправдывающее неисполнение, не освобождает должника от возмещения убытков, если препятствие возникло после неисполнения обязательства, за исключением случаев, когда кредитор все равно не смог бы воспользоваться исполнением обязательства из-за препятствия.</w:t>
      </w:r>
    </w:p>
    <w:p w14:paraId="2F5676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905.</w:t>
      </w:r>
      <w:r w:rsidRPr="00527973">
        <w:rPr>
          <w:rFonts w:ascii="PT Serif" w:eastAsia="Times New Roman" w:hAnsi="PT Serif" w:cs="Times New Roman"/>
          <w:color w:val="333333"/>
          <w:sz w:val="24"/>
          <w:szCs w:val="24"/>
          <w:lang w:val="ro-MD" w:eastAsia="ro-MD"/>
        </w:rPr>
        <w:t> Условие, исключающее или</w:t>
      </w:r>
    </w:p>
    <w:p w14:paraId="231B11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ограничивающее средства правовой</w:t>
      </w:r>
    </w:p>
    <w:p w14:paraId="608B3F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защиты кредитора</w:t>
      </w:r>
    </w:p>
    <w:p w14:paraId="59139C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Условие договора или иной сделки, направленное на исключение или ограничение обязанности возместить убытки, причиненные умышленно или по грубой небрежности неисполнением обязательства, является ничтожным.</w:t>
      </w:r>
    </w:p>
    <w:p w14:paraId="6076EA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906.</w:t>
      </w:r>
      <w:r w:rsidRPr="00527973">
        <w:rPr>
          <w:rFonts w:ascii="PT Serif" w:eastAsia="Times New Roman" w:hAnsi="PT Serif" w:cs="Times New Roman"/>
          <w:color w:val="333333"/>
          <w:sz w:val="24"/>
          <w:szCs w:val="24"/>
          <w:lang w:val="ro-MD" w:eastAsia="ro-MD"/>
        </w:rPr>
        <w:t> Уведомления о неисполнении</w:t>
      </w:r>
    </w:p>
    <w:p w14:paraId="4D06DE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Если кредитор уведомляет должника о неисполнении обязательства или о том, что он предвидит такое неисполнение, а уведомление отправлено или сделано надлежащим образом, просрочка или неточность в передаче уведомления либо неполучение его адресатом не лишают его юридической силы.</w:t>
      </w:r>
    </w:p>
    <w:p w14:paraId="1B8C98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Уведомление создает последствия с того момента, когда оно должно было быть доставлено при обычных обстоятельствах.</w:t>
      </w:r>
    </w:p>
    <w:p w14:paraId="7BB232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907.</w:t>
      </w:r>
      <w:r w:rsidRPr="00527973">
        <w:rPr>
          <w:rFonts w:ascii="PT Serif" w:eastAsia="Times New Roman" w:hAnsi="PT Serif" w:cs="Times New Roman"/>
          <w:color w:val="333333"/>
          <w:sz w:val="24"/>
          <w:szCs w:val="24"/>
          <w:lang w:val="ro-MD" w:eastAsia="ro-MD"/>
        </w:rPr>
        <w:t> Невыполнение обязанности уведомить</w:t>
      </w:r>
    </w:p>
    <w:p w14:paraId="7E564A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несоответствии</w:t>
      </w:r>
    </w:p>
    <w:p w14:paraId="4F6412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 в случае обязательства по поставке вещей, выполнению работ или оказанию услуг – должник поставляет вещи, выполняет работы или оказывает услуги, не соответствующие условиям обязательства, кредитор не может ссылаться на несоответствие, если в разумный срок не направил должнику уведомление с описанием характера несоответствия.</w:t>
      </w:r>
    </w:p>
    <w:p w14:paraId="4D216F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Разумный срок исчисляется с того момента, когда вещи предоставлены, работа выполнена или услуги оказаны, либо с того момента, если он наступил позднее, когда кредитор обнаружил или, как можно разумно предполагать, должен был обнаружить несоответствие.</w:t>
      </w:r>
    </w:p>
    <w:p w14:paraId="16CAC2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Должник не может ссылаться на положения части (1), если невыполнение кредитором обязанности уведомить относится к обстоятельствам, о которых должник знал или, как можно разумно предполагать, должен был знать и не сообщил кредитору.</w:t>
      </w:r>
    </w:p>
    <w:p w14:paraId="7B87DC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статьи не применяются в случаях, когда кредитор является потребителем.</w:t>
      </w:r>
    </w:p>
    <w:p w14:paraId="261EA9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908.</w:t>
      </w:r>
      <w:r w:rsidRPr="00527973">
        <w:rPr>
          <w:rFonts w:ascii="PT Serif" w:eastAsia="Times New Roman" w:hAnsi="PT Serif" w:cs="Times New Roman"/>
          <w:color w:val="333333"/>
          <w:sz w:val="24"/>
          <w:szCs w:val="24"/>
          <w:lang w:val="ro-MD" w:eastAsia="ro-MD"/>
        </w:rPr>
        <w:t> Профессионал, который не может</w:t>
      </w:r>
    </w:p>
    <w:p w14:paraId="016B47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выполнить заказ потребителя, сделанный</w:t>
      </w:r>
    </w:p>
    <w:p w14:paraId="0B9224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посредством дистанционной связи</w:t>
      </w:r>
    </w:p>
    <w:p w14:paraId="00A06C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профессионал не может исполнить обязательства, вытекающие из договора, заключенного с потребителем посредством дистанционной связи, он обязан незамедлительно сообщить об этом потребителю и без неоправданного промедления, в любом случае не позднее чем в течение тридцати дней, возвратить уплаченные тем суммы. Средства правовой защиты потребителя, вытекающие из неисполнения профессионала, не затрагиваются.</w:t>
      </w:r>
    </w:p>
    <w:p w14:paraId="258070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Любое условие, отступающее от положений настоящей статьи в ущерб потребителю, является ничтожным.</w:t>
      </w:r>
    </w:p>
    <w:p w14:paraId="4B5A1C2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5AF8064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Устранение должником недостатков</w:t>
      </w:r>
    </w:p>
    <w:p w14:paraId="7815850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ненадлежащего исполнения</w:t>
      </w:r>
    </w:p>
    <w:p w14:paraId="6C9DDA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909.</w:t>
      </w:r>
      <w:r w:rsidRPr="00527973">
        <w:rPr>
          <w:rFonts w:ascii="PT Serif" w:eastAsia="Times New Roman" w:hAnsi="PT Serif" w:cs="Times New Roman"/>
          <w:color w:val="333333"/>
          <w:sz w:val="24"/>
          <w:szCs w:val="24"/>
          <w:lang w:val="ro-MD" w:eastAsia="ro-MD"/>
        </w:rPr>
        <w:t> Устранение недостатков должником</w:t>
      </w:r>
    </w:p>
    <w:p w14:paraId="7EC5E3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исполнение не соответствует условиям обязательства, должник может предложить новое и надлежащее исполнение, если это осуществимо в пределах предусмотренного для исполнения срока.</w:t>
      </w:r>
    </w:p>
    <w:p w14:paraId="08B3AD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Если должник не может предложить новое и надлежащее исполнение в пределах предусмотренного для исполнения срока, но, получив уведомление о несоответствии, без промедления предложит исправить недостатки в разумный срок за свой счет, кредитор не вправе воспользоваться каким-либо средством защиты в случае неисполнения, за исключением приостановления исполнения встречного обязательства, до того, как предоставить должнику разумный срок для устранения несоответствия.</w:t>
      </w:r>
    </w:p>
    <w:p w14:paraId="700BA2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Вместе с тем кредитор не обязан предоставлять должнику срок для устранения недостатков в одной из следующих ситуаций:</w:t>
      </w:r>
    </w:p>
    <w:p w14:paraId="096FD3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неисполнение договорного обязательства в предусмотренный для исполнения срок является существенным неисполнением;</w:t>
      </w:r>
    </w:p>
    <w:p w14:paraId="22036D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кредитор имеет основания полагать, что исполнение должника было произведено, вопреки требованиям добросовестности, со знанием о несоответствии;</w:t>
      </w:r>
      <w:r w:rsidRPr="00527973">
        <w:rPr>
          <w:rFonts w:ascii="PT Serif" w:eastAsia="Times New Roman" w:hAnsi="PT Serif" w:cs="Times New Roman"/>
          <w:color w:val="333333"/>
          <w:sz w:val="24"/>
          <w:szCs w:val="24"/>
          <w:lang w:val="ro-MD" w:eastAsia="ro-MD"/>
        </w:rPr>
        <w:br/>
        <w:t>c) кредитор имеет основания полагать, что должник не сможет устранить недостатки в разумный срок и без причинения значительных неудобств кредитору или ущемления законных интересов кредитора;</w:t>
      </w:r>
    </w:p>
    <w:p w14:paraId="787E8A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должник отказывается устранить недостатки, устранение недостатков невозможно или нецелесообразно с учетом обстоятельств.</w:t>
      </w:r>
    </w:p>
    <w:p w14:paraId="2994C9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Должник несет расходы по устранению недостатков, в частности транспортные и дорожные расходы, расходы на работу и материалы.</w:t>
      </w:r>
    </w:p>
    <w:p w14:paraId="4C084A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910.</w:t>
      </w:r>
      <w:r w:rsidRPr="00527973">
        <w:rPr>
          <w:rFonts w:ascii="PT Serif" w:eastAsia="Times New Roman" w:hAnsi="PT Serif" w:cs="Times New Roman"/>
          <w:color w:val="333333"/>
          <w:sz w:val="24"/>
          <w:szCs w:val="24"/>
          <w:lang w:val="ro-MD" w:eastAsia="ro-MD"/>
        </w:rPr>
        <w:t> Последствия предоставления должнику</w:t>
      </w:r>
    </w:p>
    <w:p w14:paraId="751B49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возможности устранить недостатки</w:t>
      </w:r>
    </w:p>
    <w:p w14:paraId="32E380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пределах срока, предоставленного для устранения недостатков, кредитор может приостановить исполнение своих встречных обязательств, но не вправе воспользоваться иным средством защиты, предусмотренным частью (1) статьи 901.</w:t>
      </w:r>
    </w:p>
    <w:p w14:paraId="5CBCC3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должник не устранит несоответствие в предоставленный срок, кредитор вправе воспользоваться любым доступным средством защиты.</w:t>
      </w:r>
    </w:p>
    <w:p w14:paraId="50A465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Несмотря на устранение недостатков, кредитор сохраняет право на возмещение убытков, возникших вследствие первоначального или последующего неисполнения или в процессе устранения недостатков.</w:t>
      </w:r>
    </w:p>
    <w:p w14:paraId="4DE54F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911.</w:t>
      </w:r>
      <w:r w:rsidRPr="00527973">
        <w:rPr>
          <w:rFonts w:ascii="PT Serif" w:eastAsia="Times New Roman" w:hAnsi="PT Serif" w:cs="Times New Roman"/>
          <w:color w:val="333333"/>
          <w:sz w:val="24"/>
          <w:szCs w:val="24"/>
          <w:lang w:val="ro-MD" w:eastAsia="ro-MD"/>
        </w:rPr>
        <w:t> Возврат замененного исполнения</w:t>
      </w:r>
    </w:p>
    <w:p w14:paraId="7137A2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должник добровольно или вследствие понуждения согласно статье 913 устранил недостатки ненадлежащего исполнения путем его замены, он вправе и обязан забрать замененное исполнение за свой счет.</w:t>
      </w:r>
    </w:p>
    <w:p w14:paraId="7E5EB7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Кредитор не обязан платить за использование замененного исполнения в период, предшествующий его замене.</w:t>
      </w:r>
    </w:p>
    <w:p w14:paraId="12B6ECA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0EA1D52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Право требовать принудительного исполнения</w:t>
      </w:r>
    </w:p>
    <w:p w14:paraId="717B17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912.</w:t>
      </w:r>
      <w:r w:rsidRPr="00527973">
        <w:rPr>
          <w:rFonts w:ascii="PT Serif" w:eastAsia="Times New Roman" w:hAnsi="PT Serif" w:cs="Times New Roman"/>
          <w:color w:val="333333"/>
          <w:sz w:val="24"/>
          <w:szCs w:val="24"/>
          <w:lang w:val="ro-MD" w:eastAsia="ro-MD"/>
        </w:rPr>
        <w:t> Принудительное исполнение</w:t>
      </w:r>
    </w:p>
    <w:p w14:paraId="1A331E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денежных обязательств</w:t>
      </w:r>
    </w:p>
    <w:p w14:paraId="361DB3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имеет право получить принудительную уплату задолженных денежных сумм, срок уплаты которых наступил.</w:t>
      </w:r>
    </w:p>
    <w:p w14:paraId="2C7C45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В случае если кредитор еще не исполнил встречное обязательство, по которому задолжена оплата, и очевидно, что должник по денежному обязательству не захочет получить исполнение, кредитор может тем не менее исполнить встречное обязательство и получить принудительную уплату, за исключением одного из следующих случаев:</w:t>
      </w:r>
    </w:p>
    <w:p w14:paraId="368950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кредитор мог бы без существенных усилий или расходов заключить на разумных условиях замещающий договор;</w:t>
      </w:r>
    </w:p>
    <w:p w14:paraId="4CE2B5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понуждение должника получить исполнение встречного обязательства было бы неразумным с учетом обстоятельств.</w:t>
      </w:r>
    </w:p>
    <w:p w14:paraId="3069A3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913.</w:t>
      </w:r>
      <w:r w:rsidRPr="00527973">
        <w:rPr>
          <w:rFonts w:ascii="PT Serif" w:eastAsia="Times New Roman" w:hAnsi="PT Serif" w:cs="Times New Roman"/>
          <w:color w:val="333333"/>
          <w:sz w:val="24"/>
          <w:szCs w:val="24"/>
          <w:lang w:val="ro-MD" w:eastAsia="ro-MD"/>
        </w:rPr>
        <w:t> Исполнение неденежных обязательств</w:t>
      </w:r>
    </w:p>
    <w:p w14:paraId="5FAAC4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имеет право получить принудительное исполнение в натуре обязательства, иного чем уплата денежной суммы.</w:t>
      </w:r>
    </w:p>
    <w:p w14:paraId="353787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Принудительное исполнение в натуре включает в себя право кредитора:</w:t>
      </w:r>
    </w:p>
    <w:p w14:paraId="2E5E67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требовать бесплатного устранения недостатков исполнения, не соответствующего условиям обязательства;</w:t>
      </w:r>
    </w:p>
    <w:p w14:paraId="76BE01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случае неисполнения должником обязательства передать вещь – требовать отобрания вещи у должника и передачи ее кредитору;</w:t>
      </w:r>
    </w:p>
    <w:p w14:paraId="72579D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требовать уничтожения всего, что совершено в нарушение обязательства воздержаться от определенного действия, либо быть уполномоченным самому уничтожить совершенное с возложением расходов при этом на должника.</w:t>
      </w:r>
    </w:p>
    <w:p w14:paraId="26448E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Вместе с тем исполнение в натуре не может быть получено принудительно в одном из следующих случаев:</w:t>
      </w:r>
    </w:p>
    <w:p w14:paraId="2F283C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исполнение незаконно или невозможно;</w:t>
      </w:r>
    </w:p>
    <w:p w14:paraId="35947A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исполнение потребовало бы несоразмерных усилий или расходов, за исключением случая, когда кредитор не может получить подобное исполнение от третьего лица;</w:t>
      </w:r>
    </w:p>
    <w:p w14:paraId="1C3871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исполнение настолько связано с личностью, что неразумно исполнять его принудительно.</w:t>
      </w:r>
      <w:r w:rsidRPr="00527973">
        <w:rPr>
          <w:rFonts w:ascii="PT Serif" w:eastAsia="Times New Roman" w:hAnsi="PT Serif" w:cs="Times New Roman"/>
          <w:color w:val="333333"/>
          <w:sz w:val="24"/>
          <w:szCs w:val="24"/>
          <w:lang w:val="ro-MD" w:eastAsia="ro-MD"/>
        </w:rPr>
        <w:br/>
        <w:t>(4) Кредитор утрачивает право получить принудительное исполнение в натуре, если он не потребует этого в разумный срок после того, как узнал или должен был узнать о неисполнении.</w:t>
      </w:r>
    </w:p>
    <w:p w14:paraId="3C606F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Кредитор не может требовать возмещения ущерба или неустойки в той мере, в какой он способствовал увеличению ущерба или суммы неустойки, неразумно настаивая на исполнении в натуре в обстоятельствах, при которых кредитор мог бы без существенных усилий или расходов заключить на разумных условиях замещающий договор.</w:t>
      </w:r>
    </w:p>
    <w:p w14:paraId="5A9C55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То, что право требовать принудительного исполнения в натуре исключено согласно частям (3) или (4), не затрагивает права требовать возмещения убытков.</w:t>
      </w:r>
    </w:p>
    <w:p w14:paraId="3A98CEC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1341307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Приостановление исполнения</w:t>
      </w:r>
    </w:p>
    <w:p w14:paraId="46ECF0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914.</w:t>
      </w:r>
      <w:r w:rsidRPr="00527973">
        <w:rPr>
          <w:rFonts w:ascii="PT Serif" w:eastAsia="Times New Roman" w:hAnsi="PT Serif" w:cs="Times New Roman"/>
          <w:color w:val="333333"/>
          <w:sz w:val="24"/>
          <w:szCs w:val="24"/>
          <w:lang w:val="ro-MD" w:eastAsia="ro-MD"/>
        </w:rPr>
        <w:t> Право на приостановление исполнения</w:t>
      </w:r>
    </w:p>
    <w:p w14:paraId="0AE5F6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встречного обязательства</w:t>
      </w:r>
    </w:p>
    <w:p w14:paraId="3337D9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Кредитор, который обязан исполнить встречное обязательство одновременно или после того, как должник исполнит свое обязательство, вправе приостановить исполнение встречного обязательства до тех пор, пока должник не предложит исполнение или не исполнит обязательство.</w:t>
      </w:r>
    </w:p>
    <w:p w14:paraId="00963A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Кредитор, который обязан исполнить встречное обязательство до того, как должник исполнит свое обязательство, и который имеет разумные основания полагать, что обязательство не будет исполнено должником в надлежащий срок, вправе приостановить исполнение встречного обязательства до тех пор, пока такие разумные основания сохраняются. Вместе с тем право на приостановление исполнения утрачивается, если должник предоставляет достаточные заверения в надлежащем исполнении.</w:t>
      </w:r>
    </w:p>
    <w:p w14:paraId="1E4586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Кредитор, приостанавливающий исполнение в ситуации, указанной в части (2), обязан сразу уведомить об этом должника и отвечает за ущерб, причиненный должнику вследствие неисполнения этой обязанности.</w:t>
      </w:r>
    </w:p>
    <w:p w14:paraId="6C4435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Право приостановления согласно настоящей статье относится ко всему обязательству или к его части в зависимости от того, что является разумным при данных обстоятельствах.</w:t>
      </w:r>
    </w:p>
    <w:p w14:paraId="0FBA1D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должник предъявляет иск с требованием принудительного исполнения встречного обязательства, а кредитор ссылается на приостановление его исполнения на основании частей (1) или (2), судебная инстанция должна установить в судебном решении, которым постановляется принудительное исполнение встречного обязательства, что кредитор должен исполнить встречное обязательство в соответствии с судебным решением, лишь если должник одновременно исполнит свое обязательство перед кредитором или предоставит кредитору достаточные заверения в исполнении либо если кредитор запаздывает с принятием исполнения, предоставленного должником.</w:t>
      </w:r>
    </w:p>
    <w:p w14:paraId="720B185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p>
    <w:p w14:paraId="2EB25F3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Расторжение</w:t>
      </w:r>
      <w:r w:rsidRPr="00527973">
        <w:rPr>
          <w:rFonts w:ascii="PT Serif" w:eastAsia="Times New Roman" w:hAnsi="PT Serif" w:cs="Times New Roman"/>
          <w:b/>
          <w:bCs/>
          <w:color w:val="333333"/>
          <w:sz w:val="24"/>
          <w:szCs w:val="24"/>
          <w:lang w:val="ro-MD" w:eastAsia="ro-MD"/>
        </w:rPr>
        <w:br/>
        <w:t>§1. Основания расторжения в связи с неисполнением</w:t>
      </w:r>
    </w:p>
    <w:p w14:paraId="0BFC44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915.</w:t>
      </w:r>
      <w:r w:rsidRPr="00527973">
        <w:rPr>
          <w:rFonts w:ascii="PT Serif" w:eastAsia="Times New Roman" w:hAnsi="PT Serif" w:cs="Times New Roman"/>
          <w:color w:val="333333"/>
          <w:sz w:val="24"/>
          <w:szCs w:val="24"/>
          <w:lang w:val="ro-MD" w:eastAsia="ro-MD"/>
        </w:rPr>
        <w:t> Расторжение в связи с неисполнением</w:t>
      </w:r>
    </w:p>
    <w:p w14:paraId="67CF97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Расторжение в связи с неисполнением имеет место тогда, когда оно основывается на положениях статей 916, 917, 918 или 919, а также тогда, когда оно основывается на другом случае неисполнения договорного обязательства, по которому закон или договор дает кредитору право на расторжение.</w:t>
      </w:r>
    </w:p>
    <w:p w14:paraId="21FAF6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916.</w:t>
      </w:r>
      <w:r w:rsidRPr="00527973">
        <w:rPr>
          <w:rFonts w:ascii="PT Serif" w:eastAsia="Times New Roman" w:hAnsi="PT Serif" w:cs="Times New Roman"/>
          <w:color w:val="333333"/>
          <w:sz w:val="24"/>
          <w:szCs w:val="24"/>
          <w:lang w:val="ro-MD" w:eastAsia="ro-MD"/>
        </w:rPr>
        <w:t> Расторжение в связи с существенным</w:t>
      </w:r>
    </w:p>
    <w:p w14:paraId="33D55B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неисполнением</w:t>
      </w:r>
    </w:p>
    <w:p w14:paraId="1B3580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имеет право на расторжение, если неисполнение должником договорного обязательства является существенным.</w:t>
      </w:r>
    </w:p>
    <w:p w14:paraId="6E7F2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Неисполнение договорного обязательства является существенным в одном из следующих случаев:</w:t>
      </w:r>
    </w:p>
    <w:p w14:paraId="1F7A23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a) неисполнение в значительной степени лишает кредитора того, на что он был вправе рассчитывать в силу договора применительно ко всему договорному </w:t>
      </w:r>
      <w:r w:rsidRPr="00527973">
        <w:rPr>
          <w:rFonts w:ascii="PT Serif" w:eastAsia="Times New Roman" w:hAnsi="PT Serif" w:cs="Times New Roman"/>
          <w:color w:val="333333"/>
          <w:sz w:val="24"/>
          <w:szCs w:val="24"/>
          <w:lang w:val="ro-MD" w:eastAsia="ro-MD"/>
        </w:rPr>
        <w:lastRenderedPageBreak/>
        <w:t>отношению или к его соответствующей части, за исключением случая, когда в момент заключения договора должник не предвидел и, как можно разумно предполагать, не мог предвидеть такой результат;</w:t>
      </w:r>
    </w:p>
    <w:p w14:paraId="2BBD44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точное исполнение обязательства относится к существу договора;</w:t>
      </w:r>
    </w:p>
    <w:p w14:paraId="1709E1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неисполнение совершено умышленно или по грубой небрежности;</w:t>
      </w:r>
    </w:p>
    <w:p w14:paraId="711B29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неисполнение дает кредитору основание полагать, что на исполнение в будущем обязательства должника нельзя рассчитывать.</w:t>
      </w:r>
    </w:p>
    <w:p w14:paraId="3A1533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917.</w:t>
      </w:r>
      <w:r w:rsidRPr="00527973">
        <w:rPr>
          <w:rFonts w:ascii="PT Serif" w:eastAsia="Times New Roman" w:hAnsi="PT Serif" w:cs="Times New Roman"/>
          <w:color w:val="333333"/>
          <w:sz w:val="24"/>
          <w:szCs w:val="24"/>
          <w:lang w:val="ro-MD" w:eastAsia="ro-MD"/>
        </w:rPr>
        <w:t> Расторжение после предоставления</w:t>
      </w:r>
    </w:p>
    <w:p w14:paraId="5A5462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дополнительного срока для исполнения</w:t>
      </w:r>
    </w:p>
    <w:p w14:paraId="7249F3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имеет право на расторжение в случае неисполнения договорного обязательства, если кредитор предоставил должнику, путем уведомления, разумный дополнительный срок для исполнения, а должник не произвел исполнение в течение этого срока.</w:t>
      </w:r>
    </w:p>
    <w:p w14:paraId="1A148B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предоставленный срок является неразумно коротким или не было установлено никакого срока, кредитор может расторгнуть договорные отношения лишь по истечении разумного срока со дня, когда уведомление создает последствия.</w:t>
      </w:r>
    </w:p>
    <w:p w14:paraId="2138C5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 на расторжение на основании положений настоящей статьи не возникает в случае несущественного неисполнения.</w:t>
      </w:r>
    </w:p>
    <w:p w14:paraId="19F33B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918.</w:t>
      </w:r>
      <w:r w:rsidRPr="00527973">
        <w:rPr>
          <w:rFonts w:ascii="PT Serif" w:eastAsia="Times New Roman" w:hAnsi="PT Serif" w:cs="Times New Roman"/>
          <w:color w:val="333333"/>
          <w:sz w:val="24"/>
          <w:szCs w:val="24"/>
          <w:lang w:val="ro-MD" w:eastAsia="ro-MD"/>
        </w:rPr>
        <w:t> Расторжение при предвидимом</w:t>
      </w:r>
    </w:p>
    <w:p w14:paraId="233CB4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неисполнении</w:t>
      </w:r>
    </w:p>
    <w:p w14:paraId="6AF39F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Кредитор имеет право на расторжение до наступления срока исполнения договорного обязательства, если должник заявил, что не будет исполнять обязательство, или стало иным образом очевидно, что он его не исполнит, и при условии, что во всех случаях неисполнение будет существенным.</w:t>
      </w:r>
    </w:p>
    <w:p w14:paraId="1F45B4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919.</w:t>
      </w:r>
      <w:r w:rsidRPr="00527973">
        <w:rPr>
          <w:rFonts w:ascii="PT Serif" w:eastAsia="Times New Roman" w:hAnsi="PT Serif" w:cs="Times New Roman"/>
          <w:color w:val="333333"/>
          <w:sz w:val="24"/>
          <w:szCs w:val="24"/>
          <w:lang w:val="ro-MD" w:eastAsia="ro-MD"/>
        </w:rPr>
        <w:t> Расторжение при отсутствии достаточных</w:t>
      </w:r>
    </w:p>
    <w:p w14:paraId="502B05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заверений в исполнении</w:t>
      </w:r>
    </w:p>
    <w:p w14:paraId="1D78CF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Кредитор, у которого есть разумные основания полагать, что произойдет существенное неисполнение договорного обязательства, имеет право на расторжение, если он потребует от должника путем уведомления достаточных заверений в надлежащем исполнении и такие заверения ему не будут предоставлены в разумный срок.</w:t>
      </w:r>
    </w:p>
    <w:p w14:paraId="3EB17CE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§2. Сфера применения, осуществление</w:t>
      </w:r>
    </w:p>
    <w:p w14:paraId="3A120F5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 утрата права на расторжение</w:t>
      </w:r>
    </w:p>
    <w:p w14:paraId="61E3AA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920.</w:t>
      </w:r>
      <w:r w:rsidRPr="00527973">
        <w:rPr>
          <w:rFonts w:ascii="PT Serif" w:eastAsia="Times New Roman" w:hAnsi="PT Serif" w:cs="Times New Roman"/>
          <w:color w:val="333333"/>
          <w:sz w:val="24"/>
          <w:szCs w:val="24"/>
          <w:lang w:val="ro-MD" w:eastAsia="ro-MD"/>
        </w:rPr>
        <w:t> Сфера применения права на расторжение</w:t>
      </w:r>
    </w:p>
    <w:p w14:paraId="7605D4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неделимости обязательств должника, вытекающих из договора, кредитор имеет право на расторжение договора только полностью (полное расторжение).</w:t>
      </w:r>
      <w:r w:rsidRPr="00527973">
        <w:rPr>
          <w:rFonts w:ascii="PT Serif" w:eastAsia="Times New Roman" w:hAnsi="PT Serif" w:cs="Times New Roman"/>
          <w:color w:val="333333"/>
          <w:sz w:val="24"/>
          <w:szCs w:val="24"/>
          <w:lang w:val="ro-MD" w:eastAsia="ro-MD"/>
        </w:rPr>
        <w:br/>
        <w:t>(2) В случае, когда обязательства должника, вытекающие из договора, должны быть исполнены по частям или могут быть разделены иным образом, тогда:</w:t>
      </w:r>
    </w:p>
    <w:p w14:paraId="58B608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 наличии оснований расторжения в связи с неисполнением в той части, к которой можно отнести встречное исполнение, кредитор имеет право на расторжение в соответствующей части (частичное расторжение);</w:t>
      </w:r>
    </w:p>
    <w:p w14:paraId="5A633E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кредитор имеет право на расторжение в целом лишь в случае, если у него нет разумного интереса получить исполнение прочих частей или если основание для расторжения относится к договорным отношениям в целом (полное расторжение).</w:t>
      </w:r>
    </w:p>
    <w:p w14:paraId="2C652E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имущественного найма, подряда, оказания услуг и других договорных отношений, исполняемых по частям или делимых иным образом, расторжение применимо лишь к будущим частям, за исключением случая, когда кредитор, посредством заявления о расторжении, распространил его на определенные или все предыдущие части в соответствии с пунктом b) части (2).</w:t>
      </w:r>
    </w:p>
    <w:p w14:paraId="40A94F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921.</w:t>
      </w:r>
      <w:r w:rsidRPr="00527973">
        <w:rPr>
          <w:rFonts w:ascii="PT Serif" w:eastAsia="Times New Roman" w:hAnsi="PT Serif" w:cs="Times New Roman"/>
          <w:color w:val="333333"/>
          <w:sz w:val="24"/>
          <w:szCs w:val="24"/>
          <w:lang w:val="ro-MD" w:eastAsia="ro-MD"/>
        </w:rPr>
        <w:t> Заявление о расторжении</w:t>
      </w:r>
    </w:p>
    <w:p w14:paraId="3A6896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Право на расторжение осуществляется управомоченной стороной путем направления письменного заявления другой договаривающейся стороне.</w:t>
      </w:r>
    </w:p>
    <w:p w14:paraId="59597A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управомоченная сторона ссылается на оправданный интерес, она может вместо расторжения согласно части (1) обратиться в судебную инстанцию за объявлением расторжения судебным решением. В соответствии с Гражданским процессуальным кодексом управомоченная сторона может изменить иск о расторжении на иск о принудительном исполнении договорного обязательства, и наоборот.</w:t>
      </w:r>
    </w:p>
    <w:p w14:paraId="58B026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уведомление, сделанное согласно статье 917, предусматривает автоматическое расторжение в случае неисполнения должником в дополнительно предоставленный путем уведомления срок, расторжение происходит, без какого-либо другого заявления, по истечении этого срока или разумного периода после уведомления (который должен быть длиннее срока, предоставленного уведомлением).</w:t>
      </w:r>
    </w:p>
    <w:p w14:paraId="78D4F6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922.</w:t>
      </w:r>
      <w:r w:rsidRPr="00527973">
        <w:rPr>
          <w:rFonts w:ascii="PT Serif" w:eastAsia="Times New Roman" w:hAnsi="PT Serif" w:cs="Times New Roman"/>
          <w:color w:val="333333"/>
          <w:sz w:val="24"/>
          <w:szCs w:val="24"/>
          <w:lang w:val="ro-MD" w:eastAsia="ro-MD"/>
        </w:rPr>
        <w:t> Утрата права на расторжение</w:t>
      </w:r>
    </w:p>
    <w:p w14:paraId="1CEE57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исполнение было предложено с просрочкой или предложенное исполнение иным образом не соответствует договору, кредитор утрачивает право на расторжение в связи с неисполнением, если заявление о расторжении не направлено в разумный срок.</w:t>
      </w:r>
    </w:p>
    <w:p w14:paraId="7E9B2E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кредитор предоставил должнику срок для устранения недостатков неисполнения в соответствии со статьей 909, течение срока, указанного в части (1) настоящей статьи, начинается по истечении предоставленного срока. В иных случаях срок начинает течь с момента, когда кредитор узнал или должен был узнать о предложенном исполнении или его несоответствии.</w:t>
      </w:r>
      <w:r w:rsidRPr="00527973">
        <w:rPr>
          <w:rFonts w:ascii="PT Serif" w:eastAsia="Times New Roman" w:hAnsi="PT Serif" w:cs="Times New Roman"/>
          <w:color w:val="333333"/>
          <w:sz w:val="24"/>
          <w:szCs w:val="24"/>
          <w:lang w:val="ro-MD" w:eastAsia="ro-MD"/>
        </w:rPr>
        <w:br/>
        <w:t> (3) Кредитор утрачивает право на расторжение на основании статей 917, 918 или 919 в случае, если кредитор не направит заявление о расторжении в разумный срок после возникновения такого права.</w:t>
      </w:r>
    </w:p>
    <w:p w14:paraId="224D43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923.</w:t>
      </w:r>
      <w:r w:rsidRPr="00527973">
        <w:rPr>
          <w:rFonts w:ascii="PT Serif" w:eastAsia="Times New Roman" w:hAnsi="PT Serif" w:cs="Times New Roman"/>
          <w:color w:val="333333"/>
          <w:sz w:val="24"/>
          <w:szCs w:val="24"/>
          <w:lang w:val="ro-MD" w:eastAsia="ro-MD"/>
        </w:rPr>
        <w:t> Расторжение в случае множественности</w:t>
      </w:r>
    </w:p>
    <w:p w14:paraId="092930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сторон</w:t>
      </w:r>
    </w:p>
    <w:p w14:paraId="0C2F54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 договоре с одной или, по обстоятельствам, с другой стороны имеется несколько лиц, право на расторжение осуществимо лишь всеми лицами с одной стороны или, по обстоятельствам, лишь в отношении всех лиц с другой стороны.</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color w:val="333333"/>
          <w:sz w:val="24"/>
          <w:szCs w:val="24"/>
          <w:lang w:val="ro-MD" w:eastAsia="ro-MD"/>
        </w:rPr>
        <w:lastRenderedPageBreak/>
        <w:t>(2) Если право на расторжение погашается для одного из управомоченных лиц с одной стороны, оно также погашается для прочих управомоченных лиц той стороны.</w:t>
      </w:r>
    </w:p>
    <w:p w14:paraId="0EC266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924.</w:t>
      </w:r>
      <w:r w:rsidRPr="00527973">
        <w:rPr>
          <w:rFonts w:ascii="PT Serif" w:eastAsia="Times New Roman" w:hAnsi="PT Serif" w:cs="Times New Roman"/>
          <w:color w:val="333333"/>
          <w:sz w:val="24"/>
          <w:szCs w:val="24"/>
          <w:lang w:val="ro-MD" w:eastAsia="ro-MD"/>
        </w:rPr>
        <w:t> Условие отказа</w:t>
      </w:r>
    </w:p>
    <w:p w14:paraId="52E0CD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если право на расторжение предусмотрено договором с условием произвести определенное исполнение (условие отказа), заявление о расторжении не создает последствий, если исполнение не было произведено до уведомления о заявлении о расторжении или одновременно с ним и другая сторона по этой причине незамедлительно отклонила заявление. Вместе с тем заявление создает последствия, если после его отклонения исполнение было произведено незамедлительно.</w:t>
      </w:r>
    </w:p>
    <w:p w14:paraId="153F2A6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§3. Последствия расторжения</w:t>
      </w:r>
    </w:p>
    <w:p w14:paraId="334AB9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925.</w:t>
      </w:r>
      <w:r w:rsidRPr="00527973">
        <w:rPr>
          <w:rFonts w:ascii="PT Serif" w:eastAsia="Times New Roman" w:hAnsi="PT Serif" w:cs="Times New Roman"/>
          <w:color w:val="333333"/>
          <w:sz w:val="24"/>
          <w:szCs w:val="24"/>
          <w:lang w:val="ro-MD" w:eastAsia="ro-MD"/>
        </w:rPr>
        <w:t> Влияние на обязательства,</w:t>
      </w:r>
    </w:p>
    <w:p w14:paraId="54B505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вытекающие из договора</w:t>
      </w:r>
    </w:p>
    <w:p w14:paraId="3F9200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расторжении погашаются непогашенные обязательства, вытекающие из договора, или соответствующая часть этих обязательств.</w:t>
      </w:r>
    </w:p>
    <w:p w14:paraId="5F2830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расторжение не затрагивает условия договора о разрешении споров или иные условия, которые должны действовать даже после расторжения.</w:t>
      </w:r>
    </w:p>
    <w:p w14:paraId="23DCF1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Кредитор, заявляющий о расторжении, сохраняет право на возмещение убытков или получение неустоек, образовавшихся на момент расторжения, и в дополнение к этому имеет такие же права на возмещение убытков или получение неустоек, какие ему принадлежали бы, если бы обязательства, погашенные путем расторжения, оказались бы неисполненными. В отношении таких погашенных обязательств не будет считаться, что кредитор причинил ущерб или содействовал причинению ущерба, лишь на том основании, что он осуществил право на расторжение.</w:t>
      </w:r>
    </w:p>
    <w:p w14:paraId="6E2A149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§4. Возврат исполнений</w:t>
      </w:r>
    </w:p>
    <w:p w14:paraId="5F63E0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926.</w:t>
      </w:r>
      <w:r w:rsidRPr="00527973">
        <w:rPr>
          <w:rFonts w:ascii="PT Serif" w:eastAsia="Times New Roman" w:hAnsi="PT Serif" w:cs="Times New Roman"/>
          <w:color w:val="333333"/>
          <w:sz w:val="24"/>
          <w:szCs w:val="24"/>
          <w:lang w:val="ro-MD" w:eastAsia="ro-MD"/>
        </w:rPr>
        <w:t> Возврат исполнений, полученных</w:t>
      </w:r>
    </w:p>
    <w:p w14:paraId="15AF63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связи с исполнением</w:t>
      </w:r>
    </w:p>
    <w:p w14:paraId="048A16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расторжении договаривающаяся сторона (выгодоприобретатель), получившая какое-либо исполнение в связи с исполнением обязательств другой договаривающейся стороной на основании расторгаемого договора или расторгаемой части договора, обязана вернуть полученное. В случае если обе договаривающиеся стороны связаны обязательствами возврата, обязательства являются встречными.</w:t>
      </w:r>
    </w:p>
    <w:p w14:paraId="4091BC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исполнение состояло в уплате денежной суммы, должна быть возвращена полученная сумма.</w:t>
      </w:r>
    </w:p>
    <w:p w14:paraId="31F0E1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той мере, в какой исполнение (не будучи денежным) является передаваемым, оно должно быть возвращено путем передачи.</w:t>
      </w:r>
    </w:p>
    <w:p w14:paraId="010ED4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передача может потребовать несоразмерных усилий или расходов, исполнение может быть возвращено путем уплаты его стоимости согласно статье 930.</w:t>
      </w:r>
    </w:p>
    <w:p w14:paraId="30E83D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той мере, в какой исполнение непередаваемо, оно должно быть возвращено путем уплаты его стоимости согласно статье 930.</w:t>
      </w:r>
    </w:p>
    <w:p w14:paraId="589E4C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Обязанность возврата исполнения распространяется на любые плоды, полученные от исполнения.</w:t>
      </w:r>
    </w:p>
    <w:p w14:paraId="4BF732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927.</w:t>
      </w:r>
      <w:r w:rsidRPr="00527973">
        <w:rPr>
          <w:rFonts w:ascii="PT Serif" w:eastAsia="Times New Roman" w:hAnsi="PT Serif" w:cs="Times New Roman"/>
          <w:color w:val="333333"/>
          <w:sz w:val="24"/>
          <w:szCs w:val="24"/>
          <w:lang w:val="ro-MD" w:eastAsia="ro-MD"/>
        </w:rPr>
        <w:t> Влияние расторжения</w:t>
      </w:r>
    </w:p>
    <w:p w14:paraId="6568B9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переданные права</w:t>
      </w:r>
    </w:p>
    <w:p w14:paraId="7D9058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Вещное право, право требования и право на объект интеллектуальной собственности, переданные на основании договора, не возвращаются автоматически при его расторжении. Возврат происходит путем передачи права договаривающейся стороной, обязанной в пользу другой договаривающейся стороны, в соответствии со статьей 510. При этом, если согласно условиям договора право собственности на движимую вещь перешло к приобретающей договаривающейся стороне до получения вещи во владение, а движимая вещь еще находится во владении передающей договаривающейся стороны, имеющей право приостановить передачу вещи согласно статье 914, расторжение договора, на протяжении осуществления права приостановления исполнения, аннулирует обратной силой право приобретающей договаривающейся стороны.</w:t>
      </w:r>
    </w:p>
    <w:p w14:paraId="25B06C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если договаривающаяся сторона, которой передали право путем регистрации в публичном реестре, не выполняет обязанность возврата права, другая договаривающаяся сторона может путем подачи иска об осуществлении регистрации обратиться в судебную инстанцию за вынесением решения, заменяющего согласие договаривающейся стороны, которая отказывается произвести возврат.</w:t>
      </w:r>
    </w:p>
    <w:p w14:paraId="7C3363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928.</w:t>
      </w:r>
      <w:r w:rsidRPr="00527973">
        <w:rPr>
          <w:rFonts w:ascii="PT Serif" w:eastAsia="Times New Roman" w:hAnsi="PT Serif" w:cs="Times New Roman"/>
          <w:color w:val="333333"/>
          <w:sz w:val="24"/>
          <w:szCs w:val="24"/>
          <w:lang w:val="ro-MD" w:eastAsia="ro-MD"/>
        </w:rPr>
        <w:t> Влияние расторжения на установленные</w:t>
      </w:r>
    </w:p>
    <w:p w14:paraId="5A7B0F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ограниченные вещные права</w:t>
      </w:r>
    </w:p>
    <w:p w14:paraId="3E1B75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Ограниченное вещное право, установленное на основании договора, прекращается его расторжением.</w:t>
      </w:r>
    </w:p>
    <w:p w14:paraId="3E7DA3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договаривающаяся сторона, которой установили ограниченное вещное право путем регистрации в публичном реестре, не дает согласия на свое исключение, другая договаривающаяся сторона может путем подачи иска о внесении исправлений обратиться в судебную инстанцию за вынесением решения, заменяющего согласие договаривающейся стороны, которая отказывается от исключения.</w:t>
      </w:r>
    </w:p>
    <w:p w14:paraId="750837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929.</w:t>
      </w:r>
      <w:r w:rsidRPr="00527973">
        <w:rPr>
          <w:rFonts w:ascii="PT Serif" w:eastAsia="Times New Roman" w:hAnsi="PT Serif" w:cs="Times New Roman"/>
          <w:color w:val="333333"/>
          <w:sz w:val="24"/>
          <w:szCs w:val="24"/>
          <w:lang w:val="ro-MD" w:eastAsia="ro-MD"/>
        </w:rPr>
        <w:t> Исключение возврата</w:t>
      </w:r>
    </w:p>
    <w:p w14:paraId="5739FA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Обязанность возврата на основании положений статьи 926 не возникает в той мере, в какой надлежащее исполнение одной договаривающейся стороны соответствует надлежащему исполнению другой договаривающейся стороны.</w:t>
      </w:r>
    </w:p>
    <w:p w14:paraId="665D96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Договаривающаяся сторона, заявившая о расторжении, может рассматривать исполненную часть как ненадлежащую, если полученные ею исполнения не имеют для нее ценности или имеют существенно сниженную ценность из-за неисполнения, допущенного другой договаривающейся стороной.</w:t>
      </w:r>
      <w:r w:rsidRPr="00527973">
        <w:rPr>
          <w:rFonts w:ascii="PT Serif" w:eastAsia="Times New Roman" w:hAnsi="PT Serif" w:cs="Times New Roman"/>
          <w:color w:val="333333"/>
          <w:sz w:val="24"/>
          <w:szCs w:val="24"/>
          <w:lang w:val="ro-MD" w:eastAsia="ro-MD"/>
        </w:rPr>
        <w:br/>
        <w:t>(3) Обязанность возврата на основании настоящей части в составе главы не возникает, если договор был безвозмездным.</w:t>
      </w:r>
    </w:p>
    <w:p w14:paraId="2F7670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930.</w:t>
      </w:r>
      <w:r w:rsidRPr="00527973">
        <w:rPr>
          <w:rFonts w:ascii="PT Serif" w:eastAsia="Times New Roman" w:hAnsi="PT Serif" w:cs="Times New Roman"/>
          <w:color w:val="333333"/>
          <w:sz w:val="24"/>
          <w:szCs w:val="24"/>
          <w:lang w:val="ro-MD" w:eastAsia="ro-MD"/>
        </w:rPr>
        <w:t> Уплата стоимости исполнения</w:t>
      </w:r>
    </w:p>
    <w:p w14:paraId="6DB884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Должник по обязанности возврата обязан:</w:t>
      </w:r>
    </w:p>
    <w:p w14:paraId="5ABAF6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a) уплатить стоимость исполнения (на момент производства), которое является непередаваемым или которое перестает быть передаваемым до возникновения обязанности по его возврату; и</w:t>
      </w:r>
    </w:p>
    <w:p w14:paraId="51A071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компенсировать уменьшение стоимости возвращаемого исполнения, которое произошло вследствие ухудшения состояния исполнения в период с момента получения исполнения и до момента возникновения обязанности по его возврату.</w:t>
      </w:r>
    </w:p>
    <w:p w14:paraId="133CFD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у исполнения была договорная цена, стоимость исполнения составляет часть этой цены, пропорциональную стоимости фактически полученного исполнения по сравнению со стоимостью обещанного исполнения. Если цена не была согласована, стоимость исполнения составляет денежную сумму, которую, зная о фактических несоответствиях исполнения (если таковые существовали), исполнитель и выгодоприобретатель исполнения, желающие и способные на это, были бы готовы и могли бы на законных основаниях согласовать.</w:t>
      </w:r>
    </w:p>
    <w:p w14:paraId="25E39A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Обязанность выгодоприобретателя уплатить стоимость исполнения снижается в той мере, в какой вследствие неисполнения другой договаривающейся стороной задолженного ему обязательства:</w:t>
      </w:r>
    </w:p>
    <w:p w14:paraId="27B813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исполнение не может быть возвращено в состоянии, существенно идентичном тому, в котором оно было получено; или</w:t>
      </w:r>
    </w:p>
    <w:p w14:paraId="5BD4F1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выгодоприобретатель вынужден за свой счет распорядиться исполнением либо понести расходы или другие убытки в целях его сохранения.</w:t>
      </w:r>
    </w:p>
    <w:p w14:paraId="1343C3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Обязанность выгодоприобретателя уплатить стоимость исполнения также снижается в той мере, в какой исполнение не может быть возвращено в том же состоянии, в котором оно было получено, вследствие его поведения, основанного на разумной, хотя бы и ошибочной, уверенности, что несоответствий не существует.</w:t>
      </w:r>
    </w:p>
    <w:p w14:paraId="299DD9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931.</w:t>
      </w:r>
      <w:r w:rsidRPr="00527973">
        <w:rPr>
          <w:rFonts w:ascii="PT Serif" w:eastAsia="Times New Roman" w:hAnsi="PT Serif" w:cs="Times New Roman"/>
          <w:color w:val="333333"/>
          <w:sz w:val="24"/>
          <w:szCs w:val="24"/>
          <w:lang w:val="ro-MD" w:eastAsia="ro-MD"/>
        </w:rPr>
        <w:t> Использование и улучшения</w:t>
      </w:r>
    </w:p>
    <w:p w14:paraId="27B5B9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Выгодоприобретатель обязан уплатить разумную сумму за выгоду, которой он пользовался вследствие исполнения, за исключением суммы, которую выгодоприобретатель должен уплатить за соответствующее использование согласно части (1) статьи 930.</w:t>
      </w:r>
    </w:p>
    <w:p w14:paraId="0195F3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Выгодоприобретатель, который произвел улучшения исполнения, подлежащего возврату согласно настоящей части в составе главы, имеет право на уплату ему стоимости улучшений, если другая договаривающаяся сторона очевидно сможет получить эту сумму, используя возвращенное исполнение, за исключением случая, когда:</w:t>
      </w:r>
    </w:p>
    <w:p w14:paraId="70AAEB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выгодоприобретателю было запрещено вносить улучшение; или</w:t>
      </w:r>
    </w:p>
    <w:p w14:paraId="680C5B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выгодоприобретатель произвел улучшение в то время, как он знал или мог знать о том, что исполнение подлежит возврату.</w:t>
      </w:r>
    </w:p>
    <w:p w14:paraId="3D1316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932.</w:t>
      </w:r>
      <w:r w:rsidRPr="00527973">
        <w:rPr>
          <w:rFonts w:ascii="PT Serif" w:eastAsia="Times New Roman" w:hAnsi="PT Serif" w:cs="Times New Roman"/>
          <w:color w:val="333333"/>
          <w:sz w:val="24"/>
          <w:szCs w:val="24"/>
          <w:lang w:val="ro-MD" w:eastAsia="ro-MD"/>
        </w:rPr>
        <w:t> Ответственность после возникновения</w:t>
      </w:r>
    </w:p>
    <w:p w14:paraId="20656D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обязанности по возврату</w:t>
      </w:r>
    </w:p>
    <w:p w14:paraId="6E1966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Выгодоприобретатель обязан:</w:t>
      </w:r>
    </w:p>
    <w:p w14:paraId="5F7B6E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уплатить стоимость исполнения (на момент производства), которое перестает быть передаваемым после возникновения обязанности по его возврату; и</w:t>
      </w:r>
    </w:p>
    <w:p w14:paraId="1D3A4F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компенсировать уменьшение стоимости возвращаемого исполнения, которое произошло вследствие ухудшения состояния исполнения после возникновения обязанности по его возврату.</w:t>
      </w:r>
    </w:p>
    <w:p w14:paraId="6105EC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после возникновения обязанности по возврату произведено отчуждение исполнения, подлежащую уплате стоимость составляют доходы, полученные в результате отчуждения, если они превышают данную стоимость.</w:t>
      </w:r>
      <w:r w:rsidRPr="00527973">
        <w:rPr>
          <w:rFonts w:ascii="PT Serif" w:eastAsia="Times New Roman" w:hAnsi="PT Serif" w:cs="Times New Roman"/>
          <w:color w:val="333333"/>
          <w:sz w:val="24"/>
          <w:szCs w:val="24"/>
          <w:lang w:val="ro-MD" w:eastAsia="ro-MD"/>
        </w:rPr>
        <w:br/>
        <w:t>(3) Право на другие возмещения, вытекающие из неисполнения обязанности по возврату исполнения, остается незатронутым.</w:t>
      </w:r>
    </w:p>
    <w:p w14:paraId="3B5C426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6</w:t>
      </w:r>
    </w:p>
    <w:p w14:paraId="5D6B859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Уменьшение встречного обязательства</w:t>
      </w:r>
    </w:p>
    <w:p w14:paraId="00F1B3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933.</w:t>
      </w:r>
      <w:r w:rsidRPr="00527973">
        <w:rPr>
          <w:rFonts w:ascii="PT Serif" w:eastAsia="Times New Roman" w:hAnsi="PT Serif" w:cs="Times New Roman"/>
          <w:color w:val="333333"/>
          <w:sz w:val="24"/>
          <w:szCs w:val="24"/>
          <w:lang w:val="ro-MD" w:eastAsia="ro-MD"/>
        </w:rPr>
        <w:t> Право на уменьшение встречного</w:t>
      </w:r>
    </w:p>
    <w:p w14:paraId="53922C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w:t>
      </w:r>
    </w:p>
    <w:p w14:paraId="29BF2A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который принимает исполнение, не соответствующее условиям обязательства, вправе уменьшить свое встречное обязательство. Уменьшение должно быть пропорционально снижению стоимости полученного исполнения на момент его производства по сравнению со стоимостью исполнения, которое было бы получено в результате надлежащего исполнения.</w:t>
      </w:r>
    </w:p>
    <w:p w14:paraId="25D586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Кредитор, который вправе уменьшить встречное обязательство в соответствии с частью (1) и который уже исполнил встречное обязательство в объеме, превышающем уменьшенное встречное обязательство, имеет право на возмещение разницы должником.</w:t>
      </w:r>
    </w:p>
    <w:p w14:paraId="0B8701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Кредитор, уменьшающий встречное обязательство, не может дополнительно требовать возмещения убытков в той части, которая компенсирована уменьшением, но сохраняет право на возмещение другого понесенного ущерба.</w:t>
      </w:r>
    </w:p>
    <w:p w14:paraId="5542BC0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7</w:t>
      </w:r>
    </w:p>
    <w:p w14:paraId="7C345A7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Возмещение убытков и проценты</w:t>
      </w:r>
    </w:p>
    <w:p w14:paraId="7F7F86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934.</w:t>
      </w:r>
      <w:r w:rsidRPr="00527973">
        <w:rPr>
          <w:rFonts w:ascii="PT Serif" w:eastAsia="Times New Roman" w:hAnsi="PT Serif" w:cs="Times New Roman"/>
          <w:color w:val="333333"/>
          <w:sz w:val="24"/>
          <w:szCs w:val="24"/>
          <w:lang w:val="ro-MD" w:eastAsia="ro-MD"/>
        </w:rPr>
        <w:t> Право на возмещение убытков</w:t>
      </w:r>
    </w:p>
    <w:p w14:paraId="5A47C1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имеет право на возмещение всего ущерба, причиненного неисполнением обязательства, за исключением случая, когда должник доказывает, что неисполнение оправдано.</w:t>
      </w:r>
    </w:p>
    <w:p w14:paraId="0DD343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Возмещение должно покрывать лишь ущерб, причиненный кредитору прямым и необходимым последствием неисполнения.</w:t>
      </w:r>
    </w:p>
    <w:p w14:paraId="7CE23E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Убытки, подлежащие возмещению, включают в себя будущий ущерб, который, как можно разумно предполагать, возникнет.</w:t>
      </w:r>
    </w:p>
    <w:p w14:paraId="0E931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Ущерб включает как имущественный, так и неимущественный (моральный) ущерб.</w:t>
      </w:r>
    </w:p>
    <w:p w14:paraId="3D104E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Должник отвечает за действия своего представителя или лиц, которым он доверил исполнение обязательства, в той же мере, что и за собственные действия.</w:t>
      </w:r>
    </w:p>
    <w:p w14:paraId="3590E9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935.</w:t>
      </w:r>
      <w:r w:rsidRPr="00527973">
        <w:rPr>
          <w:rFonts w:ascii="PT Serif" w:eastAsia="Times New Roman" w:hAnsi="PT Serif" w:cs="Times New Roman"/>
          <w:color w:val="333333"/>
          <w:sz w:val="24"/>
          <w:szCs w:val="24"/>
          <w:lang w:val="ro-MD" w:eastAsia="ro-MD"/>
        </w:rPr>
        <w:t> Возмещение неимущественного ущерба</w:t>
      </w:r>
    </w:p>
    <w:p w14:paraId="1358CE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Кредитор имеет право на возмещение неимущественного ущерба, причиненного неисполнением обязательства, в случае, если неисполнение нарушает </w:t>
      </w:r>
      <w:r w:rsidRPr="00527973">
        <w:rPr>
          <w:rFonts w:ascii="PT Serif" w:eastAsia="Times New Roman" w:hAnsi="PT Serif" w:cs="Times New Roman"/>
          <w:color w:val="333333"/>
          <w:sz w:val="24"/>
          <w:szCs w:val="24"/>
          <w:lang w:val="ro-MD" w:eastAsia="ro-MD"/>
        </w:rPr>
        <w:lastRenderedPageBreak/>
        <w:t>неимущественное личное право, если кредитор является потребителем, а также в других случаях, прямо предусмотренных законом.</w:t>
      </w:r>
    </w:p>
    <w:p w14:paraId="51042E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Возмещение неимущественного ущерба, причиненного неисполнением обязательства, составляет денежную сумму, которая принесет, с учетом всех обстоятельств дела, справедливое удовлетворение кредитору.</w:t>
      </w:r>
    </w:p>
    <w:p w14:paraId="286B67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936.</w:t>
      </w:r>
      <w:r w:rsidRPr="00527973">
        <w:rPr>
          <w:rFonts w:ascii="PT Serif" w:eastAsia="Times New Roman" w:hAnsi="PT Serif" w:cs="Times New Roman"/>
          <w:color w:val="333333"/>
          <w:sz w:val="24"/>
          <w:szCs w:val="24"/>
          <w:lang w:val="ro-MD" w:eastAsia="ro-MD"/>
        </w:rPr>
        <w:t> Оценка возмещения имущественного</w:t>
      </w:r>
    </w:p>
    <w:p w14:paraId="3B6AE7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ущерба</w:t>
      </w:r>
    </w:p>
    <w:p w14:paraId="0F3D61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Возмещение имущественного ущерба, причиненного неисполнением обязательства, составляет денежную сумму, которая достаточна для того, чтобы кредитор оказался насколько возможно в том положении, в котором он находился бы, если бы обязательство было исполнено надлежащим образом. Такое возмещение покрывает фактически причиненный ущерб (включая понесенные расходы и снижение стоимости вещи) и выгоду, которой кредитор лишился.</w:t>
      </w:r>
      <w:r w:rsidRPr="00527973">
        <w:rPr>
          <w:rFonts w:ascii="PT Serif" w:eastAsia="Times New Roman" w:hAnsi="PT Serif" w:cs="Times New Roman"/>
          <w:color w:val="333333"/>
          <w:sz w:val="24"/>
          <w:szCs w:val="24"/>
          <w:lang w:val="ro-MD" w:eastAsia="ro-MD"/>
        </w:rPr>
        <w:br/>
        <w:t> (2) Бремя доказывания размера ущерба, за который он требует возмещение, возлагается на кредитора.</w:t>
      </w:r>
    </w:p>
    <w:p w14:paraId="40CB52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937.</w:t>
      </w:r>
      <w:r w:rsidRPr="00527973">
        <w:rPr>
          <w:rFonts w:ascii="PT Serif" w:eastAsia="Times New Roman" w:hAnsi="PT Serif" w:cs="Times New Roman"/>
          <w:color w:val="333333"/>
          <w:sz w:val="24"/>
          <w:szCs w:val="24"/>
          <w:lang w:val="ro-MD" w:eastAsia="ro-MD"/>
        </w:rPr>
        <w:t> Предвидимость</w:t>
      </w:r>
    </w:p>
    <w:p w14:paraId="53164B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 по обязательству, вытекающему из договора или иной сделки, отвечает только за тот ущерб, который он предвидел или, как можно разумно предполагать, мог предвидеть в момент принятия на себя обязательства в качестве вероятного следствия его неисполнения, за исключением случая, когда неисполнение было совершенно умышленно или по грубой небрежности.</w:t>
      </w:r>
    </w:p>
    <w:p w14:paraId="19569F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938.</w:t>
      </w:r>
      <w:r w:rsidRPr="00527973">
        <w:rPr>
          <w:rFonts w:ascii="PT Serif" w:eastAsia="Times New Roman" w:hAnsi="PT Serif" w:cs="Times New Roman"/>
          <w:color w:val="333333"/>
          <w:sz w:val="24"/>
          <w:szCs w:val="24"/>
          <w:lang w:val="ro-MD" w:eastAsia="ro-MD"/>
        </w:rPr>
        <w:t> Ущерб, вменяемый в вину кредитору</w:t>
      </w:r>
    </w:p>
    <w:p w14:paraId="2B35CF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 не отвечает за ущерб, который понес кредитор, в той мере, в какой кредитор способствовал неисполнению обязательства или наступлению последствий неисполнения.</w:t>
      </w:r>
    </w:p>
    <w:p w14:paraId="4A5AEC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939.</w:t>
      </w:r>
      <w:r w:rsidRPr="00527973">
        <w:rPr>
          <w:rFonts w:ascii="PT Serif" w:eastAsia="Times New Roman" w:hAnsi="PT Serif" w:cs="Times New Roman"/>
          <w:color w:val="333333"/>
          <w:sz w:val="24"/>
          <w:szCs w:val="24"/>
          <w:lang w:val="ro-MD" w:eastAsia="ro-MD"/>
        </w:rPr>
        <w:t> Уменьшение ущерба</w:t>
      </w:r>
    </w:p>
    <w:p w14:paraId="1D23AF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Должник не отвечает за ущерб, который понес кредитор, в той мере, в какой кредитор мог бы уменьшить ущерб, приняв разумные меры.</w:t>
      </w:r>
    </w:p>
    <w:p w14:paraId="7D08E9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Кредитор имеет право на возмещение расходов, разумно понесенных им с целью уменьшения ущерба.</w:t>
      </w:r>
    </w:p>
    <w:p w14:paraId="5A0011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940.</w:t>
      </w:r>
      <w:r w:rsidRPr="00527973">
        <w:rPr>
          <w:rFonts w:ascii="PT Serif" w:eastAsia="Times New Roman" w:hAnsi="PT Serif" w:cs="Times New Roman"/>
          <w:color w:val="333333"/>
          <w:sz w:val="24"/>
          <w:szCs w:val="24"/>
          <w:lang w:val="ro-MD" w:eastAsia="ro-MD"/>
        </w:rPr>
        <w:t> Замещающий договор</w:t>
      </w:r>
    </w:p>
    <w:p w14:paraId="4FB057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Кредитор, который заявил о полном или частичном расторжении в связи с неисполнением и в разумный срок и на разумных условиях заключил замещающий договор, может, если соблюдены условия для требования о возмещении убытков, потребовать с должника возмещение, равное разнице между ценой исполнения, которое должно было быть предоставлено на основании расторгнутого договора, и ценой исполнения, которое должно быть предоставлено на основании замещающего договора, а также возмещение убытков по невозмещенной части ущерба.</w:t>
      </w:r>
    </w:p>
    <w:p w14:paraId="3B0D3A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941.</w:t>
      </w:r>
      <w:r w:rsidRPr="00527973">
        <w:rPr>
          <w:rFonts w:ascii="PT Serif" w:eastAsia="Times New Roman" w:hAnsi="PT Serif" w:cs="Times New Roman"/>
          <w:color w:val="333333"/>
          <w:sz w:val="24"/>
          <w:szCs w:val="24"/>
          <w:lang w:val="ro-MD" w:eastAsia="ro-MD"/>
        </w:rPr>
        <w:t> Рыночная стоимость</w:t>
      </w:r>
    </w:p>
    <w:p w14:paraId="05885D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В случае если кредитор заявил о полном или частичном расторжении и не заключил замещающий договор, но у исполнения есть рыночная стоимость, кредитор может, если соблюдены условия для требования о возмещении убытков, потребовать </w:t>
      </w:r>
      <w:r w:rsidRPr="00527973">
        <w:rPr>
          <w:rFonts w:ascii="PT Serif" w:eastAsia="Times New Roman" w:hAnsi="PT Serif" w:cs="Times New Roman"/>
          <w:color w:val="333333"/>
          <w:sz w:val="24"/>
          <w:szCs w:val="24"/>
          <w:lang w:val="ro-MD" w:eastAsia="ro-MD"/>
        </w:rPr>
        <w:lastRenderedPageBreak/>
        <w:t>с должника возмещение, равное разнице между договорной ценой и рыночной стоимостью, существующей в момент расторжения, а также возмещение убытков по невозмещенной части ущерба.</w:t>
      </w:r>
    </w:p>
    <w:p w14:paraId="5B7A4C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942.</w:t>
      </w:r>
      <w:r w:rsidRPr="00527973">
        <w:rPr>
          <w:rFonts w:ascii="PT Serif" w:eastAsia="Times New Roman" w:hAnsi="PT Serif" w:cs="Times New Roman"/>
          <w:color w:val="333333"/>
          <w:sz w:val="24"/>
          <w:szCs w:val="24"/>
          <w:lang w:val="ro-MD" w:eastAsia="ro-MD"/>
        </w:rPr>
        <w:t> Проценты за просрочку исполнения</w:t>
      </w:r>
    </w:p>
    <w:p w14:paraId="7DE71F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денежных обязательств</w:t>
      </w:r>
    </w:p>
    <w:p w14:paraId="26A503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неуплаты денежной суммы в срок кредитор имеет право на процент за просрочку платежа по данной сумме начиная со дня, следующего за датой срока платежа, и до дня, когда был произведен платеж, по процентной ставке, предусмотренной частью (2), или по иной ставке, предусмотренной специальными правовыми положениями.</w:t>
      </w:r>
    </w:p>
    <w:p w14:paraId="238AF2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Процентная ставка за просрочку равна ставке, предусмотренной статьей 874, плюс 5 процентных пунктов в год в случае, если должник является потребителем, или 9 процентных пунктов в год – в прочих случаях. Вместе с тем, если до наступления срока платежа денежное обязательство было в соответствии с договором процентным, то в целях определения процентной ставки за просрочку кредитор может заменить процентную ставку, предусмотренную статьей 874, на процентную ставку, предусмотренную договором.</w:t>
      </w:r>
    </w:p>
    <w:p w14:paraId="2480D6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Должник-потребитель вправе доказать, что ущерб, понесенный кредитором вследствие просрочки платежа, ниже предусмотренной законом процентной ставки за просрочку.</w:t>
      </w:r>
    </w:p>
    <w:p w14:paraId="7DC1B5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если предусмотрена неустойка, кредитор может требовать, по своему усмотрению, либо процент за просрочку, начисленный согласно положениям настоящей статьи, либо неустойку за просрочку. Кредитор может требовать также возмещения убытков в части, не покрытой процентом за просрочку.</w:t>
      </w:r>
      <w:r w:rsidRPr="00527973">
        <w:rPr>
          <w:rFonts w:ascii="PT Serif" w:eastAsia="Times New Roman" w:hAnsi="PT Serif" w:cs="Times New Roman"/>
          <w:color w:val="333333"/>
          <w:sz w:val="24"/>
          <w:szCs w:val="24"/>
          <w:lang w:val="ro-MD" w:eastAsia="ro-MD"/>
        </w:rPr>
        <w:br/>
        <w:t>(5) За период обоснованной неуплаты денежной суммы в срок должник должен лишь процент за просрочку по процентной ставке, предусмотренной статьей 874. Должник-потребитель не должен такого процента за просрочку.</w:t>
      </w:r>
    </w:p>
    <w:p w14:paraId="0B6B88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Любое условие, противоречащее положениям настоящей статьи, является ничтожным.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943.</w:t>
      </w:r>
      <w:r w:rsidRPr="00527973">
        <w:rPr>
          <w:rFonts w:ascii="PT Serif" w:eastAsia="Times New Roman" w:hAnsi="PT Serif" w:cs="Times New Roman"/>
          <w:color w:val="333333"/>
          <w:sz w:val="24"/>
          <w:szCs w:val="24"/>
          <w:lang w:val="ro-MD" w:eastAsia="ro-MD"/>
        </w:rPr>
        <w:t> Сложный процент и капитализация</w:t>
      </w:r>
    </w:p>
    <w:p w14:paraId="374D4D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Процент, процент за просрочку или, по обстоятельствам, неустойка начисляется только на основную сумму денежного обязательства (капитал).</w:t>
      </w:r>
      <w:r w:rsidRPr="00527973">
        <w:rPr>
          <w:rFonts w:ascii="PT Serif" w:eastAsia="Times New Roman" w:hAnsi="PT Serif" w:cs="Times New Roman"/>
          <w:color w:val="333333"/>
          <w:sz w:val="24"/>
          <w:szCs w:val="24"/>
          <w:lang w:val="ro-MD" w:eastAsia="ro-MD"/>
        </w:rPr>
        <w:br/>
        <w:t>(2) Вместе с тем проценты могут капитализироваться и давать проценты, если это прямо предусмотрено, но только для процентов, срок которых составляет не менее двенадцати месяцев.</w:t>
      </w:r>
    </w:p>
    <w:p w14:paraId="2B9893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Процент за просрочку или, по обстоятельствам, неустойка не могут быть капитализированы.</w:t>
      </w:r>
      <w:r w:rsidRPr="00527973">
        <w:rPr>
          <w:rFonts w:ascii="PT Serif" w:eastAsia="Times New Roman" w:hAnsi="PT Serif" w:cs="Times New Roman"/>
          <w:color w:val="333333"/>
          <w:sz w:val="24"/>
          <w:szCs w:val="24"/>
          <w:lang w:val="ro-MD" w:eastAsia="ro-MD"/>
        </w:rPr>
        <w:br/>
        <w:t>(4) Любое условие, противоречащее положениям настоящей статьи, является ничтожным. Вместе с тем договором текущего или депозитного счета либо других платежных счетов могут допускаться отступления от положений настоящей статьи.</w:t>
      </w:r>
    </w:p>
    <w:p w14:paraId="1750D9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944.</w:t>
      </w:r>
      <w:r w:rsidRPr="00527973">
        <w:rPr>
          <w:rFonts w:ascii="PT Serif" w:eastAsia="Times New Roman" w:hAnsi="PT Serif" w:cs="Times New Roman"/>
          <w:color w:val="333333"/>
          <w:sz w:val="24"/>
          <w:szCs w:val="24"/>
          <w:lang w:val="ro-MD" w:eastAsia="ro-MD"/>
        </w:rPr>
        <w:t> Процент за просрочку исполнения</w:t>
      </w:r>
    </w:p>
    <w:p w14:paraId="13A41B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 предоставить что-либо</w:t>
      </w:r>
    </w:p>
    <w:p w14:paraId="19C470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или совершить определенное действие</w:t>
      </w:r>
    </w:p>
    <w:p w14:paraId="201586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обязательство предоставить что-либо или совершить определенное действие, иное чем уплата денежной суммы, не исполнено в срок, кредитор имеет право на процент за просрочку, начисляемый на денежный эквивалент неисполненной части обязательства начиная со дня, следующего за датой срока исполнения, и до дня, когда произведено надлежащее исполнение, по процентной ставке, предусмотренной статьей 874, или по иной ставке, предусмотренной специальными правовыми положениями. Если неисполненное обязательство имеет встречное денежное обязательство, размер этого встречного обязательства будет составлять денежный эквивалент неисполненного обязательства.</w:t>
      </w:r>
    </w:p>
    <w:p w14:paraId="74E23D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если предусмотрена неустойка, кредитор может требовать, по своему усмотрению, либо процент за просрочку, начисленный согласно положениям настоящей статьи, либо неустойку за просрочку. Кредитор может требовать также возмещения убытков в части, не покрытой процентом за просрочку.</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945.</w:t>
      </w:r>
      <w:r w:rsidRPr="00527973">
        <w:rPr>
          <w:rFonts w:ascii="PT Serif" w:eastAsia="Times New Roman" w:hAnsi="PT Serif" w:cs="Times New Roman"/>
          <w:color w:val="333333"/>
          <w:sz w:val="24"/>
          <w:szCs w:val="24"/>
          <w:lang w:val="ro-MD" w:eastAsia="ro-MD"/>
        </w:rPr>
        <w:t> Возмещение расходов по взысканию</w:t>
      </w:r>
    </w:p>
    <w:p w14:paraId="266699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денежных требований профессионала</w:t>
      </w:r>
    </w:p>
    <w:p w14:paraId="491605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Как только сложились условия уплаты процента за просрочку согласно статье 942, кредитор по денежному обязательству может потребовать от должника минимального возмещения убытков, равного эквиваленту в леях 20 евро по курсу Национального банка Молдовы на соответствующий день, для покрытия расходов по взысканию, понесенных кредитором. Данное правило применяется, даже если просроченное денежное обязательство составляет лишь часть общей задолженной кредитору суммы согласно графику платежей.</w:t>
      </w:r>
    </w:p>
    <w:p w14:paraId="6CED8A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кредитора требовать возмещения за понесенные им расходы по взысканию в части, не покрытой минимальным возмещением убытков согласно части (1), остается незатронутым.</w:t>
      </w:r>
    </w:p>
    <w:p w14:paraId="6FF739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настоящей статьи применяются лишь к договорам, по которым профессионал поставляет вещи, выполняет работы или оказывает услуги другому профессионалу либо органу публичной власти или другому юридическому лицу публичного права либо их ассоциации.</w:t>
      </w:r>
    </w:p>
    <w:p w14:paraId="7A7724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946.</w:t>
      </w:r>
      <w:r w:rsidRPr="00527973">
        <w:rPr>
          <w:rFonts w:ascii="PT Serif" w:eastAsia="Times New Roman" w:hAnsi="PT Serif" w:cs="Times New Roman"/>
          <w:color w:val="333333"/>
          <w:sz w:val="24"/>
          <w:szCs w:val="24"/>
          <w:lang w:val="ro-MD" w:eastAsia="ro-MD"/>
        </w:rPr>
        <w:t> Валюта, в которой исчисляются убытки</w:t>
      </w:r>
    </w:p>
    <w:p w14:paraId="47C8BA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Убытки исчисляются в той валюте, которая в наибольшей степени отражает ущерб, понесенный кредитором.</w:t>
      </w:r>
    </w:p>
    <w:p w14:paraId="7AA2E7B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w:t>
      </w:r>
    </w:p>
    <w:p w14:paraId="56A128F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СПОСОБЫ ОБЕСПЕЧЕНИЯ</w:t>
      </w:r>
    </w:p>
    <w:p w14:paraId="7FAD1D0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ИСПОЛНЕНИЯ ОБЯЗАТЕЛЬСТВ</w:t>
      </w:r>
    </w:p>
    <w:p w14:paraId="2F3FE0E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40A3B07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Неустойка</w:t>
      </w:r>
    </w:p>
    <w:p w14:paraId="62B6C2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947.</w:t>
      </w:r>
      <w:r w:rsidRPr="00527973">
        <w:rPr>
          <w:rFonts w:ascii="PT Serif" w:eastAsia="Times New Roman" w:hAnsi="PT Serif" w:cs="Times New Roman"/>
          <w:color w:val="333333"/>
          <w:sz w:val="24"/>
          <w:szCs w:val="24"/>
          <w:lang w:val="ro-MD" w:eastAsia="ro-MD"/>
        </w:rPr>
        <w:t> Общие положения о неустойке</w:t>
      </w:r>
    </w:p>
    <w:p w14:paraId="18606F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Неустойкой признается договорное положение, в соответствии с которым стороны производят предварительную оценку убытков и устанавливают, что в случае </w:t>
      </w:r>
      <w:r w:rsidRPr="00527973">
        <w:rPr>
          <w:rFonts w:ascii="PT Serif" w:eastAsia="Times New Roman" w:hAnsi="PT Serif" w:cs="Times New Roman"/>
          <w:color w:val="333333"/>
          <w:sz w:val="24"/>
          <w:szCs w:val="24"/>
          <w:lang w:val="ro-MD" w:eastAsia="ro-MD"/>
        </w:rPr>
        <w:lastRenderedPageBreak/>
        <w:t>неисполнения обязательства должник обязан уплатить кредитору определенную денежную сумму или передать определенную вещь (неустойка).</w:t>
      </w:r>
    </w:p>
    <w:p w14:paraId="46A1D8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Неустойкой может обеспечиваться лишь действительное требование.</w:t>
      </w:r>
    </w:p>
    <w:p w14:paraId="49EDAC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Неустойка может быть установлена в конкретном размере либо в виде доли от стоимости обязательства, обеспеченного неустойкой, или неисполненной части обязательства, в том числе в виде процента за просрочку.</w:t>
      </w:r>
    </w:p>
    <w:p w14:paraId="3E0838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Стороны могут условиться о неустойке, превышающей размер убытков.</w:t>
      </w:r>
    </w:p>
    <w:p w14:paraId="5C7169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Должник не обязан уплачивать неустойку, если неисполнение обязательства оправдано.</w:t>
      </w:r>
    </w:p>
    <w:p w14:paraId="05DFCA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Недействительность обязательства влечет недействительность неустойки. Недействительность неустойки не влечет недействительности обязательства.</w:t>
      </w:r>
    </w:p>
    <w:p w14:paraId="756CC7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948.</w:t>
      </w:r>
      <w:r w:rsidRPr="00527973">
        <w:rPr>
          <w:rFonts w:ascii="PT Serif" w:eastAsia="Times New Roman" w:hAnsi="PT Serif" w:cs="Times New Roman"/>
          <w:color w:val="333333"/>
          <w:sz w:val="24"/>
          <w:szCs w:val="24"/>
          <w:lang w:val="ro-MD" w:eastAsia="ro-MD"/>
        </w:rPr>
        <w:t> Форма неустойки</w:t>
      </w:r>
    </w:p>
    <w:p w14:paraId="692955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Неустойка должна быть оформлена в нотариальной форме, если законом предусмотрена нотариальная форма для сделки, к которой относится неустойка. В прочих случаях неустойка должна быть оформлена, под угрозой ничтожности, в письменной форме.</w:t>
      </w:r>
    </w:p>
    <w:p w14:paraId="71B9C0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949.</w:t>
      </w:r>
      <w:r w:rsidRPr="00527973">
        <w:rPr>
          <w:rFonts w:ascii="PT Serif" w:eastAsia="Times New Roman" w:hAnsi="PT Serif" w:cs="Times New Roman"/>
          <w:color w:val="333333"/>
          <w:sz w:val="24"/>
          <w:szCs w:val="24"/>
          <w:lang w:val="ro-MD" w:eastAsia="ro-MD"/>
        </w:rPr>
        <w:t> Право требовать другое возмещение</w:t>
      </w:r>
    </w:p>
    <w:p w14:paraId="7E1495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неустойка установлена на случай неисполнения должником обязательства, кредитор вправе требовать как исполнения обязательства, так и уплаты неустойки. Не допускается одновременное требование и исполнения обязательства, и уплаты неустойки, если неустойка установлена в качестве возмещения убытков вместо исполнения, а не только в качестве средства обеспечения исполнения обязательства.</w:t>
      </w:r>
    </w:p>
    <w:p w14:paraId="76C6D5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Кредитор вправе требовать возмещения убытков в части, не покрытой неустойкой (зачетная неустойка). В предусмотренных законом или договором случаях кредитор может требовать либо возмещения или уплаты неустойки (альтернативная неустойка), либо возмещения убытков сверх неустойки (штрафная неустойка), либо только уплаты неустойки (исключительная неустойка).</w:t>
      </w:r>
      <w:r w:rsidRPr="00527973">
        <w:rPr>
          <w:rFonts w:ascii="PT Serif" w:eastAsia="Times New Roman" w:hAnsi="PT Serif" w:cs="Times New Roman"/>
          <w:color w:val="333333"/>
          <w:sz w:val="24"/>
          <w:szCs w:val="24"/>
          <w:lang w:val="ro-MD" w:eastAsia="ro-MD"/>
        </w:rPr>
        <w:br/>
        <w:t>(3) В случае получения исполнения кредитор может требовать уплаты неустойки, только если он сохранил за собой это право при получении исполнения.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950.</w:t>
      </w:r>
      <w:r w:rsidRPr="00527973">
        <w:rPr>
          <w:rFonts w:ascii="PT Serif" w:eastAsia="Times New Roman" w:hAnsi="PT Serif" w:cs="Times New Roman"/>
          <w:color w:val="333333"/>
          <w:sz w:val="24"/>
          <w:szCs w:val="24"/>
          <w:lang w:val="ro-MD" w:eastAsia="ro-MD"/>
        </w:rPr>
        <w:t> Неустойка в случае неделимого обязательства</w:t>
      </w:r>
    </w:p>
    <w:p w14:paraId="44FEEC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неустойкой обеспечено неделимое обязательство, которое не исполнено по вине одного из должников, уплата неустойки может быть истребована либо в полном объеме от виновного должника, либо от каждого из остальных должников в размере его части. В последнем случае каждый из остальных должников имеет право на иск против лица, по вине которого присуждена неустойка.</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Статья 951.</w:t>
      </w:r>
      <w:r w:rsidRPr="00527973">
        <w:rPr>
          <w:rFonts w:ascii="PT Serif" w:eastAsia="Times New Roman" w:hAnsi="PT Serif" w:cs="Times New Roman"/>
          <w:color w:val="333333"/>
          <w:sz w:val="24"/>
          <w:szCs w:val="24"/>
          <w:lang w:val="ro-MD" w:eastAsia="ro-MD"/>
        </w:rPr>
        <w:t> Неустойка в случае делимого обязательства</w:t>
      </w:r>
    </w:p>
    <w:p w14:paraId="02D67B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неустойкой обеспечено делимое обязательство, неустойка также является делимой и присуждается лишь должнику, не исполнившему обязательство, и только по той части обязательства, в отношении которой он был обязан.</w:t>
      </w:r>
    </w:p>
    <w:p w14:paraId="795A41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Положения части (1) не применяются к солидарным обязательствам. Они не применяются также в случае, когда неустойка установлена для предупреждения </w:t>
      </w:r>
      <w:r w:rsidRPr="00527973">
        <w:rPr>
          <w:rFonts w:ascii="PT Serif" w:eastAsia="Times New Roman" w:hAnsi="PT Serif" w:cs="Times New Roman"/>
          <w:color w:val="333333"/>
          <w:sz w:val="24"/>
          <w:szCs w:val="24"/>
          <w:lang w:val="ro-MD" w:eastAsia="ro-MD"/>
        </w:rPr>
        <w:lastRenderedPageBreak/>
        <w:t>исполнения обязательства по частям и когда один из солидарных должников препятствует исполнению обязательства в полном объеме. В этом случае такой должник является ответственным в полном объеме неустойки, а остальные должники – в размере своей части обязательства. В последнем случае каждый из солидарных должников имеет право на иск против лица, по вине которого присуждена неустойка.</w:t>
      </w:r>
    </w:p>
    <w:p w14:paraId="168218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952.</w:t>
      </w:r>
      <w:r w:rsidRPr="00527973">
        <w:rPr>
          <w:rFonts w:ascii="PT Serif" w:eastAsia="Times New Roman" w:hAnsi="PT Serif" w:cs="Times New Roman"/>
          <w:color w:val="333333"/>
          <w:sz w:val="24"/>
          <w:szCs w:val="24"/>
          <w:lang w:val="ro-MD" w:eastAsia="ro-MD"/>
        </w:rPr>
        <w:t> Законная неустойка</w:t>
      </w:r>
    </w:p>
    <w:p w14:paraId="17EB86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Установленная законом неустойка не может быть предварительно исключена или уменьшена соглашением сторон.</w:t>
      </w:r>
    </w:p>
    <w:p w14:paraId="419F93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953.</w:t>
      </w:r>
      <w:r w:rsidRPr="00527973">
        <w:rPr>
          <w:rFonts w:ascii="PT Serif" w:eastAsia="Times New Roman" w:hAnsi="PT Serif" w:cs="Times New Roman"/>
          <w:color w:val="333333"/>
          <w:sz w:val="24"/>
          <w:szCs w:val="24"/>
          <w:lang w:val="ro-MD" w:eastAsia="ro-MD"/>
        </w:rPr>
        <w:t> Уменьшение неустойки</w:t>
      </w:r>
    </w:p>
    <w:p w14:paraId="21EC9F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исключительных случаях, с учетом всех обстоятельств, судебная инстанция может, по требованию должника, вынести решение об уменьшении несоразмерно большой неустойки. При уменьшении неустойки должны приниматься во внимание не только имущественные, но и другие охраняемые законом интересы кредитора.</w:t>
      </w:r>
    </w:p>
    <w:p w14:paraId="0D9EA8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 допускается уменьшение неустойки в случае, когда она уже погашена добровольным исполнением.</w:t>
      </w:r>
    </w:p>
    <w:p w14:paraId="1AA80E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Не допускается уменьшение неустойки за просрочку исполнения денежного обязательства в случае, когда ставка неустойки равна или меньше предусмотренной законом ставки, применимой согласно статье 942.</w:t>
      </w:r>
    </w:p>
    <w:p w14:paraId="3C3EAA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Любое условие, отступающее от положений настоящей статьи в ущерб должнику, является ничтожным.</w:t>
      </w:r>
    </w:p>
    <w:p w14:paraId="4B319C1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493F3BA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Задаток</w:t>
      </w:r>
    </w:p>
    <w:p w14:paraId="19E099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954.</w:t>
      </w:r>
      <w:r w:rsidRPr="00527973">
        <w:rPr>
          <w:rFonts w:ascii="PT Serif" w:eastAsia="Times New Roman" w:hAnsi="PT Serif" w:cs="Times New Roman"/>
          <w:color w:val="333333"/>
          <w:sz w:val="24"/>
          <w:szCs w:val="24"/>
          <w:lang w:val="ro-MD" w:eastAsia="ro-MD"/>
        </w:rPr>
        <w:t> Общие положения о задатке</w:t>
      </w:r>
    </w:p>
    <w:p w14:paraId="586F00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Задатком признается денежная сумма или иное имущество, передаваемые одной из договаривающихся сторон другой стороне в подтверждение заключения договора и в обеспечение его исполнения. В случае наличия сомнений уплаченная сумма считается авансом.</w:t>
      </w:r>
    </w:p>
    <w:p w14:paraId="35649F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Соглашение о задатке должно быть оформлено в нотариальной форме, если законом предусмотрена нотариальная форма для сделки, из которой вытекает обеспечиваемое обязательство. В прочих случаях соглашение о задатке должно быть оформлено, под угрозой ничтожности, в письменной форме.</w:t>
      </w:r>
    </w:p>
    <w:p w14:paraId="7057E1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955.</w:t>
      </w:r>
      <w:r w:rsidRPr="00527973">
        <w:rPr>
          <w:rFonts w:ascii="PT Serif" w:eastAsia="Times New Roman" w:hAnsi="PT Serif" w:cs="Times New Roman"/>
          <w:color w:val="333333"/>
          <w:sz w:val="24"/>
          <w:szCs w:val="24"/>
          <w:lang w:val="ro-MD" w:eastAsia="ro-MD"/>
        </w:rPr>
        <w:t> Включение задатка в счет исполнения</w:t>
      </w:r>
    </w:p>
    <w:p w14:paraId="7671B6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Задаток учитывается при производстве исполнения, а в случае, если он не был учтен, возвращается.</w:t>
      </w:r>
    </w:p>
    <w:p w14:paraId="036F40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956.</w:t>
      </w:r>
      <w:r w:rsidRPr="00527973">
        <w:rPr>
          <w:rFonts w:ascii="PT Serif" w:eastAsia="Times New Roman" w:hAnsi="PT Serif" w:cs="Times New Roman"/>
          <w:color w:val="333333"/>
          <w:sz w:val="24"/>
          <w:szCs w:val="24"/>
          <w:lang w:val="ro-MD" w:eastAsia="ro-MD"/>
        </w:rPr>
        <w:t> Удержание или возврат задатка</w:t>
      </w:r>
    </w:p>
    <w:p w14:paraId="5DF6E4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 неисполнение обеспечиваемого обязательства ответственна сторона, давшая задаток, после расторжения договора другой стороной он остается у этой другой стороны. Если за неисполнение обеспечиваемого обязательства ответственна сторона, получившая задаток, она обязана после расторжения договора другой стороной уплатить этой другой стороне удвоенную сумму задатка.</w:t>
      </w:r>
    </w:p>
    <w:p w14:paraId="63A87A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Помимо предусмотренного частью (1) сторона, ответственная за неисполнение обеспечиваемого обязательства, обязана возместить другой стороне убытки, причиненные ей и не покрытые уплатой задатка, если договором не предусмотрено иное.</w:t>
      </w:r>
    </w:p>
    <w:p w14:paraId="517E0F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Кредитор по неисполненному обеспечиваемому обязательству вправе выбирать между принудительным исполнением или расторжением договора и возмещением ущерба по общим правилам.</w:t>
      </w:r>
    </w:p>
    <w:p w14:paraId="6C26A4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Задаток возвращается в случае, когда договорные отношения прекращаются по причине, не влекущей ответственность какой-либо из сторон.</w:t>
      </w:r>
    </w:p>
    <w:p w14:paraId="217EE98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1CD0AFB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Гарантия должника</w:t>
      </w:r>
    </w:p>
    <w:p w14:paraId="0CF2B0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957.</w:t>
      </w:r>
      <w:r w:rsidRPr="00527973">
        <w:rPr>
          <w:rFonts w:ascii="PT Serif" w:eastAsia="Times New Roman" w:hAnsi="PT Serif" w:cs="Times New Roman"/>
          <w:color w:val="333333"/>
          <w:sz w:val="24"/>
          <w:szCs w:val="24"/>
          <w:lang w:val="ro-MD" w:eastAsia="ro-MD"/>
        </w:rPr>
        <w:t> Понятие гарантии должника</w:t>
      </w:r>
    </w:p>
    <w:p w14:paraId="555C1D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Гарантия должника состоит в обязанности должника произвести безусловное исполнение либо исполнение, превышающее собственно предмет договора.</w:t>
      </w:r>
    </w:p>
    <w:p w14:paraId="49EB9C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958.</w:t>
      </w:r>
      <w:r w:rsidRPr="00527973">
        <w:rPr>
          <w:rFonts w:ascii="PT Serif" w:eastAsia="Times New Roman" w:hAnsi="PT Serif" w:cs="Times New Roman"/>
          <w:color w:val="333333"/>
          <w:sz w:val="24"/>
          <w:szCs w:val="24"/>
          <w:lang w:val="ro-MD" w:eastAsia="ro-MD"/>
        </w:rPr>
        <w:t> Юридическая сила гарантии</w:t>
      </w:r>
    </w:p>
    <w:p w14:paraId="6EEABF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Признание гарантии имеет юридическую силу, если это не противоречит требованиям закона и если должник не взял на себя чрезмерные обязательства.</w:t>
      </w:r>
    </w:p>
    <w:p w14:paraId="3EC2AF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959.</w:t>
      </w:r>
      <w:r w:rsidRPr="00527973">
        <w:rPr>
          <w:rFonts w:ascii="PT Serif" w:eastAsia="Times New Roman" w:hAnsi="PT Serif" w:cs="Times New Roman"/>
          <w:color w:val="333333"/>
          <w:sz w:val="24"/>
          <w:szCs w:val="24"/>
          <w:lang w:val="ro-MD" w:eastAsia="ro-MD"/>
        </w:rPr>
        <w:t> Форма гарантии</w:t>
      </w:r>
    </w:p>
    <w:p w14:paraId="4DD5AA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Гарантия имеет юридическую силу лишь в случае ее письменного оформления.</w:t>
      </w:r>
    </w:p>
    <w:p w14:paraId="19079BD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53F1BD7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Удержание</w:t>
      </w:r>
    </w:p>
    <w:p w14:paraId="7BFDCF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960.</w:t>
      </w:r>
      <w:r w:rsidRPr="00527973">
        <w:rPr>
          <w:rFonts w:ascii="PT Serif" w:eastAsia="Times New Roman" w:hAnsi="PT Serif" w:cs="Times New Roman"/>
          <w:color w:val="333333"/>
          <w:sz w:val="24"/>
          <w:szCs w:val="24"/>
          <w:lang w:val="ro-MD" w:eastAsia="ro-MD"/>
        </w:rPr>
        <w:t> Общие положения об удержании</w:t>
      </w:r>
    </w:p>
    <w:p w14:paraId="5318C7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обязанное передать или возвратить вещь, может удерживать ее до тех пор, пока кредитор не возместит ему необходимые и полезные расходы, произведенные в связи с этой вещью, и причиненные ею убытки.</w:t>
      </w:r>
    </w:p>
    <w:p w14:paraId="78A895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удержания не осуществляется в случае предоставления кредитором лицу, удерживающему вещь, достаточного обеспечения либо в случае внесения в депозит истребованной суммы.</w:t>
      </w:r>
    </w:p>
    <w:p w14:paraId="768E02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части (1) применяются в той мере, в которой договором не установлено иное.</w:t>
      </w:r>
    </w:p>
    <w:p w14:paraId="411591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961.</w:t>
      </w:r>
      <w:r w:rsidRPr="00527973">
        <w:rPr>
          <w:rFonts w:ascii="PT Serif" w:eastAsia="Times New Roman" w:hAnsi="PT Serif" w:cs="Times New Roman"/>
          <w:color w:val="333333"/>
          <w:sz w:val="24"/>
          <w:szCs w:val="24"/>
          <w:lang w:val="ro-MD" w:eastAsia="ro-MD"/>
        </w:rPr>
        <w:t> Исключение права удержания</w:t>
      </w:r>
    </w:p>
    <w:p w14:paraId="73715E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удержания не может осуществляться в случаях, когда владение вещью является следствием неправомерного действия либо когда на вещь не допускается обращение взыскания.</w:t>
      </w:r>
    </w:p>
    <w:p w14:paraId="5F5174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 право удержания не может ссылаться недобросовестный владелец, за исключением случаев, предусмотренных законом.</w:t>
      </w:r>
    </w:p>
    <w:p w14:paraId="52DE8F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Истечение срока исковой давности не препятствует осуществлению права удержания, если срок исковой давности обеспечиваемого права лица, удерживающего вещь, не истек на момент, когда было бы возможно осуществление права удержания.</w:t>
      </w:r>
    </w:p>
    <w:p w14:paraId="3F2504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962.</w:t>
      </w:r>
      <w:r w:rsidRPr="00527973">
        <w:rPr>
          <w:rFonts w:ascii="PT Serif" w:eastAsia="Times New Roman" w:hAnsi="PT Serif" w:cs="Times New Roman"/>
          <w:color w:val="333333"/>
          <w:sz w:val="24"/>
          <w:szCs w:val="24"/>
          <w:lang w:val="ro-MD" w:eastAsia="ro-MD"/>
        </w:rPr>
        <w:t> Предъявление права удержания</w:t>
      </w:r>
    </w:p>
    <w:p w14:paraId="0A23FE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Право удержания может быть предъявлено третьим лицам без соблюдения формальностей публичности.</w:t>
      </w:r>
    </w:p>
    <w:p w14:paraId="21EA5B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Во всех случаях право удержания не может быть предъявлено кредиторам, приступившим к обращению взыскания против должника, а лицо, удерживающее вещь, вправе в соответствии с законом участвовать в распределении вырученной при этом суммы.</w:t>
      </w:r>
    </w:p>
    <w:p w14:paraId="36C3CD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Лишение владения вещью против воли не прекращает права удержания. Сторона, осуществляющая это право, может требовать возврата вещи с соблюдением правил, применимых к исковой давности основного иска и к приобретению движимых вещей добросовестным владельцем.</w:t>
      </w:r>
    </w:p>
    <w:p w14:paraId="109E70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кредитор предъявляет иск об истребовании вещи, а лицо, удерживающее ее, ссылается на право удержания, судебная инстанция устанавливает в судебном решении, которым постановляет возврат имущества, что лицо, удерживающее вещь, должно исполнить судебное решение только в случае, если кредитор одновременно исполнит обязательство, обеспечиваемое правом удержания, или предоставит лицу, удерживающему вещь, достаточные гарантии исполнения этого либо если лицо, удерживающее вещь, запаздывает с принятием исполнения, предложенного кредитором.</w:t>
      </w:r>
    </w:p>
    <w:p w14:paraId="2948CD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963.</w:t>
      </w:r>
      <w:r w:rsidRPr="00527973">
        <w:rPr>
          <w:rFonts w:ascii="PT Serif" w:eastAsia="Times New Roman" w:hAnsi="PT Serif" w:cs="Times New Roman"/>
          <w:color w:val="333333"/>
          <w:sz w:val="24"/>
          <w:szCs w:val="24"/>
          <w:lang w:val="ro-MD" w:eastAsia="ro-MD"/>
        </w:rPr>
        <w:t> Обязанность обеспечения сохранности</w:t>
      </w:r>
    </w:p>
    <w:p w14:paraId="68F2AA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вещи и взимания плодов</w:t>
      </w:r>
    </w:p>
    <w:p w14:paraId="4083FB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Лицо, удерживающее вещь, должно обеспечить ее сохранность, действуя с усердием хорошего собственника. Оно должно взимать плоды вещи с обязанностью зачета их в счет своего требования.</w:t>
      </w:r>
    </w:p>
    <w:p w14:paraId="224868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964.</w:t>
      </w:r>
      <w:r w:rsidRPr="00527973">
        <w:rPr>
          <w:rFonts w:ascii="PT Serif" w:eastAsia="Times New Roman" w:hAnsi="PT Serif" w:cs="Times New Roman"/>
          <w:color w:val="333333"/>
          <w:sz w:val="24"/>
          <w:szCs w:val="24"/>
          <w:lang w:val="ro-MD" w:eastAsia="ro-MD"/>
        </w:rPr>
        <w:t> Прекращение права удержания</w:t>
      </w:r>
    </w:p>
    <w:p w14:paraId="4EEF56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удержания прекращается в случае, когда вещь переходит во владение должника или обладателя прав в отношении нее, если лицо, удерживающее вещь, не приобретает ее вновь по тем же правовым основаниям.</w:t>
      </w:r>
    </w:p>
    <w:p w14:paraId="4EE56B8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VII</w:t>
      </w:r>
    </w:p>
    <w:p w14:paraId="525A054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ПРЕКРАЩЕНИЕ ОБЯЗАТЕЛЬСТВ</w:t>
      </w:r>
    </w:p>
    <w:p w14:paraId="628A92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965.</w:t>
      </w:r>
      <w:r w:rsidRPr="00527973">
        <w:rPr>
          <w:rFonts w:ascii="PT Serif" w:eastAsia="Times New Roman" w:hAnsi="PT Serif" w:cs="Times New Roman"/>
          <w:color w:val="333333"/>
          <w:sz w:val="24"/>
          <w:szCs w:val="24"/>
          <w:lang w:val="ro-MD" w:eastAsia="ro-MD"/>
        </w:rPr>
        <w:t> Последствия прекращения обязательств</w:t>
      </w:r>
    </w:p>
    <w:p w14:paraId="7924DF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Вследствие прекращения обязательств прекращаются правоотношения между сторонами в части, относящейся к прекращенному обязательству.</w:t>
      </w:r>
      <w:r w:rsidRPr="00527973">
        <w:rPr>
          <w:rFonts w:ascii="PT Serif" w:eastAsia="Times New Roman" w:hAnsi="PT Serif" w:cs="Times New Roman"/>
          <w:color w:val="333333"/>
          <w:sz w:val="24"/>
          <w:szCs w:val="24"/>
          <w:lang w:val="ro-MD" w:eastAsia="ro-MD"/>
        </w:rPr>
        <w:br/>
        <w:t>(2) В случае прекращения обязательства должник не обязан уплачивать проценты и неустойку или возмещать убытки.</w:t>
      </w:r>
    </w:p>
    <w:p w14:paraId="169D096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217EB15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Прекращение обязательства исполнением</w:t>
      </w:r>
    </w:p>
    <w:p w14:paraId="14658F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966.</w:t>
      </w:r>
      <w:r w:rsidRPr="00527973">
        <w:rPr>
          <w:rFonts w:ascii="PT Serif" w:eastAsia="Times New Roman" w:hAnsi="PT Serif" w:cs="Times New Roman"/>
          <w:color w:val="333333"/>
          <w:sz w:val="24"/>
          <w:szCs w:val="24"/>
          <w:lang w:val="ro-MD" w:eastAsia="ro-MD"/>
        </w:rPr>
        <w:t> Последствия исполнения</w:t>
      </w:r>
    </w:p>
    <w:p w14:paraId="17308D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Исполнение прекращает обязательство лишь в случае его надлежащего осуществления.</w:t>
      </w:r>
      <w:r w:rsidRPr="00527973">
        <w:rPr>
          <w:rFonts w:ascii="PT Serif" w:eastAsia="Times New Roman" w:hAnsi="PT Serif" w:cs="Times New Roman"/>
          <w:color w:val="333333"/>
          <w:sz w:val="24"/>
          <w:szCs w:val="24"/>
          <w:lang w:val="ro-MD" w:eastAsia="ro-MD"/>
        </w:rPr>
        <w:br/>
        <w:t> (2) Обязательство прекращается также в случае, когда кредитор соглашается на другое исполнение вместо должного (отступное). В этом случае должник отвечает за недостатки исполнения согласно правилам об ответственности продавца.</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color w:val="333333"/>
          <w:sz w:val="24"/>
          <w:szCs w:val="24"/>
          <w:lang w:val="ro-MD" w:eastAsia="ro-MD"/>
        </w:rPr>
        <w:lastRenderedPageBreak/>
        <w:t>(3) Если кредитор согласился на исполнение обязательства, бремя доказывания неисполнения возлагается на него.</w:t>
      </w:r>
    </w:p>
    <w:p w14:paraId="3CB231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прекращения основного обязательства поручительство, залог и другие акцессорные права прекращаются в той мере, в которой не продолжают существовать обоснованные интересы третьих лиц.</w:t>
      </w:r>
    </w:p>
    <w:p w14:paraId="1B2CB9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967.</w:t>
      </w:r>
      <w:r w:rsidRPr="00527973">
        <w:rPr>
          <w:rFonts w:ascii="PT Serif" w:eastAsia="Times New Roman" w:hAnsi="PT Serif" w:cs="Times New Roman"/>
          <w:color w:val="333333"/>
          <w:sz w:val="24"/>
          <w:szCs w:val="24"/>
          <w:lang w:val="ro-MD" w:eastAsia="ro-MD"/>
        </w:rPr>
        <w:t> Право получить расписку и оригинал</w:t>
      </w:r>
    </w:p>
    <w:p w14:paraId="1DCC70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долгового документа</w:t>
      </w:r>
    </w:p>
    <w:p w14:paraId="46FDD4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Должник, исполнивший обязательство, вправе получить расписку и, по обстоятельствам, потребовать оригинал долгового документа или отметки на оригинале долгового документа, принадлежащем кредитору, о прекращении обязательства.</w:t>
      </w:r>
      <w:r w:rsidRPr="00527973">
        <w:rPr>
          <w:rFonts w:ascii="PT Serif" w:eastAsia="Times New Roman" w:hAnsi="PT Serif" w:cs="Times New Roman"/>
          <w:color w:val="333333"/>
          <w:sz w:val="24"/>
          <w:szCs w:val="24"/>
          <w:lang w:val="ro-MD" w:eastAsia="ro-MD"/>
        </w:rPr>
        <w:br/>
        <w:t>  (2) В случае невозможности требовать от кредитора выдачи расписки должник может доказывать осуществление платежа любыми средствами доказывания.</w:t>
      </w:r>
    </w:p>
    <w:p w14:paraId="12E056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если кредитор вернул оригинал долгового документа, не выдав расписки, предполагается, пока не будет доказано обратное, что обязательство исполнено.</w:t>
      </w:r>
      <w:r w:rsidRPr="00527973">
        <w:rPr>
          <w:rFonts w:ascii="PT Serif" w:eastAsia="Times New Roman" w:hAnsi="PT Serif" w:cs="Times New Roman"/>
          <w:color w:val="333333"/>
          <w:sz w:val="24"/>
          <w:szCs w:val="24"/>
          <w:lang w:val="ro-MD" w:eastAsia="ro-MD"/>
        </w:rPr>
        <w:br/>
        <w:t>(4) В случае невозможности возврата оригинала долгового документа должник вправе требовать от кредитора представления письменного заявления о прекращении обязательства. Все расходы в этом случае несет кредитор.</w:t>
      </w:r>
    </w:p>
    <w:p w14:paraId="437005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При отказе кредитора выдать расписку или возвратить оригинал долгового документа должник вправе отказать в производстве исполнения. В этом случае кредитор признается просрочившим.</w:t>
      </w:r>
    </w:p>
    <w:p w14:paraId="3B88C9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кредитором выдана расписка об уплате основного долга, предполагается, что также уплачены проценты и возмещены расходы.</w:t>
      </w:r>
    </w:p>
    <w:p w14:paraId="09A300C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4D61D15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Прекращение обязательства</w:t>
      </w:r>
    </w:p>
    <w:p w14:paraId="3CAA05C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вследствие внесения долга в депозит</w:t>
      </w:r>
    </w:p>
    <w:p w14:paraId="61AB61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968.</w:t>
      </w:r>
      <w:r w:rsidRPr="00527973">
        <w:rPr>
          <w:rFonts w:ascii="PT Serif" w:eastAsia="Times New Roman" w:hAnsi="PT Serif" w:cs="Times New Roman"/>
          <w:color w:val="333333"/>
          <w:sz w:val="24"/>
          <w:szCs w:val="24"/>
          <w:lang w:val="ro-MD" w:eastAsia="ro-MD"/>
        </w:rPr>
        <w:t> Общие положения о внесении долга в</w:t>
      </w:r>
    </w:p>
    <w:p w14:paraId="06BDDD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депозит</w:t>
      </w:r>
    </w:p>
    <w:p w14:paraId="3CD5A2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кредитор является просрочившим либо когда должнику по причинам, которые не могут вменяться ему в вину, не известны личность или место жительства кредитора, должник может внести деньги, ценные бумаги или иные документы и ювелирные изделия в депозит банка или нотариуса. Иностранная валюта может быть внесена в целях прекращения обязательства вследствие внесения долга в депозит только в случае, когда закон разрешает получение/осуществление платежей и переводов в иностранной валюте на территории Республики Молдова в отношении данного обязательства.</w:t>
      </w:r>
    </w:p>
    <w:p w14:paraId="6AD52C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имущество, подлежащее внесению в депозит, сдается в отделение связи, оно считается внесенным в депозит с момента сдачи в отделение связи.</w:t>
      </w:r>
    </w:p>
    <w:p w14:paraId="0F2B84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Внесение долга в депозит прекращает обязательство должника, хотя бы и в случае, когда имущество или его эквивалент не могут быть переданы кредитору.</w:t>
      </w:r>
    </w:p>
    <w:p w14:paraId="138081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С момента внесения долга в депозит риски переходят на кредитора и должник не обязан уплачивать проценты и неустойку или возмещать упущенную выгоду.</w:t>
      </w:r>
    </w:p>
    <w:p w14:paraId="43E697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969.</w:t>
      </w:r>
      <w:r w:rsidRPr="00527973">
        <w:rPr>
          <w:rFonts w:ascii="PT Serif" w:eastAsia="Times New Roman" w:hAnsi="PT Serif" w:cs="Times New Roman"/>
          <w:color w:val="333333"/>
          <w:sz w:val="24"/>
          <w:szCs w:val="24"/>
          <w:lang w:val="ro-MD" w:eastAsia="ro-MD"/>
        </w:rPr>
        <w:t> Одновременное исполнение обязательств</w:t>
      </w:r>
    </w:p>
    <w:p w14:paraId="003E5D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исполнение обязательства должником обусловлено одновременным исполнением определенного обязательства кредитором, должник вправе обусловить выдачу внесенного в депозит имущества исполнением обязательства кредитором.</w:t>
      </w:r>
    </w:p>
    <w:p w14:paraId="738F97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970.</w:t>
      </w:r>
      <w:r w:rsidRPr="00527973">
        <w:rPr>
          <w:rFonts w:ascii="PT Serif" w:eastAsia="Times New Roman" w:hAnsi="PT Serif" w:cs="Times New Roman"/>
          <w:color w:val="333333"/>
          <w:sz w:val="24"/>
          <w:szCs w:val="24"/>
          <w:lang w:val="ro-MD" w:eastAsia="ro-MD"/>
        </w:rPr>
        <w:t> Место внесения долга в депозит</w:t>
      </w:r>
    </w:p>
    <w:p w14:paraId="66A9E7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Должник обязан внести имущество в месте исполнения обязательства. Если имущество внесено в депозит в другом месте, должник обязан возместить причиненные в связи с этим убытки.</w:t>
      </w:r>
    </w:p>
    <w:p w14:paraId="1F2A1B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 факте внесения долга в депозит должник обязан незамедлительно сообщить кредитору, за исключением случая, когда он не может исполнить эту обязанность. Должник обязан возместить убытки, причиненные кредитору несообщением о внесении долга в депозит.</w:t>
      </w:r>
    </w:p>
    <w:p w14:paraId="2D78C7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971.</w:t>
      </w:r>
      <w:r w:rsidRPr="00527973">
        <w:rPr>
          <w:rFonts w:ascii="PT Serif" w:eastAsia="Times New Roman" w:hAnsi="PT Serif" w:cs="Times New Roman"/>
          <w:color w:val="333333"/>
          <w:sz w:val="24"/>
          <w:szCs w:val="24"/>
          <w:lang w:val="ro-MD" w:eastAsia="ro-MD"/>
        </w:rPr>
        <w:t> Право должника на возврат имущества,</w:t>
      </w:r>
    </w:p>
    <w:p w14:paraId="0D89B5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внесенного в депозит</w:t>
      </w:r>
    </w:p>
    <w:p w14:paraId="76FAD3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Должник вправе требовать возврата имущества, внесенного в депозит.</w:t>
      </w:r>
    </w:p>
    <w:p w14:paraId="0F8371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 допускается возврат внесенного в депозит имущества в случае, когда:</w:t>
      </w:r>
    </w:p>
    <w:p w14:paraId="40B4C8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должник прямо выразил свой отказ от права на возврат имущества в момент его внесения в депозит;</w:t>
      </w:r>
    </w:p>
    <w:p w14:paraId="727E1D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кредитор заявил учреждению, в которое внесено имущество, о том, что принимает его;</w:t>
      </w:r>
    </w:p>
    <w:p w14:paraId="6B2BF5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учреждение, в которое внесено имущество в депозит, представлено вступившее в законную силу судебное решение, которым внесение в депозит признано законным;</w:t>
      </w:r>
    </w:p>
    <w:p w14:paraId="108366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против должника возбужден процесс несостоятельности.</w:t>
      </w:r>
    </w:p>
    <w:p w14:paraId="1BF150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возврата должнику внесенного в депозит имущества внесение долга в депозит аннулируется обратной силой (считается, что его не было).</w:t>
      </w:r>
    </w:p>
    <w:p w14:paraId="139B19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972.</w:t>
      </w:r>
      <w:r w:rsidRPr="00527973">
        <w:rPr>
          <w:rFonts w:ascii="PT Serif" w:eastAsia="Times New Roman" w:hAnsi="PT Serif" w:cs="Times New Roman"/>
          <w:color w:val="333333"/>
          <w:sz w:val="24"/>
          <w:szCs w:val="24"/>
          <w:lang w:val="ro-MD" w:eastAsia="ro-MD"/>
        </w:rPr>
        <w:t> Расходы в связи с внесением долга в депозит</w:t>
      </w:r>
    </w:p>
    <w:p w14:paraId="4029D5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Расходы в связи с внесением долга в депозит несет кредитор, за исключением случаев, когда должник принял внесенное в депозит имущество.</w:t>
      </w:r>
    </w:p>
    <w:p w14:paraId="1FE848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973.</w:t>
      </w:r>
      <w:r w:rsidRPr="00527973">
        <w:rPr>
          <w:rFonts w:ascii="PT Serif" w:eastAsia="Times New Roman" w:hAnsi="PT Serif" w:cs="Times New Roman"/>
          <w:color w:val="333333"/>
          <w:sz w:val="24"/>
          <w:szCs w:val="24"/>
          <w:lang w:val="ro-MD" w:eastAsia="ro-MD"/>
        </w:rPr>
        <w:t> Прекращение внесения долга в депозит по</w:t>
      </w:r>
    </w:p>
    <w:p w14:paraId="2D2128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истечении срока исковой давности</w:t>
      </w:r>
    </w:p>
    <w:p w14:paraId="6C1DF0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истечении трех лет с момента, когда кредитор узнал или должен был узнать о внесении долга в депозит, он утрачивает право принять имущество. В этом случае должник вправе требовать возврата ему имущества, хотя бы ранее он и отказался от такого права.</w:t>
      </w:r>
    </w:p>
    <w:p w14:paraId="5395F20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3A73EF3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Прекращение</w:t>
      </w:r>
    </w:p>
    <w:p w14:paraId="0CACA23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обязательства зачетом</w:t>
      </w:r>
    </w:p>
    <w:p w14:paraId="55D7E9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974.</w:t>
      </w:r>
      <w:r w:rsidRPr="00527973">
        <w:rPr>
          <w:rFonts w:ascii="PT Serif" w:eastAsia="Times New Roman" w:hAnsi="PT Serif" w:cs="Times New Roman"/>
          <w:color w:val="333333"/>
          <w:sz w:val="24"/>
          <w:szCs w:val="24"/>
          <w:lang w:val="ro-MD" w:eastAsia="ro-MD"/>
        </w:rPr>
        <w:t> Общие положения о зачете</w:t>
      </w:r>
    </w:p>
    <w:p w14:paraId="571D25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Зачетом признается взаимное погашение обязанности и встречного, безусловного, ликвидного и однородного требования, подлежащего исполнению.</w:t>
      </w:r>
      <w:r w:rsidRPr="00527973">
        <w:rPr>
          <w:rFonts w:ascii="PT Serif" w:eastAsia="Times New Roman" w:hAnsi="PT Serif" w:cs="Times New Roman"/>
          <w:color w:val="333333"/>
          <w:sz w:val="24"/>
          <w:szCs w:val="24"/>
          <w:lang w:val="ro-MD" w:eastAsia="ro-MD"/>
        </w:rPr>
        <w:br/>
        <w:t> (2) Дополнительный срок, предоставленный для удовлетворения требования, срок удовлетворения которого наступил, не препятствует зачету.</w:t>
      </w:r>
    </w:p>
    <w:p w14:paraId="143C4D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Зачет требований может производиться и в случае, когда срок удовлетворения требований не наступил, однако обладатели прав в отношении них согласны осуществить зачет.</w:t>
      </w:r>
    </w:p>
    <w:p w14:paraId="686B4D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Зачет требований производится путем заявления другой стороне и создает последствия с момента получения заявления. Заявление не создает последствий, если оно содержит условия и сроки исполнения или если оно противоречит положениям настоящей части в составе главы.</w:t>
      </w:r>
    </w:p>
    <w:p w14:paraId="778C51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975.</w:t>
      </w:r>
      <w:r w:rsidRPr="00527973">
        <w:rPr>
          <w:rFonts w:ascii="PT Serif" w:eastAsia="Times New Roman" w:hAnsi="PT Serif" w:cs="Times New Roman"/>
          <w:color w:val="333333"/>
          <w:sz w:val="24"/>
          <w:szCs w:val="24"/>
          <w:lang w:val="ro-MD" w:eastAsia="ro-MD"/>
        </w:rPr>
        <w:t> Судебный зачет</w:t>
      </w:r>
    </w:p>
    <w:p w14:paraId="5D0F41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требованию кредитора, ссылающегося на обоснованный интерес, зачет может быть объявлен судебной инстанцией, даже если одно из требований, хотя и являющееся безусловным, еще не является ликвидным или подлежащим исполнению. Если не постановлено иное, зачет создает последствия со дня вступления в окончательную силу судебного решения.</w:t>
      </w:r>
    </w:p>
    <w:p w14:paraId="2D40B4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Судебная инстанция не может отказать в зачете смежных встречных требований лишь на основании того, что одно из требований не является ликвидным или подлежащим исполнению. В таком случае считается, что зачет вступил в силу с момента, когда наступил срок удовлетворения первого из них. Получение третьими лицами прав на одно из требований не препятствует предъявлению зачета должником.</w:t>
      </w:r>
    </w:p>
    <w:p w14:paraId="264BD0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976.</w:t>
      </w:r>
      <w:r w:rsidRPr="00527973">
        <w:rPr>
          <w:rFonts w:ascii="PT Serif" w:eastAsia="Times New Roman" w:hAnsi="PT Serif" w:cs="Times New Roman"/>
          <w:color w:val="333333"/>
          <w:sz w:val="24"/>
          <w:szCs w:val="24"/>
          <w:lang w:val="ro-MD" w:eastAsia="ro-MD"/>
        </w:rPr>
        <w:t> Условный зачет</w:t>
      </w:r>
    </w:p>
    <w:p w14:paraId="4586B4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Стороны могут договориться о погашении зачетом встречных требований, настоящих или будущих. Данный зачет создает последствия с момента заключения договора зачета или, в случае будущих обязательств, с момента возникновения обоих обязательств.</w:t>
      </w:r>
    </w:p>
    <w:p w14:paraId="5BC90A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977.</w:t>
      </w:r>
      <w:r w:rsidRPr="00527973">
        <w:rPr>
          <w:rFonts w:ascii="PT Serif" w:eastAsia="Times New Roman" w:hAnsi="PT Serif" w:cs="Times New Roman"/>
          <w:color w:val="333333"/>
          <w:sz w:val="24"/>
          <w:szCs w:val="24"/>
          <w:lang w:val="ro-MD" w:eastAsia="ro-MD"/>
        </w:rPr>
        <w:t> Зачет неравноценных требований</w:t>
      </w:r>
    </w:p>
    <w:p w14:paraId="4A922D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зачета неравноценных требований прекращается лишь полностью покрытое требование.</w:t>
      </w:r>
    </w:p>
    <w:p w14:paraId="64DF86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978.</w:t>
      </w:r>
      <w:r w:rsidRPr="00527973">
        <w:rPr>
          <w:rFonts w:ascii="PT Serif" w:eastAsia="Times New Roman" w:hAnsi="PT Serif" w:cs="Times New Roman"/>
          <w:color w:val="333333"/>
          <w:sz w:val="24"/>
          <w:szCs w:val="24"/>
          <w:lang w:val="ro-MD" w:eastAsia="ro-MD"/>
        </w:rPr>
        <w:t> Зачет публичных требований</w:t>
      </w:r>
    </w:p>
    <w:p w14:paraId="6E3900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Требование государства или административно-территориальной единицы, за исключением налогового требования, может погашаться зачетом лишь в случае, когда обязательство подлежит исполнению по отношению к бюджету, за счет средств которого должно быть удовлетворено требование лица, обратившегося за зачетом требования.</w:t>
      </w:r>
    </w:p>
    <w:p w14:paraId="1BDF7E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979.</w:t>
      </w:r>
      <w:r w:rsidRPr="00527973">
        <w:rPr>
          <w:rFonts w:ascii="PT Serif" w:eastAsia="Times New Roman" w:hAnsi="PT Serif" w:cs="Times New Roman"/>
          <w:color w:val="333333"/>
          <w:sz w:val="24"/>
          <w:szCs w:val="24"/>
          <w:lang w:val="ro-MD" w:eastAsia="ro-MD"/>
        </w:rPr>
        <w:t> Зачет требований с разными местами</w:t>
      </w:r>
    </w:p>
    <w:p w14:paraId="681614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w:t>
      </w:r>
    </w:p>
    <w:p w14:paraId="320A61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Если требования, подлежащие зачету, имеют разные места исполнения, сторона, обратившаяся за зачетом, обязана возместить убытки, причиненные другой </w:t>
      </w:r>
      <w:r w:rsidRPr="00527973">
        <w:rPr>
          <w:rFonts w:ascii="PT Serif" w:eastAsia="Times New Roman" w:hAnsi="PT Serif" w:cs="Times New Roman"/>
          <w:color w:val="333333"/>
          <w:sz w:val="24"/>
          <w:szCs w:val="24"/>
          <w:lang w:val="ro-MD" w:eastAsia="ro-MD"/>
        </w:rPr>
        <w:lastRenderedPageBreak/>
        <w:t>стороне в результате того, что не может принять исполнение или не может исполнить обязательство в установленном месте.</w:t>
      </w:r>
    </w:p>
    <w:p w14:paraId="534B3D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980.</w:t>
      </w:r>
      <w:r w:rsidRPr="00527973">
        <w:rPr>
          <w:rFonts w:ascii="PT Serif" w:eastAsia="Times New Roman" w:hAnsi="PT Serif" w:cs="Times New Roman"/>
          <w:color w:val="333333"/>
          <w:sz w:val="24"/>
          <w:szCs w:val="24"/>
          <w:lang w:val="ro-MD" w:eastAsia="ro-MD"/>
        </w:rPr>
        <w:t> Зачет требований в различной валюте</w:t>
      </w:r>
    </w:p>
    <w:p w14:paraId="089638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встречные денежные требования сторон выражены в разных валютах, каждая из сторон может предъявить зачет в соответствии с настоящей частью в составе главы, за исключением случая, когда имеется договоренность, что заявляющая о зачете сторона обязана уплатить исключительно в определенной валюте.</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981.</w:t>
      </w:r>
      <w:r w:rsidRPr="00527973">
        <w:rPr>
          <w:rFonts w:ascii="PT Serif" w:eastAsia="Times New Roman" w:hAnsi="PT Serif" w:cs="Times New Roman"/>
          <w:color w:val="333333"/>
          <w:sz w:val="24"/>
          <w:szCs w:val="24"/>
          <w:lang w:val="ro-MD" w:eastAsia="ro-MD"/>
        </w:rPr>
        <w:t> Зачет нескольких требований</w:t>
      </w:r>
    </w:p>
    <w:p w14:paraId="0613AF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лицо имеет несколько требований, которые могут погашаться зачетом, его заявление о зачете создает последствия лишь в случае, если в нем указано, какие именно требования подлежат погашению зачетом.</w:t>
      </w:r>
    </w:p>
    <w:p w14:paraId="3C4FDA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лицо имеет несколько обязательств, которые могут погашаться зачетом, применяются правила о распределении платежей.</w:t>
      </w:r>
    </w:p>
    <w:p w14:paraId="5E7B79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982.</w:t>
      </w:r>
      <w:r w:rsidRPr="00527973">
        <w:rPr>
          <w:rFonts w:ascii="PT Serif" w:eastAsia="Times New Roman" w:hAnsi="PT Serif" w:cs="Times New Roman"/>
          <w:color w:val="333333"/>
          <w:sz w:val="24"/>
          <w:szCs w:val="24"/>
          <w:lang w:val="ro-MD" w:eastAsia="ro-MD"/>
        </w:rPr>
        <w:t> Зачет при уступке требования или принятии</w:t>
      </w:r>
    </w:p>
    <w:p w14:paraId="41F36D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долга</w:t>
      </w:r>
    </w:p>
    <w:p w14:paraId="32C4EE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уступки требования должник вправе предъявить новому кредитору свое требование к первоначальному кредитору, если срок этого требования наступил до получения уведомления об уступке, если этот срок не указан или если исполнение может быть истребовано в любой момент.</w:t>
      </w:r>
    </w:p>
    <w:p w14:paraId="480284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принятия долга новый должник не вправе предъявить требование, принадлежащее первоначальному должнику.</w:t>
      </w:r>
    </w:p>
    <w:p w14:paraId="2391CF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983.</w:t>
      </w:r>
      <w:r w:rsidRPr="00527973">
        <w:rPr>
          <w:rFonts w:ascii="PT Serif" w:eastAsia="Times New Roman" w:hAnsi="PT Serif" w:cs="Times New Roman"/>
          <w:color w:val="333333"/>
          <w:sz w:val="24"/>
          <w:szCs w:val="24"/>
          <w:lang w:val="ro-MD" w:eastAsia="ro-MD"/>
        </w:rPr>
        <w:t> Зачет в случае солидарных обязательств</w:t>
      </w:r>
    </w:p>
    <w:p w14:paraId="2BE391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Солидарный должник не может произвести зачет долга кредитора по отношению к другому солидарному должнику, за исключением части последнего в солидарном долге.</w:t>
      </w:r>
    </w:p>
    <w:p w14:paraId="54543D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Должник, в том числе солидарный, не может предъявить солидарному кредитору зачет долга одного из солидарных кредиторов по отношению к себе, за исключением части последнего в солидарном требовании.</w:t>
      </w:r>
    </w:p>
    <w:p w14:paraId="3ED83C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984.</w:t>
      </w:r>
      <w:r w:rsidRPr="00527973">
        <w:rPr>
          <w:rFonts w:ascii="PT Serif" w:eastAsia="Times New Roman" w:hAnsi="PT Serif" w:cs="Times New Roman"/>
          <w:color w:val="333333"/>
          <w:sz w:val="24"/>
          <w:szCs w:val="24"/>
          <w:lang w:val="ro-MD" w:eastAsia="ro-MD"/>
        </w:rPr>
        <w:t> Зачет в случае поручительства</w:t>
      </w:r>
    </w:p>
    <w:p w14:paraId="08A296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Поручитель может предъявить зачет того, что кредитор должен должнику, но должник не может предъявить кредитору зачет долга кредитора к поручителю.</w:t>
      </w:r>
    </w:p>
    <w:p w14:paraId="607E99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985.</w:t>
      </w:r>
      <w:r w:rsidRPr="00527973">
        <w:rPr>
          <w:rFonts w:ascii="PT Serif" w:eastAsia="Times New Roman" w:hAnsi="PT Serif" w:cs="Times New Roman"/>
          <w:color w:val="333333"/>
          <w:sz w:val="24"/>
          <w:szCs w:val="24"/>
          <w:lang w:val="ro-MD" w:eastAsia="ro-MD"/>
        </w:rPr>
        <w:t> Недопустимость зачета</w:t>
      </w:r>
    </w:p>
    <w:p w14:paraId="73D185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 допускается зачет требований:</w:t>
      </w:r>
    </w:p>
    <w:p w14:paraId="480500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 истекшим сроком исковой давности. Это правило не применяется в случае, если срок исковой давности истек после даты, когда требование, срок исковой давности которого истек, могло быть зачтено;</w:t>
      </w:r>
    </w:p>
    <w:p w14:paraId="02F8A6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 возмещении вреда, причиненного жизни или здоровью;</w:t>
      </w:r>
    </w:p>
    <w:p w14:paraId="18269C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 взыскании алиментов;</w:t>
      </w:r>
    </w:p>
    <w:p w14:paraId="1C5515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 пожизненном содержании;</w:t>
      </w:r>
    </w:p>
    <w:p w14:paraId="073712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если предметом исполнения является имущество, на которое не допускается обращение взыскания;</w:t>
      </w:r>
    </w:p>
    <w:p w14:paraId="66D5EC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f) если обязательство возникло вследствие умышленного неправомерного действия;</w:t>
      </w:r>
      <w:r w:rsidRPr="00527973">
        <w:rPr>
          <w:rFonts w:ascii="PT Serif" w:eastAsia="Times New Roman" w:hAnsi="PT Serif" w:cs="Times New Roman"/>
          <w:color w:val="333333"/>
          <w:sz w:val="24"/>
          <w:szCs w:val="24"/>
          <w:lang w:val="ro-MD" w:eastAsia="ro-MD"/>
        </w:rPr>
        <w:br/>
        <w:t>g) в иных случаях, предусмотренных законом.</w:t>
      </w:r>
    </w:p>
    <w:p w14:paraId="37E71A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 допускается зачет требований, исключенный договором.</w:t>
      </w:r>
    </w:p>
    <w:p w14:paraId="37EE6BD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50AB1A0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Другие основания</w:t>
      </w:r>
    </w:p>
    <w:p w14:paraId="4F13387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прекращения обязательства</w:t>
      </w:r>
    </w:p>
    <w:p w14:paraId="2F6B16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986.</w:t>
      </w:r>
      <w:r w:rsidRPr="00527973">
        <w:rPr>
          <w:rFonts w:ascii="PT Serif" w:eastAsia="Times New Roman" w:hAnsi="PT Serif" w:cs="Times New Roman"/>
          <w:color w:val="333333"/>
          <w:sz w:val="24"/>
          <w:szCs w:val="24"/>
          <w:lang w:val="ro-MD" w:eastAsia="ro-MD"/>
        </w:rPr>
        <w:t> Совпадение кредитора и должника в одном</w:t>
      </w:r>
    </w:p>
    <w:p w14:paraId="3A497A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лице</w:t>
      </w:r>
    </w:p>
    <w:p w14:paraId="2FF893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Обязательство прекращается совпадением кредитора и должника в одном лице, если из закона или существа обязательства, срок исполнения которого наступил, не вытекает иное. В случае, когда совпадение кредитора и должника в одном лице перестает иметь место, последствия совпадения также прекращаются.</w:t>
      </w:r>
      <w:r w:rsidRPr="00527973">
        <w:rPr>
          <w:rFonts w:ascii="PT Serif" w:eastAsia="Times New Roman" w:hAnsi="PT Serif" w:cs="Times New Roman"/>
          <w:color w:val="333333"/>
          <w:sz w:val="24"/>
          <w:szCs w:val="24"/>
          <w:lang w:val="ro-MD" w:eastAsia="ro-MD"/>
        </w:rPr>
        <w:br/>
        <w:t>(2) Обязательство не прекращается совпадением кредитора и должника в одном лице, если следствием этого является лишение какого-либо права третьего лица.</w:t>
      </w:r>
    </w:p>
    <w:p w14:paraId="6E522D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Совпадение кредитора и должника в одном лице не действует, если долг и требование находятся в одном и том же имуществе, но в признанных законом разных имущественных массах.</w:t>
      </w:r>
    </w:p>
    <w:p w14:paraId="61A374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987.</w:t>
      </w:r>
      <w:r w:rsidRPr="00527973">
        <w:rPr>
          <w:rFonts w:ascii="PT Serif" w:eastAsia="Times New Roman" w:hAnsi="PT Serif" w:cs="Times New Roman"/>
          <w:color w:val="333333"/>
          <w:sz w:val="24"/>
          <w:szCs w:val="24"/>
          <w:lang w:val="ro-MD" w:eastAsia="ro-MD"/>
        </w:rPr>
        <w:t> Последствия совпадения кредитора и должника</w:t>
      </w:r>
    </w:p>
    <w:p w14:paraId="56C857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одном лице в случае поручительства</w:t>
      </w:r>
    </w:p>
    <w:p w14:paraId="5EDFE8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Вследствие совпадения кредитора и должника в одном лице в случае поручительства в выгодном положении оказывается поручитель. Совпадение поручителя и кредитора или поручителя и должника в одном лице не прекращает основное обязательство.</w:t>
      </w:r>
    </w:p>
    <w:p w14:paraId="4EE051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988.</w:t>
      </w:r>
      <w:r w:rsidRPr="00527973">
        <w:rPr>
          <w:rFonts w:ascii="PT Serif" w:eastAsia="Times New Roman" w:hAnsi="PT Serif" w:cs="Times New Roman"/>
          <w:color w:val="333333"/>
          <w:sz w:val="24"/>
          <w:szCs w:val="24"/>
          <w:lang w:val="ro-MD" w:eastAsia="ro-MD"/>
        </w:rPr>
        <w:t> Прощение долга</w:t>
      </w:r>
    </w:p>
    <w:p w14:paraId="0E99FE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Обязательство прекращается, если кредитор освобождает должника от исполнения обязательства (прощение долга). Обязательство считается прекращенным с момента получения должником от кредитора уведомления о прощении долга, за исключением случая, когда должник в разумный срок исполняет обязательство или уведомляет кредитора о том, что он выдвигает возражения против прощения долга.</w:t>
      </w:r>
    </w:p>
    <w:p w14:paraId="44CC51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Долг прощается в полном объеме, если прямо не установлено, что прощение является частичным.</w:t>
      </w:r>
    </w:p>
    <w:p w14:paraId="6D69D6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Обязательство прекращается также договором, которым кредитор признает, что обязательство не существует.</w:t>
      </w:r>
    </w:p>
    <w:p w14:paraId="1051D2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Прощение долга основному должнику обладает силой и в отношении гарантов.</w:t>
      </w:r>
      <w:r w:rsidRPr="00527973">
        <w:rPr>
          <w:rFonts w:ascii="PT Serif" w:eastAsia="Times New Roman" w:hAnsi="PT Serif" w:cs="Times New Roman"/>
          <w:color w:val="333333"/>
          <w:sz w:val="24"/>
          <w:szCs w:val="24"/>
          <w:lang w:val="ro-MD" w:eastAsia="ro-MD"/>
        </w:rPr>
        <w:br/>
        <w:t>(5) Отказ кредитора от средства обеспечения не является основанием предполагать, что он отказался от обеспеченного требования.</w:t>
      </w:r>
    </w:p>
    <w:p w14:paraId="2DFBD6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Прощение долга одному из гарантов имеет силу и в отношении остальных гарантов.</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color w:val="333333"/>
          <w:sz w:val="24"/>
          <w:szCs w:val="24"/>
          <w:lang w:val="ro-MD" w:eastAsia="ro-MD"/>
        </w:rPr>
        <w:lastRenderedPageBreak/>
        <w:t>(7) Запрещается прощение долга, если этим нарушаются права требования третьих лиц к кредитору.</w:t>
      </w:r>
    </w:p>
    <w:p w14:paraId="315004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989.</w:t>
      </w:r>
      <w:r w:rsidRPr="00527973">
        <w:rPr>
          <w:rFonts w:ascii="PT Serif" w:eastAsia="Times New Roman" w:hAnsi="PT Serif" w:cs="Times New Roman"/>
          <w:color w:val="333333"/>
          <w:sz w:val="24"/>
          <w:szCs w:val="24"/>
          <w:lang w:val="ro-MD" w:eastAsia="ro-MD"/>
        </w:rPr>
        <w:t> Невозможность исполнения вследствие</w:t>
      </w:r>
    </w:p>
    <w:p w14:paraId="65C855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непредвиденных обстоятельств</w:t>
      </w:r>
    </w:p>
    <w:p w14:paraId="5187A4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Обязательство прекращается невозможностью его исполнения, если она вызвана обстоятельствами, за которые должник не отвечает. Исполнение не признается невозможным лишь на том основании, что оно может быть исполнено при более сложных условиях, с более высокими расходами, при помощи третьего лица или лишь после определенного срока.</w:t>
      </w:r>
    </w:p>
    <w:p w14:paraId="5BAD2A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Бремя доказывания невозможности исполнения обязательства возлагается на должника.</w:t>
      </w:r>
    </w:p>
    <w:p w14:paraId="1D3D23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Должник, который не может исполнить обязательство, не вправе требовать исполнения встречного обязательства кредитором, а в случае, если оно исполнено, должен вернуть все полученное им, если только он не докажет, что невозможность исполнения возникла по вине кредитора.</w:t>
      </w:r>
    </w:p>
    <w:p w14:paraId="4D8C35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должник частично исполнил обязательство, исполнение которого стало невозможным, кредитор обязан исполнить встречное обязательство в размере своего обогащения.</w:t>
      </w:r>
    </w:p>
    <w:p w14:paraId="16DDCB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990.</w:t>
      </w:r>
      <w:r w:rsidRPr="00527973">
        <w:rPr>
          <w:rFonts w:ascii="PT Serif" w:eastAsia="Times New Roman" w:hAnsi="PT Serif" w:cs="Times New Roman"/>
          <w:color w:val="333333"/>
          <w:sz w:val="24"/>
          <w:szCs w:val="24"/>
          <w:lang w:val="ro-MD" w:eastAsia="ro-MD"/>
        </w:rPr>
        <w:t> Смерть физического лица или ликвидация</w:t>
      </w:r>
    </w:p>
    <w:p w14:paraId="55D8FD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юридического лица</w:t>
      </w:r>
    </w:p>
    <w:p w14:paraId="0072E2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Обязательство прекращается смертью должника, если исполнение невозможно без его личного участия либо если обязательство иным образом связано с личностью должника.</w:t>
      </w:r>
    </w:p>
    <w:p w14:paraId="525706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Обязательство прекращается смертью кредитора, если исполнение предназначено ему лично либо если обязательство иным образом связано с личностью кредитора.</w:t>
      </w:r>
    </w:p>
    <w:p w14:paraId="6FA07C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Обязательство прекращается ликвидацией юридического лица (должника или кредитора), за исключением случаев, когда законом исполнение обязательства ликвидированного юридического лица возлагается на других лиц.</w:t>
      </w:r>
    </w:p>
    <w:p w14:paraId="7AE424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991.</w:t>
      </w:r>
      <w:r w:rsidRPr="00527973">
        <w:rPr>
          <w:rFonts w:ascii="PT Serif" w:eastAsia="Times New Roman" w:hAnsi="PT Serif" w:cs="Times New Roman"/>
          <w:color w:val="333333"/>
          <w:sz w:val="24"/>
          <w:szCs w:val="24"/>
          <w:lang w:val="ro-MD" w:eastAsia="ro-MD"/>
        </w:rPr>
        <w:t> Hовация</w:t>
      </w:r>
    </w:p>
    <w:p w14:paraId="1D657F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Обязательство прекращается соглашением сторон о его замене другим обязательством (новация), за исключением ценных бумаг, если статьей 8 Закона о договорах о финансовом обеспечении № 184 от 22 июля 2016 года не предусмотрено иное.</w:t>
      </w:r>
    </w:p>
    <w:p w14:paraId="59C626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Желание заменить одно обязательство другим должно быть выражено прямо.</w:t>
      </w:r>
      <w:r w:rsidRPr="00527973">
        <w:rPr>
          <w:rFonts w:ascii="PT Serif" w:eastAsia="Times New Roman" w:hAnsi="PT Serif" w:cs="Times New Roman"/>
          <w:color w:val="333333"/>
          <w:sz w:val="24"/>
          <w:szCs w:val="24"/>
          <w:lang w:val="ro-MD" w:eastAsia="ro-MD"/>
        </w:rPr>
        <w:br/>
        <w:t> (3) Прекращение основного обязательства новацией прекращает акцессорные обязательства, если соглашением сторон прямо не установлено иное.</w:t>
      </w:r>
    </w:p>
    <w:p w14:paraId="21CB4D5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II</w:t>
      </w:r>
    </w:p>
    <w:p w14:paraId="0F636F7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 ДОГОВОРАХ В ОБЩЕМ</w:t>
      </w:r>
    </w:p>
    <w:p w14:paraId="74B7955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41E959D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 О ДОГОВОРЕ</w:t>
      </w:r>
    </w:p>
    <w:p w14:paraId="302947B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И СОДЕРЖАНИИ ДОГОВОРА</w:t>
      </w:r>
    </w:p>
    <w:p w14:paraId="3AB19F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992.</w:t>
      </w:r>
      <w:r w:rsidRPr="00527973">
        <w:rPr>
          <w:rFonts w:ascii="PT Serif" w:eastAsia="Times New Roman" w:hAnsi="PT Serif" w:cs="Times New Roman"/>
          <w:color w:val="333333"/>
          <w:sz w:val="24"/>
          <w:szCs w:val="24"/>
          <w:lang w:val="ro-MD" w:eastAsia="ro-MD"/>
        </w:rPr>
        <w:t> Понятие договора</w:t>
      </w:r>
    </w:p>
    <w:p w14:paraId="4B44F2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Договором признается соглашение двух или более лиц об установлении, изменении или прекращении правоотношений.</w:t>
      </w:r>
    </w:p>
    <w:p w14:paraId="2F262E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договорам применяются нормы о сделках.</w:t>
      </w:r>
    </w:p>
    <w:p w14:paraId="66D793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993.</w:t>
      </w:r>
      <w:r w:rsidRPr="00527973">
        <w:rPr>
          <w:rFonts w:ascii="PT Serif" w:eastAsia="Times New Roman" w:hAnsi="PT Serif" w:cs="Times New Roman"/>
          <w:color w:val="333333"/>
          <w:sz w:val="24"/>
          <w:szCs w:val="24"/>
          <w:lang w:val="ro-MD" w:eastAsia="ro-MD"/>
        </w:rPr>
        <w:t> Свобода договора</w:t>
      </w:r>
    </w:p>
    <w:p w14:paraId="77390A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Всякий вправе свободно выбирать сторону договора, если законом не предусмотрено иное.</w:t>
      </w:r>
    </w:p>
    <w:p w14:paraId="624F85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пределах императивных правовых положений договаривающиеся стороны свободны в заключении договоров и в определении их содержания.</w:t>
      </w:r>
      <w:r w:rsidRPr="00527973">
        <w:rPr>
          <w:rFonts w:ascii="PT Serif" w:eastAsia="Times New Roman" w:hAnsi="PT Serif" w:cs="Times New Roman"/>
          <w:color w:val="333333"/>
          <w:sz w:val="24"/>
          <w:szCs w:val="24"/>
          <w:lang w:val="ro-MD" w:eastAsia="ro-MD"/>
        </w:rPr>
        <w:br/>
        <w:t>(3) За исключением случая, когда под угрозой недействительности прямо предусмотрено иное, договаривающиеся стороны могут договором отступать от предусмотренных настоящей книгой положений, касающихся прав, обязательств и других создаваемых договором юридических последствий, включая распределение рисков.</w:t>
      </w:r>
    </w:p>
    <w:p w14:paraId="1FB7BE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Договаривающиеся стороны также могут отступать от правовых положений, содержащихся в других статьях настоящего кодекса, в специальных законах и иных нормативных актах, касающихся прав, обязательств и других создаваемых договором юридических последствий, включая распределение рисков, если из способа выражения положения, его содержания или контекста не вытекает однозначно, что правовое положение является императивным.</w:t>
      </w:r>
    </w:p>
    <w:p w14:paraId="671983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Отступление от правовых положений об исковой давности прав, вытекающих из договора, допускается лишь в соответствии со статьей 393.</w:t>
      </w:r>
    </w:p>
    <w:p w14:paraId="58E8E4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Если в целях защиты приоритетных интересов общества или личности сила договора зависит от одобрения его органами власти государства, необходимые ограничения и условия устанавливаются законом.</w:t>
      </w:r>
    </w:p>
    <w:p w14:paraId="79A494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Понуждение к заключению договора запрещается, за исключением случаев, когда обязанность заключения договора предусмотрена законом или вытекает из добровольно принятого на себя обязательства.</w:t>
      </w:r>
    </w:p>
    <w:p w14:paraId="39EA51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Стороны могут заключать как названные, так и не названные в законе договоры, а также смешанные договоры.</w:t>
      </w:r>
    </w:p>
    <w:p w14:paraId="6D4582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994.</w:t>
      </w:r>
      <w:r w:rsidRPr="00527973">
        <w:rPr>
          <w:rFonts w:ascii="PT Serif" w:eastAsia="Times New Roman" w:hAnsi="PT Serif" w:cs="Times New Roman"/>
          <w:color w:val="333333"/>
          <w:sz w:val="24"/>
          <w:szCs w:val="24"/>
          <w:lang w:val="ro-MD" w:eastAsia="ro-MD"/>
        </w:rPr>
        <w:t> Названный и не названный</w:t>
      </w:r>
    </w:p>
    <w:p w14:paraId="1EB305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законе договор</w:t>
      </w:r>
    </w:p>
    <w:p w14:paraId="54DD89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признается названным в законе, если он специально урегулирован законом. Прочие договоры являются не названными в законе договорами.</w:t>
      </w:r>
    </w:p>
    <w:p w14:paraId="51F942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не названным в законе договорам применяются, в нижеследующем порядке:</w:t>
      </w:r>
      <w:r w:rsidRPr="00527973">
        <w:rPr>
          <w:rFonts w:ascii="PT Serif" w:eastAsia="Times New Roman" w:hAnsi="PT Serif" w:cs="Times New Roman"/>
          <w:color w:val="333333"/>
          <w:sz w:val="24"/>
          <w:szCs w:val="24"/>
          <w:lang w:val="ro-MD" w:eastAsia="ro-MD"/>
        </w:rPr>
        <w:br/>
        <w:t> a) соглашение сторон, выраженное и подразумеваемое;</w:t>
      </w:r>
    </w:p>
    <w:p w14:paraId="6274DB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правовые положения, применимые к договорам и договорным обязательствам в общем;</w:t>
      </w:r>
    </w:p>
    <w:p w14:paraId="3811FF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сложившаяся между сторонами практика и обычаи в данной сфере, если таковые существуют;</w:t>
      </w:r>
    </w:p>
    <w:p w14:paraId="2592C9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d) правовые положения, применимые к аналогичным названным договорам, в той мере, в какой они совместимы с природой и целью не названного в законе договора.</w:t>
      </w:r>
    </w:p>
    <w:p w14:paraId="0B3EE2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995.</w:t>
      </w:r>
      <w:r w:rsidRPr="00527973">
        <w:rPr>
          <w:rFonts w:ascii="PT Serif" w:eastAsia="Times New Roman" w:hAnsi="PT Serif" w:cs="Times New Roman"/>
          <w:color w:val="333333"/>
          <w:sz w:val="24"/>
          <w:szCs w:val="24"/>
          <w:lang w:val="ro-MD" w:eastAsia="ro-MD"/>
        </w:rPr>
        <w:t> Смешанный договор</w:t>
      </w:r>
    </w:p>
    <w:p w14:paraId="0691C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является смешанным, если он содержит:</w:t>
      </w:r>
    </w:p>
    <w:p w14:paraId="208574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два или более элемента, соответствующих названному в законе договору; или</w:t>
      </w:r>
      <w:r w:rsidRPr="00527973">
        <w:rPr>
          <w:rFonts w:ascii="PT Serif" w:eastAsia="Times New Roman" w:hAnsi="PT Serif" w:cs="Times New Roman"/>
          <w:color w:val="333333"/>
          <w:sz w:val="24"/>
          <w:szCs w:val="24"/>
          <w:lang w:val="ro-MD" w:eastAsia="ro-MD"/>
        </w:rPr>
        <w:br/>
        <w:t> b) одни элементы, соответствующие названному в законе договору, и другие элементы, соответствующие не названному в законе договору.</w:t>
      </w:r>
    </w:p>
    <w:p w14:paraId="3ADDE3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той мере, в какой это не противоречит природе и цели смешанного договора, правовые положения, применимые к каждому соответствующему названному или не названному в законе договору, применяются надлежащим образом к соответствующим частям смешанного договора, а также к правам и обязательствам, вытекающим из него.</w:t>
      </w:r>
    </w:p>
    <w:p w14:paraId="6D71D8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(2) не применяются, если:</w:t>
      </w:r>
    </w:p>
    <w:p w14:paraId="43879D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закон предусматривает, что определенный смешанный договор должен быть полностью квалифицирован как договор определенной категории;</w:t>
      </w:r>
    </w:p>
    <w:p w14:paraId="44A451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отсутствие правового положения, упомянутого в пункте a), элементы, соответствующие одной категории договора, настолько преобладают, что было бы неразумно не квалифицировать смешанный договор в целом как договор данной категории.</w:t>
      </w:r>
    </w:p>
    <w:p w14:paraId="6EC684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случаях, предусмотренных частью (3), к договору, а также к правам и обязательствам, вытекающим из него, применяются правовые положения, применимые к категории, к которой в результате квалификации отнесен смешанный договор (основная категория). Вместе с тем правовые положения, регулирующие те элементы договора, которые подпадают под иную категорию, нежели основная, применяются соответствующим образом в той мере, в какой это необходимо для регулирования этих элементов, при условии, что это не противоречит правовым положениям, применимым к основной категории.</w:t>
      </w:r>
    </w:p>
    <w:p w14:paraId="50CCFA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Положения настоящей статьи не исключают применение императивных правовых положений.</w:t>
      </w:r>
    </w:p>
    <w:p w14:paraId="62A174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996.</w:t>
      </w:r>
      <w:r w:rsidRPr="00527973">
        <w:rPr>
          <w:rFonts w:ascii="PT Serif" w:eastAsia="Times New Roman" w:hAnsi="PT Serif" w:cs="Times New Roman"/>
          <w:color w:val="333333"/>
          <w:sz w:val="24"/>
          <w:szCs w:val="24"/>
          <w:lang w:val="ro-MD" w:eastAsia="ro-MD"/>
        </w:rPr>
        <w:t> Обязательная сила договора</w:t>
      </w:r>
    </w:p>
    <w:p w14:paraId="66EC15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 может быть изменен или расторгнут только в соответствии с условиями договора или по соглашению сторон, если законом не предусмотрено иное.</w:t>
      </w:r>
    </w:p>
    <w:p w14:paraId="09FF6A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997.</w:t>
      </w:r>
      <w:r w:rsidRPr="00527973">
        <w:rPr>
          <w:rFonts w:ascii="PT Serif" w:eastAsia="Times New Roman" w:hAnsi="PT Serif" w:cs="Times New Roman"/>
          <w:color w:val="333333"/>
          <w:sz w:val="24"/>
          <w:szCs w:val="24"/>
          <w:lang w:val="ro-MD" w:eastAsia="ro-MD"/>
        </w:rPr>
        <w:t> Обязанность заключения договора</w:t>
      </w:r>
    </w:p>
    <w:p w14:paraId="2693E1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одна из договаривающихся сторон занимает доминирующую позицию на рынке, она обязана заключать договоры в этой области. Она не может, под угрозой, предусмотренной законом, навязывать другой стороне условия, противоречащие законодательству о конкуренции, а также несправедливые условия.</w:t>
      </w:r>
    </w:p>
    <w:p w14:paraId="1234D8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Потребителям и иным лицам, которые получают или используют вещи, работы или услуги в некоммерческих целях, не может быть без обоснованных причин </w:t>
      </w:r>
      <w:r w:rsidRPr="00527973">
        <w:rPr>
          <w:rFonts w:ascii="PT Serif" w:eastAsia="Times New Roman" w:hAnsi="PT Serif" w:cs="Times New Roman"/>
          <w:color w:val="333333"/>
          <w:sz w:val="24"/>
          <w:szCs w:val="24"/>
          <w:lang w:val="ro-MD" w:eastAsia="ro-MD"/>
        </w:rPr>
        <w:lastRenderedPageBreak/>
        <w:t>отказано в заключении договора, если другая сторона является профессионалом.</w:t>
      </w:r>
      <w:r w:rsidRPr="00527973">
        <w:rPr>
          <w:rFonts w:ascii="PT Serif" w:eastAsia="Times New Roman" w:hAnsi="PT Serif" w:cs="Times New Roman"/>
          <w:color w:val="333333"/>
          <w:sz w:val="24"/>
          <w:szCs w:val="24"/>
          <w:lang w:val="ro-MD" w:eastAsia="ro-MD"/>
        </w:rPr>
        <w:br/>
        <w:t> (3) В случае необоснованного неисполнения обязанности заключить договор, предусмотренной частями (1) или (2) настоящей статьи, лицо, управомоченное на заключение договора, может обратиться в судебную инстанцию за вынесением решения, заменяющего договор. Положения статьи 1000 применяются соответствующим образом.</w:t>
      </w:r>
    </w:p>
    <w:p w14:paraId="10690D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998.</w:t>
      </w:r>
      <w:r w:rsidRPr="00527973">
        <w:rPr>
          <w:rFonts w:ascii="PT Serif" w:eastAsia="Times New Roman" w:hAnsi="PT Serif" w:cs="Times New Roman"/>
          <w:color w:val="333333"/>
          <w:sz w:val="24"/>
          <w:szCs w:val="24"/>
          <w:lang w:val="ro-MD" w:eastAsia="ro-MD"/>
        </w:rPr>
        <w:t> Невозможность на момент заключения</w:t>
      </w:r>
    </w:p>
    <w:p w14:paraId="29362C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договора</w:t>
      </w:r>
    </w:p>
    <w:p w14:paraId="1E58F2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действителен даже в случае нахождения на момент его заключения одной из его сторон в состоянии невозможности исполнить свое обязательство.</w:t>
      </w:r>
    </w:p>
    <w:p w14:paraId="556B1F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не препятствуют ссылке на оспоримость в соответствии с законом в случае заблуждения по поводу невозможности.</w:t>
      </w:r>
    </w:p>
    <w:p w14:paraId="09B092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999.</w:t>
      </w:r>
      <w:r w:rsidRPr="00527973">
        <w:rPr>
          <w:rFonts w:ascii="PT Serif" w:eastAsia="Times New Roman" w:hAnsi="PT Serif" w:cs="Times New Roman"/>
          <w:color w:val="333333"/>
          <w:sz w:val="24"/>
          <w:szCs w:val="24"/>
          <w:lang w:val="ro-MD" w:eastAsia="ro-MD"/>
        </w:rPr>
        <w:t> Предварительный и окончательный</w:t>
      </w:r>
    </w:p>
    <w:p w14:paraId="560288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w:t>
      </w:r>
    </w:p>
    <w:p w14:paraId="3A3801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Предварительный договор – это договор, которым одна сторона (обещатель) обязуется перед другой стороной (выгодоприобретателем) заключить в будущем другой договор (окончательный договор) по требованию выгодоприобретателя. Данное обязательство может приниматься и обеими сторонами.</w:t>
      </w:r>
      <w:r w:rsidRPr="00527973">
        <w:rPr>
          <w:rFonts w:ascii="PT Serif" w:eastAsia="Times New Roman" w:hAnsi="PT Serif" w:cs="Times New Roman"/>
          <w:color w:val="333333"/>
          <w:sz w:val="24"/>
          <w:szCs w:val="24"/>
          <w:lang w:val="ro-MD" w:eastAsia="ro-MD"/>
        </w:rPr>
        <w:br/>
        <w:t>(2) Предварительный договор должен предусматривать основные условия окончательного договора и заключаться в форме, предусмотренной законом для окончательного договора, под той же угрозой.</w:t>
      </w:r>
    </w:p>
    <w:p w14:paraId="11AFD7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Договаривающаяся сторона, которая является лишь выгодоприобретателем, не может быть обязана к заключению окончательного договора и не несет ответственности за то, что решила не заключать его.</w:t>
      </w:r>
    </w:p>
    <w:p w14:paraId="21E5EF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Уплаченные суммы и другие исполнения, произведенные на основании предварительного договора, считаются авансом в счет исполнений, причитающихся по окончательному договору. Вместе с тем, хотя бы вещь уже и была передана, право собственности или другое вещное право на нее не может быть приобретено иначе как на основании окончательного договора.</w:t>
      </w:r>
    </w:p>
    <w:p w14:paraId="0D32AC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Соглашение, которым стороны обязуются вести переговоры с целью заключения или изменения договора, не является предварительным договором.</w:t>
      </w:r>
    </w:p>
    <w:p w14:paraId="6C07A3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1000.</w:t>
      </w:r>
      <w:r w:rsidRPr="00527973">
        <w:rPr>
          <w:rFonts w:ascii="PT Serif" w:eastAsia="Times New Roman" w:hAnsi="PT Serif" w:cs="Times New Roman"/>
          <w:color w:val="333333"/>
          <w:sz w:val="24"/>
          <w:szCs w:val="24"/>
          <w:lang w:val="ro-MD" w:eastAsia="ro-MD"/>
        </w:rPr>
        <w:t> Права выгодоприобретателя в случае</w:t>
      </w:r>
    </w:p>
    <w:p w14:paraId="7C2B01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неисполнения</w:t>
      </w:r>
    </w:p>
    <w:p w14:paraId="18DF5E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необоснованного неисполнения обязательства обещателя заключить окончательный договор выгодоприобретатель может обратиться в судебную инстанцию за вынесением решения, заменяющего окончательный договор. Днем заключения договора считается день вступления судебного решения в окончательную силу.</w:t>
      </w:r>
    </w:p>
    <w:p w14:paraId="4C2A73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не ограничивают возможность выгодоприобретателя воспользоваться иными средствами правовой защиты кредитора в случае неисполнения обязательства.</w:t>
      </w:r>
    </w:p>
    <w:p w14:paraId="13AEFC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Судебное решение, заменяющее окончательный договор, выносится, даже если обещатель не наделен достаточными правами для того, чтобы передать или, по обстоятельствам, установить в пользу выгодоприобретателя оговариваемое в договоре право, и не имеет полномочий распорядиться этим правом. В таком случае вступают в силу положения статьи 358.</w:t>
      </w:r>
    </w:p>
    <w:p w14:paraId="3B2B08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Помимо других оснований расторжения, предусмотренных законом или предварительным договором, выгодоприобретатель имеет право на расторжение предварительного договора и в случае, когда обещатель произвел отчуждение права, являющегося предметом окончательного договора, третьему лицу или когда обнаружились другие признаки неисполнения обязательств обещателя, которые возникнут из окончательного договора, дающего выгодоприобретателю право расторгнуть окончательный договор.</w:t>
      </w:r>
    </w:p>
    <w:p w14:paraId="7CDF40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случае, когда выгодоприобретатель выбрал заключение окончательного договора или обращение в судебную инстанцию за вынесением решения, заменяющего окончательный договор, он не утрачивает право ссылаться на недостатки исполнения, материальные и правового характера, если он о них не знал или, как можно разумно предполагать, не должен был знать на момент заключения предварительного договора. Данное правило применяется, хотя бы выгодоприобретатель и знал или, как можно разумно предполагать, должен был знать о недостатках на момент заключения окончательного договора.</w:t>
      </w:r>
    </w:p>
    <w:p w14:paraId="1BAAAC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1001.</w:t>
      </w:r>
      <w:r w:rsidRPr="00527973">
        <w:rPr>
          <w:rFonts w:ascii="PT Serif" w:eastAsia="Times New Roman" w:hAnsi="PT Serif" w:cs="Times New Roman"/>
          <w:color w:val="333333"/>
          <w:sz w:val="24"/>
          <w:szCs w:val="24"/>
          <w:lang w:val="ro-MD" w:eastAsia="ro-MD"/>
        </w:rPr>
        <w:t> Опцион на заключение договора</w:t>
      </w:r>
    </w:p>
    <w:p w14:paraId="7DB673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Предварительным договором стороны могут прямо предусмотреть, что обещатель поддерживает безотзывную оферту в смысле статьи 1032 заключить окончательный договор, а выгодоприобретатель имеет право выбора между акцептом оферты и отказом от нее.</w:t>
      </w:r>
    </w:p>
    <w:p w14:paraId="5B7AC2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Окончательный договор заключается путем осуществления опциона в смысле согласия выгодоприобретателя с безотзывной офертой обещателя на условиях, оговоренных предварительным договором.</w:t>
      </w:r>
    </w:p>
    <w:p w14:paraId="0F7E0B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Как предварительный договор, содержащий опцион, так и заявление об акцепте должны быть оформлены в форме, предусмотренной законом для окончательного договора, и, вместе взятые, составят окончательный договор.</w:t>
      </w:r>
    </w:p>
    <w:p w14:paraId="7179BE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если заявление об акцепте оформлено в нотариальной форме, удостоверительная надпись нотариуса ограничивается законностью заявления об акцепте, а не заключенного таким образом окончательного договора.</w:t>
      </w:r>
    </w:p>
    <w:p w14:paraId="668815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Правовые положения о предварительном договоре применяются в равной мере и к опциону на заключение договора. Положения части (1) статьи 1000 не применяются к опциону на заключение договора.</w:t>
      </w:r>
    </w:p>
    <w:p w14:paraId="0DB37F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1002.</w:t>
      </w:r>
      <w:r w:rsidRPr="00527973">
        <w:rPr>
          <w:rFonts w:ascii="PT Serif" w:eastAsia="Times New Roman" w:hAnsi="PT Serif" w:cs="Times New Roman"/>
          <w:color w:val="333333"/>
          <w:sz w:val="24"/>
          <w:szCs w:val="24"/>
          <w:lang w:val="ro-MD" w:eastAsia="ro-MD"/>
        </w:rPr>
        <w:t> Противопоставимость прав</w:t>
      </w:r>
    </w:p>
    <w:p w14:paraId="3A3CEC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выгодоприобретателя</w:t>
      </w:r>
    </w:p>
    <w:p w14:paraId="4E531C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Права выгодоприобретателя на приобретение права собственности или иного вещного права на вещь на основании окончательного договора противопоставимы третьим лицам:</w:t>
      </w:r>
    </w:p>
    <w:p w14:paraId="65736E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a) исполнением формальностей по оглашению, предусмотренных законом относительно предварительного договора; или</w:t>
      </w:r>
    </w:p>
    <w:p w14:paraId="1869D5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когда закон не предусматривает возможности выполнения формальностей по оглашению относительно предварительного договора, – если третье лицо знало о наличии предварительного договора в отношении вещи.</w:t>
      </w:r>
    </w:p>
    <w:p w14:paraId="2F3892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 момента, когда окончательный договор считается заключенным, а выгодоприобретатель управомочен приобрести на его основании право собственности или иное вещное право, он может противопоставить свое право всем третьим лицам, которые приобрели какие-либо права на данную вещь после даты противопоставления, предусмотренной частью (1), а также их кредиторам.</w:t>
      </w:r>
    </w:p>
    <w:p w14:paraId="2855CA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приобретенное выгодоприобретателем право приобретается, согласно закону, путем регистрации в публичном реестре, выгодоприобретатель может требовать исправления реестра путем:</w:t>
      </w:r>
    </w:p>
    <w:p w14:paraId="7E480E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регистрации своего права; и</w:t>
      </w:r>
    </w:p>
    <w:p w14:paraId="2D6B27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исключения зарегистрированных прав третьих лиц, указанных в части (2), которые не могли быть зарегистрированы без согласия выгодоприобретателя, если выгодоприобретатель располагал своим правом на момент их регистрации.</w:t>
      </w:r>
    </w:p>
    <w:p w14:paraId="02DC2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1003.</w:t>
      </w:r>
      <w:r w:rsidRPr="00527973">
        <w:rPr>
          <w:rFonts w:ascii="PT Serif" w:eastAsia="Times New Roman" w:hAnsi="PT Serif" w:cs="Times New Roman"/>
          <w:color w:val="333333"/>
          <w:sz w:val="24"/>
          <w:szCs w:val="24"/>
          <w:lang w:val="ro-MD" w:eastAsia="ro-MD"/>
        </w:rPr>
        <w:t> Рамочный договор</w:t>
      </w:r>
    </w:p>
    <w:p w14:paraId="53FB08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Рамочный договор является сделкой, которой стороны договариваются вести переговоры и установить договорные отношения, условия которых будут уточнены последующими договорами, заключенными на основании рамочного договора.</w:t>
      </w:r>
      <w:r w:rsidRPr="00527973">
        <w:rPr>
          <w:rFonts w:ascii="PT Serif" w:eastAsia="Times New Roman" w:hAnsi="PT Serif" w:cs="Times New Roman"/>
          <w:color w:val="333333"/>
          <w:sz w:val="24"/>
          <w:szCs w:val="24"/>
          <w:lang w:val="ro-MD" w:eastAsia="ro-MD"/>
        </w:rPr>
        <w:br/>
        <w:t> (2) Условия рамочного договора дополняют содержание последующего договора в той мере, в какой они не противоречат ему, либо если стороны не исключили их применение иным путем.</w:t>
      </w:r>
    </w:p>
    <w:p w14:paraId="6090FE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1004.</w:t>
      </w:r>
      <w:r w:rsidRPr="00527973">
        <w:rPr>
          <w:rFonts w:ascii="PT Serif" w:eastAsia="Times New Roman" w:hAnsi="PT Serif" w:cs="Times New Roman"/>
          <w:color w:val="333333"/>
          <w:sz w:val="24"/>
          <w:szCs w:val="24"/>
          <w:lang w:val="ro-MD" w:eastAsia="ro-MD"/>
        </w:rPr>
        <w:t> Договор о наличном имуществе</w:t>
      </w:r>
    </w:p>
    <w:p w14:paraId="356F26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 которым сторона обязуется в полном объеме или частично передать свое наличное имущество либо обременить его узуфруктом, подлежит нотариальному удостоверению.</w:t>
      </w:r>
    </w:p>
    <w:p w14:paraId="04300D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1005.</w:t>
      </w:r>
      <w:r w:rsidRPr="00527973">
        <w:rPr>
          <w:rFonts w:ascii="PT Serif" w:eastAsia="Times New Roman" w:hAnsi="PT Serif" w:cs="Times New Roman"/>
          <w:color w:val="333333"/>
          <w:sz w:val="24"/>
          <w:szCs w:val="24"/>
          <w:lang w:val="ro-MD" w:eastAsia="ro-MD"/>
        </w:rPr>
        <w:t> Договор об имуществе, приобретаемом в будущем</w:t>
      </w:r>
    </w:p>
    <w:p w14:paraId="42721E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Договор, на основе которого сторона обязуется передать свое имущество, приобретаемое в будущем, или часть этого имущества либо обременить его узуфруктом, признается недействительным.</w:t>
      </w:r>
    </w:p>
    <w:p w14:paraId="2F05AF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1006.</w:t>
      </w:r>
      <w:r w:rsidRPr="00527973">
        <w:rPr>
          <w:rFonts w:ascii="PT Serif" w:eastAsia="Times New Roman" w:hAnsi="PT Serif" w:cs="Times New Roman"/>
          <w:color w:val="333333"/>
          <w:sz w:val="24"/>
          <w:szCs w:val="24"/>
          <w:lang w:val="ro-MD" w:eastAsia="ro-MD"/>
        </w:rPr>
        <w:t> Договор о наследстве лица, находящегося в живых</w:t>
      </w:r>
    </w:p>
    <w:p w14:paraId="081D8B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о наследстве третьего лица, находящегося в живых, признается недействительным. Недействительным признается также договор о доле наследства по закону или о завещательном отказе по наследству третьего лица, находящегося в живых.</w:t>
      </w:r>
    </w:p>
    <w:p w14:paraId="708C75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не применяются к договору, заключенному между будущими законными наследниками в отношении доли наследства по закону. Такой договор подлежит нотариальному удостоверению.</w:t>
      </w:r>
    </w:p>
    <w:p w14:paraId="577382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1007.</w:t>
      </w:r>
      <w:r w:rsidRPr="00527973">
        <w:rPr>
          <w:rFonts w:ascii="PT Serif" w:eastAsia="Times New Roman" w:hAnsi="PT Serif" w:cs="Times New Roman"/>
          <w:color w:val="333333"/>
          <w:sz w:val="24"/>
          <w:szCs w:val="24"/>
          <w:lang w:val="ro-MD" w:eastAsia="ro-MD"/>
        </w:rPr>
        <w:t> Определение исполнения стороной или третьим</w:t>
      </w:r>
    </w:p>
    <w:p w14:paraId="054F84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лицом</w:t>
      </w:r>
    </w:p>
    <w:p w14:paraId="569C2E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исполнение подлежит определению одной из договаривающихся сторон или третьим лицом, в случае наличия сомнений считается, что определение должно производиться на основе справедливой оценки.</w:t>
      </w:r>
    </w:p>
    <w:p w14:paraId="40A7F7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Определение исполнения производится путем заявления другой стороне.</w:t>
      </w:r>
    </w:p>
    <w:p w14:paraId="06C4C7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определение исполнения должно производиться несколькими третьими лицами, необходимо их единодушное согласие. Если определению подлежит сумма, в случае, когда названо несколько сумм, учитывается средняя из них.</w:t>
      </w:r>
    </w:p>
    <w:p w14:paraId="46304D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исполнение не соответствует принципу справедливости, определение производится судебным решением. В случае затягивания или отказа произвести определение оно также производится судебным решением.</w:t>
      </w:r>
    </w:p>
    <w:p w14:paraId="460E4A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случае если исполнение подлежит определению на основе фактора, который не существует либо перестал существовать или быть доступным, соответствующий фактор замещается ближайшим эквивалентом, если он не является неразумным. В противном случае определение производится согласно положениям части (4).</w:t>
      </w:r>
    </w:p>
    <w:p w14:paraId="2D4690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1008.</w:t>
      </w:r>
      <w:r w:rsidRPr="00527973">
        <w:rPr>
          <w:rFonts w:ascii="PT Serif" w:eastAsia="Times New Roman" w:hAnsi="PT Serif" w:cs="Times New Roman"/>
          <w:color w:val="333333"/>
          <w:sz w:val="24"/>
          <w:szCs w:val="24"/>
          <w:lang w:val="ro-MD" w:eastAsia="ro-MD"/>
        </w:rPr>
        <w:t> Приписываемая осведомленность</w:t>
      </w:r>
    </w:p>
    <w:p w14:paraId="072413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лицо, с согласия стороны принимавшее участие в заключении договора либо в осуществлении права или исполнении обязательства, вытекающих из него, знало или предвидело обстоятельство или считается, что знало или предвидело его, либо действовало умышленно или со сходным психическим отношением, то знание, предвидение или психическое отношение приписывается соответствующей стороне.</w:t>
      </w:r>
    </w:p>
    <w:p w14:paraId="0E08B6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1009.</w:t>
      </w:r>
      <w:r w:rsidRPr="00527973">
        <w:rPr>
          <w:rFonts w:ascii="PT Serif" w:eastAsia="Times New Roman" w:hAnsi="PT Serif" w:cs="Times New Roman"/>
          <w:color w:val="333333"/>
          <w:sz w:val="24"/>
          <w:szCs w:val="24"/>
          <w:lang w:val="ro-MD" w:eastAsia="ro-MD"/>
        </w:rPr>
        <w:t> Определение встречного исполнения</w:t>
      </w:r>
    </w:p>
    <w:p w14:paraId="7F50F7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размер встречного исполнения не определен, в случае наличия сомнений определение производится стороной, которая требует встречного исполнения. Положения части (4) статьи 1007 применяются соответствующим образом.</w:t>
      </w:r>
    </w:p>
    <w:p w14:paraId="603A6C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1010.</w:t>
      </w:r>
      <w:r w:rsidRPr="00527973">
        <w:rPr>
          <w:rFonts w:ascii="PT Serif" w:eastAsia="Times New Roman" w:hAnsi="PT Serif" w:cs="Times New Roman"/>
          <w:color w:val="333333"/>
          <w:sz w:val="24"/>
          <w:szCs w:val="24"/>
          <w:lang w:val="ro-MD" w:eastAsia="ro-MD"/>
        </w:rPr>
        <w:t> Применение положений о договорах</w:t>
      </w:r>
    </w:p>
    <w:p w14:paraId="3C57F3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 другим обязательствам</w:t>
      </w:r>
    </w:p>
    <w:p w14:paraId="152BE3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не предусмотрено иное, положения о договорных обязательствах применяются и к другим имущественным обязательствам в той мере, в которой, с учетом существа обязательства, это возможно.</w:t>
      </w:r>
    </w:p>
    <w:p w14:paraId="4FB813F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p>
    <w:p w14:paraId="63E1B40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ПРЕДДОГОВОРНЫЕ ОБЯЗАТЕЛЬСТВА</w:t>
      </w:r>
    </w:p>
    <w:p w14:paraId="64C55D1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0290492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Обязанность по информированию в общем</w:t>
      </w:r>
    </w:p>
    <w:p w14:paraId="7453B0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1011.</w:t>
      </w:r>
      <w:r w:rsidRPr="00527973">
        <w:rPr>
          <w:rFonts w:ascii="PT Serif" w:eastAsia="Times New Roman" w:hAnsi="PT Serif" w:cs="Times New Roman"/>
          <w:color w:val="333333"/>
          <w:sz w:val="24"/>
          <w:szCs w:val="24"/>
          <w:lang w:val="ro-MD" w:eastAsia="ro-MD"/>
        </w:rPr>
        <w:t> Общая обязанность профессионала</w:t>
      </w:r>
    </w:p>
    <w:p w14:paraId="49B9C6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770EB4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До заключения договора поставки вещей, выполнения работ, оказания услуг, предоставления цифрового контента или иного исполнения профессионалом другому лицу профессионал обязан любыми надлежащими средствами предоставить этому лицу информацию об основных характеристиках предлагаемого им </w:t>
      </w:r>
      <w:r w:rsidRPr="00527973">
        <w:rPr>
          <w:rFonts w:ascii="PT Serif" w:eastAsia="Times New Roman" w:hAnsi="PT Serif" w:cs="Times New Roman"/>
          <w:color w:val="333333"/>
          <w:sz w:val="24"/>
          <w:szCs w:val="24"/>
          <w:lang w:val="ro-MD" w:eastAsia="ro-MD"/>
        </w:rPr>
        <w:lastRenderedPageBreak/>
        <w:t>исполнения, которой он располагает или ожидаемо располагает и непредоставление которой противоречило бы требованиям добросовестности.</w:t>
      </w:r>
    </w:p>
    <w:p w14:paraId="0A3040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оценке объема информации, которую профессионал обязан предоставить согласно части (1), учитываются все обстоятельства, в том числе:</w:t>
      </w:r>
    </w:p>
    <w:p w14:paraId="783708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имел ли профессионал специальные знания в данной области;</w:t>
      </w:r>
    </w:p>
    <w:p w14:paraId="724953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стоимость получения соответствующей информации для профессионала;</w:t>
      </w:r>
    </w:p>
    <w:p w14:paraId="022820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легкость, с которой другое лицо могло бы получить информацию иным путем;</w:t>
      </w:r>
      <w:r w:rsidRPr="00527973">
        <w:rPr>
          <w:rFonts w:ascii="PT Serif" w:eastAsia="Times New Roman" w:hAnsi="PT Serif" w:cs="Times New Roman"/>
          <w:color w:val="333333"/>
          <w:sz w:val="24"/>
          <w:szCs w:val="24"/>
          <w:lang w:val="ro-MD" w:eastAsia="ro-MD"/>
        </w:rPr>
        <w:br/>
        <w:t> d) характер информации;</w:t>
      </w:r>
    </w:p>
    <w:p w14:paraId="587B3C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вероятное значение информации для другой стороны; и</w:t>
      </w:r>
    </w:p>
    <w:p w14:paraId="0AC84E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если другая сторона также является профессионалом – положительные коммерческие практики в данной ситуации.</w:t>
      </w:r>
    </w:p>
    <w:p w14:paraId="4182E4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1012.</w:t>
      </w:r>
      <w:r w:rsidRPr="00527973">
        <w:rPr>
          <w:rFonts w:ascii="PT Serif" w:eastAsia="Times New Roman" w:hAnsi="PT Serif" w:cs="Times New Roman"/>
          <w:color w:val="333333"/>
          <w:sz w:val="24"/>
          <w:szCs w:val="24"/>
          <w:lang w:val="ro-MD" w:eastAsia="ro-MD"/>
        </w:rPr>
        <w:t> Обязанность профессионала</w:t>
      </w:r>
    </w:p>
    <w:p w14:paraId="557AB7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 предоставлять потребителям</w:t>
      </w:r>
    </w:p>
    <w:p w14:paraId="5FE349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недостоверную информацию</w:t>
      </w:r>
    </w:p>
    <w:p w14:paraId="2D7BD5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профессионал предлагает потребителям вещи, работы, услуги, цифровой контент или иное исполнение, он обязан не предоставлять недостоверную информацию. Информация считается недостоверной, если она искажает или опускает существенные обстоятельства, предоставления сведений о которых средний потребитель может ожидать для принятия осознанного решения о заключении договора. Средним потребителем считается потребитель, который достаточно хорошо проинформирован и внимателен с учетом социальных, культурных и языковых факторов.</w:t>
      </w:r>
    </w:p>
    <w:p w14:paraId="02B50E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Для определения того, предоставления какой информации может ожидать средний потребитель, должны учитываться все обстоятельства дела и технические ограничения, накладываемые используемым средством связи.</w:t>
      </w:r>
    </w:p>
    <w:p w14:paraId="76EF9E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профессионал делает коммерческое сообщение, включая рекламу или маркетинг, которое создает у потребителя впечатление, что в нем содержится вся относящаяся к делу информация, необходимая для принятия решения о заключении договора, профессионал обязан обеспечить наличие в сообщении всей относящейся к делу информации. Если это не очевидно уже из контекста, в котором сделано коммерческое сообщение, предоставляемая информация должна содержать:</w:t>
      </w:r>
    </w:p>
    <w:p w14:paraId="61AC5F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основные характеристики вещей, работ, услуг, цифрового контента или иного исполнения, личность и, при необходимости, адрес профессионала, цену и, по обстоятельствам, наличие права отзыва, предоставленного законом;</w:t>
      </w:r>
    </w:p>
    <w:p w14:paraId="2CE96A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особенности оплаты, доставки, гарантии и подачи жалоб, если таковые отличаются от требований профессиональной осмотрительности.</w:t>
      </w:r>
    </w:p>
    <w:p w14:paraId="11B8FA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Профессиональная осмотрительность предполагает уровень специализации и осмотрительность, разумно ожидаемые от профессионала по отношению к потребителям в соответствии с честной деловой практикой и/или общим принципом добросовестности в сфере деятельности профессионала.</w:t>
      </w:r>
    </w:p>
    <w:p w14:paraId="007443E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075E35C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Обязанность по информированию в некоторых</w:t>
      </w:r>
    </w:p>
    <w:p w14:paraId="4442285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договорах с потребителями</w:t>
      </w:r>
    </w:p>
    <w:p w14:paraId="3911E8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1013.</w:t>
      </w:r>
      <w:r w:rsidRPr="00527973">
        <w:rPr>
          <w:rFonts w:ascii="PT Serif" w:eastAsia="Times New Roman" w:hAnsi="PT Serif" w:cs="Times New Roman"/>
          <w:color w:val="333333"/>
          <w:sz w:val="24"/>
          <w:szCs w:val="24"/>
          <w:lang w:val="ro-MD" w:eastAsia="ro-MD"/>
        </w:rPr>
        <w:t> Определение терминов</w:t>
      </w:r>
    </w:p>
    <w:p w14:paraId="7F0BD8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Для целей настоящей части в составе главы определяются следующие понятия:</w:t>
      </w:r>
    </w:p>
    <w:p w14:paraId="0475FB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333333"/>
          <w:sz w:val="24"/>
          <w:szCs w:val="24"/>
          <w:lang w:val="ro-MD" w:eastAsia="ro-MD"/>
        </w:rPr>
        <w:t>вещь</w:t>
      </w:r>
      <w:r w:rsidRPr="00527973">
        <w:rPr>
          <w:rFonts w:ascii="PT Serif" w:eastAsia="Times New Roman" w:hAnsi="PT Serif" w:cs="Times New Roman"/>
          <w:color w:val="333333"/>
          <w:sz w:val="24"/>
          <w:szCs w:val="24"/>
          <w:lang w:val="ro-MD" w:eastAsia="ro-MD"/>
        </w:rPr>
        <w:t> – любое материальное движимое имущество, за исключением имущества, реализуемого в порядке принудительного исполнения или иным способом, осуществляемым властью закона; вода, газ и электроэнергия считаются вещами в смысле настоящей части в составе главы, если они выставлены на продажу в ограниченном объеме или в установленном количестве;</w:t>
      </w:r>
    </w:p>
    <w:p w14:paraId="3D4715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333333"/>
          <w:sz w:val="24"/>
          <w:szCs w:val="24"/>
          <w:lang w:val="ro-MD" w:eastAsia="ro-MD"/>
        </w:rPr>
        <w:t>дистанционный договор</w:t>
      </w:r>
      <w:r w:rsidRPr="00527973">
        <w:rPr>
          <w:rFonts w:ascii="PT Serif" w:eastAsia="Times New Roman" w:hAnsi="PT Serif" w:cs="Times New Roman"/>
          <w:color w:val="333333"/>
          <w:sz w:val="24"/>
          <w:szCs w:val="24"/>
          <w:lang w:val="ro-MD" w:eastAsia="ro-MD"/>
        </w:rPr>
        <w:t> – любой договор, согласованный и заключенный между профессионалом и потребителем в рамках организованной системы дистанционных продаж вещей или оказания услуг без необходимости одновременного физического присутствия профессионала и потребителя, с исключительным использованием одного или нескольких средств дистанционной связи до и в момент заключения договора, включая любой заказ, сделанный потребителем и создающий обязательные последствия для него;</w:t>
      </w:r>
    </w:p>
    <w:p w14:paraId="6B05C8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333333"/>
          <w:sz w:val="24"/>
          <w:szCs w:val="24"/>
          <w:lang w:val="ro-MD" w:eastAsia="ro-MD"/>
        </w:rPr>
        <w:t>договор, заключаемый вне торговых помещений, –</w:t>
      </w:r>
      <w:r w:rsidRPr="00527973">
        <w:rPr>
          <w:rFonts w:ascii="PT Serif" w:eastAsia="Times New Roman" w:hAnsi="PT Serif" w:cs="Times New Roman"/>
          <w:color w:val="333333"/>
          <w:sz w:val="24"/>
          <w:szCs w:val="24"/>
          <w:lang w:val="ro-MD" w:eastAsia="ro-MD"/>
        </w:rPr>
        <w:t> договор между профессионалом и потребителем, который соответствует одному из следующих условий:</w:t>
      </w:r>
      <w:r w:rsidRPr="00527973">
        <w:rPr>
          <w:rFonts w:ascii="PT Serif" w:eastAsia="Times New Roman" w:hAnsi="PT Serif" w:cs="Times New Roman"/>
          <w:color w:val="333333"/>
          <w:sz w:val="24"/>
          <w:szCs w:val="24"/>
          <w:lang w:val="ro-MD" w:eastAsia="ro-MD"/>
        </w:rPr>
        <w:br/>
        <w:t>a) заключен при одновременном физическом присутствии профессионала и потребителя в месте, не являющемся торговым помещением профессионала;</w:t>
      </w:r>
    </w:p>
    <w:p w14:paraId="57E8E6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предложение о нем было сделано потребителю в обстоятельствах, аналогичных указанным в пункте a);</w:t>
      </w:r>
    </w:p>
    <w:p w14:paraId="1CF026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заключен в торговом помещении профессионала или с использованием средств дистанционной связи сразу после того, как потребитель лично и индивидуально получает соответствующее предложение в месте, не являющемся торговым помещением профессионала, при одновременном физическом присутствии его и потребителя, кроме случаев простого распространения рекламной информации вблизи торговых помещений профессионала;</w:t>
      </w:r>
    </w:p>
    <w:p w14:paraId="441441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заключен во время поездки, организованной профессионалом в целях продвижения и продажи соответствующих вещей или услуг потребителю;</w:t>
      </w:r>
    </w:p>
    <w:p w14:paraId="5832EE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333333"/>
          <w:sz w:val="24"/>
          <w:szCs w:val="24"/>
          <w:lang w:val="ro-MD" w:eastAsia="ro-MD"/>
        </w:rPr>
        <w:t>функциональность</w:t>
      </w:r>
      <w:r w:rsidRPr="00527973">
        <w:rPr>
          <w:rFonts w:ascii="PT Serif" w:eastAsia="Times New Roman" w:hAnsi="PT Serif" w:cs="Times New Roman"/>
          <w:color w:val="333333"/>
          <w:sz w:val="24"/>
          <w:szCs w:val="24"/>
          <w:lang w:val="ro-MD" w:eastAsia="ro-MD"/>
        </w:rPr>
        <w:t> – способ использования цифрового контента, например:</w:t>
      </w:r>
    </w:p>
    <w:p w14:paraId="34E737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язык цифрового контента и язык любых инструкций, включенных в контент (если они различаются);</w:t>
      </w:r>
    </w:p>
    <w:p w14:paraId="25386C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способ предоставления цифрового контента, например, потоковая передача, онлайн, разовая загрузка, загрузка, доступная в течение ограниченного времени;</w:t>
      </w:r>
    </w:p>
    <w:p w14:paraId="00A394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продолжительность воспроизведения контента аудио- или видеофайлов;</w:t>
      </w:r>
    </w:p>
    <w:p w14:paraId="1E838C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тип файла и его размер (для загружаемых файлов);</w:t>
      </w:r>
    </w:p>
    <w:p w14:paraId="37ADDF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наличие или отсутствие со стороны профессионала или третьего лица обязательства о поддержке или обновлении вещи;</w:t>
      </w:r>
    </w:p>
    <w:p w14:paraId="24640A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любые условия использования вещи, не связанные напрямую с интероперабельностью, такие как:</w:t>
      </w:r>
    </w:p>
    <w:p w14:paraId="2CF5AB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 прослеживаемость и/или персонализация;</w:t>
      </w:r>
    </w:p>
    <w:p w14:paraId="67C7C7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необходимость подключения к интернету для использования вещи и технические требования к подключению (например, минимальная скорость отдачи и приема);</w:t>
      </w:r>
    </w:p>
    <w:p w14:paraId="763457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необходимость для других пользователей установки определенного программного обеспечения (например, программное обеспечение для связи);</w:t>
      </w:r>
    </w:p>
    <w:p w14:paraId="50FEE4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любые ограничения в использовании вещи:</w:t>
      </w:r>
    </w:p>
    <w:p w14:paraId="5D8F05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ограничение длительности просмотров, прочтений или использований цифрового контента либо количества использований;</w:t>
      </w:r>
    </w:p>
    <w:p w14:paraId="52DDF3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предельное число повторных использований контента, например, в целях копирования для личных нужд;</w:t>
      </w:r>
    </w:p>
    <w:p w14:paraId="27D126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ограничения по местонахождению оборудования потребителя;</w:t>
      </w:r>
    </w:p>
    <w:p w14:paraId="1DCB07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любые функции, доступные только при условии дополнительных покупок, такие как платный цифровой контент, членство в клубе либо дополнительные компоненты аппаратного или программного обеспечения;</w:t>
      </w:r>
    </w:p>
    <w:p w14:paraId="10FBED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333333"/>
          <w:sz w:val="24"/>
          <w:szCs w:val="24"/>
          <w:lang w:val="ro-MD" w:eastAsia="ro-MD"/>
        </w:rPr>
        <w:t>коммерческая гарантия</w:t>
      </w:r>
      <w:r w:rsidRPr="00527973">
        <w:rPr>
          <w:rFonts w:ascii="PT Serif" w:eastAsia="Times New Roman" w:hAnsi="PT Serif" w:cs="Times New Roman"/>
          <w:color w:val="333333"/>
          <w:sz w:val="24"/>
          <w:szCs w:val="24"/>
          <w:lang w:val="ro-MD" w:eastAsia="ro-MD"/>
        </w:rPr>
        <w:t> – любое обязательство профессионала или производителя перед потребителем наряду с его законодательным обязательством в отношении гарантии соответствия возместить уплаченную стоимость или заменить, произвести ремонт либо иное обслуживание вещей, если они не соответствуют спецификациям или иным требованиям, не относящимся к соответствию, как указано в гарантийном сертификате или в соответствующей рекламе, доступной в момент заключения договора или до его заключения;</w:t>
      </w:r>
    </w:p>
    <w:p w14:paraId="2BD089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333333"/>
          <w:sz w:val="24"/>
          <w:szCs w:val="24"/>
          <w:lang w:val="ro-MD" w:eastAsia="ro-MD"/>
        </w:rPr>
        <w:t>интероперабельность –</w:t>
      </w:r>
      <w:r w:rsidRPr="00527973">
        <w:rPr>
          <w:rFonts w:ascii="PT Serif" w:eastAsia="Times New Roman" w:hAnsi="PT Serif" w:cs="Times New Roman"/>
          <w:color w:val="333333"/>
          <w:sz w:val="24"/>
          <w:szCs w:val="24"/>
          <w:lang w:val="ro-MD" w:eastAsia="ro-MD"/>
        </w:rPr>
        <w:t> информация о стандартных программно-аппаратных средствах, с которыми совместим цифровой контент, например, операционная система, необходимая версия, конкретные характеристики аппаратных средств;</w:t>
      </w:r>
    </w:p>
    <w:p w14:paraId="7A2872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333333"/>
          <w:sz w:val="24"/>
          <w:szCs w:val="24"/>
          <w:lang w:val="ro-MD" w:eastAsia="ro-MD"/>
        </w:rPr>
        <w:t>открытый аукцион –</w:t>
      </w:r>
      <w:r w:rsidRPr="00527973">
        <w:rPr>
          <w:rFonts w:ascii="PT Serif" w:eastAsia="Times New Roman" w:hAnsi="PT Serif" w:cs="Times New Roman"/>
          <w:color w:val="333333"/>
          <w:sz w:val="24"/>
          <w:szCs w:val="24"/>
          <w:lang w:val="ro-MD" w:eastAsia="ro-MD"/>
        </w:rPr>
        <w:t> способ продаж, при котором вещи или услуги предлагаются профессионалом потребителям, участвующим или имеющим возможность участвовать в аукционе лично (присутствуя физически), посредством прозрачной конкурсной процедуры торгов, проводимой аукционистом; при этом оферент-победитель обязан приобрести вещи или услуги;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i/>
          <w:iCs/>
          <w:color w:val="333333"/>
          <w:sz w:val="24"/>
          <w:szCs w:val="24"/>
          <w:lang w:val="ro-MD" w:eastAsia="ro-MD"/>
        </w:rPr>
        <w:t>торговое помещение:</w:t>
      </w:r>
    </w:p>
    <w:p w14:paraId="7CC714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любое недвижимое помещение для розничных продаж, где профессионал или действующее от его имени лицо осуществляет свою деятельность на постоянной основе; или</w:t>
      </w:r>
    </w:p>
    <w:p w14:paraId="7C6884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любое движимое помещение для розничных продаж, где профессионал или действующее от его имени лицо обычно осуществляет свою деятельность, в том числе сезонную, четко обозначенное как место для открытой торговли.</w:t>
      </w:r>
    </w:p>
    <w:p w14:paraId="50BA89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1014.</w:t>
      </w:r>
      <w:r w:rsidRPr="00527973">
        <w:rPr>
          <w:rFonts w:ascii="PT Serif" w:eastAsia="Times New Roman" w:hAnsi="PT Serif" w:cs="Times New Roman"/>
          <w:color w:val="333333"/>
          <w:sz w:val="24"/>
          <w:szCs w:val="24"/>
          <w:lang w:val="ro-MD" w:eastAsia="ro-MD"/>
        </w:rPr>
        <w:t> Требования к информации в отношении</w:t>
      </w:r>
    </w:p>
    <w:p w14:paraId="1F3FB0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дистанционных договоров и договоров,</w:t>
      </w:r>
    </w:p>
    <w:p w14:paraId="69722A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отличных от договоров, заключаемых вне</w:t>
      </w:r>
    </w:p>
    <w:p w14:paraId="5BCB59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торговых помещений</w:t>
      </w:r>
    </w:p>
    <w:p w14:paraId="232EA5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До того как договор, отличный от дистанционного договора или договора, заключаемого вне торговых помещений, либо иные подобные оферты станут обязательными для потребителя, профессионал обязан предоставить потребителю четко и понятно следующую информацию, если такая информация не очевидна из контекста:</w:t>
      </w:r>
    </w:p>
    <w:p w14:paraId="4FA19B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основные характеристики вещей или услуг – в объеме, соответствующем используемому средству связи и вещам или услугам;</w:t>
      </w:r>
    </w:p>
    <w:p w14:paraId="05E760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полное или сокращенное наименование на государственном языке и государственный идентификационный номер (IDNO) профессионала–юридического лица либо, соответственно, фамилию, имя и государственный идентификационный номер (IDNP) профессионала–физического лица, а также их местонахождение и номер телефона;</w:t>
      </w:r>
    </w:p>
    <w:p w14:paraId="185FE9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общую стоимость вещей или услуг, включая налоги, либо, в случае если ввиду характера вещей или услуг цена не может быть обоснованно рассчитана заранее, способ определения цены, а также, если это применимо, все дополнительные затраты на перевозку и доставку или почтовые сборы либо, в случае если такие затраты не могут быть обоснованно рассчитаны заранее, указание того, что такие дополнительные затраты могут возлагаться на потребителя;</w:t>
      </w:r>
      <w:r w:rsidRPr="00527973">
        <w:rPr>
          <w:rFonts w:ascii="PT Serif" w:eastAsia="Times New Roman" w:hAnsi="PT Serif" w:cs="Times New Roman"/>
          <w:color w:val="333333"/>
          <w:sz w:val="24"/>
          <w:szCs w:val="24"/>
          <w:lang w:val="ro-MD" w:eastAsia="ro-MD"/>
        </w:rPr>
        <w:br/>
        <w:t>d) если это применимо, механизм оплаты, доставки и исполнения, дату, до которой, или срок, в течение которого профессионал обязуется поставить вещи или оказать услуги, в том числе стандартный срок доставки, установленный пунктом a) части (1) статьи 863, и порядок рассмотрения профессионалом жалоб;</w:t>
      </w:r>
      <w:r w:rsidRPr="00527973">
        <w:rPr>
          <w:rFonts w:ascii="PT Serif" w:eastAsia="Times New Roman" w:hAnsi="PT Serif" w:cs="Times New Roman"/>
          <w:color w:val="333333"/>
          <w:sz w:val="24"/>
          <w:szCs w:val="24"/>
          <w:lang w:val="ro-MD" w:eastAsia="ro-MD"/>
        </w:rPr>
        <w:br/>
        <w:t> e) наряду с уведомлением о наличии законодательной гарантии соответствия вещей – указание о наличии послепродажного обслуживания и коммерческих гарантий, если это применимо, и сопутствующие им условия (в частности адрес, по которому предоставляется послепродажное обслуживание, и информацию о том, кто несет транспортные расходы, при наличии таковых);</w:t>
      </w:r>
    </w:p>
    <w:p w14:paraId="328A8B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срок действия договора или, в случае если договор заключен на неопределенный срок либо его действие продлевается автоматически, условия его расторжения;</w:t>
      </w:r>
    </w:p>
    <w:p w14:paraId="0811FC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если это применимо, функциональность цифрового контента, включая применение мер технической защиты;</w:t>
      </w:r>
    </w:p>
    <w:p w14:paraId="350EBD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если это применимо, любую интероперабельность цифрового контента с программно-аппаратными средствами, которая известна или знания которой можно разумно ожидать от профессионала.</w:t>
      </w:r>
    </w:p>
    <w:p w14:paraId="11856C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также к договорам о предоставлении публичной услуги водоснабжения и канализации, о поставке природного газа и о поставке электроэнергии, если они не выставлены на продажу в ограниченном объеме или в установленном количестве, к договорам о поставке тепловой энергии или договорам о предоставлении цифрового контента без использования материального носителя.</w:t>
      </w:r>
    </w:p>
    <w:p w14:paraId="46908D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Положения части (1) не применяются к договорам, связанным с текущими нуждами, исполняемым непосредственно в момент их заключения.</w:t>
      </w:r>
    </w:p>
    <w:p w14:paraId="328C0E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Информация, указанная в части (1), является неотъемлемой частью договора и не может быть изменена иначе как в случае, когда договаривающиеся стороны прямо согласились об этом.</w:t>
      </w:r>
    </w:p>
    <w:p w14:paraId="4224F0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1015.</w:t>
      </w:r>
      <w:r w:rsidRPr="00527973">
        <w:rPr>
          <w:rFonts w:ascii="PT Serif" w:eastAsia="Times New Roman" w:hAnsi="PT Serif" w:cs="Times New Roman"/>
          <w:color w:val="333333"/>
          <w:sz w:val="24"/>
          <w:szCs w:val="24"/>
          <w:lang w:val="ro-MD" w:eastAsia="ro-MD"/>
        </w:rPr>
        <w:t> Требования к информации в отношении</w:t>
      </w:r>
    </w:p>
    <w:p w14:paraId="1E2E92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дистанционных договоров и договоров,</w:t>
      </w:r>
    </w:p>
    <w:p w14:paraId="7BB9A9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заключаемых вне торговых помещений</w:t>
      </w:r>
    </w:p>
    <w:p w14:paraId="1CBACB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 того как дистанционный договор или договор, заключаемый вне торговых помещений, либо иные подобные оферты станут обязательными для потребителя, профессионал обязан предоставить потребителю четко и понятно следующую информацию:</w:t>
      </w:r>
    </w:p>
    <w:p w14:paraId="452ABF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основные характеристики вещей или услуг – в объеме, соответствующем используемому средству связи и вещам или услугам;</w:t>
      </w:r>
    </w:p>
    <w:p w14:paraId="140F43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полное или сокращенное наименование на государственном языке и государственный идентификационный номер (IDNO) профессионала–юридического лица либо, соответственно, фамилию, имя и государственный идентификационный номер (IDNP) профессионала–физического лица;</w:t>
      </w:r>
    </w:p>
    <w:p w14:paraId="288CF5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адрес места нахождения профессионала, его номер телефона, факса и электронный адрес, если таковые имеются, чтобы потребитель мог незамедлительно связаться с профессионалом и эффективно общаться с ним, и, если это применимо, адрес места нахождения и личность профессионала, от имени которого действует посредник;</w:t>
      </w:r>
    </w:p>
    <w:p w14:paraId="42BEF2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адрес места ведения деятельности профессионалом – в случае его отличия от адреса, предусмотренного пунктом c), и, если это применимо, почтовый адрес профессионала, от имени которого действует посредник, куда потребитель может направлять возникшие жалобы;</w:t>
      </w:r>
    </w:p>
    <w:p w14:paraId="325A72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общую стоимость вещей или услуг, включая налоги, либо, в случае если ввиду характера вещей или услуг цена не может быть обоснованно рассчитана заранее, способ определения цены и все дополнительные затраты на перевозку и доставку, почтовые или иные сборы либо, в случае если такие затраты не могут быть обоснованно рассчитаны заранее, указание того, что такие дополнительные затраты могут возлагаться на потребителя. Для договора, заключаемого на неопределенный срок, или договора, предусматривающего абонентскую плату, общая стоимость включает совокупные расходы за период оплаты. В случае если в таких договорах устанавливается фиксированная цена, общая стоимость включает совокупные расходы за месяц. Если совокупные расходы не могут быть определены заранее, указывается способ определения цены;</w:t>
      </w:r>
    </w:p>
    <w:p w14:paraId="52D986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стоимость использования средств дистанционной связи для заключения договора, если она исчисляется по тарифу, отличному от базового;</w:t>
      </w:r>
    </w:p>
    <w:p w14:paraId="7E04EC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g) механизм оплаты, доставки, исполнения, дату, до которой, или срок, в течение которого профессионал обязуется поставить вещи или оказать услуги, и, если это применимо, порядок рассмотрения профессионалом жалоб;</w:t>
      </w:r>
    </w:p>
    <w:p w14:paraId="1DF7FC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при наличии права отзыва – условия, сроки и порядок осуществления этого права в соответствии со статьей 1053 и частью (1) статьи 1062, а также стандартную форму отзыва, предусмотренную в приложении 6 к Закону о введении в действие Гражданского кодекса Республики Молдова № 1125/2002;</w:t>
      </w:r>
    </w:p>
    <w:p w14:paraId="4DA9B2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если это применимо, указание, что расходы, связанные с возвратом вещей в случае отзыва, а в случае дистанционных договоров – расходы, связанные с возвратом вещей, которые в силу своего характера не могут быть возвращены в обычном порядке почтой, возлагаются на потребителя;</w:t>
      </w:r>
    </w:p>
    <w:p w14:paraId="0239EE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j) если потребитель использует право отзыва после того, как обратился с заявлением в соответствии с частью (3) статьи 1016 или частью (10) статьи 1017, – информацию о том, что потребитель обязан оплатить обоснованные расходы профессионала в соответствии с частью (6) статьи 1064;</w:t>
      </w:r>
    </w:p>
    <w:p w14:paraId="037D6E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k) если право отзыва не предусмотрено в соответствии с положениями статьи 1065 – информацию о том, что потребитель не сможет воспользоваться правом отзыва, или, если это применимо, обстоятельства, при которых потребитель теряет данное право;</w:t>
      </w:r>
    </w:p>
    <w:p w14:paraId="7E0C6F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l) упоминание о наличии законодательной гарантии соответствия вещей;</w:t>
      </w:r>
    </w:p>
    <w:p w14:paraId="3E313F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m) если это применимо, наличие и условия послепродажной поддержки потребителя, послепродажного обслуживания (включая адрес места, по которому предоставляется обслуживание, и информацию о том, кто несет транспортные расходы, при наличии таковых) и коммерческие гарантии;</w:t>
      </w:r>
    </w:p>
    <w:p w14:paraId="024F93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n) наличие соответствующих кодексов поведения, как это определено законодательством о защите прав потребителей, и порядок получения копий таких кодексов в случае необходимости;</w:t>
      </w:r>
    </w:p>
    <w:p w14:paraId="41E7FB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o) если это применимо, срок действия договора или, в случае если договор заключен на неопределенный срок либо его действие продлевается автоматически, условия его расторжения;</w:t>
      </w:r>
    </w:p>
    <w:p w14:paraId="7B9E6C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p) если это применимо, минимальный срок действия обязательств потребителя по договору;</w:t>
      </w:r>
    </w:p>
    <w:p w14:paraId="07BC93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q) если это применимо, наличие и условия авансов (обеспечительные платежи, в том числе блокирование сумм на карточном счете потребителя) или иных финансовых гарантий, которые должны быть уплачены или предоставлены потребителем по требованию профессионала;</w:t>
      </w:r>
    </w:p>
    <w:p w14:paraId="687CF1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r) если это применимо, функциональность цифрового контента, включая применение мер технической защиты;</w:t>
      </w:r>
    </w:p>
    <w:p w14:paraId="1C4245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s) если это применимо, любую интероперабельность цифрового контента с программно-аппаратными средствами, которая известна или знания которой можно разумно ожидать от профессионала;</w:t>
      </w:r>
    </w:p>
    <w:p w14:paraId="3567BB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t) если это применимо, возможность и порядок применения внесудебной процедуры подачи и разрешения жалоб, которая распространяется на профессионала.</w:t>
      </w:r>
      <w:r w:rsidRPr="00527973">
        <w:rPr>
          <w:rFonts w:ascii="PT Serif" w:eastAsia="Times New Roman" w:hAnsi="PT Serif" w:cs="Times New Roman"/>
          <w:color w:val="333333"/>
          <w:sz w:val="24"/>
          <w:szCs w:val="24"/>
          <w:lang w:val="ro-MD" w:eastAsia="ro-MD"/>
        </w:rPr>
        <w:br/>
        <w:t>(2) Положения части (1) применяются также к договорам о предоставлении публичной услуги водоснабжения и канализации, о поставке природного газа, договорам о поставке электроэнергии, если они не выставлены на продажу в ограниченном объеме или в установленном количестве, к договорам о поставке тепловой энергии и договорам о предоставлении цифрового контента без использования материального носителя.</w:t>
      </w:r>
    </w:p>
    <w:p w14:paraId="67905A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открытого аукциона информация, указанная в пунктах b), c) и d) части (1), может заменяться аналогичными данными об аукционисте.</w:t>
      </w:r>
    </w:p>
    <w:p w14:paraId="27FE84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Информация, указанная в пунктах h), i) и j) части (1), может быть предоставлена в инструкциях по осуществлению права отзыва договора, приведенных в приложении 7 к Закону о введении в действие Гражданского кодекса Республики Молдова № 1125/2002. Считается, что профессионал выполнил требования по предоставлению информации, установленные пунктами h), i) и j) части (1), если он предоставил потребителю должным образом заполненные такие инструкции.</w:t>
      </w:r>
    </w:p>
    <w:p w14:paraId="6A21B9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Информация, указанная в части (1), является неотъемлемой частью дистанционного договора или договора, заключаемого вне торговых помещений, и не может быть изменена иначе как в случае, когда договаривающиеся стороны прямо согласились об ином.</w:t>
      </w:r>
    </w:p>
    <w:p w14:paraId="2AD131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 случае если профессионал не выполняет требования по предоставлению информации о дополнительных сборах или иных затратах согласно пункту e) части (1) или о расходах, связанных с возвратом вещей, согласно пункту i) части (1), потребитель не оплачивает такие сборы и не несет такие расходы.</w:t>
      </w:r>
    </w:p>
    <w:p w14:paraId="36567A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Информация предоставляется на государственном языке, что не лишает профессионала права дополнительно предоставить информацию на других языках. По просьбе потребителя профессионал может предоставить ему информацию на языке, отличном от государственного языка.</w:t>
      </w:r>
    </w:p>
    <w:p w14:paraId="2EAB62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Если положения, касающиеся содержания и способа предоставления информации, предусмотренные законодательством об электронной торговле, противоречат каким-либо положениям настоящей части в составе главы, применяются положения настоящей части в составе главы.</w:t>
      </w:r>
    </w:p>
    <w:p w14:paraId="7FFA5D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(9) Бремя доказывания соблюдения требований к предоставлению информации, установленных настоящей статьей и статьями 1016 и 1017, возлагается на профессионала.</w:t>
      </w:r>
    </w:p>
    <w:p w14:paraId="42DD96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1016.</w:t>
      </w:r>
      <w:r w:rsidRPr="00527973">
        <w:rPr>
          <w:rFonts w:ascii="PT Serif" w:eastAsia="Times New Roman" w:hAnsi="PT Serif" w:cs="Times New Roman"/>
          <w:color w:val="333333"/>
          <w:sz w:val="24"/>
          <w:szCs w:val="24"/>
          <w:lang w:val="ro-MD" w:eastAsia="ro-MD"/>
        </w:rPr>
        <w:t> Формальные требования к информации</w:t>
      </w:r>
    </w:p>
    <w:p w14:paraId="49D156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договоров, заключаемых</w:t>
      </w:r>
    </w:p>
    <w:p w14:paraId="7EE2AD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вне торговых помещений</w:t>
      </w:r>
    </w:p>
    <w:p w14:paraId="593420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В случае договоров, заключаемых вне торговых помещений, профессионал направляет потребителю информацию, предусмотренную частью (1) статьи 1015, на бумажном или, с согласия потребителя, на другом долговременном носителе </w:t>
      </w:r>
      <w:r w:rsidRPr="00527973">
        <w:rPr>
          <w:rFonts w:ascii="PT Serif" w:eastAsia="Times New Roman" w:hAnsi="PT Serif" w:cs="Times New Roman"/>
          <w:color w:val="333333"/>
          <w:sz w:val="24"/>
          <w:szCs w:val="24"/>
          <w:lang w:val="ro-MD" w:eastAsia="ro-MD"/>
        </w:rPr>
        <w:lastRenderedPageBreak/>
        <w:t>информации. Информация должна быть изложена ясным и понятным языком и быть удобочитаемой.</w:t>
      </w:r>
    </w:p>
    <w:p w14:paraId="3FD33B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Профессионал предоставляет потребителю экземпляр подписанного договора или подтверждение заключения договора на бумажном или, с согласия потребителя, на другом долговременном носителе информации, в том числе, если это применимо, подтверждение предварительного прямого согласия потребителя в соответствии с пунктом m) части (1) статьи 1065.</w:t>
      </w:r>
    </w:p>
    <w:p w14:paraId="258DB8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если потребитель желает, чтобы оказание услуг или предоставление публичной услуги водоснабжения и канализации, поставка природного газа или электроэнергии, не выставляемых на продажу в ограниченном объеме или в установленном количестве, либо поставка тепловой энергии начались в течение срока отзыва договора, предусмотренного частью (2) статьи 1054 и частью (1) статьи 1060, профессионал должен запросить от потребителя соответствующее заявление в прямо выраженной форме на долговременном носителе информации.</w:t>
      </w:r>
    </w:p>
    <w:p w14:paraId="48EA9D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договоров, заключаемых вне торговых помещений, по которым потребитель в прямо выраженной форме запросил услуги профессионала в целях осуществления ремонта или технического обслуживания, а договорные обязательства незамедлительно исполняются профессионалом и потребителем и оплата потребителем не превышает эквивалент 200 евро в молдавских леях по курсу Национального банка Молдовы на соответствующий день:</w:t>
      </w:r>
    </w:p>
    <w:p w14:paraId="6BA528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профессионал обязан предоставить потребителю информацию, указанную в пунктах b) и c) части (1) статьи 1015, а также информацию о цене или способе определения цены, вместе с оценкой общей стоимости, на бумажном или, с согласия потребителя, на другом долговременном носителе информации. Профессионал обязан предоставить информацию, указанную в пунктах a), h) и k) части (1) статьи 1015, но вправе не предоставлять ее на бумажном или другом долговременном носителе информации при наличии прямого согласия потребителя;</w:t>
      </w:r>
      <w:r w:rsidRPr="00527973">
        <w:rPr>
          <w:rFonts w:ascii="PT Serif" w:eastAsia="Times New Roman" w:hAnsi="PT Serif" w:cs="Times New Roman"/>
          <w:color w:val="333333"/>
          <w:sz w:val="24"/>
          <w:szCs w:val="24"/>
          <w:lang w:val="ro-MD" w:eastAsia="ro-MD"/>
        </w:rPr>
        <w:br/>
        <w:t>b) подтверждение договора, предоставленное в соответствии с частью (2) настоящей статьи, должно содержать информацию, предусмотренную частью (1) статьи 1015.</w:t>
      </w:r>
    </w:p>
    <w:p w14:paraId="3A1627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1017.</w:t>
      </w:r>
      <w:r w:rsidRPr="00527973">
        <w:rPr>
          <w:rFonts w:ascii="PT Serif" w:eastAsia="Times New Roman" w:hAnsi="PT Serif" w:cs="Times New Roman"/>
          <w:color w:val="333333"/>
          <w:sz w:val="24"/>
          <w:szCs w:val="24"/>
          <w:lang w:val="ro-MD" w:eastAsia="ro-MD"/>
        </w:rPr>
        <w:t> Формальные требования к информации</w:t>
      </w:r>
    </w:p>
    <w:p w14:paraId="7EF34B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дистанционных договоров</w:t>
      </w:r>
    </w:p>
    <w:p w14:paraId="56A266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дистанционных договоров профессионал направляет информацию, предусмотренную частью (1) статьи 1015, или предоставляет ее потребителю в соответствии с используемым средством дистанционной связи на простом и понятном языке. Если информация предоставляется на долговременном носителе, она должна быть удобочитаемой.</w:t>
      </w:r>
    </w:p>
    <w:p w14:paraId="2F3884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Если дистанционный договор, заключаемый с использованием электронных средств, налагает на потребителя обязательство по оплате, профессионал должен довести до него ясное и заметное уведомление об информации, предусмотренной пунктами a), e), o) и p) части (1) статьи 1015, непосредственно до того, как потребитель разместит заказ. В случае договоров, заключаемых через веб-страницы, </w:t>
      </w:r>
      <w:r w:rsidRPr="00527973">
        <w:rPr>
          <w:rFonts w:ascii="PT Serif" w:eastAsia="Times New Roman" w:hAnsi="PT Serif" w:cs="Times New Roman"/>
          <w:color w:val="333333"/>
          <w:sz w:val="24"/>
          <w:szCs w:val="24"/>
          <w:lang w:val="ro-MD" w:eastAsia="ro-MD"/>
        </w:rPr>
        <w:lastRenderedPageBreak/>
        <w:t>соответствующая информация отображается в непосредственной близости от текста подтверждения, запрашиваемого для осуществления заказа.</w:t>
      </w:r>
    </w:p>
    <w:p w14:paraId="264C96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Профессионал обязан убедиться в том, что потребитель располагает возможностью установить, в какой именно момент он принимает обязательство по оплате профессионалу. С этой целью внимание потребителя в недвусмысленной форме специально привлекают к тому, что размещение заказа влечет за собой обязательство оплаты профессионалу.</w:t>
      </w:r>
    </w:p>
    <w:p w14:paraId="6348C6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размещение заказа производится посредством нажатия кнопки активации или подобного индикатора, такая кнопка или индикатор должны быть разборчиво маркированы словами «Заказ с обязательством оплаты», или «Купить сейчас», или «Оплатить сейчас», или «Подтвердить покупку» или иными недвусмысленными формулировками, указывающими на то, что размещение заказа влечет за собой обязательство произвести оплату профессионалу. В случае нарушения профессионалом положений настоящей части потребитель освобождается от любых обязательств по договору или заказу.</w:t>
      </w:r>
      <w:r w:rsidRPr="00527973">
        <w:rPr>
          <w:rFonts w:ascii="PT Serif" w:eastAsia="Times New Roman" w:hAnsi="PT Serif" w:cs="Times New Roman"/>
          <w:color w:val="333333"/>
          <w:sz w:val="24"/>
          <w:szCs w:val="24"/>
          <w:lang w:val="ro-MD" w:eastAsia="ro-MD"/>
        </w:rPr>
        <w:br/>
        <w:t>  (5) На веб-страницах, посредством которых осуществляется электронная торговля, должно, самое позднее в начале процесса оформления заказа, четко и разборчиво указываться, имеются ли какие-либо ограничения доставки и какие платежные средства принимаются.</w:t>
      </w:r>
    </w:p>
    <w:p w14:paraId="79E549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 случае если договор заключается с помощью средств дистанционной связи, отображение информации на которых возможно только на ограниченном пространстве или в течение ограниченного времени, профессионал должен предоставить потребителю с помощью данного средства связи до заключения договора по меньшей мере информацию, предусмотренную пунктами a), b), e), h) и o) части (1) статьи 1015. Иная информация, указанная в части (1) статьи 1015, предоставляется профессионалом потребителю надлежащим образом в соответствии с частью (1) настоящей статьи.</w:t>
      </w:r>
    </w:p>
    <w:p w14:paraId="6C4D6D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Без ущерба для положений части (6), в случае если профессионал звонит потребителю в целях заключения дистанционного договора, в начале разговора с потребителем он обязан предоставить сведения о себе и, если это применимо, сведения о лице, от имени которого он совершает данный звонок, и указать коммерческую цель звонка.</w:t>
      </w:r>
    </w:p>
    <w:p w14:paraId="715C95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В случае если дистанционный договор заключается посредством инициированного профессионалом телефонного звонка, он должен подтвердить свою оферту потребителю, который становится связанным обязательством только после того, как подписал оферту или направил свое письменное согласие. Такие подтверждения предоставляются на долговременном носителе информации.</w:t>
      </w:r>
      <w:r w:rsidRPr="00527973">
        <w:rPr>
          <w:rFonts w:ascii="PT Serif" w:eastAsia="Times New Roman" w:hAnsi="PT Serif" w:cs="Times New Roman"/>
          <w:color w:val="333333"/>
          <w:sz w:val="24"/>
          <w:szCs w:val="24"/>
          <w:lang w:val="ro-MD" w:eastAsia="ro-MD"/>
        </w:rPr>
        <w:br/>
        <w:t>  (9) Профессионал направляет потребителю подтверждение заключения договора на долговременном носителе информации в разумный срок после заключения дистанционного договора, но не позднее момента доставки вещей или до начала оказания запрошенной услуги. Подтверждение должно содержать:</w:t>
      </w:r>
    </w:p>
    <w:p w14:paraId="07EDFD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a) информацию, указанную в части (1) статьи 1015, за исключением случая, когда профессионал уже направил эту информацию потребителю на долговременном носителе информации до заключения дистанционного договора; и</w:t>
      </w:r>
    </w:p>
    <w:p w14:paraId="5024E1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это применимо, подтверждение предварительного прямого согласия потребителя на оферту и подтверждение в соответствии с пунктом m) части (1) статьи 1065.</w:t>
      </w:r>
    </w:p>
    <w:p w14:paraId="31FD8F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(10) В случае если потребитель желает, чтобы оказание услуг или предоставление публичной услуги водоснабжения и канализации, поставка природного газа или электроэнергии, не выставляемых на продажу в ограниченном объеме или в установленном количестве, либо поставка тепловой энергии начались в течение срока отзыва договора, предусмотренного частью (2) статьи 1054 и частью (1) статьи 1060, профессионал должен запросить от потребителя соответствующее заявление в прямо выраженной форме на долговременном носителе информации.</w:t>
      </w:r>
    </w:p>
    <w:p w14:paraId="6767D8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(11) Настоящая статья не затрагивает положения о заключении договоров и размещении заказов с использованием электронных средств, установленные законодательством об электронной торговле.</w:t>
      </w:r>
    </w:p>
    <w:p w14:paraId="15E96A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(12) В рамках договора, предусматривающего абонентскую плату за предоставление цифрового контента без использования материального носителя, каждое предоставление индивидуального цифрового контента, осуществляемое за счет абонемента, не является новым договором в смысле настоящей части в составе главы.</w:t>
      </w:r>
    </w:p>
    <w:p w14:paraId="369D61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(13) Если цифровой контент включает интегрированные дополнительные опции покупки, профессионал должен до покупки цифрового контента информировать потребителя о том, что ему могут быть предложены такие дополнительные опции покупки, в том числе о способах оплаты таких дополнительных покупок. В таких случаях профессионал в соответствии с положениями части (4) статьи 880 запрашивает прямое согласие потребителя на любую дополнительную оплату сверх той, о которой условились ранее и которой погашается основное договорное обязательство профессионала. Предустановленные настройки оплаты не должны допускать совершения дополнительных покупок без прямого согласия потребителя. Если система предусматривает периоды времени, в течение которых сохраняется срок действия идентификации для интегрированного совершения дополнительных покупок, профессионал не может автоматически использовать предустановленные настройки, а должен запросить от потребителя прямое согласие для соответствующего периода времени.</w:t>
      </w:r>
    </w:p>
    <w:p w14:paraId="4EAF86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1018.</w:t>
      </w:r>
      <w:r w:rsidRPr="00527973">
        <w:rPr>
          <w:rFonts w:ascii="PT Serif" w:eastAsia="Times New Roman" w:hAnsi="PT Serif" w:cs="Times New Roman"/>
          <w:color w:val="333333"/>
          <w:sz w:val="24"/>
          <w:szCs w:val="24"/>
          <w:lang w:val="ro-MD" w:eastAsia="ro-MD"/>
        </w:rPr>
        <w:t> Сфера применения</w:t>
      </w:r>
    </w:p>
    <w:p w14:paraId="3EC549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Настоящая часть в составе главы применяется в соответствии с условиями и пределами, установленными ее положениями, к любому договору, заключенному между профессионалом и потребителем, включая договоры о предоставлении публичной услуги водоснабжения и канализации, договоры о поставке природного газа, договоры о поставке электроэнергии и договоры о поставке тепловой энергии, в той мере, в какой такие услуги оказываются на договорной основе.</w:t>
      </w:r>
    </w:p>
    <w:p w14:paraId="31A0E8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Настоящая часть в составе главы не применяется к следующим видам договоров:</w:t>
      </w:r>
      <w:r w:rsidRPr="00527973">
        <w:rPr>
          <w:rFonts w:ascii="PT Serif" w:eastAsia="Times New Roman" w:hAnsi="PT Serif" w:cs="Times New Roman"/>
          <w:color w:val="333333"/>
          <w:sz w:val="24"/>
          <w:szCs w:val="24"/>
          <w:lang w:val="ro-MD" w:eastAsia="ro-MD"/>
        </w:rPr>
        <w:br/>
        <w:t> a) к договорам на социальное обслуживание, в том числе обеспечение социальным жильем, уход за детьми и оказание поддержки семьям и лицам с целью преодоления ими затруднительных положений;</w:t>
      </w:r>
    </w:p>
    <w:p w14:paraId="051290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 договорам, предметом которых являются услуги в сфере здравоохранения, направленные на удовлетворение потребностей населения в охране и восстановлении здоровья и реализуемые с применением профессиональных медицинских и фармацевтических знаний;</w:t>
      </w:r>
    </w:p>
    <w:p w14:paraId="3430D3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к договорам, предметом которых являются азартные игры, включающие установление денежных ставок, в том числе лотереи, игры в казино и сделки, заключенные на пари;</w:t>
      </w:r>
    </w:p>
    <w:p w14:paraId="502249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к договорам на оказание финансовых услуг;</w:t>
      </w:r>
    </w:p>
    <w:p w14:paraId="4E6014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к договорам о приобретении или передаче прав на недвижимость, за исключением договоров об услугах агентов по недвижимости и договоров, связанных с наймом нежилых помещений;</w:t>
      </w:r>
    </w:p>
    <w:p w14:paraId="570A06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к договорам, предметом которых является строительство новых зданий, существенная перепланировка существующих зданий или наем жилья, кроме относящихся к строительству пристроек к зданиям, к ремонту и обновлению зданий;</w:t>
      </w:r>
      <w:r w:rsidRPr="00527973">
        <w:rPr>
          <w:rFonts w:ascii="PT Serif" w:eastAsia="Times New Roman" w:hAnsi="PT Serif" w:cs="Times New Roman"/>
          <w:color w:val="333333"/>
          <w:sz w:val="24"/>
          <w:szCs w:val="24"/>
          <w:lang w:val="ro-MD" w:eastAsia="ro-MD"/>
        </w:rPr>
        <w:br/>
        <w:t> g) к договорам о пакетных турах;</w:t>
      </w:r>
    </w:p>
    <w:p w14:paraId="36B7F2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к договорам таймшера, долгосрочных туристских продуктов, договорам посредничества при покупке туристских продуктов и посредничества при участии в системе обмена;</w:t>
      </w:r>
    </w:p>
    <w:p w14:paraId="49E6F0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i) к договорам, которые в силу закона или по желанию сторон заверяются нотариусом, который обязан гарантировать посредством предоставления полной правовой информации, что потребитель заключает договор, руководствуясь правовыми соображениями и осознавая его правовое содержание;</w:t>
      </w:r>
    </w:p>
    <w:p w14:paraId="3B9EB9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j) к договорам, предметом которых является поставка пищевых продуктов, напитков или иных вещей, предназначенных для текущего потребления в домашнем хозяйстве, которые часто или регулярно физически поставляются профессионалом к дому, месту временного пребывания или месту работы потребителя;</w:t>
      </w:r>
      <w:r w:rsidRPr="00527973">
        <w:rPr>
          <w:rFonts w:ascii="PT Serif" w:eastAsia="Times New Roman" w:hAnsi="PT Serif" w:cs="Times New Roman"/>
          <w:color w:val="333333"/>
          <w:sz w:val="24"/>
          <w:szCs w:val="24"/>
          <w:lang w:val="ro-MD" w:eastAsia="ro-MD"/>
        </w:rPr>
        <w:br/>
        <w:t>  k) к договорам на транспортные услуги по пассажирским перевозкам, за исключением положений частей (2)-(4) статьи 1017;</w:t>
      </w:r>
    </w:p>
    <w:p w14:paraId="534EC8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l) к договорам, заключенным с использованием торговых автоматов или автоматизированных торговых помещений;</w:t>
      </w:r>
    </w:p>
    <w:p w14:paraId="1073B0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m) к договорам, заключенным с поставщиками услуг электронных коммуникаций посредством общедоступных для использования платных публичных телефонов, или к договорам на пользование одним видом связи по телефону, интернету или факсу, установленным потребителем.</w:t>
      </w:r>
    </w:p>
    <w:p w14:paraId="41354A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Настоящая часть в составе главы не применяется к договорам, заключаемым вне торговых помещений, по которым плата потребителя не превышает эквивалент 10 евро в молдавских леях по курсу Национального банка Молдовы на </w:t>
      </w:r>
      <w:r w:rsidRPr="00527973">
        <w:rPr>
          <w:rFonts w:ascii="PT Serif" w:eastAsia="Times New Roman" w:hAnsi="PT Serif" w:cs="Times New Roman"/>
          <w:color w:val="333333"/>
          <w:sz w:val="24"/>
          <w:szCs w:val="24"/>
          <w:lang w:val="ro-MD" w:eastAsia="ro-MD"/>
        </w:rPr>
        <w:lastRenderedPageBreak/>
        <w:t>соответствующий день. Если потребитель одновременно заключает два или более договора по поводу смежных предметов, в целях применения соответствующего порога учитывается их общая стоимость.</w:t>
      </w:r>
    </w:p>
    <w:p w14:paraId="3478B6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Настоящая часть в составе главы не затрагивает нормы о действительности, заключении или последствиях договоров, регулируемых другими законодательными актами, в той мере, в какой эти аспекты не регулируются настоящей частью в составе главы.</w:t>
      </w:r>
    </w:p>
    <w:p w14:paraId="160A5C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Настоящая часть в составе главы не препятствует профессионалу в предложении потребителю более благоприятных для последнего условий договора.</w:t>
      </w:r>
      <w:r w:rsidRPr="00527973">
        <w:rPr>
          <w:rFonts w:ascii="PT Serif" w:eastAsia="Times New Roman" w:hAnsi="PT Serif" w:cs="Times New Roman"/>
          <w:color w:val="333333"/>
          <w:sz w:val="24"/>
          <w:szCs w:val="24"/>
          <w:lang w:val="ro-MD" w:eastAsia="ro-MD"/>
        </w:rPr>
        <w:br/>
        <w:t>  (6) Настоящая часть в составе главы не применяется к передаче одним потребителем другому своих прав и обязательств по заключенному с профессионалом договору.</w:t>
      </w:r>
    </w:p>
    <w:p w14:paraId="268595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 смысле настоящей части в составе главы договоры о предоставлении публичной услуги водоснабжения и канализации, договоры о поставке природного газа и договоры о поставке электроэнергии, если они не выставлены на продажу в ограниченном объеме или в установленном количестве, договоры о поставке тепловой энергии и договоры о предоставлении цифрового контента без использования материального носителя не являются договорами купли-продажи или договорами об оказании услуг.</w:t>
      </w:r>
    </w:p>
    <w:p w14:paraId="6DD0C0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Настоящая часть в составе главы не применяется к цифровому контенту без использования материального носителя, предоставляемому безвозмездно путем распространения информации в сети интернет без специально заключенного договора. Свободный доступ к веб-странице или бесплатная загрузка с веб-страницы не является договором в смысле настоящей части в составе главы.</w:t>
      </w:r>
    </w:p>
    <w:p w14:paraId="7C7B7E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Возможность включения в договор положений, предусматривающих заключение других последующих договоров, или предоставление бесплатного испытательного срока не меняет существа договора.</w:t>
      </w:r>
    </w:p>
    <w:p w14:paraId="28B907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1019</w:t>
      </w:r>
      <w:r w:rsidRPr="00527973">
        <w:rPr>
          <w:rFonts w:ascii="PT Serif" w:eastAsia="Times New Roman" w:hAnsi="PT Serif" w:cs="Times New Roman"/>
          <w:color w:val="333333"/>
          <w:sz w:val="24"/>
          <w:szCs w:val="24"/>
          <w:lang w:val="ro-MD" w:eastAsia="ro-MD"/>
        </w:rPr>
        <w:t>. Права в случае неисполнения обязанности</w:t>
      </w:r>
    </w:p>
    <w:p w14:paraId="5D5700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6DB482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Бремя доказывания того, что требования положений статей 1015-1017 соблюдены, возлагается на профессионала. Данное правило не применяется в процедурах привлечения к правонарушительной или уголовной ответственности.</w:t>
      </w:r>
      <w:r w:rsidRPr="00527973">
        <w:rPr>
          <w:rFonts w:ascii="PT Serif" w:eastAsia="Times New Roman" w:hAnsi="PT Serif" w:cs="Times New Roman"/>
          <w:color w:val="333333"/>
          <w:sz w:val="24"/>
          <w:szCs w:val="24"/>
          <w:lang w:val="ro-MD" w:eastAsia="ro-MD"/>
        </w:rPr>
        <w:br/>
        <w:t>(2) Если профессионал нарушил одну из обязанностей, налагаемых положениями статей 1011-1018, и договор был заключен, профессионал исполняет договорные обязательства так, как это поняла разумным образом другая сторона ввиду отсутствия информации или неточности таковой. В случае неисполнения данных договорных обязательств потребитель вправе воспользоваться средствами правовой защиты, доступными кредитору согласно статьям 901-946.</w:t>
      </w:r>
    </w:p>
    <w:p w14:paraId="4101A5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Независимо от того, заключен договор или нет, профессионал, не исполнивший одну из обязанностей, предусмотренных статьями 1011-1017, несет ответственность перед управомоченным лицом за причиненный данным неисполнением ущерб. Вместе с тем, если договор был заключен, а управомоченное лицо имеет основание требовать возмещения ущерба, причиненного данным </w:t>
      </w:r>
      <w:r w:rsidRPr="00527973">
        <w:rPr>
          <w:rFonts w:ascii="PT Serif" w:eastAsia="Times New Roman" w:hAnsi="PT Serif" w:cs="Times New Roman"/>
          <w:color w:val="333333"/>
          <w:sz w:val="24"/>
          <w:szCs w:val="24"/>
          <w:lang w:val="ro-MD" w:eastAsia="ro-MD"/>
        </w:rPr>
        <w:lastRenderedPageBreak/>
        <w:t>неисполнением, на основе положений статей 901-946, положения настоящей части не применяются.</w:t>
      </w:r>
    </w:p>
    <w:p w14:paraId="772F76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Права управомоченного лица, предусмотренные настоящей статьей, не препятствуют осуществлению права аннулирования договора на основе положений статьи 339.</w:t>
      </w:r>
    </w:p>
    <w:p w14:paraId="72EE86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Любое условие, противоречащее положениям статей 1011-1018 и настоящей статье в ущерб потребителю, является ничтожным.</w:t>
      </w:r>
    </w:p>
    <w:p w14:paraId="43AB7E8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25229FC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Специфические обязанности в случае договоров,</w:t>
      </w:r>
    </w:p>
    <w:p w14:paraId="3C590DE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заключенных с использованием электронных средств</w:t>
      </w:r>
    </w:p>
    <w:p w14:paraId="3F774A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1020.</w:t>
      </w:r>
      <w:r w:rsidRPr="00527973">
        <w:rPr>
          <w:rFonts w:ascii="PT Serif" w:eastAsia="Times New Roman" w:hAnsi="PT Serif" w:cs="Times New Roman"/>
          <w:color w:val="333333"/>
          <w:sz w:val="24"/>
          <w:szCs w:val="24"/>
          <w:lang w:val="ro-MD" w:eastAsia="ro-MD"/>
        </w:rPr>
        <w:t> Обязанность предоставить информацию</w:t>
      </w:r>
    </w:p>
    <w:p w14:paraId="5E8466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заключения договоров</w:t>
      </w:r>
    </w:p>
    <w:p w14:paraId="186BD4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использованием электронных средств</w:t>
      </w:r>
    </w:p>
    <w:p w14:paraId="7BD466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договор предполагается заключить с использованием электронных средств, профессионал обязан до того, как другая сторона сделает оферту или примет ее, предоставить следующую информацию:</w:t>
      </w:r>
    </w:p>
    <w:p w14:paraId="1E679E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технические шаги, необходимые для заключения договора;</w:t>
      </w:r>
    </w:p>
    <w:p w14:paraId="082E09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то, создаст ли профессионал документ, представляющий собой договор, и будет ли документ доступен;</w:t>
      </w:r>
    </w:p>
    <w:p w14:paraId="694001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технические средства для обнаружения и исправления ошибок, допущенных при вводе данных, до того, как другая сторона сделает оферту или примет ее;</w:t>
      </w:r>
    </w:p>
    <w:p w14:paraId="5777E0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языки, которые предлагается использовать для заключения договора;</w:t>
      </w:r>
    </w:p>
    <w:p w14:paraId="2CE49B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все договорные условия.</w:t>
      </w:r>
    </w:p>
    <w:p w14:paraId="593CB9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Профессионал должен обеспечить предоставление договорных условий, указанных в пункте e) части (1), в текстовой форме.</w:t>
      </w:r>
    </w:p>
    <w:p w14:paraId="099863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профессионал не выполнил обязанность, предусмотренную частью (1) настоящей статьи, и при этом договор был заключен, потребитель вправе отозвать договор, уведомив об этом профессионала в течение срока, указанного в статье 1054.</w:t>
      </w:r>
    </w:p>
    <w:p w14:paraId="362C92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Профессионал отвечает перед другой стороной за ущерб, причиненный неисполнением обязанности, предусмотренной частью (1).</w:t>
      </w:r>
    </w:p>
    <w:p w14:paraId="670073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Условия, не согласованные индивидуально, могут вноситься одним из следующих способов:</w:t>
      </w:r>
    </w:p>
    <w:p w14:paraId="1768AF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условия представлены другой стороне в текстовой форме до того, как ей будет разрешено заключить договор, и она прямо выражает свое согласие на применимость условий и, в итоге, заключает договор;</w:t>
      </w:r>
    </w:p>
    <w:p w14:paraId="261F15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другая сторона уведомлена о наличии условий, и ей предоставляется четко определенная возможность доступа к условиям до того, как ей будет разрешено заключить договор, и, в итоге, заключения договора.</w:t>
      </w:r>
    </w:p>
    <w:p w14:paraId="117E65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1021.</w:t>
      </w:r>
      <w:r w:rsidRPr="00527973">
        <w:rPr>
          <w:rFonts w:ascii="PT Serif" w:eastAsia="Times New Roman" w:hAnsi="PT Serif" w:cs="Times New Roman"/>
          <w:color w:val="333333"/>
          <w:sz w:val="24"/>
          <w:szCs w:val="24"/>
          <w:lang w:val="ro-MD" w:eastAsia="ro-MD"/>
        </w:rPr>
        <w:t> Исправление ошибок в содержании</w:t>
      </w:r>
    </w:p>
    <w:p w14:paraId="3906F7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Профессионал, намеревающийся заключить договор с использованием при этом электронных средств, обязан до того, как другая сторона сделает оферту или </w:t>
      </w:r>
      <w:r w:rsidRPr="00527973">
        <w:rPr>
          <w:rFonts w:ascii="PT Serif" w:eastAsia="Times New Roman" w:hAnsi="PT Serif" w:cs="Times New Roman"/>
          <w:color w:val="333333"/>
          <w:sz w:val="24"/>
          <w:szCs w:val="24"/>
          <w:lang w:val="ro-MD" w:eastAsia="ro-MD"/>
        </w:rPr>
        <w:lastRenderedPageBreak/>
        <w:t>примет ее, предоставить ей надлежащие, эффективные и доступные технические средства для обнаружения и исправления ошибок, допущенных при вводе данных.</w:t>
      </w:r>
    </w:p>
    <w:p w14:paraId="5B64B7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одна из сторон заключает договор под влиянием ошибки, возникшей вследствие невыполнения профессионалом обязанности, предусмотренной частью (1) настоящей статьи, профессионал отвечает перед соответствующим лицом за ущерб, причиненный ему таким невыполнением. Это не препятствует осуществлению права, основанного на положениях статьи 339.</w:t>
      </w:r>
    </w:p>
    <w:p w14:paraId="41EDBA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1022.</w:t>
      </w:r>
      <w:r w:rsidRPr="00527973">
        <w:rPr>
          <w:rFonts w:ascii="PT Serif" w:eastAsia="Times New Roman" w:hAnsi="PT Serif" w:cs="Times New Roman"/>
          <w:color w:val="333333"/>
          <w:sz w:val="24"/>
          <w:szCs w:val="24"/>
          <w:lang w:val="ro-MD" w:eastAsia="ro-MD"/>
        </w:rPr>
        <w:t> Подтверждение получения</w:t>
      </w:r>
    </w:p>
    <w:p w14:paraId="582702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Профессионал, предлагающий заключить договор с использованием электронных средств, обязан подтвердить при помощи электронных средств получение оферты другой стороны или акцепт ее другой стороной.</w:t>
      </w:r>
    </w:p>
    <w:p w14:paraId="6B906F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другая сторона без неоправданного промедления не получает такого подтверждения, она может отозвать свою оферту или, по обстоятельствам, отозвать договор.</w:t>
      </w:r>
    </w:p>
    <w:p w14:paraId="1F2018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Профессионал отвечает перед другой стороной за ущерб, причиненный ей невыполнением обязанности, предусмотренной частью (1).</w:t>
      </w:r>
    </w:p>
    <w:p w14:paraId="2D5D73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1023.</w:t>
      </w:r>
      <w:r w:rsidRPr="00527973">
        <w:rPr>
          <w:rFonts w:ascii="PT Serif" w:eastAsia="Times New Roman" w:hAnsi="PT Serif" w:cs="Times New Roman"/>
          <w:color w:val="333333"/>
          <w:sz w:val="24"/>
          <w:szCs w:val="24"/>
          <w:lang w:val="ro-MD" w:eastAsia="ro-MD"/>
        </w:rPr>
        <w:t> Сфера применения и императивный</w:t>
      </w:r>
    </w:p>
    <w:p w14:paraId="75263E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характер</w:t>
      </w:r>
    </w:p>
    <w:p w14:paraId="573AF4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Положения настоящей части в составе главы не применяются, если договор заключен с помощью электронной почты или других средств индивидуальной связи.</w:t>
      </w:r>
    </w:p>
    <w:p w14:paraId="0BC0CD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настоящей части в составе главы не исключают и не ограничивают обязанностей профессионала, предусмотренных другими правовыми положениями, по предоставлению другой стороне иной информации.</w:t>
      </w:r>
      <w:r w:rsidRPr="00527973">
        <w:rPr>
          <w:rFonts w:ascii="PT Serif" w:eastAsia="Times New Roman" w:hAnsi="PT Serif" w:cs="Times New Roman"/>
          <w:color w:val="333333"/>
          <w:sz w:val="24"/>
          <w:szCs w:val="24"/>
          <w:lang w:val="ro-MD" w:eastAsia="ro-MD"/>
        </w:rPr>
        <w:br/>
        <w:t> (3) Любое условие, противоречащее положениям настоящей части в составе главы в ущерб потребителю, является ничтожным.</w:t>
      </w:r>
    </w:p>
    <w:p w14:paraId="7E9491E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24AF231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Незапрашиваемое исполнение</w:t>
      </w:r>
    </w:p>
    <w:p w14:paraId="6DE101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1024</w:t>
      </w:r>
      <w:r w:rsidRPr="00527973">
        <w:rPr>
          <w:rFonts w:ascii="PT Serif" w:eastAsia="Times New Roman" w:hAnsi="PT Serif" w:cs="Times New Roman"/>
          <w:color w:val="333333"/>
          <w:sz w:val="24"/>
          <w:szCs w:val="24"/>
          <w:lang w:val="ro-MD" w:eastAsia="ro-MD"/>
        </w:rPr>
        <w:t>. Невозникновение обязательств</w:t>
      </w:r>
    </w:p>
    <w:p w14:paraId="6BFB63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отсутствия ответа</w:t>
      </w:r>
    </w:p>
    <w:p w14:paraId="26373D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профессионал предоставляет потребителю не запрашиваемые им вещи, работы, услуги, цифровой контент или иные исполнения:</w:t>
      </w:r>
    </w:p>
    <w:p w14:paraId="303E01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отсутствие ответа потребителя либо любое иное действие или бездействие потребителя в отношении исполнения не признается заключением договора и не порождает никакого обязательства по его оплате со стороны потребителя;</w:t>
      </w:r>
    </w:p>
    <w:p w14:paraId="55D534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приобретение, удержание, отказ или использование исполнения потребителем не влечет возникновения внедоговорного обязательства;</w:t>
      </w:r>
    </w:p>
    <w:p w14:paraId="6F4478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отступление от пункта a) потребитель может считать полученное исполнение безусловным дарением от профессионала.</w:t>
      </w:r>
    </w:p>
    <w:p w14:paraId="30C4B4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пунктов b) и c) части (1) не применяются, если вещи, работы, услуги, цифровой контент или иные исполнения были предоставлены потребителю:</w:t>
      </w:r>
      <w:r w:rsidRPr="00527973">
        <w:rPr>
          <w:rFonts w:ascii="PT Serif" w:eastAsia="Times New Roman" w:hAnsi="PT Serif" w:cs="Times New Roman"/>
          <w:color w:val="333333"/>
          <w:sz w:val="24"/>
          <w:szCs w:val="24"/>
          <w:lang w:val="ro-MD" w:eastAsia="ro-MD"/>
        </w:rPr>
        <w:br/>
        <w:t> a) путем ведения дел без поручения; или</w:t>
      </w:r>
    </w:p>
    <w:p w14:paraId="0554B4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по ошибке или при иных обстоятельствах, при которых возникает обязанность возврата, основанная на неосновательном обогащении.</w:t>
      </w:r>
    </w:p>
    <w:p w14:paraId="1D9F85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о поставке в количестве, превышающем установленное договором купли-продажи, имеют преимущественную силу перед положениями настоящей статьи.</w:t>
      </w:r>
    </w:p>
    <w:p w14:paraId="0BD717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Для целей применения положений части (1) поставка считается имевшей место, если потребитель получил физический контроль над исполнением или его результатом.</w:t>
      </w:r>
    </w:p>
    <w:p w14:paraId="55BC06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Любое условие, противоречащее положениям настоящей статьи в ущерб потребителю, является ничтожным.</w:t>
      </w:r>
    </w:p>
    <w:p w14:paraId="2943EF5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p>
    <w:p w14:paraId="2E419DC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Обязанность в процессе переговоров</w:t>
      </w:r>
    </w:p>
    <w:p w14:paraId="264F4FA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 обязанность конфиденциальности</w:t>
      </w:r>
    </w:p>
    <w:p w14:paraId="4BAEE0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1025.</w:t>
      </w:r>
      <w:r w:rsidRPr="00527973">
        <w:rPr>
          <w:rFonts w:ascii="PT Serif" w:eastAsia="Times New Roman" w:hAnsi="PT Serif" w:cs="Times New Roman"/>
          <w:color w:val="333333"/>
          <w:sz w:val="24"/>
          <w:szCs w:val="24"/>
          <w:lang w:val="ro-MD" w:eastAsia="ro-MD"/>
        </w:rPr>
        <w:t> Недобросовестные переговоры</w:t>
      </w:r>
    </w:p>
    <w:p w14:paraId="0EE1C9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свободно проводить переговоры и не отвечает за недостижение согласия.</w:t>
      </w:r>
      <w:r w:rsidRPr="00527973">
        <w:rPr>
          <w:rFonts w:ascii="PT Serif" w:eastAsia="Times New Roman" w:hAnsi="PT Serif" w:cs="Times New Roman"/>
          <w:color w:val="333333"/>
          <w:sz w:val="24"/>
          <w:szCs w:val="24"/>
          <w:lang w:val="ro-MD" w:eastAsia="ro-MD"/>
        </w:rPr>
        <w:br/>
        <w:t>  (2) Лицо, участвующее в переговорах, обязано вести переговоры добросовестно и не прерывать переговоры вопреки требованиям добросовестности. Любое условие, исключающее или ограничивающее эту обязанность, является ничтожным.</w:t>
      </w:r>
    </w:p>
    <w:p w14:paraId="06ED57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Лицо, нарушившее эту обязанность, отвечает перед другим лицом за ущерб, понесенный им на основании уверенности в том, что договор будет заключен. Вместе с тем возмещение ущерба не должно покрывать прибыль, которую другое лицо ожидало от заключения договора. В случае если лицо действовало умышленно или с грубой небрежностью, возмещение ущерба должно покрывать также упущение другим лицом разумной возможности заключить договор с третьим лицом.</w:t>
      </w:r>
    </w:p>
    <w:p w14:paraId="5A3D98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частности требованиям добросовестности противоречит вступление в переговоры и их ведение без действительного намерения достичь соглашения с другим лицом.</w:t>
      </w:r>
    </w:p>
    <w:p w14:paraId="080986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Право на возмещение ущерба имеет также лицо, принявшее участие в аукционе, конкурсе или ином конкурсном отборе с целью присуждения ему договора, если организатор, нарушив правила отбора, присудил договор другому участнику вместо этого лица.</w:t>
      </w:r>
    </w:p>
    <w:p w14:paraId="707C17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Положения настоящей статьи не препятствуют заключению между профессионалами договоренностей относительно способа ведения переговоров и их прекращения.</w:t>
      </w:r>
    </w:p>
    <w:p w14:paraId="638D5E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1026.</w:t>
      </w:r>
      <w:r w:rsidRPr="00527973">
        <w:rPr>
          <w:rFonts w:ascii="PT Serif" w:eastAsia="Times New Roman" w:hAnsi="PT Serif" w:cs="Times New Roman"/>
          <w:color w:val="333333"/>
          <w:sz w:val="24"/>
          <w:szCs w:val="24"/>
          <w:lang w:val="ro-MD" w:eastAsia="ro-MD"/>
        </w:rPr>
        <w:t> Обязанность конфиденциальности</w:t>
      </w:r>
    </w:p>
    <w:p w14:paraId="417452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 ходе переговоров одно лицо сообщает конфиденциальную информацию, лицо, получившее ее, обязано не разглашать эту информацию, а равно не использовать ее в собственных целях независимо от того, будет ли заключен договор.</w:t>
      </w:r>
    </w:p>
    <w:p w14:paraId="267DB2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Конфиденциальной признается информация, о конфиденциальном характере которой для лица, предоставляющего ее, лицо, получающее ее, знает или, </w:t>
      </w:r>
      <w:r w:rsidRPr="00527973">
        <w:rPr>
          <w:rFonts w:ascii="PT Serif" w:eastAsia="Times New Roman" w:hAnsi="PT Serif" w:cs="Times New Roman"/>
          <w:color w:val="333333"/>
          <w:sz w:val="24"/>
          <w:szCs w:val="24"/>
          <w:lang w:val="ro-MD" w:eastAsia="ro-MD"/>
        </w:rPr>
        <w:lastRenderedPageBreak/>
        <w:t>как можно разумно предполагать, должно знать исходя из характера информации либо обстоятельств, при которых она получена. В частности является конфиденциальной информация, составляющая коммерческую тайну в смысле положений части (3) статьи 2047.</w:t>
      </w:r>
    </w:p>
    <w:p w14:paraId="3F2E9A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Информация, предоставляемая профессионалом потребителю, не может считаться конфиденциальной, если профессионал предварительно не уведомил потребителя о конфиденциальном характере определенной информации.</w:t>
      </w:r>
    </w:p>
    <w:p w14:paraId="79DF83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Лицо, которое по разумным основаниям предвидит нарушение обязанности, предусмотренной настоящей статьей, вправе получить судебный запрет, предотвращающий указанное нарушение.</w:t>
      </w:r>
    </w:p>
    <w:p w14:paraId="0ED31C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Сторона, нарушившая обязанность, предусмотренную настоящей статьей, отвечает перед другой стороной за ущерб, причиненный нарушением, и может быть обязана в соответствии с законом передать другой стороне выгоды, полученные вследствие такого нарушения.</w:t>
      </w:r>
    </w:p>
    <w:p w14:paraId="53F11CB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p>
    <w:p w14:paraId="63E7B6E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ЗАКЛЮЧЕНИЕ ДОГОВОРА</w:t>
      </w:r>
    </w:p>
    <w:p w14:paraId="4B5FAF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1027.</w:t>
      </w:r>
      <w:r w:rsidRPr="00527973">
        <w:rPr>
          <w:rFonts w:ascii="PT Serif" w:eastAsia="Times New Roman" w:hAnsi="PT Serif" w:cs="Times New Roman"/>
          <w:color w:val="333333"/>
          <w:sz w:val="24"/>
          <w:szCs w:val="24"/>
          <w:lang w:val="ro-MD" w:eastAsia="ro-MD"/>
        </w:rPr>
        <w:t> Соглашение о существенных условиях договора</w:t>
      </w:r>
    </w:p>
    <w:p w14:paraId="30CE53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считается заключенным, если между сторонами достигнуто соглашение по всем существенным условиям договора.</w:t>
      </w:r>
    </w:p>
    <w:p w14:paraId="765B30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Существенными являются условия, которые определены как существенные законом, которые вытекают из существа договора или относительно которых по заявлению одной из сторон должно быть достигнуто соглашение.</w:t>
      </w:r>
    </w:p>
    <w:p w14:paraId="236968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1028.</w:t>
      </w:r>
      <w:r w:rsidRPr="00527973">
        <w:rPr>
          <w:rFonts w:ascii="PT Serif" w:eastAsia="Times New Roman" w:hAnsi="PT Serif" w:cs="Times New Roman"/>
          <w:color w:val="333333"/>
          <w:sz w:val="24"/>
          <w:szCs w:val="24"/>
          <w:lang w:val="ro-MD" w:eastAsia="ro-MD"/>
        </w:rPr>
        <w:t> Форма договора</w:t>
      </w:r>
    </w:p>
    <w:p w14:paraId="1DD226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для действительности договора законом установлена определенная форма либо если определенная форма договора предусмотрена сторонами, договор считается заключенным с момента придания ему условленной формы.</w:t>
      </w:r>
    </w:p>
    <w:p w14:paraId="221A5F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1029.</w:t>
      </w:r>
      <w:r w:rsidRPr="00527973">
        <w:rPr>
          <w:rFonts w:ascii="PT Serif" w:eastAsia="Times New Roman" w:hAnsi="PT Serif" w:cs="Times New Roman"/>
          <w:color w:val="333333"/>
          <w:sz w:val="24"/>
          <w:szCs w:val="24"/>
          <w:lang w:val="ro-MD" w:eastAsia="ro-MD"/>
        </w:rPr>
        <w:t> Оферта</w:t>
      </w:r>
    </w:p>
    <w:p w14:paraId="68C7C0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Офертой признается адресованное одному или нескольким лицам предложение, содержащее все существенные условия будущего договора и выражающее волю оферента быть связанным вследствие акцепта оферты.</w:t>
      </w:r>
    </w:p>
    <w:p w14:paraId="5232D3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Оферта имеет силу лишь в случае получения адресатом до ее отзыва.</w:t>
      </w:r>
    </w:p>
    <w:p w14:paraId="02E55C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Предложение, адресованное неопределенному кругу лиц (публичная оферта), рассматривается как приглашение делать оферты, если это предложение не содержит какого бы то ни было прямого выражения воли быть связанным вследствие акцепта.</w:t>
      </w:r>
    </w:p>
    <w:p w14:paraId="3418AA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Оферта должна быть твердой, определенной, серьезной и полной.</w:t>
      </w:r>
    </w:p>
    <w:p w14:paraId="316134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1030.</w:t>
      </w:r>
      <w:r w:rsidRPr="00527973">
        <w:rPr>
          <w:rFonts w:ascii="PT Serif" w:eastAsia="Times New Roman" w:hAnsi="PT Serif" w:cs="Times New Roman"/>
          <w:color w:val="333333"/>
          <w:sz w:val="24"/>
          <w:szCs w:val="24"/>
          <w:lang w:val="ro-MD" w:eastAsia="ro-MD"/>
        </w:rPr>
        <w:t> Действительность оферты</w:t>
      </w:r>
    </w:p>
    <w:p w14:paraId="7933F8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Действительность оферты не зависит от формы, в которой она была сделана.</w:t>
      </w:r>
    </w:p>
    <w:p w14:paraId="59D84B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Оферта является действительной, недействительной или аннулируемой в соответствии с положениями, применимыми к сделке.</w:t>
      </w:r>
    </w:p>
    <w:p w14:paraId="59DD3B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1031.</w:t>
      </w:r>
      <w:r w:rsidRPr="00527973">
        <w:rPr>
          <w:rFonts w:ascii="PT Serif" w:eastAsia="Times New Roman" w:hAnsi="PT Serif" w:cs="Times New Roman"/>
          <w:color w:val="333333"/>
          <w:sz w:val="24"/>
          <w:szCs w:val="24"/>
          <w:lang w:val="ro-MD" w:eastAsia="ro-MD"/>
        </w:rPr>
        <w:t> Отзыв оферты</w:t>
      </w:r>
    </w:p>
    <w:p w14:paraId="1743EB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Оферта может быть отозвана, за исключением случая, когда в ней содержится срок для ее акцепта или когда она не может быть отозвана по иным основаниям.</w:t>
      </w:r>
      <w:r w:rsidRPr="00527973">
        <w:rPr>
          <w:rFonts w:ascii="PT Serif" w:eastAsia="Times New Roman" w:hAnsi="PT Serif" w:cs="Times New Roman"/>
          <w:color w:val="333333"/>
          <w:sz w:val="24"/>
          <w:szCs w:val="24"/>
          <w:lang w:val="ro-MD" w:eastAsia="ro-MD"/>
        </w:rPr>
        <w:br/>
        <w:t> (2) Любая оферта, в том числе безотзывная, может быть отозвана, если отзыв поступил к адресату ранее или одновременно с офертой.</w:t>
      </w:r>
    </w:p>
    <w:p w14:paraId="23B6BF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Полученная адресатом оферта не может быть отозвана в течение срока, установленного для ее акцепта, либо, если этот срок не установлен или является необоснованно коротким, – в течение времени, необходимого для того, чтобы адресат мог выразить свое согласие и чтобы ответ мог дойти до оферента в соответствии с обстоятельствами дела, сложившейся между сторонами практикой и обычаями.</w:t>
      </w:r>
    </w:p>
    <w:p w14:paraId="34EA9E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в соответствии с законом потребитель имеет право отозвать определенного вида договор, оферта, сделанная потребителем для заключения такого договора, может быть отозвана в любое время. Любое условие, противоречащее положениям настоящей части в ущерб потребителю, является ничтожным.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1032.</w:t>
      </w:r>
      <w:r w:rsidRPr="00527973">
        <w:rPr>
          <w:rFonts w:ascii="PT Serif" w:eastAsia="Times New Roman" w:hAnsi="PT Serif" w:cs="Times New Roman"/>
          <w:color w:val="333333"/>
          <w:sz w:val="24"/>
          <w:szCs w:val="24"/>
          <w:lang w:val="ro-MD" w:eastAsia="ro-MD"/>
        </w:rPr>
        <w:t> Безотзывная оферта</w:t>
      </w:r>
    </w:p>
    <w:p w14:paraId="27D651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Оговорка, которой одна сторона обязуется вступить в договор с другой стороной по ее требованию, является безотзывной офертой.</w:t>
      </w:r>
    </w:p>
    <w:p w14:paraId="64036D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1033.</w:t>
      </w:r>
      <w:r w:rsidRPr="00527973">
        <w:rPr>
          <w:rFonts w:ascii="PT Serif" w:eastAsia="Times New Roman" w:hAnsi="PT Serif" w:cs="Times New Roman"/>
          <w:color w:val="333333"/>
          <w:sz w:val="24"/>
          <w:szCs w:val="24"/>
          <w:lang w:val="ro-MD" w:eastAsia="ro-MD"/>
        </w:rPr>
        <w:t> Действительность оферты в случае смерти</w:t>
      </w:r>
    </w:p>
    <w:p w14:paraId="729F15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утраты дееспособности</w:t>
      </w:r>
    </w:p>
    <w:p w14:paraId="5BFFBE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Оферта не утрачивает своей силы вследствие смерти одной из сторон или утраты ею дееспособности, а также в случае, когда одна из сторон утратила право заключать договоры в результате передачи ее имущества в управление другому лицу.</w:t>
      </w:r>
    </w:p>
    <w:p w14:paraId="7D4783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1034.</w:t>
      </w:r>
      <w:r w:rsidRPr="00527973">
        <w:rPr>
          <w:rFonts w:ascii="PT Serif" w:eastAsia="Times New Roman" w:hAnsi="PT Serif" w:cs="Times New Roman"/>
          <w:color w:val="333333"/>
          <w:sz w:val="24"/>
          <w:szCs w:val="24"/>
          <w:lang w:val="ro-MD" w:eastAsia="ro-MD"/>
        </w:rPr>
        <w:t> Утрата офертой законной силы</w:t>
      </w:r>
    </w:p>
    <w:p w14:paraId="3B9D29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Оферта утрачивает законную силу, если акцепт ее не заявлен в установленный срок, а также в случае ее отклонения.</w:t>
      </w:r>
    </w:p>
    <w:p w14:paraId="175DB1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1035.</w:t>
      </w:r>
      <w:r w:rsidRPr="00527973">
        <w:rPr>
          <w:rFonts w:ascii="PT Serif" w:eastAsia="Times New Roman" w:hAnsi="PT Serif" w:cs="Times New Roman"/>
          <w:color w:val="333333"/>
          <w:sz w:val="24"/>
          <w:szCs w:val="24"/>
          <w:lang w:val="ro-MD" w:eastAsia="ro-MD"/>
        </w:rPr>
        <w:t> Акцепт</w:t>
      </w:r>
    </w:p>
    <w:p w14:paraId="00723D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Акцептом признается заявление лица, которому адресована оферта, или иное действие, свидетельствующее о принятии оферты. Акцепт приобретает силу с момента его получения оферентом.</w:t>
      </w:r>
    </w:p>
    <w:p w14:paraId="39B7D7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в силу оферты, сложившейся между сторонами практики и обычаев акцептант может выразить свое согласие посредством совершения определенных действий без уведомления оферента, акцепт приобретает силу с момента совершения соответствующих действий.</w:t>
      </w:r>
    </w:p>
    <w:p w14:paraId="5CD040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1036.</w:t>
      </w:r>
      <w:r w:rsidRPr="00527973">
        <w:rPr>
          <w:rFonts w:ascii="PT Serif" w:eastAsia="Times New Roman" w:hAnsi="PT Serif" w:cs="Times New Roman"/>
          <w:color w:val="333333"/>
          <w:sz w:val="24"/>
          <w:szCs w:val="24"/>
          <w:lang w:val="ro-MD" w:eastAsia="ro-MD"/>
        </w:rPr>
        <w:t> Акцепт оферты без указания срока</w:t>
      </w:r>
    </w:p>
    <w:p w14:paraId="3C5778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Акцепт оферты, обращенной к присутствующему лицу, может быть заявлен только на месте. Это правило применяется и в случае, когда оферта направлена от одного лица другому лицу через средства моментальной связи.</w:t>
      </w:r>
    </w:p>
    <w:p w14:paraId="02ACF2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Акцепт оферты, обращенной к отсутствующему лицу, может быть заявлен только до момента, когда оферент может в нормально необходимое время, в том числе с учетом использованных оферентом средств связи, получить ответ.</w:t>
      </w:r>
    </w:p>
    <w:p w14:paraId="3FEFAF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1037.</w:t>
      </w:r>
      <w:r w:rsidRPr="00527973">
        <w:rPr>
          <w:rFonts w:ascii="PT Serif" w:eastAsia="Times New Roman" w:hAnsi="PT Serif" w:cs="Times New Roman"/>
          <w:color w:val="333333"/>
          <w:sz w:val="24"/>
          <w:szCs w:val="24"/>
          <w:lang w:val="ro-MD" w:eastAsia="ro-MD"/>
        </w:rPr>
        <w:t> Акцепт оферты с указанием срока</w:t>
      </w:r>
    </w:p>
    <w:p w14:paraId="69253B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Если оферентом установлен срок для акцепта оферты, акцепт может быть заявлен только в пределах указанного в ней срока.</w:t>
      </w:r>
    </w:p>
    <w:p w14:paraId="5460BC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1038.</w:t>
      </w:r>
      <w:r w:rsidRPr="00527973">
        <w:rPr>
          <w:rFonts w:ascii="PT Serif" w:eastAsia="Times New Roman" w:hAnsi="PT Serif" w:cs="Times New Roman"/>
          <w:color w:val="333333"/>
          <w:sz w:val="24"/>
          <w:szCs w:val="24"/>
          <w:lang w:val="ro-MD" w:eastAsia="ro-MD"/>
        </w:rPr>
        <w:t> Начало течения срока для акцепта оферты</w:t>
      </w:r>
    </w:p>
    <w:p w14:paraId="1E1A6E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Течение срока для акцепта оферты, установленного оферентом в телеграмме или письме, начинается с даты, когда телеграмма вручена для отправки, или с даты, указанной в письме, либо, если таковая отсутствует, – с даты, указанной на конверте. Течение срока для акцепта оферты, направленной через средства моментальной связи, начинается с даты получения оферты адресатом.</w:t>
      </w:r>
    </w:p>
    <w:p w14:paraId="770FE3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1039.</w:t>
      </w:r>
      <w:r w:rsidRPr="00527973">
        <w:rPr>
          <w:rFonts w:ascii="PT Serif" w:eastAsia="Times New Roman" w:hAnsi="PT Serif" w:cs="Times New Roman"/>
          <w:color w:val="333333"/>
          <w:sz w:val="24"/>
          <w:szCs w:val="24"/>
          <w:lang w:val="ro-MD" w:eastAsia="ro-MD"/>
        </w:rPr>
        <w:t> Акцепт, полученный с опозданием, и акцепт с</w:t>
      </w:r>
    </w:p>
    <w:p w14:paraId="37949C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изменениями</w:t>
      </w:r>
    </w:p>
    <w:p w14:paraId="5B325A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Акцепт оферты, полученный с опозданием, считается новой офертой.</w:t>
      </w:r>
    </w:p>
    <w:p w14:paraId="35C06C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Акцепт, заявленный с изменениями условий оферты, считается новой офертой и отказом от первоначальной оферты.</w:t>
      </w:r>
    </w:p>
    <w:p w14:paraId="31FC6F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Ответ, которым принимается оферта и который содержит дополнительные или измененные условия, не затрагивающие существенно условия оферты, считается акцептом, если офертой прямо не предусмотрено, что не будет принято никакого дополнительного или измененного условия, а также если оферент не выдвигает возражений против них без неоправданной затяжки. Если оферент не представляет возражений, договор заключается на условиях оферты с изменениями, содержащимися в акцепте.</w:t>
      </w:r>
    </w:p>
    <w:p w14:paraId="3C524F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1040.</w:t>
      </w:r>
      <w:r w:rsidRPr="00527973">
        <w:rPr>
          <w:rFonts w:ascii="PT Serif" w:eastAsia="Times New Roman" w:hAnsi="PT Serif" w:cs="Times New Roman"/>
          <w:color w:val="333333"/>
          <w:sz w:val="24"/>
          <w:szCs w:val="24"/>
          <w:lang w:val="ro-MD" w:eastAsia="ro-MD"/>
        </w:rPr>
        <w:t> Действительность акцепта, полученного с</w:t>
      </w:r>
    </w:p>
    <w:p w14:paraId="3CCDF6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опозданием</w:t>
      </w:r>
    </w:p>
    <w:p w14:paraId="447DF3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Акцепт, полученный с опозданием, приобретает силу, если оферент незамедлительно уведомит акцептанта о том, что считает его полученным своевременно.</w:t>
      </w:r>
      <w:r w:rsidRPr="00527973">
        <w:rPr>
          <w:rFonts w:ascii="PT Serif" w:eastAsia="Times New Roman" w:hAnsi="PT Serif" w:cs="Times New Roman"/>
          <w:color w:val="333333"/>
          <w:sz w:val="24"/>
          <w:szCs w:val="24"/>
          <w:lang w:val="ro-MD" w:eastAsia="ro-MD"/>
        </w:rPr>
        <w:br/>
        <w:t> (2) Если акцепт оферты получен оферентом с опозданием, а из акцепта следует, что он направлен своевременно, он считается опоздавшим только в случае, когда оферент немедленно уведомит другую сторону об опоздании.</w:t>
      </w:r>
    </w:p>
    <w:p w14:paraId="2EFB80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1041.</w:t>
      </w:r>
      <w:r w:rsidRPr="00527973">
        <w:rPr>
          <w:rFonts w:ascii="PT Serif" w:eastAsia="Times New Roman" w:hAnsi="PT Serif" w:cs="Times New Roman"/>
          <w:color w:val="333333"/>
          <w:sz w:val="24"/>
          <w:szCs w:val="24"/>
          <w:lang w:val="ro-MD" w:eastAsia="ro-MD"/>
        </w:rPr>
        <w:t> Акцепт с изменениями в отношениях между профессионалами</w:t>
      </w:r>
    </w:p>
    <w:p w14:paraId="01752A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в рамках отношений между профессионалами акцепт заявлен с дополнениями или изменениями, договор считается заключенным, если акцептант может рассчитывать на согласие оферента, а последний не заявляет немедленно о своем отказе.</w:t>
      </w:r>
    </w:p>
    <w:p w14:paraId="06FE13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1042.</w:t>
      </w:r>
      <w:r w:rsidRPr="00527973">
        <w:rPr>
          <w:rFonts w:ascii="PT Serif" w:eastAsia="Times New Roman" w:hAnsi="PT Serif" w:cs="Times New Roman"/>
          <w:color w:val="333333"/>
          <w:sz w:val="24"/>
          <w:szCs w:val="24"/>
          <w:lang w:val="ro-MD" w:eastAsia="ro-MD"/>
        </w:rPr>
        <w:t> Акцепт по умолчанию</w:t>
      </w:r>
    </w:p>
    <w:p w14:paraId="5C368A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Молчание и бездействие не являются акцептом, если из закона, сложившейся между сторонами практики и обычаев не вытекает иное.</w:t>
      </w:r>
    </w:p>
    <w:p w14:paraId="337C55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профессионалом, деятельность которого заключается в реализации определенного имущества, получена оферта относительно этого имущества от другого профессионала, с которым он находится в деловых отношениях, он обязан незамедлительно дать ответ; его молчание можно считать акцептом оферты. Даже в случае отклонения оферты </w:t>
      </w:r>
      <w:r w:rsidRPr="00527973">
        <w:rPr>
          <w:rFonts w:ascii="PT Serif" w:eastAsia="Times New Roman" w:hAnsi="PT Serif" w:cs="Times New Roman"/>
          <w:color w:val="000000"/>
          <w:sz w:val="24"/>
          <w:szCs w:val="24"/>
          <w:lang w:val="ro-MD" w:eastAsia="ro-MD"/>
        </w:rPr>
        <w:t>профессионал обязан временно за счет оферента-</w:t>
      </w:r>
      <w:r w:rsidRPr="00527973">
        <w:rPr>
          <w:rFonts w:ascii="PT Serif" w:eastAsia="Times New Roman" w:hAnsi="PT Serif" w:cs="Times New Roman"/>
          <w:color w:val="000000"/>
          <w:sz w:val="24"/>
          <w:szCs w:val="24"/>
          <w:lang w:val="ro-MD" w:eastAsia="ro-MD"/>
        </w:rPr>
        <w:lastRenderedPageBreak/>
        <w:t>профессионала</w:t>
      </w:r>
      <w:r w:rsidRPr="00527973">
        <w:rPr>
          <w:rFonts w:ascii="PT Serif" w:eastAsia="Times New Roman" w:hAnsi="PT Serif" w:cs="Times New Roman"/>
          <w:color w:val="333333"/>
          <w:sz w:val="24"/>
          <w:szCs w:val="24"/>
          <w:lang w:val="ro-MD" w:eastAsia="ro-MD"/>
        </w:rPr>
        <w:t>, защищать переданное им имущество в той мере, в которой он может нести необходимые расходы, не терпя при этом убытков.</w:t>
      </w:r>
    </w:p>
    <w:p w14:paraId="43F9C4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1043.</w:t>
      </w:r>
      <w:r w:rsidRPr="00527973">
        <w:rPr>
          <w:rFonts w:ascii="PT Serif" w:eastAsia="Times New Roman" w:hAnsi="PT Serif" w:cs="Times New Roman"/>
          <w:color w:val="333333"/>
          <w:sz w:val="24"/>
          <w:szCs w:val="24"/>
          <w:lang w:val="ro-MD" w:eastAsia="ro-MD"/>
        </w:rPr>
        <w:t> Отзыв акцепта</w:t>
      </w:r>
    </w:p>
    <w:p w14:paraId="5FEFC8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Акцепт оферты считается отозванным, если извещение об отзыве поступило оференту ранее или одновременно с акцептом.</w:t>
      </w:r>
    </w:p>
    <w:p w14:paraId="0CECD6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1044.</w:t>
      </w:r>
      <w:r w:rsidRPr="00527973">
        <w:rPr>
          <w:rFonts w:ascii="PT Serif" w:eastAsia="Times New Roman" w:hAnsi="PT Serif" w:cs="Times New Roman"/>
          <w:color w:val="333333"/>
          <w:sz w:val="24"/>
          <w:szCs w:val="24"/>
          <w:lang w:val="ro-MD" w:eastAsia="ro-MD"/>
        </w:rPr>
        <w:t> Документ, подтверждающий заключение договора</w:t>
      </w:r>
    </w:p>
    <w:p w14:paraId="74F0EF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Дополнительные или измененные условия, содержащиеся в документе, подтверждающем заключение договора между профессионалами, направленном в течение разумного срока с даты заключения договора, становятся частью договора, за исключением случаев, когда они существенно изменяют договор или когда получатель отклонил их без неоправданной затяжки.</w:t>
      </w:r>
    </w:p>
    <w:p w14:paraId="5A1D94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1045</w:t>
      </w:r>
      <w:r w:rsidRPr="00527973">
        <w:rPr>
          <w:rFonts w:ascii="PT Serif" w:eastAsia="Times New Roman" w:hAnsi="PT Serif" w:cs="Times New Roman"/>
          <w:color w:val="333333"/>
          <w:sz w:val="24"/>
          <w:szCs w:val="24"/>
          <w:lang w:val="ro-MD" w:eastAsia="ro-MD"/>
        </w:rPr>
        <w:t>. Многосторонний договор</w:t>
      </w:r>
    </w:p>
    <w:p w14:paraId="3BE2F1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подлежащий заключению между тремя и более сторонами, не считается заключенным до тех пор, пока все его стороны не дадут своего согласия, за исключением случая, когда предыдущий договор между всеми этими сторонами или закон разрешает определенным сторонам заключать договор таким образом, чтобы он стал обязательным для всех сторон.</w:t>
      </w:r>
    </w:p>
    <w:p w14:paraId="0C5A00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соответствующим образом к договору об изменении или расторжении многостороннего договора.</w:t>
      </w:r>
    </w:p>
    <w:p w14:paraId="73DC6F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1046.</w:t>
      </w:r>
      <w:r w:rsidRPr="00527973">
        <w:rPr>
          <w:rFonts w:ascii="PT Serif" w:eastAsia="Times New Roman" w:hAnsi="PT Serif" w:cs="Times New Roman"/>
          <w:color w:val="333333"/>
          <w:sz w:val="24"/>
          <w:szCs w:val="24"/>
          <w:lang w:val="ro-MD" w:eastAsia="ro-MD"/>
        </w:rPr>
        <w:t> Заключение договора на торгах</w:t>
      </w:r>
    </w:p>
    <w:p w14:paraId="6AA08F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 на торгах заключается вследствие продажи с торгов. Оферта прекращается с момента предложения большей оферты или закрытия торгов без того, чтобы имущество было продано.</w:t>
      </w:r>
    </w:p>
    <w:p w14:paraId="2CA61A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1047.</w:t>
      </w:r>
      <w:r w:rsidRPr="00527973">
        <w:rPr>
          <w:rFonts w:ascii="PT Serif" w:eastAsia="Times New Roman" w:hAnsi="PT Serif" w:cs="Times New Roman"/>
          <w:color w:val="333333"/>
          <w:sz w:val="24"/>
          <w:szCs w:val="24"/>
          <w:lang w:val="ro-MD" w:eastAsia="ro-MD"/>
        </w:rPr>
        <w:t> Момент и место заключения договора</w:t>
      </w:r>
    </w:p>
    <w:p w14:paraId="7B5623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считается заключенным с момента получения акцепта оферентом.</w:t>
      </w:r>
    </w:p>
    <w:p w14:paraId="3291B6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в договоре не указано место его заключения, договор считается заключенным в месте жительства или месте нахождения оферента.</w:t>
      </w:r>
    </w:p>
    <w:p w14:paraId="1B038A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1048.</w:t>
      </w:r>
      <w:r w:rsidRPr="00527973">
        <w:rPr>
          <w:rFonts w:ascii="PT Serif" w:eastAsia="Times New Roman" w:hAnsi="PT Serif" w:cs="Times New Roman"/>
          <w:color w:val="333333"/>
          <w:sz w:val="24"/>
          <w:szCs w:val="24"/>
          <w:lang w:val="ro-MD" w:eastAsia="ro-MD"/>
        </w:rPr>
        <w:t> Признание обязательства</w:t>
      </w:r>
    </w:p>
    <w:p w14:paraId="71ED59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которым признается наличие обязательства, обладает силой по представлении письменного заявления о признании обязательства.</w:t>
      </w:r>
    </w:p>
    <w:p w14:paraId="39975C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для учреждения обязательства, наличие которого признано, установлена нотариально удостоверенная форма, заявление о признании обязательства подлежит совершению в такой же форме.</w:t>
      </w:r>
    </w:p>
    <w:p w14:paraId="7ECB56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признание обязательства осуществляется на основе расчета или путем зачета, соблюдение формы не требуется.</w:t>
      </w:r>
    </w:p>
    <w:p w14:paraId="59C81D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1049.</w:t>
      </w:r>
      <w:r w:rsidRPr="00527973">
        <w:rPr>
          <w:rFonts w:ascii="PT Serif" w:eastAsia="Times New Roman" w:hAnsi="PT Serif" w:cs="Times New Roman"/>
          <w:color w:val="333333"/>
          <w:sz w:val="24"/>
          <w:szCs w:val="24"/>
          <w:lang w:val="ro-MD" w:eastAsia="ro-MD"/>
        </w:rPr>
        <w:t> Коллизия стандартных условий</w:t>
      </w:r>
    </w:p>
    <w:p w14:paraId="6D21D4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стороны достигли соглашения, но как оферта, так и акцепт ссылаются на стандартные условия соответствующей части, договор считается заключенным несмотря на это обстоятельство. Эти стандартные условия являются частью договора в той мере, в какой стандартные условия одной стороны не противоречат стандартным условиям другой стороны.</w:t>
      </w:r>
    </w:p>
    <w:p w14:paraId="45EADA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договор не считается заключенным, если одна из сторон:</w:t>
      </w:r>
    </w:p>
    <w:p w14:paraId="5DBE25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заранее прямо, а не посредством стандартных условий выразила намерение не быть связанной договором, если складывается ситуация, предусмотренная частью (1); или</w:t>
      </w:r>
    </w:p>
    <w:p w14:paraId="62AEF5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без неоправданного промедления сообщает другой стороне о таком намерении.</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Статья 1050.</w:t>
      </w:r>
      <w:r w:rsidRPr="00527973">
        <w:rPr>
          <w:rFonts w:ascii="PT Serif" w:eastAsia="Times New Roman" w:hAnsi="PT Serif" w:cs="Times New Roman"/>
          <w:color w:val="333333"/>
          <w:sz w:val="24"/>
          <w:szCs w:val="24"/>
          <w:lang w:val="ro-MD" w:eastAsia="ro-MD"/>
        </w:rPr>
        <w:t> Условие о целостности и условие</w:t>
      </w:r>
    </w:p>
    <w:p w14:paraId="6D00C8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 письменном изменении</w:t>
      </w:r>
    </w:p>
    <w:p w14:paraId="520907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Письменный договор, который содержит индивидуально согласованное условие, предусматривающее, что он содержит все условия, в отношении которых стороны достигли согласия (условие о целостности), не может быть оспорен или дополнен путем ссылки в качестве доказательств на предварительные заявления или соглашения.</w:t>
      </w:r>
    </w:p>
    <w:p w14:paraId="3F6433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условие о целостности не было индивидуально согласовано, оно устанавливает лишь презумпцию того, что стороны намеревались сделать так, чтобы нельзя было ссылаться на предварительные заявления и соглашения. Любое соглашение о противном является ничтожным.</w:t>
      </w:r>
    </w:p>
    <w:p w14:paraId="0209D8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Данные заявления или соглашения все же могут быть использованы для толкования договора. Любое соглашение о противном является ничтожным, если не было индивидуально согласовано.</w:t>
      </w:r>
    </w:p>
    <w:p w14:paraId="4EC253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Письменный договор, который содержит условие, предусматривающее, что все изменения или расторжение должны осуществляться в письменной форме (условие о письменном изменении), устанавливает лишь презумпцию того, что он не может быть изменен или расторгнут иначе как с соблюдением данной формы.</w:t>
      </w:r>
    </w:p>
    <w:p w14:paraId="1018A1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Поведение одной из сторон все же может лишить ее права ссылаться на условие о целостности или о письменном изменении, если другая сторона действовала в соответствии с таким поведением.</w:t>
      </w:r>
    </w:p>
    <w:p w14:paraId="1C06F5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1051.</w:t>
      </w:r>
      <w:r w:rsidRPr="00527973">
        <w:rPr>
          <w:rFonts w:ascii="PT Serif" w:eastAsia="Times New Roman" w:hAnsi="PT Serif" w:cs="Times New Roman"/>
          <w:color w:val="333333"/>
          <w:sz w:val="24"/>
          <w:szCs w:val="24"/>
          <w:lang w:val="ro-MD" w:eastAsia="ro-MD"/>
        </w:rPr>
        <w:t> Договоры, которые не заключаются</w:t>
      </w:r>
    </w:p>
    <w:p w14:paraId="5209E0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посредством оферты и акцепта</w:t>
      </w:r>
    </w:p>
    <w:p w14:paraId="5FF685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настоящей главы применяются соответствующим образом, хотя бы процесс заключения договора и не мог рассматриваться как обмен офертой и акцептом.</w:t>
      </w:r>
    </w:p>
    <w:p w14:paraId="0F6BD0F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p>
    <w:p w14:paraId="363C9BA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ПРАВО ОТЗЫВА ДОГОВОРА</w:t>
      </w:r>
    </w:p>
    <w:p w14:paraId="4E2C1C2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0D41C14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Осуществление и последствия</w:t>
      </w:r>
    </w:p>
    <w:p w14:paraId="2EA01C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1052.</w:t>
      </w:r>
      <w:r w:rsidRPr="00527973">
        <w:rPr>
          <w:rFonts w:ascii="PT Serif" w:eastAsia="Times New Roman" w:hAnsi="PT Serif" w:cs="Times New Roman"/>
          <w:color w:val="333333"/>
          <w:sz w:val="24"/>
          <w:szCs w:val="24"/>
          <w:lang w:val="ro-MD" w:eastAsia="ro-MD"/>
        </w:rPr>
        <w:t> Сфера применения и императивный</w:t>
      </w:r>
    </w:p>
    <w:p w14:paraId="4F64E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характер</w:t>
      </w:r>
    </w:p>
    <w:p w14:paraId="6CAB58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Положения настоящей части в составе главы применяются в случаях, когда на основании правового положения потребитель вправе отозвать договор.</w:t>
      </w:r>
    </w:p>
    <w:p w14:paraId="0473FA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настоящей части в составе главы применяются в той мере, в какой специальными положениями о праве отзыва определенных видов договоров с потребителями не предусмотрено иное.</w:t>
      </w:r>
    </w:p>
    <w:p w14:paraId="705DA4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Любое условие, противоречащее положениям настоящей главы в ущерб потребителю, является ничтожным.</w:t>
      </w:r>
    </w:p>
    <w:p w14:paraId="536CEA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настоящей главы не препятствуют предоставлению профессионалом потребителю договорных условий, превышающих уровень защиты, обеспечиваемый законом.</w:t>
      </w:r>
    </w:p>
    <w:p w14:paraId="147CBD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1053.</w:t>
      </w:r>
      <w:r w:rsidRPr="00527973">
        <w:rPr>
          <w:rFonts w:ascii="PT Serif" w:eastAsia="Times New Roman" w:hAnsi="PT Serif" w:cs="Times New Roman"/>
          <w:color w:val="333333"/>
          <w:sz w:val="24"/>
          <w:szCs w:val="24"/>
          <w:lang w:val="ro-MD" w:eastAsia="ro-MD"/>
        </w:rPr>
        <w:t> Осуществление права отзыва</w:t>
      </w:r>
    </w:p>
    <w:p w14:paraId="107E64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Право отзыва осуществляется путем направления уведомления об этом профессионалу. Потребитель не обязан обосновывать решение об отзыве.</w:t>
      </w:r>
    </w:p>
    <w:p w14:paraId="5BD84D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Заявление, которым потребитель сообщает свое решение отозвать договор, может как специально упоминать отзыв, так и использовать аналогичные однозначные формулировки постольку, поскольку потребитель и соответствующий договор могут быть идентифицированы. Простой возврат вещи или отказ принять поставку либо неполучение вещи в почтовом отделении без однозначного заявления в этом отношении не рассматриваются как действительное осуществление права отзыва.</w:t>
      </w:r>
    </w:p>
    <w:p w14:paraId="141C63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1054.</w:t>
      </w:r>
      <w:r w:rsidRPr="00527973">
        <w:rPr>
          <w:rFonts w:ascii="PT Serif" w:eastAsia="Times New Roman" w:hAnsi="PT Serif" w:cs="Times New Roman"/>
          <w:color w:val="333333"/>
          <w:sz w:val="24"/>
          <w:szCs w:val="24"/>
          <w:lang w:val="ro-MD" w:eastAsia="ro-MD"/>
        </w:rPr>
        <w:t> Срок отзыва</w:t>
      </w:r>
    </w:p>
    <w:p w14:paraId="202949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отзыва может быть осуществлено в любое время после заключения договора, но до истечения срока отзыва.</w:t>
      </w:r>
    </w:p>
    <w:p w14:paraId="6AFB69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законом не предусмотрено иное, срок отзыва составляет четырнадцать дней и начинает течь с момента заключения договора.</w:t>
      </w:r>
    </w:p>
    <w:p w14:paraId="49F917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Уведомление об отзыве считается сделанным в срок, если оно отправлено до истечения срока отзыва.</w:t>
      </w:r>
    </w:p>
    <w:p w14:paraId="7413AA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Бремя доказывания в отношении осуществления права отзыва в соответствии с применимыми положениями настоящей главы возлагается на потребителя.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1055.</w:t>
      </w:r>
      <w:r w:rsidRPr="00527973">
        <w:rPr>
          <w:rFonts w:ascii="PT Serif" w:eastAsia="Times New Roman" w:hAnsi="PT Serif" w:cs="Times New Roman"/>
          <w:color w:val="333333"/>
          <w:sz w:val="24"/>
          <w:szCs w:val="24"/>
          <w:lang w:val="ro-MD" w:eastAsia="ro-MD"/>
        </w:rPr>
        <w:t> Адекватное для права отзыва</w:t>
      </w:r>
    </w:p>
    <w:p w14:paraId="318F60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информирование</w:t>
      </w:r>
    </w:p>
    <w:p w14:paraId="647770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Считается, что профессионал передал потребителю информацию о праве отзыва, если наличие права отзыва доведено до сведения потребителя должным образом и если эта информация предусматривает, в текстовой форме и на долговременном носителе информации и на простом и понятном языке, данные о способе осуществления права, срок отзыва, наименование и адрес лица, которому следует сообщить об отзыве.</w:t>
      </w:r>
    </w:p>
    <w:p w14:paraId="5512FF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в случае дистанционного договора или договора, заключаемого вне торговых помещений, профессионал должен передать потребителю информацию о праве отзыва, предусмотренную пунктом h) части (1) статьи 1015.</w:t>
      </w:r>
    </w:p>
    <w:p w14:paraId="54D3B0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1056.</w:t>
      </w:r>
      <w:r w:rsidRPr="00527973">
        <w:rPr>
          <w:rFonts w:ascii="PT Serif" w:eastAsia="Times New Roman" w:hAnsi="PT Serif" w:cs="Times New Roman"/>
          <w:color w:val="333333"/>
          <w:sz w:val="24"/>
          <w:szCs w:val="24"/>
          <w:lang w:val="ro-MD" w:eastAsia="ro-MD"/>
        </w:rPr>
        <w:t> Последствия отзыва</w:t>
      </w:r>
    </w:p>
    <w:p w14:paraId="5829A1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Последствием отзыва является расторжение с погашением вытекающих из договора обязательств обеих сторон.</w:t>
      </w:r>
    </w:p>
    <w:p w14:paraId="50203B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Отзыв не влечет за собой каких-либо затрат или ответственности для потребителя, за исключениями, прямо предусмотренными законом.</w:t>
      </w:r>
    </w:p>
    <w:p w14:paraId="7FA44C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В случае если потребитель сделал заказ (оферту) или был заключен предварительный договор, отзыв погашает обязательства обеих сторон заключить договор на основании соответствующего заказа (оферты) или, по обстоятельствам, предварительного договора.</w:t>
      </w:r>
    </w:p>
    <w:p w14:paraId="5D1490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статей 925-932 о последствиях расторжения применяются в той мере, в какой они не противоречат положениям настоящей главы.</w:t>
      </w:r>
    </w:p>
    <w:p w14:paraId="78EE7F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1057.</w:t>
      </w:r>
      <w:r w:rsidRPr="00527973">
        <w:rPr>
          <w:rFonts w:ascii="PT Serif" w:eastAsia="Times New Roman" w:hAnsi="PT Serif" w:cs="Times New Roman"/>
          <w:color w:val="333333"/>
          <w:sz w:val="24"/>
          <w:szCs w:val="24"/>
          <w:lang w:val="ro-MD" w:eastAsia="ro-MD"/>
        </w:rPr>
        <w:t> Обязанности профессионала в случае</w:t>
      </w:r>
    </w:p>
    <w:p w14:paraId="70A212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отзыва</w:t>
      </w:r>
    </w:p>
    <w:p w14:paraId="149B9E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Профессионал обязан возместить все суммы, полученные им в качестве оплаты от потребителя, в том числе, если это применимо, те, что пошли на покрытие расходов по доставке вещей потребителем, без неоправданного промедления и в любом случае не позднее четырнадцати дней со дня, когда ему стало известно о решении потребителя отозвать договор.</w:t>
      </w:r>
    </w:p>
    <w:p w14:paraId="311C27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Профессионал обязан возместить суммы, предусмотренные частью (1), в той же валюте, в какой он их получил от потребителя, и с использованием тех же платежных средств, что использовал потребитель для первоначального платежа, за исключением случая, когда потребитель прямо выразил согласие на иные платежные средства, и при условии, что уплата комиссионных в связи с возмещением не ляжет на потребителя. Обязанность возмещения не распространяется на банковские комиссионные, уплаченные потребителем при уплате соответствующих сумм профессионалу, а также на убытки, понесенные потребителем в связи с конвертацией полученных сумм в другую валюту в случае, когда банковский счет потребителя ведется в валюте, отличной от той, в которой осуществлены первоначальный платеж и возмещение.</w:t>
      </w:r>
    </w:p>
    <w:p w14:paraId="2033CA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1058.</w:t>
      </w:r>
      <w:r w:rsidRPr="00527973">
        <w:rPr>
          <w:rFonts w:ascii="PT Serif" w:eastAsia="Times New Roman" w:hAnsi="PT Serif" w:cs="Times New Roman"/>
          <w:color w:val="333333"/>
          <w:sz w:val="24"/>
          <w:szCs w:val="24"/>
          <w:lang w:val="ro-MD" w:eastAsia="ro-MD"/>
        </w:rPr>
        <w:t> Связанные договоры</w:t>
      </w:r>
    </w:p>
    <w:p w14:paraId="7DF998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Осуществление потребителем права отзыва влечет расторжение по праву договора, связанного с отзываемым договором.</w:t>
      </w:r>
    </w:p>
    <w:p w14:paraId="6B6DDC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Отзываемый договор считается связанным с договором, по которому потребитель получает вещи, работы, услуги, цифровой контент или иные исполнения, связанные с отзываемым договором, если эти исполнения предоставляются:</w:t>
      </w:r>
      <w:r w:rsidRPr="00527973">
        <w:rPr>
          <w:rFonts w:ascii="PT Serif" w:eastAsia="Times New Roman" w:hAnsi="PT Serif" w:cs="Times New Roman"/>
          <w:color w:val="333333"/>
          <w:sz w:val="24"/>
          <w:szCs w:val="24"/>
          <w:lang w:val="ro-MD" w:eastAsia="ro-MD"/>
        </w:rPr>
        <w:br/>
        <w:t> a) одним и тем же профессионалом; или</w:t>
      </w:r>
    </w:p>
    <w:p w14:paraId="70B895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третьим лицом на основе соглашения между соответствующим третьим лицом и тем же профессионалом.</w:t>
      </w:r>
    </w:p>
    <w:p w14:paraId="745A53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Отзываемый договор считается связанным с кредитным договором, по которому потребитель получает кредит, предназначенный исключительно для финансирования, полного или частичного, платежных обязательств по отзываемому договору, если эти договоры объективно образуют коммерческое единство.</w:t>
      </w:r>
      <w:r w:rsidRPr="00527973">
        <w:rPr>
          <w:rFonts w:ascii="PT Serif" w:eastAsia="Times New Roman" w:hAnsi="PT Serif" w:cs="Times New Roman"/>
          <w:color w:val="333333"/>
          <w:sz w:val="24"/>
          <w:szCs w:val="24"/>
          <w:lang w:val="ro-MD" w:eastAsia="ro-MD"/>
        </w:rPr>
        <w:br/>
        <w:t>(4) В смысле части (3) считается, что договоры образуют коммерческое единство, если:</w:t>
      </w:r>
    </w:p>
    <w:p w14:paraId="4844CD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профессионал является одновременно кредитором;</w:t>
      </w:r>
    </w:p>
    <w:p w14:paraId="128C69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будучи иным, нежели профессионал, лицом, кредитор на основе соглашения пользуется услугами или содействием профессионала для заключения кредитного договора или его подготовки; или</w:t>
      </w:r>
    </w:p>
    <w:p w14:paraId="2FBE61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кредитный договор прямо предусматривает предмет отзываемого договора.</w:t>
      </w:r>
    </w:p>
    <w:p w14:paraId="35A19F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Наличие между третьим лицом и профессионалом соглашения, указанного в пункте b) части (2) и пункте b) части (4), предполагается, пока не будет доказано обратное.</w:t>
      </w:r>
    </w:p>
    <w:p w14:paraId="1479BA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 случае информирования потребителем об отзыве договора профессионал должен в разумный срок уведомить третье лицо, с которым потребитель имеет связанный договор, о том, что произошло расторжение в соответствии с частью (1).</w:t>
      </w:r>
    </w:p>
    <w:p w14:paraId="1CEA0F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К расторжению связанных договоров применяются соответствующим образом положения статей 1056 и 1057.</w:t>
      </w:r>
    </w:p>
    <w:p w14:paraId="5A5300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В смысле части (3) кредитным договором считается любой кредитный договор с потребителем, подпадающий под действие Закона о кредитных договорах с потребителями № 202/2013.</w:t>
      </w:r>
    </w:p>
    <w:p w14:paraId="3D3828E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2E872ED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Право отзыва дистанционного договора</w:t>
      </w:r>
    </w:p>
    <w:p w14:paraId="131CDC0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или договора, заключаемого вне торговых помещений</w:t>
      </w:r>
    </w:p>
    <w:p w14:paraId="5531BD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1059.</w:t>
      </w:r>
      <w:r w:rsidRPr="00527973">
        <w:rPr>
          <w:rFonts w:ascii="PT Serif" w:eastAsia="Times New Roman" w:hAnsi="PT Serif" w:cs="Times New Roman"/>
          <w:color w:val="333333"/>
          <w:sz w:val="24"/>
          <w:szCs w:val="24"/>
          <w:lang w:val="ro-MD" w:eastAsia="ro-MD"/>
        </w:rPr>
        <w:t> Право отзыва дистанционного договора</w:t>
      </w:r>
    </w:p>
    <w:p w14:paraId="70500E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договора, заключаемого вне торговых</w:t>
      </w:r>
    </w:p>
    <w:p w14:paraId="4A4C29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помещений</w:t>
      </w:r>
    </w:p>
    <w:p w14:paraId="66E76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соответствии с положениями настоящей части в составе главы и, в дополнение к этому, части 1 потребитель имеет право на отзыв дистанционного договора или договора, заключаемого вне торговых помещений, кроме договоров, исключенных из сферы применения, установленной статьей 1018. Вместе с тем договоры, относящиеся к финансовым услугам, могут составлять связанные договоры в смысле статьи 1058.</w:t>
      </w:r>
    </w:p>
    <w:p w14:paraId="5560D2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Определения, предусмотренные статьей 1013, применяются и к терминам, используемым в настоящей части в составе главы.</w:t>
      </w:r>
    </w:p>
    <w:p w14:paraId="7E8A58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1060.</w:t>
      </w:r>
      <w:r w:rsidRPr="00527973">
        <w:rPr>
          <w:rFonts w:ascii="PT Serif" w:eastAsia="Times New Roman" w:hAnsi="PT Serif" w:cs="Times New Roman"/>
          <w:color w:val="333333"/>
          <w:sz w:val="24"/>
          <w:szCs w:val="24"/>
          <w:lang w:val="ro-MD" w:eastAsia="ro-MD"/>
        </w:rPr>
        <w:t> Срок отзыва</w:t>
      </w:r>
    </w:p>
    <w:p w14:paraId="1C6949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Без ущерба для положений статьи 1061 срок отзыва составляет четырнадцать дней и начинает исчисляться:</w:t>
      </w:r>
    </w:p>
    <w:p w14:paraId="0E3B45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 случае договоров об оказании услуг – со дня, следующего за днем заключения договора;</w:t>
      </w:r>
    </w:p>
    <w:p w14:paraId="12E3B5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договоров купли-продажи – со дня, когда потребитель или указанное потребителем третье лицо, отличное от перевозчика, вступает в физическое владение вещами или получает контроль над ними согласно части (1) статьи 1159;</w:t>
      </w:r>
    </w:p>
    <w:p w14:paraId="44AD30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случае заказа потребителем нескольких вещей в рамках одного заказа и их раздельной доставки – со дня, когда потребитель или указанное потребителем третье лицо, отличное от перевозчика, вступает в физическое владение последней вещью;</w:t>
      </w:r>
    </w:p>
    <w:p w14:paraId="4333B0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d) в случае поставки вещи, состоящей из нескольких партий или частей, – со дня, когда потребитель или указанное потребителем третье лицо, отличное от перевозчика, вступает в физическое владение последней партией или частью;</w:t>
      </w:r>
    </w:p>
    <w:p w14:paraId="310169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в случае договоров о регулярной поставке вещей в течение определенного периода времени – со дня, когда потребитель или указанное потребителем третье лицо, отличное от перевозчика, вступает в физическое владение первой вещью;</w:t>
      </w:r>
    </w:p>
    <w:p w14:paraId="1E488A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в случае договоров о предоставлении публичной услуги водоснабжения и канализации, договоров о поставке природного газа и электроэнергии, если они не выставлены на продажу в ограниченном объеме или в установленном количестве, либо договоров о поставке тепловой энергии или о предоставлении цифрового контента без использования материального носителя – со дня заключения договора.</w:t>
      </w:r>
    </w:p>
    <w:p w14:paraId="5FF24F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договоров купли-продажи потребитель может осуществить свое право отзыва и до вступления в физическое владение вещами.</w:t>
      </w:r>
    </w:p>
    <w:p w14:paraId="6DED83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настоящей части в составе главы не препятствуют исполнению договаривающимися сторонами договорных обязательств в течение срока отзыва.</w:t>
      </w:r>
    </w:p>
    <w:p w14:paraId="4BED19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если потребитель заключает дистанционный договор или договор, заключаемый вне торговых помещений, на несколько вещей, он имеет право отозвать такой договор только в отношении всей совокупности вещей, являющихся его предметом, если стороны не согласились об ином.</w:t>
      </w:r>
    </w:p>
    <w:p w14:paraId="620039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1061</w:t>
      </w:r>
      <w:r w:rsidRPr="00527973">
        <w:rPr>
          <w:rFonts w:ascii="PT Serif" w:eastAsia="Times New Roman" w:hAnsi="PT Serif" w:cs="Times New Roman"/>
          <w:color w:val="333333"/>
          <w:sz w:val="24"/>
          <w:szCs w:val="24"/>
          <w:lang w:val="ro-MD" w:eastAsia="ro-MD"/>
        </w:rPr>
        <w:t>. Непредоставление информации</w:t>
      </w:r>
    </w:p>
    <w:p w14:paraId="3DB464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 праве отзыва</w:t>
      </w:r>
    </w:p>
    <w:p w14:paraId="4C7C7B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профессионал не направил потребителю информацию о праве отзыва в соответствии с пунктом h) части (1) статьи 1015, срок отзыва истекает спустя двенадцать месяцев по окончании первоначального срока отзыва, установленного в соответствии с положениями части (2) статьи 1054 и части (1) статьи 1060.</w:t>
      </w:r>
    </w:p>
    <w:p w14:paraId="5E90B9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профессионал направил потребителю информацию, предусмотренную частью (1) настоящей статьи, в течение двенадцати месяцев со дня, определенного в части (2) статьи 1054 и части (1) статьи 1060, срок отзыва истекает спустя четырнадцать дней со дня получения потребителем соответствующей информации.</w:t>
      </w:r>
    </w:p>
    <w:p w14:paraId="7123F5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1062.</w:t>
      </w:r>
      <w:r w:rsidRPr="00527973">
        <w:rPr>
          <w:rFonts w:ascii="PT Serif" w:eastAsia="Times New Roman" w:hAnsi="PT Serif" w:cs="Times New Roman"/>
          <w:color w:val="333333"/>
          <w:sz w:val="24"/>
          <w:szCs w:val="24"/>
          <w:lang w:val="ro-MD" w:eastAsia="ro-MD"/>
        </w:rPr>
        <w:t> Осуществление права отзыва</w:t>
      </w:r>
    </w:p>
    <w:p w14:paraId="0B87A1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 целью уведомления профессионала об осуществлении права отзыва потребитель вправе:</w:t>
      </w:r>
    </w:p>
    <w:p w14:paraId="6D584E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использовать стандартную форму отзыва, приведенную в приложении 6 к Закону о введении в действие Гражданского кодекса Республики Молдова № 1125/2002; или</w:t>
      </w:r>
    </w:p>
    <w:p w14:paraId="6FBD1B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направить любое другое однозначное уведомление о своем решении отозвать договор.</w:t>
      </w:r>
    </w:p>
    <w:p w14:paraId="44CE11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Профессионал вправе, помимо вариантов, указанных в части (1), предоставить потребителю возможность через веб-страницу профессионала заполнить и отправить в электронном формате либо стандартную форму отзыва, приведенную в приложении 6 к Закону о введении в действие Гражданского кодекса </w:t>
      </w:r>
      <w:r w:rsidRPr="00527973">
        <w:rPr>
          <w:rFonts w:ascii="PT Serif" w:eastAsia="Times New Roman" w:hAnsi="PT Serif" w:cs="Times New Roman"/>
          <w:color w:val="333333"/>
          <w:sz w:val="24"/>
          <w:szCs w:val="24"/>
          <w:lang w:val="ro-MD" w:eastAsia="ro-MD"/>
        </w:rPr>
        <w:lastRenderedPageBreak/>
        <w:t>Республики Молдова № 1125/2002, либо иное однозначное заявление в предложенной профессионалом форме. В таких случаях профессионал должен незамедлительно направить потребителю на долговременном носителе информации подтверждение получения формы отзыва. Если в заявлении, размещенном на веб-странице профессионала, от потребителя запрашивается дополнительная информация, дополнительные вопросы должны быть представлены отдельно, с тем чтобы потребитель мог передать заявление, не отвечая на такие вопросы.</w:t>
      </w:r>
    </w:p>
    <w:p w14:paraId="308226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1063.</w:t>
      </w:r>
      <w:r w:rsidRPr="00527973">
        <w:rPr>
          <w:rFonts w:ascii="PT Serif" w:eastAsia="Times New Roman" w:hAnsi="PT Serif" w:cs="Times New Roman"/>
          <w:color w:val="333333"/>
          <w:sz w:val="24"/>
          <w:szCs w:val="24"/>
          <w:lang w:val="ro-MD" w:eastAsia="ro-MD"/>
        </w:rPr>
        <w:t> Особые положения относительно</w:t>
      </w:r>
    </w:p>
    <w:p w14:paraId="0C1D35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обязанностей профессионала</w:t>
      </w:r>
    </w:p>
    <w:p w14:paraId="578B3E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отзыва</w:t>
      </w:r>
    </w:p>
    <w:p w14:paraId="13DD17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Без ущерба для положений статьи 1057 профессионал не обязан возмещать дополнительные расходы, если потребитель прямо выбрал способ доставки, отличный от стандартной доставки, предлагаемой профессионалом.</w:t>
      </w:r>
    </w:p>
    <w:p w14:paraId="23D654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 исключением ситуации, когда в случае договоров купли-продажи профессионал вызвался забрать вещь самостоятельно, он вправе приостановить возмещение до тех пор, пока не получит проданные вещи обратно или пока не получит от потребителя доказательств отправки вещей профессионалу, в зависимости от того, что наступит раньше.</w:t>
      </w:r>
    </w:p>
    <w:p w14:paraId="70830C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1064.</w:t>
      </w:r>
      <w:r w:rsidRPr="00527973">
        <w:rPr>
          <w:rFonts w:ascii="PT Serif" w:eastAsia="Times New Roman" w:hAnsi="PT Serif" w:cs="Times New Roman"/>
          <w:color w:val="333333"/>
          <w:sz w:val="24"/>
          <w:szCs w:val="24"/>
          <w:lang w:val="ro-MD" w:eastAsia="ro-MD"/>
        </w:rPr>
        <w:t> Обязанности потребителя в случае</w:t>
      </w:r>
    </w:p>
    <w:p w14:paraId="6E83D0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отзыва договора</w:t>
      </w:r>
    </w:p>
    <w:p w14:paraId="51D2B5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 исключением случая, когда профессионал вызвался забрать вещь самостоятельно, потребитель должен отправить вещь обратно или передать ее профессионалу либо уполномоченному им лицу без неоправданного промедления и не позднее четырнадцати дней со дня, когда он сообщил профессионалу о своем решении отозвать договор. Срок считается соблюденным, если вещи отправлены потребителем обратно до истечения соответствующего четырнадцатидневного срока.</w:t>
      </w:r>
    </w:p>
    <w:p w14:paraId="1B853E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Потребитель несет только прямые расходы, связанные с возвратом вещей, за исключением случая, когда профессионал согласился их покрыть, или случая, когда профессионал не известил потребителя о его обязанности нести такие расходы. Прямые расходы, связанные с возвратом вещей, не включают административные расходы, расходы по перемещению или складированию, понесенные профессионалом в связи с возвратом вещей.</w:t>
      </w:r>
    </w:p>
    <w:p w14:paraId="61CAF6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договоров, заключаемых вне торговых помещений, по которым вещи доставляются потребителю на дом в момент заключения договора, профессионал забирает вещь за свой счет, если такую вещь в силу ее характера нельзя вернуть в обычном порядке почтой.</w:t>
      </w:r>
    </w:p>
    <w:p w14:paraId="4264B9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(4) Потребитель несет ответственность исключительно за снижение стоимости вещей вследствие обращения с ними способом, иным чем предусмотренный для ознакомления с сущностью, характеристиками и способом применения вещей. Чтобы ознакомиться с сущностью, характеристиками и способом применения вещи, потребитель обязан обращаться с нею и изучать ее с должной осторожностью, как ему это позволили бы сделать в торговом помещении. Ознакомление со способом </w:t>
      </w:r>
      <w:r w:rsidRPr="00527973">
        <w:rPr>
          <w:rFonts w:ascii="PT Serif" w:eastAsia="Times New Roman" w:hAnsi="PT Serif" w:cs="Times New Roman"/>
          <w:color w:val="333333"/>
          <w:sz w:val="24"/>
          <w:szCs w:val="24"/>
          <w:lang w:val="ro-MD" w:eastAsia="ro-MD"/>
        </w:rPr>
        <w:lastRenderedPageBreak/>
        <w:t>применения вещи не предполагает констатации отсутствия у вещи каких-либо материальных дефектов. Повреждение упаковки обычным ее вскрытием не является основанием к возмещению убытков, если сходные вещи выставлены в торговых помещениях профессионала без упаковки.</w:t>
      </w:r>
    </w:p>
    <w:p w14:paraId="2D2AB8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Профессионал имеет право уменьшить сумму, возмещаемую потребителю в соответствии со статьей 1057, с тем чтобы покрыть снижение стоимости вещи вследствие несоответствующего обращения с нею, то есть способом, иным чем предусмотренный для ознакомления с сущностью, характеристиками и способом применения вещи, в течение срока осуществления права отзыва. Ни при каких обстоятельствах потребитель не несет ответственности за снижение стоимости вещи, если профессионал не представил потребителю информацию о праве отзыва в соответствии с пунктом h) части (1) статьи 1015.</w:t>
      </w:r>
    </w:p>
    <w:p w14:paraId="5AF7FD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потребитель осуществляет свое право отзыва после направления заявления в соответствии с частью (3) статьи 1016 или частью (10) статьи 1017, он должен уплатить профессионалу сумму, пропорциональную тому, что предоставлено до момента уведомления профессионала потребителем об осуществлении права отзыва, в сравнении с полной стоимостью предоставления исполнения по договору. Пропорциональная сумма, подлежащая уплате потребителем профессионалу, рассчитывается на основании общей стоимости, согласованной в договоре. Если потребитель докажет, что общая стоимость завышена, то пропорциональная сумма рассчитывается на основании рыночной стоимости того, что предоставлено профессионалом. Рыночная стоимость определяется путем сравнения с ценой эквивалентной услуги, предоставляемой другими профессионалами, на момент заключения договора.</w:t>
      </w:r>
    </w:p>
    <w:p w14:paraId="76B69C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В случае договоров, предметом которых являются как вещи, так и услуги, правовые положения о возврате вещей применяются в отношении вещей, а порядок возмещения стоимости услуг – в отношении услуг.</w:t>
      </w:r>
    </w:p>
    <w:p w14:paraId="568C85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Потребитель не покрывает расходы:</w:t>
      </w:r>
    </w:p>
    <w:p w14:paraId="67EA21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предоставлению публичной услуги водоснабжения и канализации, поставке природного газа и электроэнергии, не выставляемых на продажу в ограниченном объеме или в установленном количестве, поставке тепловой энергии, в полном объеме или частично, в течение срока отзыва, если:</w:t>
      </w:r>
    </w:p>
    <w:p w14:paraId="1C1790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профессионал не представил ему информацию в соответствии с положениями пунктов h) или j) части (1) статьи 1015; или</w:t>
      </w:r>
    </w:p>
    <w:p w14:paraId="4F0F2E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потребитель не запрашивал прямо начала оказания услуг в течение срока отзыва в соответствии с частью (3) статьи 1016 и частью (10) статьи 1017;</w:t>
      </w:r>
    </w:p>
    <w:p w14:paraId="1478DB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 полному или частичному предоставлению цифрового контента без использования материального носителя, если:</w:t>
      </w:r>
    </w:p>
    <w:p w14:paraId="7B8755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потребитель не дал предварительного прямого согласия на начало исполнения договора в течение четырнадцатидневного срока, указанного в статье 1060;</w:t>
      </w:r>
    </w:p>
    <w:p w14:paraId="11DC1C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потребитель не подтвердил, что утрачивает право отзыва при даче своего согласия; или</w:t>
      </w:r>
    </w:p>
    <w:p w14:paraId="4430FE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профессионал не представил подтверждение в соответствии с положениями части (2) статьи 1016 или части (9) статьи 1017.</w:t>
      </w:r>
    </w:p>
    <w:p w14:paraId="26B28B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За исключением случаев, предусмотренных статьей 1057 и настоящей статьей, осуществление права отзыва не влечет каких-либо расходов или ответственности потребителя.</w:t>
      </w:r>
    </w:p>
    <w:p w14:paraId="2A9E56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1065.</w:t>
      </w:r>
      <w:r w:rsidRPr="00527973">
        <w:rPr>
          <w:rFonts w:ascii="PT Serif" w:eastAsia="Times New Roman" w:hAnsi="PT Serif" w:cs="Times New Roman"/>
          <w:color w:val="333333"/>
          <w:sz w:val="24"/>
          <w:szCs w:val="24"/>
          <w:lang w:val="ro-MD" w:eastAsia="ro-MD"/>
        </w:rPr>
        <w:t> Исключения из права отзыва</w:t>
      </w:r>
    </w:p>
    <w:p w14:paraId="1762FA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отзыва, предусмотренное положениями настоящей части в составе главы, не предоставляется в отношении следующих дистанционных договоров и договоров, заключаемых вне торговых помещений:</w:t>
      </w:r>
    </w:p>
    <w:p w14:paraId="4B3E86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договоров об оказании услуг – после того, как услуги полностью оказаны, если их оказание началось с предварительного прямого согласия потребителя, и после того, как потребитель подтвердил, что ему известно о том, что он потеряет право отзыва при полном исполнении договора со стороны профессионала;</w:t>
      </w:r>
    </w:p>
    <w:p w14:paraId="38C1F3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договоров о поставке вещей или оказании услуг, если цена на них зависит от колебаний на финансовом рынке, не контролируемых профессионалом, которые могут иметь место в течение периода, предусмотренного для отзыва;</w:t>
      </w:r>
    </w:p>
    <w:p w14:paraId="03AE9A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договоров о поставке нестандартных вещей, изготовленных по индивидуальному выбору или по решению потребителя либо явно персонифицированных;</w:t>
      </w:r>
      <w:r w:rsidRPr="00527973">
        <w:rPr>
          <w:rFonts w:ascii="PT Serif" w:eastAsia="Times New Roman" w:hAnsi="PT Serif" w:cs="Times New Roman"/>
          <w:color w:val="333333"/>
          <w:sz w:val="24"/>
          <w:szCs w:val="24"/>
          <w:lang w:val="ro-MD" w:eastAsia="ro-MD"/>
        </w:rPr>
        <w:br/>
        <w:t> d) договоров о поставке вещей, подверженных быстрой порче или утрате;</w:t>
      </w:r>
    </w:p>
    <w:p w14:paraId="5C6637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договоров о поставке запечатанных вещей, которые не подлежат возврату по причинам, связанным с охраной здоровья и гигиеной, и были распечатаны потребителем;</w:t>
      </w:r>
    </w:p>
    <w:p w14:paraId="58750A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договоров о поставке вещей, которые после доставки ввиду своего характера неотделимо смешиваются с иными веществами;</w:t>
      </w:r>
    </w:p>
    <w:p w14:paraId="1D295C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договоров о поставке алкогольных напитков, цена на которые была согласована в момент заключения договора купли-продажи, которые могут быть доставлены только через тридцать дней и фактическая стоимость которых зависит от колебаний на рынке, не контролируемых профессионалом;</w:t>
      </w:r>
    </w:p>
    <w:p w14:paraId="56DB3A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договоров, в соответствии с которыми потребитель прямо требует посещения его профессионалом на дому в целях проведения срочного ремонта или технического обслуживания. Если в ходе такого посещения профессионал оказывает услуги в дополнение к услугам, требующимся потребителю, или предоставляет иные вещи, кроме запасных частей, необходимых для проведения ремонта или технического обслуживания, право отзыва применяется к указанным дополнительным услугам или вещам;</w:t>
      </w:r>
    </w:p>
    <w:p w14:paraId="335AB3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договоров о поставке запечатанных аудио- или видеозаписей или запечатанного программного обеспечения, которые были распечатаны после доставки;</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color w:val="333333"/>
          <w:sz w:val="24"/>
          <w:szCs w:val="24"/>
          <w:lang w:val="ro-MD" w:eastAsia="ro-MD"/>
        </w:rPr>
        <w:lastRenderedPageBreak/>
        <w:t>j) договоров о доставке газет, журналов и иных периодических изданий, за исключением договоров о подписке на доставку таких изданий;</w:t>
      </w:r>
    </w:p>
    <w:p w14:paraId="399B00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k) договоров, заключенных по результатам открытого аукциона;</w:t>
      </w:r>
    </w:p>
    <w:p w14:paraId="0A6F2A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l) договоров о предоставлении жилого помещения не для целей проживания, о транспортировке грузов, в том числе об аренде транспортных средств для доставки грузов к определенной дате, о прокате автомобилей, предназначенных для перевозки пассажиров и имеющих не более восьми мест, помимо водителя, об обеспечении питанием или об оказании услуг, связанных с организацией досуга, если договор предусматривает конкретную дату или период исполнения;</w:t>
      </w:r>
      <w:r w:rsidRPr="00527973">
        <w:rPr>
          <w:rFonts w:ascii="PT Serif" w:eastAsia="Times New Roman" w:hAnsi="PT Serif" w:cs="Times New Roman"/>
          <w:color w:val="333333"/>
          <w:sz w:val="24"/>
          <w:szCs w:val="24"/>
          <w:lang w:val="ro-MD" w:eastAsia="ro-MD"/>
        </w:rPr>
        <w:br/>
        <w:t>m) договоров о предоставлении цифрового контента без использования материального носителя, если исполнение договора началось с предварительного прямого согласия потребителя и с представленного им подтверждения того, что он теряет право отзыва при даче согласия.</w:t>
      </w:r>
    </w:p>
    <w:p w14:paraId="65BBA8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Исключение, предусмотренное пунктом a) части (1), не применяется, если профессионал не получил прямого согласия потребителя, однако сделал вывод о наличии такого согласия на основании автоматически включаемой опции, от которой потребитель должен был отказаться во избежание выполнения услуг, или соответствующего положения в стандартных условиях договора, до истечения срока отзыва.</w:t>
      </w:r>
    </w:p>
    <w:p w14:paraId="6B39886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1933E99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Право отзыва договоров о некоторых</w:t>
      </w:r>
      <w:r w:rsidRPr="00527973">
        <w:rPr>
          <w:rFonts w:ascii="PT Serif" w:eastAsia="Times New Roman" w:hAnsi="PT Serif" w:cs="Times New Roman"/>
          <w:b/>
          <w:bCs/>
          <w:color w:val="333333"/>
          <w:sz w:val="24"/>
          <w:szCs w:val="24"/>
          <w:lang w:val="ro-MD" w:eastAsia="ro-MD"/>
        </w:rPr>
        <w:br/>
        <w:t>туристских продуктах и договоров посредничества в них</w:t>
      </w:r>
    </w:p>
    <w:p w14:paraId="7793E7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1066.</w:t>
      </w:r>
      <w:r w:rsidRPr="00527973">
        <w:rPr>
          <w:rFonts w:ascii="PT Serif" w:eastAsia="Times New Roman" w:hAnsi="PT Serif" w:cs="Times New Roman"/>
          <w:color w:val="333333"/>
          <w:sz w:val="24"/>
          <w:szCs w:val="24"/>
          <w:lang w:val="ro-MD" w:eastAsia="ro-MD"/>
        </w:rPr>
        <w:t> Право отзыва договоров о некоторых</w:t>
      </w:r>
    </w:p>
    <w:p w14:paraId="002C5B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туристских продуктах и договоров</w:t>
      </w:r>
    </w:p>
    <w:p w14:paraId="40CC79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посредничества в них</w:t>
      </w:r>
    </w:p>
    <w:p w14:paraId="7F4D1D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соответствии с настоящей частью в составе главы и, в дополнение к этому, частью 1 потребитель вправе отозвать:</w:t>
      </w:r>
    </w:p>
    <w:p w14:paraId="4C7192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договор таймшера;</w:t>
      </w:r>
    </w:p>
    <w:p w14:paraId="3C1546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договор предоставления долгосрочных туристских продуктов, договор посредничества при покупке туристских продуктов и договор посредничества при участии в системе обмена.</w:t>
      </w:r>
    </w:p>
    <w:p w14:paraId="172C37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1067.</w:t>
      </w:r>
      <w:r w:rsidRPr="00527973">
        <w:rPr>
          <w:rFonts w:ascii="PT Serif" w:eastAsia="Times New Roman" w:hAnsi="PT Serif" w:cs="Times New Roman"/>
          <w:color w:val="333333"/>
          <w:sz w:val="24"/>
          <w:szCs w:val="24"/>
          <w:lang w:val="ro-MD" w:eastAsia="ro-MD"/>
        </w:rPr>
        <w:t> Срок отзыва</w:t>
      </w:r>
    </w:p>
    <w:p w14:paraId="164A17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Срок отзыва составляет четырнадцать дней и начинает исчисляться:</w:t>
      </w:r>
    </w:p>
    <w:p w14:paraId="33816C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со дня заключения договора или предварительного договора; или</w:t>
      </w:r>
    </w:p>
    <w:p w14:paraId="072EF2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со дня получения экземпляра договора или предварительного договора потребителем, если дата получения позже даты, указанной в пункте a).</w:t>
      </w:r>
    </w:p>
    <w:p w14:paraId="2F0FAF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Срок отзыва истекает:</w:t>
      </w:r>
    </w:p>
    <w:p w14:paraId="07C9DB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a) через двенадцать месяцев и четырнадцать дней с даты, указанной в части (1) настоящей статьи, если профессионалом не была заполнена и представлена потребителю в письменном виде, на бумажном или другом долговременном носителе информации, стандартная форма для облегчения осуществления права отзыва </w:t>
      </w:r>
      <w:r w:rsidRPr="00527973">
        <w:rPr>
          <w:rFonts w:ascii="PT Serif" w:eastAsia="Times New Roman" w:hAnsi="PT Serif" w:cs="Times New Roman"/>
          <w:color w:val="333333"/>
          <w:sz w:val="24"/>
          <w:szCs w:val="24"/>
          <w:lang w:val="ro-MD" w:eastAsia="ro-MD"/>
        </w:rPr>
        <w:lastRenderedPageBreak/>
        <w:t>договора, предусмотренная в приложении 5 к Закону о введении в действие Гражданского кодекса Республики Молдова № 1125/2002;</w:t>
      </w:r>
    </w:p>
    <w:p w14:paraId="65EF69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через три месяца и четырнадцать дней с даты, указанной в части (1) настоящей статьи, если указанная в части (1) статьи 1621 информация, включая стандартные формы, предусмотренные в приложениях 1-4 к Закону о введении в действие Гражданского кодекса Республики Молдова № 1125/2002, не была представлена потребителю в письменном виде, на бумажном или другом долговременном носителе информации.</w:t>
      </w:r>
    </w:p>
    <w:p w14:paraId="2CAC3A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если профессионал заполнил и представил потребителю в письменном виде, на бумажном или другом долговременном носителе информации, стандартную форму для облегчения осуществления права отзыва договора, предусмотренную в приложении 5 к Закону о введении в действие Гражданского кодекса Республики Молдова № 1125/2002, в течение двенадцати месяцев с даты, указанной в части (1) настоящей статьи, срок отзыва договора исчисляется с даты получения потребителем такой формы.</w:t>
      </w:r>
    </w:p>
    <w:p w14:paraId="664D8B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если информация, указанная в части (1) статьи 1621, включая стандартные формы, предусмотренные в приложениях 1-4 к Закону о введении в действие Гражданского кодекса Республики Молдова № 1125/2002, была представлена потребителю в письменном виде, на бумажном или другом долговременном носителе информации, в течение трех месяцев с даты, указанной в части (1), срок отзыва договора исчисляется с даты получения потребителем такой информации.</w:t>
      </w:r>
    </w:p>
    <w:p w14:paraId="47DE6A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если договор посредничества при участии в системе обмена предлагается потребителю одновременно и вместе с договором таймшера, применяется один срок отзыва в отношении обоих договоров. Срок отзыва для обоих договоров исчисляется в соответствии с положениями части (1), применимыми к договору таймшера.</w:t>
      </w:r>
    </w:p>
    <w:p w14:paraId="3AADFB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1068.</w:t>
      </w:r>
      <w:r w:rsidRPr="00527973">
        <w:rPr>
          <w:rFonts w:ascii="PT Serif" w:eastAsia="Times New Roman" w:hAnsi="PT Serif" w:cs="Times New Roman"/>
          <w:color w:val="333333"/>
          <w:sz w:val="24"/>
          <w:szCs w:val="24"/>
          <w:lang w:val="ro-MD" w:eastAsia="ro-MD"/>
        </w:rPr>
        <w:t> Осуществление права отзыва</w:t>
      </w:r>
    </w:p>
    <w:p w14:paraId="3F9B38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целью уведомления профессионала об осуществлении права отзыва потребитель имеет возможность:</w:t>
      </w:r>
    </w:p>
    <w:p w14:paraId="40D1F3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использовать стандартную форму, предусмотренную в приложении 5 к Закону о введении в действие Гражданского кодекса Республики Молдова № 1125/2002 и представленную профессионалом в соответствии с положениями части (6) статьи 1624; или</w:t>
      </w:r>
    </w:p>
    <w:p w14:paraId="516691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направить любое другое уведомление на бумажном или другом долговременном носителе информации, в котором выражает намерение об отзыве.</w:t>
      </w:r>
    </w:p>
    <w:p w14:paraId="66F1F33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w:t>
      </w:r>
    </w:p>
    <w:p w14:paraId="6B0BC8D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НЕСПРАВЕДЛИВЫЕ УСЛОВИЯ</w:t>
      </w:r>
    </w:p>
    <w:p w14:paraId="3E23B2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1069.</w:t>
      </w:r>
      <w:r w:rsidRPr="00527973">
        <w:rPr>
          <w:rFonts w:ascii="PT Serif" w:eastAsia="Times New Roman" w:hAnsi="PT Serif" w:cs="Times New Roman"/>
          <w:color w:val="333333"/>
          <w:sz w:val="24"/>
          <w:szCs w:val="24"/>
          <w:lang w:val="ro-MD" w:eastAsia="ro-MD"/>
        </w:rPr>
        <w:t> Условия, не согласованные индивидуально</w:t>
      </w:r>
    </w:p>
    <w:p w14:paraId="7A91F0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Условие, предложенное одной стороной, не считается индивидуально согласованным, если другая сторона не могла повлиять на его содержание, в </w:t>
      </w:r>
      <w:r w:rsidRPr="00527973">
        <w:rPr>
          <w:rFonts w:ascii="PT Serif" w:eastAsia="Times New Roman" w:hAnsi="PT Serif" w:cs="Times New Roman"/>
          <w:color w:val="333333"/>
          <w:sz w:val="24"/>
          <w:szCs w:val="24"/>
          <w:lang w:val="ro-MD" w:eastAsia="ro-MD"/>
        </w:rPr>
        <w:lastRenderedPageBreak/>
        <w:t>частности, вследствие того, что оно было разработано предварительно, независимо от того, является ли оно частью стандартных условий.</w:t>
      </w:r>
    </w:p>
    <w:p w14:paraId="4BC9EF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одна сторона предлагает другой стороне выбирать из нескольких условий, условие не рассматривается как индивидуально согласованное лишь на том основании, что другая сторона выбирает это условие из числа предложенных.</w:t>
      </w:r>
      <w:r w:rsidRPr="00527973">
        <w:rPr>
          <w:rFonts w:ascii="PT Serif" w:eastAsia="Times New Roman" w:hAnsi="PT Serif" w:cs="Times New Roman"/>
          <w:color w:val="333333"/>
          <w:sz w:val="24"/>
          <w:szCs w:val="24"/>
          <w:lang w:val="ro-MD" w:eastAsia="ro-MD"/>
        </w:rPr>
        <w:br/>
        <w:t>(3) Если условие предложено в качестве составной части стандартных условий, подразумевается, что оно индивидуально не согласовано.</w:t>
      </w:r>
    </w:p>
    <w:p w14:paraId="1CFFF5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договоре между профессионалом и потребителем подразумевается, что:</w:t>
      </w:r>
    </w:p>
    <w:p w14:paraId="227C7A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условия предложены профессионалом;</w:t>
      </w:r>
    </w:p>
    <w:p w14:paraId="1C7309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условия не согласованы индивидуально;</w:t>
      </w:r>
    </w:p>
    <w:p w14:paraId="043912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условия, разработанные посредником или другим третьим лицом, предложены профессионалом.</w:t>
      </w:r>
    </w:p>
    <w:p w14:paraId="1C9A2D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То, что определенные аспекты условия или определенное условие были индивидуально согласованы, не исключает применения положений настоящей главы к остальной части договора.</w:t>
      </w:r>
    </w:p>
    <w:p w14:paraId="61E2C7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Стандартным условием считается условие, которое было разработано предварительно для множества договоров, включая разные части, и которое не было согласовано индивидуально.</w:t>
      </w:r>
    </w:p>
    <w:p w14:paraId="5402F6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1070.</w:t>
      </w:r>
      <w:r w:rsidRPr="00527973">
        <w:rPr>
          <w:rFonts w:ascii="PT Serif" w:eastAsia="Times New Roman" w:hAnsi="PT Serif" w:cs="Times New Roman"/>
          <w:color w:val="333333"/>
          <w:sz w:val="24"/>
          <w:szCs w:val="24"/>
          <w:lang w:val="ro-MD" w:eastAsia="ro-MD"/>
        </w:rPr>
        <w:t> Ссылка на условия, не согласованные</w:t>
      </w:r>
    </w:p>
    <w:p w14:paraId="10C9EA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индивидуально</w:t>
      </w:r>
    </w:p>
    <w:p w14:paraId="2D3153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Условия, предложенные одной стороной, не согласованные индивидуально, могут быть предъявлены другой стороне только в случае, если другая сторона о них знала или если сторона, предложившая их, приняла разумные меры для привлечения к ним внимания другой стороны в момент заключения договора или до этого.</w:t>
      </w:r>
    </w:p>
    <w:p w14:paraId="58701F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договор заключается с использованием электронных средств, сторона, предлагающая условия, не согласованные индивидуально, может предъявить их другой стороне только в случае, если она предоставила их другой стороне в текстовой форме.</w:t>
      </w:r>
    </w:p>
    <w:p w14:paraId="60725E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целях части (1) внимание потребителя не считается привлеченным к условиям надлежащим образом лишь на основании того, что в договоре имеется ссылка на соответствующие условия, хотя бы потребитель и принял текст.</w:t>
      </w:r>
    </w:p>
    <w:p w14:paraId="1EA066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1071.</w:t>
      </w:r>
      <w:r w:rsidRPr="00527973">
        <w:rPr>
          <w:rFonts w:ascii="PT Serif" w:eastAsia="Times New Roman" w:hAnsi="PT Serif" w:cs="Times New Roman"/>
          <w:color w:val="333333"/>
          <w:sz w:val="24"/>
          <w:szCs w:val="24"/>
          <w:lang w:val="ro-MD" w:eastAsia="ro-MD"/>
        </w:rPr>
        <w:t> Обязательство прозрачности в условиях,</w:t>
      </w:r>
    </w:p>
    <w:p w14:paraId="0A930F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 согласованных индивидуально</w:t>
      </w:r>
    </w:p>
    <w:p w14:paraId="46D5A1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предлагающее условия, не согласованные индивидуально, обязано обеспечить, чтобы они были составлены и сообщены ясным и понятным языком и чтобы они были удобочитаемы. Данное требование применимо к документу в целом, включая подстрочные сноски, ссылки на другие документы или любого рода спецификации.</w:t>
      </w:r>
    </w:p>
    <w:p w14:paraId="0CAF03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договоре между профессионалом и потребителем условие, предложенное профессионалом с нарушением обязательства прозрачности, предусмотренного положениями части (1), может считаться несправедливым лишь на одном этом основании.</w:t>
      </w:r>
    </w:p>
    <w:p w14:paraId="3138A1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1072.</w:t>
      </w:r>
      <w:r w:rsidRPr="00527973">
        <w:rPr>
          <w:rFonts w:ascii="PT Serif" w:eastAsia="Times New Roman" w:hAnsi="PT Serif" w:cs="Times New Roman"/>
          <w:color w:val="333333"/>
          <w:sz w:val="24"/>
          <w:szCs w:val="24"/>
          <w:lang w:val="ro-MD" w:eastAsia="ro-MD"/>
        </w:rPr>
        <w:t> Несправедливые условия в договорах</w:t>
      </w:r>
    </w:p>
    <w:p w14:paraId="649B8C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потребителями</w:t>
      </w:r>
    </w:p>
    <w:p w14:paraId="3E5A73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договоре между профессионалом и потребителем условие, не согласованное индивидуально, считается несправедливым, если оно предложено профессионалом и вопреки требованиям добросовестности ставит потребителя в существенно невыгодное положение.</w:t>
      </w:r>
    </w:p>
    <w:p w14:paraId="2EFC76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Статьи 1077-1079 содержат перечень условий, которые считаются несправедливыми в договоре между профессионалом и потребителем без необходимости их оценки согласно части (1) настоящей статьи и статье 1075.</w:t>
      </w:r>
    </w:p>
    <w:p w14:paraId="26603E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Перечни, предусмотренные статьями, указанными в части (2), не должны рассматриваться как исчерпывающие.</w:t>
      </w:r>
    </w:p>
    <w:p w14:paraId="555A0F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1073.</w:t>
      </w:r>
      <w:r w:rsidRPr="00527973">
        <w:rPr>
          <w:rFonts w:ascii="PT Serif" w:eastAsia="Times New Roman" w:hAnsi="PT Serif" w:cs="Times New Roman"/>
          <w:color w:val="333333"/>
          <w:sz w:val="24"/>
          <w:szCs w:val="24"/>
          <w:lang w:val="ro-MD" w:eastAsia="ro-MD"/>
        </w:rPr>
        <w:t> Несправедливые условия в договорах</w:t>
      </w:r>
    </w:p>
    <w:p w14:paraId="7B03AF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между профессионалами</w:t>
      </w:r>
    </w:p>
    <w:p w14:paraId="5762FA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договоре между профессионалами условие, предложенное одной стороной, не согласованное индивидуально, считается несправедливым, если оно содержится в перечне, предусмотренном статьей 1077, и вопреки требованиям добросовестности значительно отклоняется от положительной коммерческой практики.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1074.</w:t>
      </w:r>
      <w:r w:rsidRPr="00527973">
        <w:rPr>
          <w:rFonts w:ascii="PT Serif" w:eastAsia="Times New Roman" w:hAnsi="PT Serif" w:cs="Times New Roman"/>
          <w:color w:val="333333"/>
          <w:sz w:val="24"/>
          <w:szCs w:val="24"/>
          <w:lang w:val="ro-MD" w:eastAsia="ro-MD"/>
        </w:rPr>
        <w:t> Несправедливые условия</w:t>
      </w:r>
    </w:p>
    <w:p w14:paraId="0B3D6F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других договорах</w:t>
      </w:r>
    </w:p>
    <w:p w14:paraId="4EEB95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договоре, ином чем заключенный с потребителями или между профессионалами, условие, предложенное одной стороной, не согласованное индивидуально, считается несправедливым, если оно содержится в перечне, предусмотренном статьей 1077, и вопреки требованиям добросовестности ставит другую сторону в существенно невыгодное положение.</w:t>
      </w:r>
    </w:p>
    <w:p w14:paraId="3ED565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1075.</w:t>
      </w:r>
      <w:r w:rsidRPr="00527973">
        <w:rPr>
          <w:rFonts w:ascii="PT Serif" w:eastAsia="Times New Roman" w:hAnsi="PT Serif" w:cs="Times New Roman"/>
          <w:color w:val="333333"/>
          <w:sz w:val="24"/>
          <w:szCs w:val="24"/>
          <w:lang w:val="ro-MD" w:eastAsia="ro-MD"/>
        </w:rPr>
        <w:t> Факторы оценки несправедливости</w:t>
      </w:r>
    </w:p>
    <w:p w14:paraId="1BAEE4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условий</w:t>
      </w:r>
    </w:p>
    <w:p w14:paraId="1F7669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оценке несправедливости договорных условий в смысле части (1) статьи 1072, статей 1073 и 1074 учитывается следующее:</w:t>
      </w:r>
    </w:p>
    <w:p w14:paraId="1CC78F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соблюдение обязательства прозрачности, предусмотренного статьей 1071;</w:t>
      </w:r>
    </w:p>
    <w:p w14:paraId="2ED67A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характер предмета договора;</w:t>
      </w:r>
    </w:p>
    <w:p w14:paraId="7533DB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определяющие обстоятельства, сопутствующие заключению договора;</w:t>
      </w:r>
    </w:p>
    <w:p w14:paraId="61825D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прочие условия договора; и</w:t>
      </w:r>
    </w:p>
    <w:p w14:paraId="615517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условия любого иного договора, от которого зависит данный договор.</w:t>
      </w:r>
    </w:p>
    <w:p w14:paraId="186513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Оценка несправедливости условий не может относиться ни к предмету договора, ни к адекватности цены или вознаграждения, с одной стороны, и предоставляемых взамен вещей, работ или услуг – с другой, в случае соблюдения обязательства прозрачности, предусмотренного статьей 1071. Предмет договора и соотношение цены и качества могут учитываться при оценке несправедливости других договорных условий.</w:t>
      </w:r>
    </w:p>
    <w:p w14:paraId="78A6E6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В договорах страхования не подлежат оценке несправедливости условия, которые четко определяют или описывают страховой риск и границы ответственности страховщика, в той мере, в какой данные ограничения учитываются </w:t>
      </w:r>
      <w:r w:rsidRPr="00527973">
        <w:rPr>
          <w:rFonts w:ascii="PT Serif" w:eastAsia="Times New Roman" w:hAnsi="PT Serif" w:cs="Times New Roman"/>
          <w:color w:val="333333"/>
          <w:sz w:val="24"/>
          <w:szCs w:val="24"/>
          <w:lang w:val="ro-MD" w:eastAsia="ro-MD"/>
        </w:rPr>
        <w:lastRenderedPageBreak/>
        <w:t>при расчете уплачиваемой потребителем страховой премии. При этом условия, касающиеся процедуры, которой должна следовать каждая из сторон в случае наступления страхового случая, подлежат оценке на предмет несправедливости.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1076.</w:t>
      </w:r>
      <w:r w:rsidRPr="00527973">
        <w:rPr>
          <w:rFonts w:ascii="PT Serif" w:eastAsia="Times New Roman" w:hAnsi="PT Serif" w:cs="Times New Roman"/>
          <w:color w:val="333333"/>
          <w:sz w:val="24"/>
          <w:szCs w:val="24"/>
          <w:lang w:val="ro-MD" w:eastAsia="ro-MD"/>
        </w:rPr>
        <w:t> Защитная ничтожность</w:t>
      </w:r>
    </w:p>
    <w:p w14:paraId="35D96B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Несправедливое условие является ничтожным.</w:t>
      </w:r>
    </w:p>
    <w:p w14:paraId="710379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Данная защитная ничтожность действует лишь в той мере, в какой аннулирование условия выгодно стороне, не предложившей несправедливое условие.</w:t>
      </w:r>
      <w:r w:rsidRPr="00527973">
        <w:rPr>
          <w:rFonts w:ascii="PT Serif" w:eastAsia="Times New Roman" w:hAnsi="PT Serif" w:cs="Times New Roman"/>
          <w:color w:val="333333"/>
          <w:sz w:val="24"/>
          <w:szCs w:val="24"/>
          <w:lang w:val="ro-MD" w:eastAsia="ro-MD"/>
        </w:rPr>
        <w:br/>
        <w:t>(3) В случае, когда сторона, не предложившая несправедливое условие, является потребителем, судебная инстанция обязана ссылаться на ничтожность по собственной инициативе.</w:t>
      </w:r>
    </w:p>
    <w:p w14:paraId="2D5428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договор может быть разумно сохранен и без несправедливого условия, прочие его условия остаются действительными.</w:t>
      </w:r>
    </w:p>
    <w:p w14:paraId="10B3BA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когда установлена ничтожность несправедливого условия, а профессионал из-за этого понес расходы, связанные с другой договаривающейся стороной, он имеет право регресса против того, кто продал ему вещь, произвел работу или оказал услугу (поставщик) и заставил его использовать несправедливое условие с теми, с кем он состоит в договорных отношениях, если договором между поставщиком и профессионалом не предусмотрено иное.</w:t>
      </w:r>
    </w:p>
    <w:p w14:paraId="5A040B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1077.</w:t>
      </w:r>
      <w:r w:rsidRPr="00527973">
        <w:rPr>
          <w:rFonts w:ascii="PT Serif" w:eastAsia="Times New Roman" w:hAnsi="PT Serif" w:cs="Times New Roman"/>
          <w:color w:val="333333"/>
          <w:sz w:val="24"/>
          <w:szCs w:val="24"/>
          <w:lang w:val="ro-MD" w:eastAsia="ro-MD"/>
        </w:rPr>
        <w:t> Условия, признанные несправедливыми</w:t>
      </w:r>
    </w:p>
    <w:p w14:paraId="682A58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Признаются несправедливыми условия, не согласованные индивидуально и имеющие целью или результатом:</w:t>
      </w:r>
    </w:p>
    <w:p w14:paraId="3B87B8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исключение или ограничение предусмотренной законом ответственности профессионала в случае смерти или телесного повреждения потребителя в результате действия или бездействия профессионала или лиц, действующих от его имени;</w:t>
      </w:r>
    </w:p>
    <w:p w14:paraId="60B77A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исключение или ограничение предусмотренных законом прав потребителя по отношению к профессионалу или другой стороне в случае полного или частичного неисполнения или несоответствующего исполнения профессионалом любого из договорных обязательств, включая:</w:t>
      </w:r>
    </w:p>
    <w:p w14:paraId="79D446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обязывание потребителя исполнить все его обязательства, если в то же время профессионал не исполняет свои встречные обязательства;</w:t>
      </w:r>
    </w:p>
    <w:p w14:paraId="5FAF32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исключение или ограничение права потребителя предъявить иск в судебную инстанцию;</w:t>
      </w:r>
    </w:p>
    <w:p w14:paraId="5F39C4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возложение на потребителя бремени доказывания, которое в соответствии с законом должно возлагаться на профессионала;</w:t>
      </w:r>
    </w:p>
    <w:p w14:paraId="46247A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исключение или ограничение права потребителя компенсировать долг профессионалу любым требованием, которое потребитель может предъявить ему;</w:t>
      </w:r>
      <w:r w:rsidRPr="00527973">
        <w:rPr>
          <w:rFonts w:ascii="PT Serif" w:eastAsia="Times New Roman" w:hAnsi="PT Serif" w:cs="Times New Roman"/>
          <w:color w:val="333333"/>
          <w:sz w:val="24"/>
          <w:szCs w:val="24"/>
          <w:lang w:val="ro-MD" w:eastAsia="ro-MD"/>
        </w:rPr>
        <w:br/>
        <w:t>3) обязывание потребителя подчиняться условиям, с которыми он не имел реальной возможности ознакомиться до заключения договора;</w:t>
      </w:r>
    </w:p>
    <w:p w14:paraId="008AB9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то, что договор порождает обязательства для потребителя, однако:</w:t>
      </w:r>
    </w:p>
    <w:p w14:paraId="64E8BF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 порождает обязательств для профессионала; или</w:t>
      </w:r>
    </w:p>
    <w:p w14:paraId="50168E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обязательства профессионала подчиняются условию, выполнение которого зависит только от воли последнего;</w:t>
      </w:r>
    </w:p>
    <w:p w14:paraId="0C5965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разрешение профессионалу удерживать уплаченные потребителем суммы, если последний решает не заключать или не исполнять договор, без предоставления потребителю по меньшей мере равноценной компенсации от профессионала, когда стороной, расторгающей договор, является профессионал;</w:t>
      </w:r>
    </w:p>
    <w:p w14:paraId="5CA299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требование от потребителя, необоснованно не исполнившего свое обязательство, уплаты в качестве компенсации суммы, несоразмерной причиненному неисполнением договорных обязательств ущербу;</w:t>
      </w:r>
    </w:p>
    <w:p w14:paraId="64DA2B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предоставление профессионалу права на расторжение по своему усмотрению, если аналогичная возможность не предоставлена потребителю, либо разрешение профессионалу удерживать суммы, заплаченные за еще не предоставленные вещи, работы или услуги, если договор расторгается самим профессионалом;</w:t>
      </w:r>
      <w:r w:rsidRPr="00527973">
        <w:rPr>
          <w:rFonts w:ascii="PT Serif" w:eastAsia="Times New Roman" w:hAnsi="PT Serif" w:cs="Times New Roman"/>
          <w:color w:val="333333"/>
          <w:sz w:val="24"/>
          <w:szCs w:val="24"/>
          <w:lang w:val="ro-MD" w:eastAsia="ro-MD"/>
        </w:rPr>
        <w:br/>
        <w:t>  8) предоставление профессионалу возможности расторгнуть договор, заключенный на неопределенный срок, без разумного по сроку письменного уведомления об этом, кроме случаев, когда для подобного действия имеются серьезные основания;</w:t>
      </w:r>
    </w:p>
    <w:p w14:paraId="20C118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автоматическое продление договора, заключенного на определенный срок, если потребитель не заявляет об обратном, когда установленный потребителю крайний срок для выражения желания не продлевать договор является необоснованно кратким;</w:t>
      </w:r>
    </w:p>
    <w:p w14:paraId="2AE88F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10) предоставление профессионалу права изменять в одностороннем порядке условия договора без наличия правомерного основания, определенного в договоре;</w:t>
      </w:r>
      <w:r w:rsidRPr="00527973">
        <w:rPr>
          <w:rFonts w:ascii="PT Serif" w:eastAsia="Times New Roman" w:hAnsi="PT Serif" w:cs="Times New Roman"/>
          <w:color w:val="333333"/>
          <w:sz w:val="24"/>
          <w:szCs w:val="24"/>
          <w:lang w:val="ro-MD" w:eastAsia="ro-MD"/>
        </w:rPr>
        <w:br/>
        <w:t>  11) предоставление профессионалу права без наличия правомерного основания, определенного в договоре или путем ссылки на положения нормативных актов в соответствующей области, в одностороннем порядке изменять любые свойства вещи, работы или услуги, которые должны быть предоставлены, или любые иные условия поставки;</w:t>
      </w:r>
    </w:p>
    <w:p w14:paraId="36DCE4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12) положение об определении цены вещей в момент доставки либо предоставление профессионалу возможности повышать на них цену без предоставления потребителю соответствующего права на расторжение, когда окончательная цена является чрезмерно высокой или несоразмерна по отношению к цене, согласованной в момент заключения договора, с учетом объективных обстоятельств, побудивших профессионала изменить ее;</w:t>
      </w:r>
    </w:p>
    <w:p w14:paraId="53247D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13) предоставление профессионалу права определять, соответствуют ли предоставляемые вещи, работы или услуги договору, либо предоставление ему исключительного права толковать любое условие договора;</w:t>
      </w:r>
    </w:p>
    <w:p w14:paraId="39F0FC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14) ограничение обязанности профессионала следовать обязательствам, принятым на себя посредниками или его представителями, либо обусловливание исполнения им своих обязательств требованием о соблюдении отдельных формальностей, не предусмотренных прямо законом;</w:t>
      </w:r>
    </w:p>
    <w:p w14:paraId="6D0B5E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15) предоставление профессионалу возможности без согласия потребителя передавать свои права и обязательства по договору, за исключением случая, когда они переданы субъекту, контролируемому профессионалом, или вследствие слияния или </w:t>
      </w:r>
      <w:r w:rsidRPr="00527973">
        <w:rPr>
          <w:rFonts w:ascii="PT Serif" w:eastAsia="Times New Roman" w:hAnsi="PT Serif" w:cs="Times New Roman"/>
          <w:color w:val="333333"/>
          <w:sz w:val="24"/>
          <w:szCs w:val="24"/>
          <w:lang w:val="ro-MD" w:eastAsia="ro-MD"/>
        </w:rPr>
        <w:lastRenderedPageBreak/>
        <w:t>любой другой реорганизации и такого рода передача не может отрицательно повлиять на право потребителя;</w:t>
      </w:r>
    </w:p>
    <w:p w14:paraId="68390A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16) обязывание потребителя разрешать любой спор исключительно через арбитраж, не требуемый законом, или неоправданное ограничение имеющихся у него доказательств.</w:t>
      </w:r>
    </w:p>
    <w:p w14:paraId="6F62C7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пунктов 8), 10) и 12) части (1) применяются следующим образом:</w:t>
      </w:r>
      <w:r w:rsidRPr="00527973">
        <w:rPr>
          <w:rFonts w:ascii="PT Serif" w:eastAsia="Times New Roman" w:hAnsi="PT Serif" w:cs="Times New Roman"/>
          <w:color w:val="333333"/>
          <w:sz w:val="24"/>
          <w:szCs w:val="24"/>
          <w:lang w:val="ro-MD" w:eastAsia="ro-MD"/>
        </w:rPr>
        <w:br/>
        <w:t> 1) пункт 8) не является препятствием условиям, согласно которым поставщик финансовых услуг сохраняет за собой право расторгнуть договор, заключенный на неопределенный срок, без уведомления при наличии правомерного основания, при условии, что поставщик обязан незамедлительно сообщить об этом другой стороне или сторонам договора;</w:t>
      </w:r>
    </w:p>
    <w:p w14:paraId="3B7C41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пункт 10) не является препятствием условиям, согласно которым:</w:t>
      </w:r>
    </w:p>
    <w:p w14:paraId="28F15E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поставщик финансовых услуг сохраняет за собой право изменять ставку процента, уплачиваемого или подлежащего уплате потребителю, или размер других платежей по финансовым услугам без уведомления при наличии правомерного основания, при условии, что поставщик обязан незамедлительно сообщить об этом другой стороне или сторонам договора и что последние при этом свободны немедленно расторгнуть договор или, по обстоятельствам, досрочно возместить задолженные поставщику суммы без каких-либо дополнительных затрат для потребителя. Это положение не является препятствием более строгим правовым положениям относительно кредитных договоров с потребителями;</w:t>
      </w:r>
    </w:p>
    <w:p w14:paraId="4EC4F7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профессионал сохраняет за собой право изменять в одностороннем порядке условия договора, заключенного на неопределенный срок, при условии, что он обязан в разумный срок сообщить об этом потребителю и что потребитель при этом свободен расторгнуть договор;</w:t>
      </w:r>
    </w:p>
    <w:p w14:paraId="755C9C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пункты 8), 10) и 12) не применяются к:</w:t>
      </w:r>
    </w:p>
    <w:p w14:paraId="7CD994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операциям с ценными бумагами, финансовыми инструментами и другими вещами, работами или услугами, цена на которые связана с колебаниями котировок на фондовой бирже или биржевого индекса либо курса финансового рынка, которые не контролируются профессионалом;</w:t>
      </w:r>
    </w:p>
    <w:p w14:paraId="423220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договорам купли или продажи иностранной валюты, дорожных чеков или международных платежных поручений, выраженных в иностранной валюте;</w:t>
      </w:r>
    </w:p>
    <w:p w14:paraId="182081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пункт 12) не является препятствием условиям об индексации цен, если эти условия соответствуют закону, при условии точного описания метода изменения цен.</w:t>
      </w:r>
    </w:p>
    <w:p w14:paraId="321FA9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целях применения положений статей 1073 и 1074 положения частей (1) и (2) настоящей статьи должны читаться с необходимыми корректировками, так чтобы:</w:t>
      </w:r>
      <w:r w:rsidRPr="00527973">
        <w:rPr>
          <w:rFonts w:ascii="PT Serif" w:eastAsia="Times New Roman" w:hAnsi="PT Serif" w:cs="Times New Roman"/>
          <w:color w:val="333333"/>
          <w:sz w:val="24"/>
          <w:szCs w:val="24"/>
          <w:lang w:val="ro-MD" w:eastAsia="ro-MD"/>
        </w:rPr>
        <w:br/>
        <w:t> a) ссылки на профессионала считались ссылками на сторону, предложившую условия; а</w:t>
      </w:r>
    </w:p>
    <w:p w14:paraId="03B397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ссылки на потребителя считались ссылками на сторону, которой предложены условия.</w:t>
      </w:r>
    </w:p>
    <w:p w14:paraId="1BBF99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1078.</w:t>
      </w:r>
      <w:r w:rsidRPr="00527973">
        <w:rPr>
          <w:rFonts w:ascii="PT Serif" w:eastAsia="Times New Roman" w:hAnsi="PT Serif" w:cs="Times New Roman"/>
          <w:color w:val="333333"/>
          <w:sz w:val="24"/>
          <w:szCs w:val="24"/>
          <w:lang w:val="ro-MD" w:eastAsia="ro-MD"/>
        </w:rPr>
        <w:t> Условия, признаваемые несправедливыми</w:t>
      </w:r>
    </w:p>
    <w:p w14:paraId="206E80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лишь в договорах с потребителями</w:t>
      </w:r>
    </w:p>
    <w:p w14:paraId="4A4A89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Признаются несправедливыми условия, не согласованные индивидуально в договорах с потребителями и имеющие целью или результатом:</w:t>
      </w:r>
    </w:p>
    <w:p w14:paraId="288986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установление в отношении всех возникающих из данного договора споров исключительной юрисдикции суда по месту нахождения профессионала. Это положение не применяется, если выбранная судебная инстанция является также судебной инстанцией по месту жительства потребителя;</w:t>
      </w:r>
    </w:p>
    <w:p w14:paraId="3EEC8F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установление крайнего срока для заявления о расторжении профессионалом короче срока, установленного для потребителя;</w:t>
      </w:r>
    </w:p>
    <w:p w14:paraId="143C0D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исключение или ограничение прав потребителя в отношении защиты персональных данных или частной жизни;</w:t>
      </w:r>
    </w:p>
    <w:p w14:paraId="5ECD95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исключение или ограничение осуществления потребителем предусмотренных законом запретов или ограничений в отношении авторских прав, принадлежащих профессионалу, включая право делать копии с произведения для личных нужд;</w:t>
      </w:r>
    </w:p>
    <w:p w14:paraId="0FF3BB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предоставление профессионалу права, в случае если предмет договора недоступен, предоставить замену без прямого уведомления потребителя об этой возможности и о том, что профессионал должен нести расходы за возврат того, что потребитель получил согласно договору, в случае если потребитель осуществит свое право отказаться от исполнения;</w:t>
      </w:r>
    </w:p>
    <w:p w14:paraId="1460A9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предоставление профессионалу права зарезервировать чрезмерно длинный или ненадлежащим образом указанный срок для принятия оферты или отказа от нее;</w:t>
      </w:r>
      <w:r w:rsidRPr="00527973">
        <w:rPr>
          <w:rFonts w:ascii="PT Serif" w:eastAsia="Times New Roman" w:hAnsi="PT Serif" w:cs="Times New Roman"/>
          <w:color w:val="333333"/>
          <w:sz w:val="24"/>
          <w:szCs w:val="24"/>
          <w:lang w:val="ro-MD" w:eastAsia="ro-MD"/>
        </w:rPr>
        <w:br/>
        <w:t> g) предоставление профессионалу права зарезервировать чрезмерно длинный или ненадлежащим образом указанный срок для исполнения им своих обязательств по договору;</w:t>
      </w:r>
    </w:p>
    <w:p w14:paraId="5B50B3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требование от потребителя уплаты чрезмерного аванса или чрезмерных обеспечений исполнения его обязательств по договору. Это положение не применяется к договорам, связанным с финансовыми услугами;</w:t>
      </w:r>
    </w:p>
    <w:p w14:paraId="41F029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необоснованное препятствование потребителю в получении материалов или ремонта из адекватных третьих источников;</w:t>
      </w:r>
    </w:p>
    <w:p w14:paraId="35788C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j) необоснованное связывание договора с другим договором с профессионалом или третьим лицом таким образом, которого не вправе разумно ожидать потребитель;</w:t>
      </w:r>
    </w:p>
    <w:p w14:paraId="6CA774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k) возложение чрезмерного бремени на потребителя в случае, когда он заявляет о расторжении договора, заключенного на неопределенный срок;</w:t>
      </w:r>
    </w:p>
    <w:p w14:paraId="6F2DCC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l) продление более чем на один год первоначального срока или сроков возобновления договора на непрерывную поставку вещей, работ или услуг, за исключением случая, когда потребитель имеет право расторгнуть договор в любое время с предварительным уведомлением об этом максимум за тридцать дней;</w:t>
      </w:r>
      <w:r w:rsidRPr="00527973">
        <w:rPr>
          <w:rFonts w:ascii="PT Serif" w:eastAsia="Times New Roman" w:hAnsi="PT Serif" w:cs="Times New Roman"/>
          <w:color w:val="333333"/>
          <w:sz w:val="24"/>
          <w:szCs w:val="24"/>
          <w:lang w:val="ro-MD" w:eastAsia="ro-MD"/>
        </w:rPr>
        <w:br/>
        <w:t> m) предоставление профессионалу возможности запретить или ограничить передачу прав, связанных с обеспечением, в случае отчуждения вещи потребителем третьим лицам;</w:t>
      </w:r>
    </w:p>
    <w:p w14:paraId="4B1242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n) обусловливание профессионалом оказания услуги конкретным типом средства измерения, несмотря на законность средства измерения, используемого потребителем;</w:t>
      </w:r>
    </w:p>
    <w:p w14:paraId="1691A6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o) исключение или ограничение права потребителя на расторжение в случае, когда профессионал в одностороннем порядке изменил условия договора в соответствии с положениями, предусмотренными пунктом 10) части (1) статьи 1077;</w:t>
      </w:r>
      <w:r w:rsidRPr="00527973">
        <w:rPr>
          <w:rFonts w:ascii="PT Serif" w:eastAsia="Times New Roman" w:hAnsi="PT Serif" w:cs="Times New Roman"/>
          <w:color w:val="333333"/>
          <w:sz w:val="24"/>
          <w:szCs w:val="24"/>
          <w:lang w:val="ro-MD" w:eastAsia="ro-MD"/>
        </w:rPr>
        <w:br/>
        <w:t>p) освобождение профессионала от предусмотренной законом обязанности предупредить потребителя или установить ему срок для исполнения договорных обязательств.</w:t>
      </w:r>
    </w:p>
    <w:p w14:paraId="6C9FCC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1079.</w:t>
      </w:r>
      <w:r w:rsidRPr="00527973">
        <w:rPr>
          <w:rFonts w:ascii="PT Serif" w:eastAsia="Times New Roman" w:hAnsi="PT Serif" w:cs="Times New Roman"/>
          <w:color w:val="333333"/>
          <w:sz w:val="24"/>
          <w:szCs w:val="24"/>
          <w:lang w:val="ro-MD" w:eastAsia="ro-MD"/>
        </w:rPr>
        <w:t> Условия, признаваемые несправедливыми</w:t>
      </w:r>
    </w:p>
    <w:p w14:paraId="498796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договорах с потребителями, даже если</w:t>
      </w:r>
    </w:p>
    <w:p w14:paraId="71A458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они были согласованы</w:t>
      </w:r>
    </w:p>
    <w:p w14:paraId="48F651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договоре между профессионалом и потребителем условия, указанные в пунктах 1)-3) части (1) статьи 1077, признаются несправедливыми, даже если они были индивидуально согласованы с потребителем.</w:t>
      </w:r>
    </w:p>
    <w:p w14:paraId="2C9E9D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1080.</w:t>
      </w:r>
      <w:r w:rsidRPr="00527973">
        <w:rPr>
          <w:rFonts w:ascii="PT Serif" w:eastAsia="Times New Roman" w:hAnsi="PT Serif" w:cs="Times New Roman"/>
          <w:color w:val="333333"/>
          <w:sz w:val="24"/>
          <w:szCs w:val="24"/>
          <w:lang w:val="ro-MD" w:eastAsia="ro-MD"/>
        </w:rPr>
        <w:t> Очевидно несправедливые условия,</w:t>
      </w:r>
    </w:p>
    <w:p w14:paraId="5C1DC3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связанные с исполнением денежного</w:t>
      </w:r>
    </w:p>
    <w:p w14:paraId="7CEC56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 кредитором</w:t>
      </w:r>
    </w:p>
    <w:p w14:paraId="11C40D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которого является профессионал</w:t>
      </w:r>
    </w:p>
    <w:p w14:paraId="2953E9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договоре, по которому профессионал поставляет вещи, выполняет работы или оказывает услуги другому профессионалу либо органу публичной власти или другому юридическому лицу публичного права либо их ассоциации, является ничтожным условие, даже индивидуально согласованное, относительно срока исполнения денежного обязательства, ставки процента за просрочку или неустойки за просрочку исполнения денежного обязательства либо возмещения расходов по взысканию, если условие является очевидно несправедливым по отношению к кредитору денежного обязательства. Положения статьи 1076 применяются к очевидно несправедливым условиям соответствующим образом.</w:t>
      </w:r>
    </w:p>
    <w:p w14:paraId="133242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оценке того, является ли условие очевидно несправедливым по отношению к кредитору в смысле части (1), должны учитываться все обстоятельства дела, включая:</w:t>
      </w:r>
    </w:p>
    <w:p w14:paraId="0A3A52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все серьезные отклонения вопреки требованиям добросовестности от коммерческих практик и установившихся обычаев;</w:t>
      </w:r>
    </w:p>
    <w:p w14:paraId="7A7315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характер вещей, работ или услуг;</w:t>
      </w:r>
    </w:p>
    <w:p w14:paraId="2BFB9A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наличие у должника объективных оснований для отклонения от установленной законом ставки процента за просрочку, предусмотренной статьей 942, от срока оплаты, предусмотренного частями (1) или (2) статьи 862, или от минимального возмещения расходов по взысканию, предусмотренного статьей 945.</w:t>
      </w:r>
    </w:p>
    <w:p w14:paraId="6E6F30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 целью применения положений части (1) любое условие, которое:</w:t>
      </w:r>
    </w:p>
    <w:p w14:paraId="3AB598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исключает уплату процента за просрочку исполнения денежных обязательств, предполагается очевидно несправедливым;</w:t>
      </w:r>
    </w:p>
    <w:p w14:paraId="63B283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исключает возмещение расходов по взысканию, предусмотренное статьей 945, признается очевидно несправедливым.</w:t>
      </w:r>
    </w:p>
    <w:p w14:paraId="527BE4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настоящей статьи не применяются к договорам страхования и обязательствам должника, в отношении которого возбужден процесс несостоятельности.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1081.</w:t>
      </w:r>
      <w:r w:rsidRPr="00527973">
        <w:rPr>
          <w:rFonts w:ascii="PT Serif" w:eastAsia="Times New Roman" w:hAnsi="PT Serif" w:cs="Times New Roman"/>
          <w:color w:val="333333"/>
          <w:sz w:val="24"/>
          <w:szCs w:val="24"/>
          <w:lang w:val="ro-MD" w:eastAsia="ro-MD"/>
        </w:rPr>
        <w:t> Сфера применения</w:t>
      </w:r>
    </w:p>
    <w:p w14:paraId="75E9A9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Настоящая глава применяется к договорам независимо от их формы, а также к заполнению бланков заказов или накладных, билетов, чеков и других документов, содержащих стандартные условия.</w:t>
      </w:r>
    </w:p>
    <w:p w14:paraId="2029FB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Под действие настоящей главы не подпадают:</w:t>
      </w:r>
    </w:p>
    <w:p w14:paraId="05B206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договорные условия, отражающие нормы, предусмотренные законами или иными нормативными актами;</w:t>
      </w:r>
    </w:p>
    <w:p w14:paraId="19B68C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трудовые договоры, регулируемые Трудовым кодексом;</w:t>
      </w:r>
    </w:p>
    <w:p w14:paraId="0B3D29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договоры на право наследования;</w:t>
      </w:r>
    </w:p>
    <w:p w14:paraId="446410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договоры на права, регулируемые Семейным кодексом;</w:t>
      </w:r>
    </w:p>
    <w:p w14:paraId="4DEA59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акты (договоры) о создании хозяйственных товариществ и обществ;</w:t>
      </w:r>
    </w:p>
    <w:p w14:paraId="327456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договорные условия, переложенные из международных соглашений, одной из сторон которых является Республика Молдова.</w:t>
      </w:r>
    </w:p>
    <w:p w14:paraId="3434B6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целях настоящей главы под вещью понимается также цифровой контент, предоставляемый в соответствии с договором о предоставлении цифрового контента.</w:t>
      </w:r>
    </w:p>
    <w:p w14:paraId="655956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Любое условие, противоречащее положениям настоящей главы, является ничтожным.</w:t>
      </w:r>
    </w:p>
    <w:p w14:paraId="2F6751A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w:t>
      </w:r>
    </w:p>
    <w:p w14:paraId="29B451E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ПОСЛЕДСТВИЯ ДОГОВОРА</w:t>
      </w:r>
    </w:p>
    <w:p w14:paraId="05B7DE4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79D6C97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3FFCCB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1082.</w:t>
      </w:r>
      <w:r w:rsidRPr="00527973">
        <w:rPr>
          <w:rFonts w:ascii="PT Serif" w:eastAsia="Times New Roman" w:hAnsi="PT Serif" w:cs="Times New Roman"/>
          <w:color w:val="333333"/>
          <w:sz w:val="24"/>
          <w:szCs w:val="24"/>
          <w:lang w:val="ro-MD" w:eastAsia="ro-MD"/>
        </w:rPr>
        <w:t> Дополнение последствий договора</w:t>
      </w:r>
    </w:p>
    <w:p w14:paraId="600886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создает не только права, обязательства и другие юридические последствия, прямо предусмотренные сторонами, но и юридические последствия, возникающие, в указанном порядке, из:</w:t>
      </w:r>
    </w:p>
    <w:p w14:paraId="422379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императивных правовых положений;</w:t>
      </w:r>
    </w:p>
    <w:p w14:paraId="6600EC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диспозитивных правовых положений в той мере, в какой от них не отступают;</w:t>
      </w:r>
      <w:r w:rsidRPr="00527973">
        <w:rPr>
          <w:rFonts w:ascii="PT Serif" w:eastAsia="Times New Roman" w:hAnsi="PT Serif" w:cs="Times New Roman"/>
          <w:color w:val="333333"/>
          <w:sz w:val="24"/>
          <w:szCs w:val="24"/>
          <w:lang w:val="ro-MD" w:eastAsia="ro-MD"/>
        </w:rPr>
        <w:br/>
        <w:t> c) практик, установленных в отношениях между сторонами, и применимых обычаев;</w:t>
      </w:r>
      <w:r w:rsidRPr="00527973">
        <w:rPr>
          <w:rFonts w:ascii="PT Serif" w:eastAsia="Times New Roman" w:hAnsi="PT Serif" w:cs="Times New Roman"/>
          <w:color w:val="333333"/>
          <w:sz w:val="24"/>
          <w:szCs w:val="24"/>
          <w:lang w:val="ro-MD" w:eastAsia="ro-MD"/>
        </w:rPr>
        <w:br/>
        <w:t> d) принципов добросовестности и справедливости.</w:t>
      </w:r>
    </w:p>
    <w:p w14:paraId="4C8ED1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Императивные правовые положения заменяют договорные условия, которые противоречат им, с учетом правовых положений о недействительности.</w:t>
      </w:r>
    </w:p>
    <w:p w14:paraId="1E1100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Договор создает последствия, вытекающие из источников, указанных в пунктах c) и d) части (1), в той мере, в какой они совместимы с характером и целью договора, а также с обстоятельствами, при которых заключен договор.</w:t>
      </w:r>
    </w:p>
    <w:p w14:paraId="0D51C0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1083.</w:t>
      </w:r>
      <w:r w:rsidRPr="00527973">
        <w:rPr>
          <w:rFonts w:ascii="PT Serif" w:eastAsia="Times New Roman" w:hAnsi="PT Serif" w:cs="Times New Roman"/>
          <w:color w:val="333333"/>
          <w:sz w:val="24"/>
          <w:szCs w:val="24"/>
          <w:lang w:val="ro-MD" w:eastAsia="ro-MD"/>
        </w:rPr>
        <w:t> Чрезвычайное изменение обстоятельств</w:t>
      </w:r>
    </w:p>
    <w:p w14:paraId="1443BE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Обязательство должно быть исполнено, даже если исполнение стало более обременительным как вследствие увеличения стоимости исполнения, так и вследствие уменьшения стоимости встречного исполнения.</w:t>
      </w:r>
    </w:p>
    <w:p w14:paraId="05F6B7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если предполагаемое исполнение становится вследствие чрезвычайного изменения обстоятельств настолько обременительным, что сохранение исполнения за должником будет явно несправедливым, судебная инстанция может по заявлению должника, с учетом всех обстоятельств дела, постановить:</w:t>
      </w:r>
      <w:r w:rsidRPr="00527973">
        <w:rPr>
          <w:rFonts w:ascii="PT Serif" w:eastAsia="Times New Roman" w:hAnsi="PT Serif" w:cs="Times New Roman"/>
          <w:color w:val="333333"/>
          <w:sz w:val="24"/>
          <w:szCs w:val="24"/>
          <w:lang w:val="ro-MD" w:eastAsia="ro-MD"/>
        </w:rPr>
        <w:br/>
        <w:t>a) приведение в соответствие исполнений сторон для справедливого распределения между сторонами потерь и выгод, возникающих в результате изменения обстоятельств;</w:t>
      </w:r>
    </w:p>
    <w:p w14:paraId="64F551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расторжение договора в тот момент и на тех условиях, которые определены судебной инстанцией.</w:t>
      </w:r>
    </w:p>
    <w:p w14:paraId="324BCB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Вместо обращения в судебную инстанцию согласно положениям части (2) должник-потребитель может в разумный срок заявить о расторжении договора, если такое изменение обстоятельств лишает его в значительной степени того, что он ожидал от договора. После расторжения должником-потребителем в соответствии с настоящей частью кредитор может обратиться в судебную инстанцию за возмещением убытков, с тем чтобы справедливо распределить между сторонами потери и выгоды, возникающие в результате изменения обстоятельств.</w:t>
      </w:r>
      <w:r w:rsidRPr="00527973">
        <w:rPr>
          <w:rFonts w:ascii="PT Serif" w:eastAsia="Times New Roman" w:hAnsi="PT Serif" w:cs="Times New Roman"/>
          <w:color w:val="333333"/>
          <w:sz w:val="24"/>
          <w:szCs w:val="24"/>
          <w:lang w:val="ro-MD" w:eastAsia="ro-MD"/>
        </w:rPr>
        <w:br/>
        <w:t> (4) Положения части (2) или, по обстоятельствам, части (3) применяются только в случае, если:</w:t>
      </w:r>
    </w:p>
    <w:p w14:paraId="20CD52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изменение обстоятельств произошло после принятия на себя обязательства;</w:t>
      </w:r>
      <w:r w:rsidRPr="00527973">
        <w:rPr>
          <w:rFonts w:ascii="PT Serif" w:eastAsia="Times New Roman" w:hAnsi="PT Serif" w:cs="Times New Roman"/>
          <w:color w:val="333333"/>
          <w:sz w:val="24"/>
          <w:szCs w:val="24"/>
          <w:lang w:val="ro-MD" w:eastAsia="ro-MD"/>
        </w:rPr>
        <w:br/>
        <w:t> b) в момент принятия на себя обязательства должник не учитывал и от него нельзя было разумно ожидать, что он учел возможность или масштаб такого изменения обстоятельств;</w:t>
      </w:r>
    </w:p>
    <w:p w14:paraId="7FE182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должник не принимал на себя и от него нельзя было разумно ожидать, что он принял на себя риск такого изменения обстоятельств; и</w:t>
      </w:r>
    </w:p>
    <w:p w14:paraId="0955C9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должник разумно и добросовестно пытался добиться путем переговоров приведения в соответствие исполнений сторон, с тем чтобы справедливо распределить потери и выгоды, возникающие в результате изменения обстоятельств. Переговоры должны быть начаты до того, как все обязательства, возложенные на должника и кредитора, будут погашены. Тот факт, что после начала переговоров одна из сторон исполнила свое обязательство, не имеет значения.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1084.</w:t>
      </w:r>
      <w:r w:rsidRPr="00527973">
        <w:rPr>
          <w:rFonts w:ascii="PT Serif" w:eastAsia="Times New Roman" w:hAnsi="PT Serif" w:cs="Times New Roman"/>
          <w:color w:val="333333"/>
          <w:sz w:val="24"/>
          <w:szCs w:val="24"/>
          <w:lang w:val="ro-MD" w:eastAsia="ro-MD"/>
        </w:rPr>
        <w:t> Расторжение</w:t>
      </w:r>
    </w:p>
    <w:p w14:paraId="3B0E9A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не может быть расторгнут иначе как на основаниях, предусмотренных законом, или по соглашению сторон.</w:t>
      </w:r>
    </w:p>
    <w:p w14:paraId="3A46B2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Одна или обе стороны могут прямо оговорить в договоре право на расторжение его в связи с неисполнением обязательств, по иным основаниям или без оснований.</w:t>
      </w:r>
    </w:p>
    <w:p w14:paraId="452DF7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Договор, которым стороны осуществляют расторжение (договор о расторжении), должен быть заключен в форме, предусмотренной законом для договора, подлежащего расторжению.</w:t>
      </w:r>
    </w:p>
    <w:p w14:paraId="0F793E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Расторжение применяется ко всем видам договоров независимо от способа их исполнения или продолжительности.</w:t>
      </w:r>
    </w:p>
    <w:p w14:paraId="395325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1085.</w:t>
      </w:r>
      <w:r w:rsidRPr="00527973">
        <w:rPr>
          <w:rFonts w:ascii="PT Serif" w:eastAsia="Times New Roman" w:hAnsi="PT Serif" w:cs="Times New Roman"/>
          <w:color w:val="333333"/>
          <w:sz w:val="24"/>
          <w:szCs w:val="24"/>
          <w:lang w:val="ro-MD" w:eastAsia="ro-MD"/>
        </w:rPr>
        <w:t> Расторжение без оснований</w:t>
      </w:r>
    </w:p>
    <w:p w14:paraId="45D95C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 в случае договора, предполагающего постоянные или периодические исполнения, – условия договора не предусматривают момент прекращения его действия или предусматривают, что он заключен на неопределенный срок, любая из сторон имеет право на расторжение путем уведомления в разумный срок. В качестве разумного срока предполагается продолжительность интервала между исполнениями или, если она длительнее, между встречными исполнениями.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1086.</w:t>
      </w:r>
      <w:r w:rsidRPr="00527973">
        <w:rPr>
          <w:rFonts w:ascii="PT Serif" w:eastAsia="Times New Roman" w:hAnsi="PT Serif" w:cs="Times New Roman"/>
          <w:color w:val="333333"/>
          <w:sz w:val="24"/>
          <w:szCs w:val="24"/>
          <w:lang w:val="ro-MD" w:eastAsia="ro-MD"/>
        </w:rPr>
        <w:t> Относительность последствий договора</w:t>
      </w:r>
    </w:p>
    <w:p w14:paraId="3EB20D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создает последствия только между сторонами, если законом не предусмотрено иное. Любое соглашение о противном является ничтожным.</w:t>
      </w:r>
    </w:p>
    <w:p w14:paraId="4FC1A6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 создает последствия также для универсальных или приравненных к ним правопреемников, если из закона или существа обязательства не вытекает иное.</w:t>
      </w:r>
    </w:p>
    <w:p w14:paraId="532964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1087.</w:t>
      </w:r>
      <w:r w:rsidRPr="00527973">
        <w:rPr>
          <w:rFonts w:ascii="PT Serif" w:eastAsia="Times New Roman" w:hAnsi="PT Serif" w:cs="Times New Roman"/>
          <w:color w:val="333333"/>
          <w:sz w:val="24"/>
          <w:szCs w:val="24"/>
          <w:lang w:val="ro-MD" w:eastAsia="ro-MD"/>
        </w:rPr>
        <w:t> Приобретение прав и обязательств,</w:t>
      </w:r>
    </w:p>
    <w:p w14:paraId="760C4A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тесно связанных с вещью</w:t>
      </w:r>
    </w:p>
    <w:p w14:paraId="50830A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Приобретатель вещи приобретает и гарантии от материальных недостатков и недостатков правового характера, а также другие права, тесно связанные с вещью, в том виде, в каком они имелись у передающего вещь.</w:t>
      </w:r>
    </w:p>
    <w:p w14:paraId="4E3203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случаях и на условиях, предусмотренных законом или договором, к приобретателю вещи переходят договорные обязательства, тесно связанные с вещью, в том виде, в каком они имелись у передающего вещь.</w:t>
      </w:r>
    </w:p>
    <w:p w14:paraId="6FC5E4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1088.</w:t>
      </w:r>
      <w:r w:rsidRPr="00527973">
        <w:rPr>
          <w:rFonts w:ascii="PT Serif" w:eastAsia="Times New Roman" w:hAnsi="PT Serif" w:cs="Times New Roman"/>
          <w:color w:val="333333"/>
          <w:sz w:val="24"/>
          <w:szCs w:val="24"/>
          <w:lang w:val="ro-MD" w:eastAsia="ro-MD"/>
        </w:rPr>
        <w:t> Обещание деяния другому лицу</w:t>
      </w:r>
    </w:p>
    <w:p w14:paraId="15D2DB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Договаривающаяся сторона (обещатель), обязавшаяся заставить третье лицо совершить или одобрить сделку либо произвести иное исполнение, должна возместить ущерб, причиненный другой стороне, если ей не удалось заставить третье лицо сделать это. Ответственность обещателя возникает даже в случае оправданного неисполнения.</w:t>
      </w:r>
    </w:p>
    <w:p w14:paraId="553D51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Обещатель не несет ответственности за то, каким образом третье лицо исполняет взятое на себя обязательство, за исключением случая, когда обещатель гарантировал его исполнение согласно правовым положениям о поручительстве и иных личных обеспечениях.</w:t>
      </w:r>
    </w:p>
    <w:p w14:paraId="2C693B4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5C130E1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Притворный договор</w:t>
      </w:r>
    </w:p>
    <w:p w14:paraId="621094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1089.</w:t>
      </w:r>
      <w:r w:rsidRPr="00527973">
        <w:rPr>
          <w:rFonts w:ascii="PT Serif" w:eastAsia="Times New Roman" w:hAnsi="PT Serif" w:cs="Times New Roman"/>
          <w:color w:val="333333"/>
          <w:sz w:val="24"/>
          <w:szCs w:val="24"/>
          <w:lang w:val="ro-MD" w:eastAsia="ro-MD"/>
        </w:rPr>
        <w:t> Понятие</w:t>
      </w:r>
    </w:p>
    <w:p w14:paraId="312272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Притворность договора может быть абсолютной или относительной.</w:t>
      </w:r>
    </w:p>
    <w:p w14:paraId="119AF0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Притворность является абсолютной, когда стороны заключают договор без намерения создать его юридические последствия (мнимый договор).</w:t>
      </w:r>
    </w:p>
    <w:p w14:paraId="000B0F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Притворность является относительной, когда стороны заключают договор с намерением, чтобы он для видимости создал юридические последствия, отличные от действительно желаемых ими последствий (содержащихся в скрытом договоре).</w:t>
      </w:r>
    </w:p>
    <w:p w14:paraId="434CC6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1090.</w:t>
      </w:r>
      <w:r w:rsidRPr="00527973">
        <w:rPr>
          <w:rFonts w:ascii="PT Serif" w:eastAsia="Times New Roman" w:hAnsi="PT Serif" w:cs="Times New Roman"/>
          <w:color w:val="333333"/>
          <w:sz w:val="24"/>
          <w:szCs w:val="24"/>
          <w:lang w:val="ro-MD" w:eastAsia="ro-MD"/>
        </w:rPr>
        <w:t> Последствия между сторонами</w:t>
      </w:r>
    </w:p>
    <w:p w14:paraId="737579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Притворный договор не создает последствий между сторонами.</w:t>
      </w:r>
    </w:p>
    <w:p w14:paraId="7CBC74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Скрытый договор создает последствия только между сторонами и, если из характера договора или соглашения сторон не следует обратное, между их универсальными или приравненными к ним правопреемниками.</w:t>
      </w:r>
    </w:p>
    <w:p w14:paraId="64D66B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Вместе с тем скрытый договор не создает последствий и между сторонами, если он не соответствует условиям, предусмотренным законом для его действительного заключения.</w:t>
      </w:r>
    </w:p>
    <w:p w14:paraId="10DC1B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1091.</w:t>
      </w:r>
      <w:r w:rsidRPr="00527973">
        <w:rPr>
          <w:rFonts w:ascii="PT Serif" w:eastAsia="Times New Roman" w:hAnsi="PT Serif" w:cs="Times New Roman"/>
          <w:color w:val="333333"/>
          <w:sz w:val="24"/>
          <w:szCs w:val="24"/>
          <w:lang w:val="ro-MD" w:eastAsia="ro-MD"/>
        </w:rPr>
        <w:t> Последствия для третьих лиц</w:t>
      </w:r>
    </w:p>
    <w:p w14:paraId="672A67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 скрытый договор не могут ссылаться ни стороны, универсальные или приравненные к ним либо сингулярные правопреемники, ни кредиторы формального отчуждателя в отношении третьих лиц, которые добросовестно, на основании формального договора, приобретают права у формального приобретателя.</w:t>
      </w:r>
      <w:r w:rsidRPr="00527973">
        <w:rPr>
          <w:rFonts w:ascii="PT Serif" w:eastAsia="Times New Roman" w:hAnsi="PT Serif" w:cs="Times New Roman"/>
          <w:color w:val="333333"/>
          <w:sz w:val="24"/>
          <w:szCs w:val="24"/>
          <w:lang w:val="ro-MD" w:eastAsia="ro-MD"/>
        </w:rPr>
        <w:br/>
        <w:t> (2) Третьи лица могут предъявить сторонам наличие скрытого договора, если последний ущемляет их права.</w:t>
      </w:r>
    </w:p>
    <w:p w14:paraId="60DD8B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1092.</w:t>
      </w:r>
      <w:r w:rsidRPr="00527973">
        <w:rPr>
          <w:rFonts w:ascii="PT Serif" w:eastAsia="Times New Roman" w:hAnsi="PT Serif" w:cs="Times New Roman"/>
          <w:color w:val="333333"/>
          <w:sz w:val="24"/>
          <w:szCs w:val="24"/>
          <w:lang w:val="ro-MD" w:eastAsia="ro-MD"/>
        </w:rPr>
        <w:t> Отношения с кредиторами</w:t>
      </w:r>
    </w:p>
    <w:p w14:paraId="2E3E82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Наличие скрытого договора не может быть противопоставлено сторонами кредиторам формального приобретателя, которые, будучи добросовестными, прибегли к принудительному исполнению или добились секвестра на имущество, являющееся предметом притворной сделки.</w:t>
      </w:r>
    </w:p>
    <w:p w14:paraId="2F1895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конфликта между кредиторами формального отчуждателя и кредиторами формального приобретателя предпочтение отдается первым, если их требование предшествует моменту заключения скрытого договора.</w:t>
      </w:r>
    </w:p>
    <w:p w14:paraId="5D1F4F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1093.</w:t>
      </w:r>
      <w:r w:rsidRPr="00527973">
        <w:rPr>
          <w:rFonts w:ascii="PT Serif" w:eastAsia="Times New Roman" w:hAnsi="PT Serif" w:cs="Times New Roman"/>
          <w:color w:val="333333"/>
          <w:sz w:val="24"/>
          <w:szCs w:val="24"/>
          <w:lang w:val="ro-MD" w:eastAsia="ro-MD"/>
        </w:rPr>
        <w:t> Доказывание притворности</w:t>
      </w:r>
    </w:p>
    <w:p w14:paraId="15270F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Для доказательства притворности третьи лица или кредиторы могут использовать любые средства доказывания. Сторона, заключившая притворный договор, может доказать это посредством свидетельских показаний только в случае, когда утверждает, что притворность носит противозаконный характер.</w:t>
      </w:r>
    </w:p>
    <w:p w14:paraId="168544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1094.</w:t>
      </w:r>
      <w:r w:rsidRPr="00527973">
        <w:rPr>
          <w:rFonts w:ascii="PT Serif" w:eastAsia="Times New Roman" w:hAnsi="PT Serif" w:cs="Times New Roman"/>
          <w:color w:val="333333"/>
          <w:sz w:val="24"/>
          <w:szCs w:val="24"/>
          <w:lang w:val="ro-MD" w:eastAsia="ro-MD"/>
        </w:rPr>
        <w:t> Исковая давность</w:t>
      </w:r>
    </w:p>
    <w:p w14:paraId="11A16A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которое вправе ссылаться на притворность договора, может сделать это, по обстоятельствам, путем подачи иска о признании его таковым или путем выдвижения возражения. Это право на подачу иска или на выдвижение возражения не подпадает под действие исковой давности.</w:t>
      </w:r>
    </w:p>
    <w:p w14:paraId="7874B5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к претензии, основанной на признании притворности, должна применяться исковая давность в соответствии с характером этой претензии.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1095.</w:t>
      </w:r>
      <w:r w:rsidRPr="00527973">
        <w:rPr>
          <w:rFonts w:ascii="PT Serif" w:eastAsia="Times New Roman" w:hAnsi="PT Serif" w:cs="Times New Roman"/>
          <w:color w:val="333333"/>
          <w:sz w:val="24"/>
          <w:szCs w:val="24"/>
          <w:lang w:val="ro-MD" w:eastAsia="ro-MD"/>
        </w:rPr>
        <w:t> Сфера применения</w:t>
      </w:r>
    </w:p>
    <w:p w14:paraId="305150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притворными являются лишь отдельные условия договора, положения настоящей части в составе главы применяются соответствующим образом к этим условиям.</w:t>
      </w:r>
    </w:p>
    <w:p w14:paraId="3A7783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В случае, когда договор является многосторонним и только некоторые стороны заключили договор притворно, другие стороны договора признаются третьими лицами для целей настоящей части в составе главы, если они не знали о притворности договора.</w:t>
      </w:r>
    </w:p>
    <w:p w14:paraId="15EEE6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части в составе главы применяются соответствующим образом к односторонним сделкам, предназначенным для определенного лица, которые были притворными по соглашению между стороной сделки и ее адресатом.</w:t>
      </w:r>
    </w:p>
    <w:p w14:paraId="09012D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части не применяются к браку, усыновлению или иным юридическим актам неимущественного характера.</w:t>
      </w:r>
    </w:p>
    <w:p w14:paraId="0D4DC3A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7B57FD3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Договор в пользу третьего лица</w:t>
      </w:r>
    </w:p>
    <w:p w14:paraId="79990F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1096.</w:t>
      </w:r>
      <w:r w:rsidRPr="00527973">
        <w:rPr>
          <w:rFonts w:ascii="PT Serif" w:eastAsia="Times New Roman" w:hAnsi="PT Serif" w:cs="Times New Roman"/>
          <w:color w:val="333333"/>
          <w:sz w:val="24"/>
          <w:szCs w:val="24"/>
          <w:lang w:val="ro-MD" w:eastAsia="ro-MD"/>
        </w:rPr>
        <w:t> Договор в пользу третьего лица</w:t>
      </w:r>
    </w:p>
    <w:p w14:paraId="7FF94A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Стороны договора могут установить, что должник обязан произвести исполнение не кредитору, а указанному или не указанному в договоре третьему лицу, которое получает непосредственное право требовать производства исполнения в свою пользу.</w:t>
      </w:r>
    </w:p>
    <w:p w14:paraId="19A2BD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Исполнение может состоять и в исключении или ограничении ответственности третьего лица перед должником или кредитором.</w:t>
      </w:r>
    </w:p>
    <w:p w14:paraId="1357B2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Не требуется, чтобы третье лицо было определено или существовало в момент соглашения. Достаточно, чтобы оно могло быть определено и существовало на дату исполнения договора.</w:t>
      </w:r>
    </w:p>
    <w:p w14:paraId="2678A9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 момента уведомления третьим лицом кредитора или должника о принятии предложения договор может быть отозван или изменен кредитором. Правопреемники или кредиторы кредитора не имеют права на отзыв или изменение договора.</w:t>
      </w:r>
    </w:p>
    <w:p w14:paraId="7DFC5D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1097.</w:t>
      </w:r>
      <w:r w:rsidRPr="00527973">
        <w:rPr>
          <w:rFonts w:ascii="PT Serif" w:eastAsia="Times New Roman" w:hAnsi="PT Serif" w:cs="Times New Roman"/>
          <w:color w:val="333333"/>
          <w:sz w:val="24"/>
          <w:szCs w:val="24"/>
          <w:lang w:val="ro-MD" w:eastAsia="ro-MD"/>
        </w:rPr>
        <w:t> Требование исполнения договора</w:t>
      </w:r>
    </w:p>
    <w:p w14:paraId="55A2B3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Исполнение договора, заключенного в пользу третьего лица, может быть востребовано как кредитором, так и третьим лицом в той мере, в какой законом или договором не установлено иное и в какой это возможно в силу существа исполнения.</w:t>
      </w:r>
    </w:p>
    <w:p w14:paraId="5DBEC7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1098.</w:t>
      </w:r>
      <w:r w:rsidRPr="00527973">
        <w:rPr>
          <w:rFonts w:ascii="PT Serif" w:eastAsia="Times New Roman" w:hAnsi="PT Serif" w:cs="Times New Roman"/>
          <w:color w:val="333333"/>
          <w:sz w:val="24"/>
          <w:szCs w:val="24"/>
          <w:lang w:val="ro-MD" w:eastAsia="ro-MD"/>
        </w:rPr>
        <w:t> Исполнение в пользу кредитора</w:t>
      </w:r>
    </w:p>
    <w:p w14:paraId="7AF5F4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отзыва договора, отказа третьего лица от права, предоставленного ему договором, а также в случае, когда договор в пользу третьего лица не имеет последствий для третьего лица, кредитор может требовать производства исполнения по отношению к себе, если из договора или существа обязательства не вытекает иное.</w:t>
      </w:r>
    </w:p>
    <w:p w14:paraId="48ABB9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1099.</w:t>
      </w:r>
      <w:r w:rsidRPr="00527973">
        <w:rPr>
          <w:rFonts w:ascii="PT Serif" w:eastAsia="Times New Roman" w:hAnsi="PT Serif" w:cs="Times New Roman"/>
          <w:color w:val="333333"/>
          <w:sz w:val="24"/>
          <w:szCs w:val="24"/>
          <w:lang w:val="ro-MD" w:eastAsia="ro-MD"/>
        </w:rPr>
        <w:t> Возражения, выдвигаемые третьему лицу</w:t>
      </w:r>
    </w:p>
    <w:p w14:paraId="7F095A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Должник вправе выдвигать против третьего лица возражения, основанные на договоре, в силу которого третьим лицом получено право, но не вправе выдвигать против него возражения, основанные на других отношениях между должником и кредитором.</w:t>
      </w:r>
    </w:p>
    <w:p w14:paraId="24F4B99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VII</w:t>
      </w:r>
    </w:p>
    <w:p w14:paraId="5B7F836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ТОЛКОВАНИЕ ДОГОВОРА</w:t>
      </w:r>
    </w:p>
    <w:p w14:paraId="45E017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1100.</w:t>
      </w:r>
      <w:r w:rsidRPr="00527973">
        <w:rPr>
          <w:rFonts w:ascii="PT Serif" w:eastAsia="Times New Roman" w:hAnsi="PT Serif" w:cs="Times New Roman"/>
          <w:color w:val="333333"/>
          <w:sz w:val="24"/>
          <w:szCs w:val="24"/>
          <w:lang w:val="ro-MD" w:eastAsia="ro-MD"/>
        </w:rPr>
        <w:t> Принципы толкования договора</w:t>
      </w:r>
    </w:p>
    <w:p w14:paraId="40F90F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подлежит толкованию в соответствии с принципом добросовестности.</w:t>
      </w:r>
      <w:r w:rsidRPr="00527973">
        <w:rPr>
          <w:rFonts w:ascii="PT Serif" w:eastAsia="Times New Roman" w:hAnsi="PT Serif" w:cs="Times New Roman"/>
          <w:color w:val="333333"/>
          <w:sz w:val="24"/>
          <w:szCs w:val="24"/>
          <w:lang w:val="ro-MD" w:eastAsia="ro-MD"/>
        </w:rPr>
        <w:br/>
        <w:t>(2) Толкование договора производится с учетом общей воли сторон, без ограничения буквальным значением используемых понятий.</w:t>
      </w:r>
    </w:p>
    <w:p w14:paraId="2DE20D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одна из сторон имела намерение придать договору или договорному условию определенный смысл и об этом намерении во время заключения договора другая сторона знала или, как можно разумно предполагать, должна была знать, договор должен толковаться в том смысле, который имела в виду первая сторона.</w:t>
      </w:r>
    </w:p>
    <w:p w14:paraId="54287E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Вместе с тем договор должен толковаться в соответствии со смыслом, который может быть придан ему разумным лицом:</w:t>
      </w:r>
    </w:p>
    <w:p w14:paraId="3079D3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намерение сторон не может быть определено на основании частей (2) или (3); или</w:t>
      </w:r>
    </w:p>
    <w:p w14:paraId="4CBE65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вопрос касается лица, которое, не являясь ни стороной договора, ни универсальным или приравненным к нему правопреемником либо цессионарием стороны договора, разумно и добросовестно основывается на очевидном смысле договора.</w:t>
      </w:r>
    </w:p>
    <w:p w14:paraId="3F4B31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1101.</w:t>
      </w:r>
      <w:r w:rsidRPr="00527973">
        <w:rPr>
          <w:rFonts w:ascii="PT Serif" w:eastAsia="Times New Roman" w:hAnsi="PT Serif" w:cs="Times New Roman"/>
          <w:color w:val="333333"/>
          <w:sz w:val="24"/>
          <w:szCs w:val="24"/>
          <w:lang w:val="ro-MD" w:eastAsia="ro-MD"/>
        </w:rPr>
        <w:t> Факторы, влияющие на толкование договора</w:t>
      </w:r>
    </w:p>
    <w:p w14:paraId="42ABAD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толковании договора принимаются во внимание его существо, обстоятельства, при которых он заключен, истолкование, придаваемое ему сторонами, либо толкование, которое следует из их поведения до и после заключения договора, а также обычаи.</w:t>
      </w:r>
    </w:p>
    <w:p w14:paraId="4F327D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1102.</w:t>
      </w:r>
      <w:r w:rsidRPr="00527973">
        <w:rPr>
          <w:rFonts w:ascii="PT Serif" w:eastAsia="Times New Roman" w:hAnsi="PT Serif" w:cs="Times New Roman"/>
          <w:color w:val="333333"/>
          <w:sz w:val="24"/>
          <w:szCs w:val="24"/>
          <w:lang w:val="ro-MD" w:eastAsia="ro-MD"/>
        </w:rPr>
        <w:t> Несоответствие в случае составления</w:t>
      </w:r>
    </w:p>
    <w:p w14:paraId="5EF7D0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нескольких языках</w:t>
      </w:r>
    </w:p>
    <w:p w14:paraId="63FC2E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текст договора составлен на двух или более языках и стороны не предусмотрели, какой из вариантов имеет преимущество, при несоответствии между ними предпочтение отдается толкованию, основанному на том варианте, на языке которого договор был составлен изначально.</w:t>
      </w:r>
    </w:p>
    <w:p w14:paraId="5C8F6C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статьи 1107 имеют преимущественную силу перед положениями части (1) настоящей статьи.</w:t>
      </w:r>
    </w:p>
    <w:p w14:paraId="0544A8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1103.</w:t>
      </w:r>
      <w:r w:rsidRPr="00527973">
        <w:rPr>
          <w:rFonts w:ascii="PT Serif" w:eastAsia="Times New Roman" w:hAnsi="PT Serif" w:cs="Times New Roman"/>
          <w:color w:val="333333"/>
          <w:sz w:val="24"/>
          <w:szCs w:val="24"/>
          <w:lang w:val="ro-MD" w:eastAsia="ro-MD"/>
        </w:rPr>
        <w:t> Согласованное толкование условий договора</w:t>
      </w:r>
    </w:p>
    <w:p w14:paraId="35F88F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Условия договора толкуются в контексте договора в целом.</w:t>
      </w:r>
    </w:p>
    <w:p w14:paraId="1B9599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1104.</w:t>
      </w:r>
      <w:r w:rsidRPr="00527973">
        <w:rPr>
          <w:rFonts w:ascii="PT Serif" w:eastAsia="Times New Roman" w:hAnsi="PT Serif" w:cs="Times New Roman"/>
          <w:color w:val="333333"/>
          <w:sz w:val="24"/>
          <w:szCs w:val="24"/>
          <w:lang w:val="ro-MD" w:eastAsia="ro-MD"/>
        </w:rPr>
        <w:t> Толкование условий и многозначных понятий</w:t>
      </w:r>
    </w:p>
    <w:p w14:paraId="552431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Условия договора толкуются в том смысле, в котором они могут иметь последствия, но не в том смысле, в котором они не могут иметь никаких последствий.</w:t>
      </w:r>
      <w:r w:rsidRPr="00527973">
        <w:rPr>
          <w:rFonts w:ascii="PT Serif" w:eastAsia="Times New Roman" w:hAnsi="PT Serif" w:cs="Times New Roman"/>
          <w:color w:val="333333"/>
          <w:sz w:val="24"/>
          <w:szCs w:val="24"/>
          <w:lang w:val="ro-MD" w:eastAsia="ro-MD"/>
        </w:rPr>
        <w:br/>
        <w:t> (2) Многозначные понятия толкуются в смысле, наиболее соответствующем существу договора.</w:t>
      </w:r>
    </w:p>
    <w:p w14:paraId="6883E1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1105.</w:t>
      </w:r>
      <w:r w:rsidRPr="00527973">
        <w:rPr>
          <w:rFonts w:ascii="PT Serif" w:eastAsia="Times New Roman" w:hAnsi="PT Serif" w:cs="Times New Roman"/>
          <w:color w:val="333333"/>
          <w:sz w:val="24"/>
          <w:szCs w:val="24"/>
          <w:lang w:val="ro-MD" w:eastAsia="ro-MD"/>
        </w:rPr>
        <w:t> Условия договора и приведенный для их определения пример</w:t>
      </w:r>
    </w:p>
    <w:p w14:paraId="266796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для облегчения понимания некоторых условий сторонами приведен в договоре пример, размер обязательства не ограничивается приведенным примером.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1106.</w:t>
      </w:r>
      <w:r w:rsidRPr="00527973">
        <w:rPr>
          <w:rFonts w:ascii="PT Serif" w:eastAsia="Times New Roman" w:hAnsi="PT Serif" w:cs="Times New Roman"/>
          <w:color w:val="333333"/>
          <w:sz w:val="24"/>
          <w:szCs w:val="24"/>
          <w:lang w:val="ro-MD" w:eastAsia="ro-MD"/>
        </w:rPr>
        <w:t> Ограничение толкования условий договора</w:t>
      </w:r>
    </w:p>
    <w:p w14:paraId="6F0392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Условия договора, какими бы обобщенными ни были используемые в нем понятия, относятся только к предмету договора.</w:t>
      </w:r>
    </w:p>
    <w:p w14:paraId="770C48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1107.</w:t>
      </w:r>
      <w:r w:rsidRPr="00527973">
        <w:rPr>
          <w:rFonts w:ascii="PT Serif" w:eastAsia="Times New Roman" w:hAnsi="PT Serif" w:cs="Times New Roman"/>
          <w:color w:val="333333"/>
          <w:sz w:val="24"/>
          <w:szCs w:val="24"/>
          <w:lang w:val="ro-MD" w:eastAsia="ro-MD"/>
        </w:rPr>
        <w:t> Толкование договора в пользу стороны,</w:t>
      </w:r>
    </w:p>
    <w:p w14:paraId="2D473E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находящейся в неблагоприятном положении</w:t>
      </w:r>
    </w:p>
    <w:p w14:paraId="212579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Неясные моменты стандартных договорных условий толкуются в ущерб сформулировавшей их стороне.</w:t>
      </w:r>
    </w:p>
    <w:p w14:paraId="35BDB2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наличия сомнений договор толкуется в пользу лица, заключившего договор об обязанности, и в ущерб стороне, установившей эту обязанность. Во всех случаях договор толкуется в пользу присоединяющегося к нему лица или потребителя.</w:t>
      </w:r>
    </w:p>
    <w:p w14:paraId="497369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Договорные условия, согласованные индивидуально, имеют приоритет перед другими договорными условиями.</w:t>
      </w:r>
    </w:p>
    <w:p w14:paraId="6B95B74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III</w:t>
      </w:r>
    </w:p>
    <w:p w14:paraId="69A6501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ОТДЕЛЬНЫЕ ВИДЫ ОБЯЗАТЕЛЬСТВ</w:t>
      </w:r>
    </w:p>
    <w:p w14:paraId="2C5BDFC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5BA458B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КУПЛЯ-ПРОДАЖА</w:t>
      </w:r>
    </w:p>
    <w:p w14:paraId="4AED322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08A93CA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 о купле-продаже</w:t>
      </w:r>
    </w:p>
    <w:p w14:paraId="5F87FD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1108.</w:t>
      </w:r>
      <w:r w:rsidRPr="00527973">
        <w:rPr>
          <w:rFonts w:ascii="PT Serif" w:eastAsia="Times New Roman" w:hAnsi="PT Serif" w:cs="Times New Roman"/>
          <w:color w:val="333333"/>
          <w:sz w:val="24"/>
          <w:szCs w:val="24"/>
          <w:lang w:val="ro-MD" w:eastAsia="ro-MD"/>
        </w:rPr>
        <w:t> Договор купли-продажи</w:t>
      </w:r>
    </w:p>
    <w:p w14:paraId="7F13F7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купли-продажи одна сторона (продавец) обязуется передать вещь в собственность другой стороне (покупателю), а покупатель обязуется принять ее и уплатить за нее обусловленную цену.</w:t>
      </w:r>
    </w:p>
    <w:p w14:paraId="3BF7B8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Продавец обязан одновременно с вещью передать предусмотренные законом или договором документы, относящиеся к вещи, если договором купли-продажи не предусмотрено иное.</w:t>
      </w:r>
    </w:p>
    <w:p w14:paraId="296850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цена не указана прямо в договоре купли-продажи, стороны могут условиться о способах ее определения.</w:t>
      </w:r>
    </w:p>
    <w:p w14:paraId="21E714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главы применяются также к купле-продаже прав и других вещей, таких как электрическая энергия, тепловая энергия, газ и вода, поставляемые по сетям, а также цифровой контент, в той мере, в какой эти положения не противоречат характеру этих прав или вещей.</w:t>
      </w:r>
    </w:p>
    <w:p w14:paraId="391305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1109.</w:t>
      </w:r>
      <w:r w:rsidRPr="00527973">
        <w:rPr>
          <w:rFonts w:ascii="PT Serif" w:eastAsia="Times New Roman" w:hAnsi="PT Serif" w:cs="Times New Roman"/>
          <w:color w:val="333333"/>
          <w:sz w:val="24"/>
          <w:szCs w:val="24"/>
          <w:lang w:val="ro-MD" w:eastAsia="ro-MD"/>
        </w:rPr>
        <w:t> Расходы, связанные с продажей движимой вещи</w:t>
      </w:r>
    </w:p>
    <w:p w14:paraId="29D268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Расходы, связанные с передачей движимой вещи, в частности по измерению, взвешиванию, упаковке, возлагаются на продавца, а расходы, связанные с приемкой и доставкой вещи с места заключения договора купли-продажи в другое место, – на покупателя, если договором не предусмотрено иное.</w:t>
      </w:r>
      <w:r w:rsidRPr="00527973">
        <w:rPr>
          <w:rFonts w:ascii="PT Serif" w:eastAsia="Times New Roman" w:hAnsi="PT Serif" w:cs="Times New Roman"/>
          <w:color w:val="333333"/>
          <w:sz w:val="24"/>
          <w:szCs w:val="24"/>
          <w:lang w:val="ro-MD" w:eastAsia="ro-MD"/>
        </w:rPr>
        <w:br/>
        <w:t>(2) В случае если договор купли-продажи движимой вещи подлежит нотариальному удостоверению или право собственности, приобретенное по договору, подлежит, согласно закону, регистрации в публичном реестре, расходы, связанные с нотариальным удостоверением, регистрацией в соответствующем публичном реестре и передачей права собственности, возлагаются на покупателя.</w:t>
      </w:r>
    </w:p>
    <w:p w14:paraId="07F95D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1110.</w:t>
      </w:r>
      <w:r w:rsidRPr="00527973">
        <w:rPr>
          <w:rFonts w:ascii="PT Serif" w:eastAsia="Times New Roman" w:hAnsi="PT Serif" w:cs="Times New Roman"/>
          <w:color w:val="333333"/>
          <w:sz w:val="24"/>
          <w:szCs w:val="24"/>
          <w:lang w:val="ro-MD" w:eastAsia="ro-MD"/>
        </w:rPr>
        <w:t> Расходы, связанные с продажей недвижимой вещи</w:t>
      </w:r>
    </w:p>
    <w:p w14:paraId="04744D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В случае покупки земельного участка или иной недвижимости расходы, связанные с составлением, нотариальным удостоверением и регистрацией в реестре недвижимого имущества права собственности, приобретенного по договору купли-продажи, а также расходы, связанные с получением необходимых документов, возлагаются на покупателя.</w:t>
      </w:r>
    </w:p>
    <w:p w14:paraId="7CC8A9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1111.</w:t>
      </w:r>
      <w:r w:rsidRPr="00527973">
        <w:rPr>
          <w:rFonts w:ascii="PT Serif" w:eastAsia="Times New Roman" w:hAnsi="PT Serif" w:cs="Times New Roman"/>
          <w:color w:val="333333"/>
          <w:sz w:val="24"/>
          <w:szCs w:val="24"/>
          <w:lang w:val="ro-MD" w:eastAsia="ro-MD"/>
        </w:rPr>
        <w:t> Цена</w:t>
      </w:r>
    </w:p>
    <w:p w14:paraId="3924F0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Цена вещи должна быть выражена в деньгах.</w:t>
      </w:r>
    </w:p>
    <w:p w14:paraId="593428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 договоре купли-продажи, заключенном между профессионалами, цена вещи не определена прямо или посредством положения, которое позволило бы ее определить, в отсутствие противного считается, что стороны по умолчанию достигли согласия относительно цены, используемой в обычном порядке в момент заключения договора в соответствующей сфере деятельности на такие же вещи, продаваемые в сходных обстоятельствах. Если подобных договоров не существует, в отсутствие противного считается, что стороны имели в виду цену, существующую на дату передачи вещи.</w:t>
      </w:r>
    </w:p>
    <w:p w14:paraId="4113C5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цена вещи установлена в зависимости от ее веса, в случае наличия сомнений чистым весом является вес, определяющий цену.</w:t>
      </w:r>
    </w:p>
    <w:p w14:paraId="2E7F18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1112.</w:t>
      </w:r>
      <w:r w:rsidRPr="00527973">
        <w:rPr>
          <w:rFonts w:ascii="PT Serif" w:eastAsia="Times New Roman" w:hAnsi="PT Serif" w:cs="Times New Roman"/>
          <w:color w:val="333333"/>
          <w:sz w:val="24"/>
          <w:szCs w:val="24"/>
          <w:lang w:val="ro-MD" w:eastAsia="ro-MD"/>
        </w:rPr>
        <w:t> Срок передачи вещи</w:t>
      </w:r>
    </w:p>
    <w:p w14:paraId="5CDF7E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Продавец должен передать вещь:</w:t>
      </w:r>
    </w:p>
    <w:p w14:paraId="050885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 срок, установленный договором, или в срок, который вытекает из договора;</w:t>
      </w:r>
    </w:p>
    <w:p w14:paraId="32EFC7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определенный период времени установлен договором или может быть определен со ссылкой на договор, – в любой момент в течение этого периода, за исключением случая, когда из обстоятельств вытекает, что выбор даты принадлежит покупателю;</w:t>
      </w:r>
    </w:p>
    <w:p w14:paraId="33D3A6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других случаях – в течение разумного срока, исчисленного с даты заключения договора.</w:t>
      </w:r>
    </w:p>
    <w:p w14:paraId="59A688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купли-продажи считается заключенным с условием его исполнения к строго определенному сроку, если из договора ясно вытекает, что при нарушении этого срока покупатель утрачивает интерес к исполнению договора.</w:t>
      </w:r>
      <w:r w:rsidRPr="00527973">
        <w:rPr>
          <w:rFonts w:ascii="PT Serif" w:eastAsia="Times New Roman" w:hAnsi="PT Serif" w:cs="Times New Roman"/>
          <w:color w:val="333333"/>
          <w:sz w:val="24"/>
          <w:szCs w:val="24"/>
          <w:lang w:val="ro-MD" w:eastAsia="ro-MD"/>
        </w:rPr>
        <w:br/>
        <w:t> (3) Продавец может исполнить договор с условием его исполнения к строго определенному сроку до наступления этого срока или после его истечения только с согласия покупателя.</w:t>
      </w:r>
    </w:p>
    <w:p w14:paraId="64DB5C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1113.</w:t>
      </w:r>
      <w:r w:rsidRPr="00527973">
        <w:rPr>
          <w:rFonts w:ascii="PT Serif" w:eastAsia="Times New Roman" w:hAnsi="PT Serif" w:cs="Times New Roman"/>
          <w:color w:val="333333"/>
          <w:sz w:val="24"/>
          <w:szCs w:val="24"/>
          <w:lang w:val="ro-MD" w:eastAsia="ro-MD"/>
        </w:rPr>
        <w:t> Обязанность продавца по доставке вещи</w:t>
      </w:r>
    </w:p>
    <w:p w14:paraId="4E65F8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 соответствии с договором продавец передал вещь перевозчику и если вещь не индивидуализирована четко согласно договору путем наложения отличительного знака на груз, посредством документов перевозки или любыми другими средствами, продавец должен отправить покупателю извещение об отправке, в котором определяется вещь.</w:t>
      </w:r>
    </w:p>
    <w:p w14:paraId="38EB87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продавец обязан принять меры для перевозки вещи, он должен заключить договоры, необходимые для осуществления перевозки до предусмотренного места транспортными средствами, соответствующими обстоятельствам, и на обычных для этого вида перевозки условиях.</w:t>
      </w:r>
    </w:p>
    <w:p w14:paraId="3EAB27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Если продавец не обязан страховать вещь на время перевозки, он должен по требованию покупателя передать ему всю информацию, которой он располагает, необходимую для заключения договора страхования.</w:t>
      </w:r>
    </w:p>
    <w:p w14:paraId="4719E3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1114.</w:t>
      </w:r>
      <w:r w:rsidRPr="00527973">
        <w:rPr>
          <w:rFonts w:ascii="PT Serif" w:eastAsia="Times New Roman" w:hAnsi="PT Serif" w:cs="Times New Roman"/>
          <w:color w:val="333333"/>
          <w:sz w:val="24"/>
          <w:szCs w:val="24"/>
          <w:lang w:val="ro-MD" w:eastAsia="ro-MD"/>
        </w:rPr>
        <w:t> Риск случайной гибели или повреждения</w:t>
      </w:r>
    </w:p>
    <w:p w14:paraId="472D3F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вещи</w:t>
      </w:r>
    </w:p>
    <w:p w14:paraId="2DD943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Риск случайной гибели или повреждения вещи переходит на покупателя с момента, когда продавец исполнил свои договорные обязанности передать вещь покупателю, если договором не установлено иное.</w:t>
      </w:r>
    </w:p>
    <w:p w14:paraId="02FE39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договором купли-продажи предусмотрена доставка вещи, а продавец не обязан передать ее в определенном месте, риск переходит на покупателя с момента сдачи вещи первому перевозчику. Если продавец обязан передать вещь перевозчику в определенном месте, риск переходит на покупателя лишь после сдачи вещи перевозчику в этом месте. Если покупатель дал продавцу указания относительно порядка перевозки вещи, а продавец необоснованно отклонился от указаний без всяких на то причин, продавец обязан возместить причиненные в связи с этим убытки.</w:t>
      </w:r>
    </w:p>
    <w:p w14:paraId="6DF839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продажи вещи в процессе ее перевозки риск переходит на покупателя с момента заключения договора, если договором не предусмотрено иное.</w:t>
      </w:r>
      <w:r w:rsidRPr="00527973">
        <w:rPr>
          <w:rFonts w:ascii="PT Serif" w:eastAsia="Times New Roman" w:hAnsi="PT Serif" w:cs="Times New Roman"/>
          <w:color w:val="333333"/>
          <w:sz w:val="24"/>
          <w:szCs w:val="24"/>
          <w:lang w:val="ro-MD" w:eastAsia="ro-MD"/>
        </w:rPr>
        <w:br/>
        <w:t> (4) Если договор заключен после передачи вещи, риски, о которых продавец знал либо о существовании которых он не мог не знать при заключении договора, остаются на продавце.</w:t>
      </w:r>
    </w:p>
    <w:p w14:paraId="66B399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случае продажи вещи, определяемой родовыми признаками, риск не переходит на покупателя до индивидуализации вещи.</w:t>
      </w:r>
    </w:p>
    <w:p w14:paraId="131B5C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1115.</w:t>
      </w:r>
      <w:r w:rsidRPr="00527973">
        <w:rPr>
          <w:rFonts w:ascii="PT Serif" w:eastAsia="Times New Roman" w:hAnsi="PT Serif" w:cs="Times New Roman"/>
          <w:color w:val="333333"/>
          <w:sz w:val="24"/>
          <w:szCs w:val="24"/>
          <w:lang w:val="ro-MD" w:eastAsia="ro-MD"/>
        </w:rPr>
        <w:t> Момент исполнения обязанности передать</w:t>
      </w:r>
    </w:p>
    <w:p w14:paraId="1BC17E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вещь</w:t>
      </w:r>
    </w:p>
    <w:p w14:paraId="692A44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Обязанность передать вещь считается исполненной в момент:</w:t>
      </w:r>
    </w:p>
    <w:p w14:paraId="1593E8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вручения вещи покупателю или указанному им лицу;</w:t>
      </w:r>
    </w:p>
    <w:p w14:paraId="6659C0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предоставления вещи в распоряжение покупателя или указанного им лица, если вещь подлежит передаче в месте ее нахождения. Вещь считается предоставленной в распоряжение покупателя, если она индивидуализирована путем маркировки или иным способом и подготовлена к передаче в установленный срок, а покупатель проинформирован об этом в соответствии с условиями договора.</w:t>
      </w:r>
    </w:p>
    <w:p w14:paraId="1C3CBF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из договора не вытекает обязанность продавца обеспечить доставку вещи или передать вещь в месте нахождения покупателя, обязанность продавца передать вещь считается исполненной в момент сдачи вещи перевозчику или в отделение связи для ее доставки покупателю, если договором не предусмотрено иное.</w:t>
      </w:r>
    </w:p>
    <w:p w14:paraId="61907E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1116.</w:t>
      </w:r>
      <w:r w:rsidRPr="00527973">
        <w:rPr>
          <w:rFonts w:ascii="PT Serif" w:eastAsia="Times New Roman" w:hAnsi="PT Serif" w:cs="Times New Roman"/>
          <w:color w:val="333333"/>
          <w:sz w:val="24"/>
          <w:szCs w:val="24"/>
          <w:lang w:val="ro-MD" w:eastAsia="ro-MD"/>
        </w:rPr>
        <w:t> Принятие вещи</w:t>
      </w:r>
    </w:p>
    <w:p w14:paraId="7F5577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Покупатель обязан совершить действия, которые согласно обычаям он должен совершить для обеспечения передачи и принятия вещи, если законом или договором не предусмотрено иное.</w:t>
      </w:r>
    </w:p>
    <w:p w14:paraId="0CE07F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1117.</w:t>
      </w:r>
      <w:r w:rsidRPr="00527973">
        <w:rPr>
          <w:rFonts w:ascii="PT Serif" w:eastAsia="Times New Roman" w:hAnsi="PT Serif" w:cs="Times New Roman"/>
          <w:color w:val="333333"/>
          <w:sz w:val="24"/>
          <w:szCs w:val="24"/>
          <w:lang w:val="ro-MD" w:eastAsia="ro-MD"/>
        </w:rPr>
        <w:t> Материальные недостатки вещи</w:t>
      </w:r>
    </w:p>
    <w:p w14:paraId="1B7FC8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Продавец обязан передать вещь без материальных недостатков.</w:t>
      </w:r>
    </w:p>
    <w:p w14:paraId="1035B3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Вещь считается не имеющей материальных недостатков, если при передаче рисков она обладает обусловленными характеристиками. В частности обусловленными считаются характеристики:</w:t>
      </w:r>
    </w:p>
    <w:p w14:paraId="774680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которые соответствуют описанию, данному продавцом, и, по обстоятельствам, которые имеются у вещи, предоставленной покупателю продавцом в качестве образца или модели;</w:t>
      </w:r>
    </w:p>
    <w:p w14:paraId="66ADFA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соответствующие определенной цели, для которой покупатель запрашивает вещь и которая, будучи сообщена продавцу при заключении договора, подтверждена продавцом.</w:t>
      </w:r>
    </w:p>
    <w:p w14:paraId="3B6582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когда не имеется договоренности о характеристиках, вещь не имеет недостатков, если она:</w:t>
      </w:r>
    </w:p>
    <w:p w14:paraId="4052E7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соответствует установленному в договоре назначению;</w:t>
      </w:r>
    </w:p>
    <w:p w14:paraId="4779FD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соответствует обычному использованию и обладает характеристиками, которые присущи вещам такого рода и которых покупатель может ожидать с учетом вида вещи. К таким характеристикам относятся те, которых покупатель может ожидать в соответствии с публичными заявлениями об определенных особенностях вещи, сделанными продавцом, производителем или его представителем, в частности в рекламе или на этикетке, если только продавец не докажет, что:</w:t>
      </w:r>
    </w:p>
    <w:p w14:paraId="2E06FA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он не знал или, как можно разумно предполагать, не мог знать о соответствующем заявлении;</w:t>
      </w:r>
    </w:p>
    <w:p w14:paraId="5CBEE9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ко времени заключения договора заявление было исправлено; или</w:t>
      </w:r>
    </w:p>
    <w:p w14:paraId="231FCD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данное заявление не могло повлиять на решение о покупке вещи.</w:t>
      </w:r>
    </w:p>
    <w:p w14:paraId="161DB8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Материальные недостатки существуют и тогда, когда предусмотренная договором установка выполнена продавцом или его помощниками неправильно, а также тогда, когда вещь подлежит установке самим покупателем и установка осуществлена им неправильно по причине неверных указаний относительно установки.</w:t>
      </w:r>
    </w:p>
    <w:p w14:paraId="0D4924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Материальные недостатки существуют также в случае поставки продавцом лишь части вещи, иной вещи или поставки вещей в меньшем количестве, нежели обусловлено, либо в случае, когда недостатком обладает лишь часть вещи.</w:t>
      </w:r>
    </w:p>
    <w:p w14:paraId="4A1435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Материальные недостатки существуют также в случае, когда не соблюдены обязательства продавца относительно ассортимента вещей, комплектности вещей и их упаковки.</w:t>
      </w:r>
    </w:p>
    <w:p w14:paraId="04449A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Положения части (3) не применяются в случае принудительной продажи.</w:t>
      </w:r>
    </w:p>
    <w:p w14:paraId="56D6CC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1118.</w:t>
      </w:r>
      <w:r w:rsidRPr="00527973">
        <w:rPr>
          <w:rFonts w:ascii="PT Serif" w:eastAsia="Times New Roman" w:hAnsi="PT Serif" w:cs="Times New Roman"/>
          <w:color w:val="333333"/>
          <w:sz w:val="24"/>
          <w:szCs w:val="24"/>
          <w:lang w:val="ro-MD" w:eastAsia="ro-MD"/>
        </w:rPr>
        <w:t> Количество вещей</w:t>
      </w:r>
    </w:p>
    <w:p w14:paraId="097013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Продавец обязан передать вещь в установленном договором купли-продажи количестве.</w:t>
      </w:r>
    </w:p>
    <w:p w14:paraId="2BB96B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Покупатель вправе отказаться принять вещь, если продавцом передано меньшее количество, чем то, что предусмотрено договором. Если покупатель соглашается принять вещь в меньшем количестве, он уплачивает пропорциональную часть договорной цены.</w:t>
      </w:r>
    </w:p>
    <w:p w14:paraId="0361BA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Если вещь передана продавцом в количестве, превышающем предусмотренное договором, покупатель вправе принять вещь в таком количестве, будучи обязанным уплатить пропорциональную часть договорной цены, либо принять лишь предусмотренное договором количество, а излишек возвратить продавцу за его счет.</w:t>
      </w:r>
    </w:p>
    <w:p w14:paraId="572E4C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1119.</w:t>
      </w:r>
      <w:r w:rsidRPr="00527973">
        <w:rPr>
          <w:rFonts w:ascii="PT Serif" w:eastAsia="Times New Roman" w:hAnsi="PT Serif" w:cs="Times New Roman"/>
          <w:color w:val="333333"/>
          <w:sz w:val="24"/>
          <w:szCs w:val="24"/>
          <w:lang w:val="ro-MD" w:eastAsia="ro-MD"/>
        </w:rPr>
        <w:t> Ассортимент вещей</w:t>
      </w:r>
    </w:p>
    <w:p w14:paraId="2648BC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Продавец обязан передать вещь в ассортименте (соотношение по модели, виду, размеру, цвету или иному признаку), установленном договором, а в случае, если он не установлен договором, – в ассортименте, соответствующем потребностям покупателя, которые были известны продавцу в момент заключения договора, либо отказаться от исполнения договора.</w:t>
      </w:r>
    </w:p>
    <w:p w14:paraId="4F8441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Продавец обязан передать покупателю вещь согласно условиям договора купли-продажи о комплектности.</w:t>
      </w:r>
    </w:p>
    <w:p w14:paraId="1FBFE2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комплектность вещей не определена, продавец обязан передать покупателю вещь в комплектности, определяемой обычаями делового оборота или иными обычно предъявляемыми требованиями.</w:t>
      </w:r>
    </w:p>
    <w:p w14:paraId="1F7113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1120.</w:t>
      </w:r>
      <w:r w:rsidRPr="00527973">
        <w:rPr>
          <w:rFonts w:ascii="PT Serif" w:eastAsia="Times New Roman" w:hAnsi="PT Serif" w:cs="Times New Roman"/>
          <w:color w:val="333333"/>
          <w:sz w:val="24"/>
          <w:szCs w:val="24"/>
          <w:lang w:val="ro-MD" w:eastAsia="ro-MD"/>
        </w:rPr>
        <w:t> Комплект вещей</w:t>
      </w:r>
    </w:p>
    <w:p w14:paraId="500171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продавец обязан передать покупателю определенный набор вещей в комплекте, обязательство считается исполненным с момента передачи всех вещей, включенных в комплект.</w:t>
      </w:r>
    </w:p>
    <w:p w14:paraId="6268CF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договором не предусмотрена передача определенного набора вещей, но из существа договора не вытекает иное, продавец обязан передать все предметы, включенные в комплект, одновременно.</w:t>
      </w:r>
    </w:p>
    <w:p w14:paraId="69DBA3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1121.</w:t>
      </w:r>
      <w:r w:rsidRPr="00527973">
        <w:rPr>
          <w:rFonts w:ascii="PT Serif" w:eastAsia="Times New Roman" w:hAnsi="PT Serif" w:cs="Times New Roman"/>
          <w:color w:val="333333"/>
          <w:sz w:val="24"/>
          <w:szCs w:val="24"/>
          <w:lang w:val="ro-MD" w:eastAsia="ro-MD"/>
        </w:rPr>
        <w:t> Тара и упаковка</w:t>
      </w:r>
    </w:p>
    <w:p w14:paraId="2A0FC8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Продавец обязан передать покупателю вещь затаренной или упакованной обычным для такого рода вещей способом, а при отсутствии такового – способом, обеспечивающим сохранность и защиту вещей такого рода при обычных условиях хранения и транспортировки.</w:t>
      </w:r>
    </w:p>
    <w:p w14:paraId="3A8981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1122.</w:t>
      </w:r>
      <w:r w:rsidRPr="00527973">
        <w:rPr>
          <w:rFonts w:ascii="PT Serif" w:eastAsia="Times New Roman" w:hAnsi="PT Serif" w:cs="Times New Roman"/>
          <w:color w:val="333333"/>
          <w:sz w:val="24"/>
          <w:szCs w:val="24"/>
          <w:lang w:val="ro-MD" w:eastAsia="ro-MD"/>
        </w:rPr>
        <w:t> Недостатки правового характера</w:t>
      </w:r>
    </w:p>
    <w:p w14:paraId="48436F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Продавец обязан передать вещь без недостатков правового характера.</w:t>
      </w:r>
    </w:p>
    <w:p w14:paraId="5E1595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Вещь считается не имеющей недостатков правового характера, если при передаче рисков она свободна от прав или обоснованных притязаний третьих лиц на нее.</w:t>
      </w:r>
    </w:p>
    <w:p w14:paraId="7D0D0D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 недостаткам правового характера приравнивается наличие в публичном реестре в отношении соответствующей вещи регистрации, предварительной регистрации или отметки, подлежащей исправлению в соответствии со статьями 439 или 442. Продавец обязан обеспечить их исключение из публичного реестра за свой счет.</w:t>
      </w:r>
    </w:p>
    <w:p w14:paraId="78D27E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Вещь считается свободной от недостатков правового характера, если она свободна от прав или обоснованных притязаний третьих лиц, основанных на праве на объект интеллектуальной собственности, о которых в момент заключения договора продавец знал или должен был знать.</w:t>
      </w:r>
    </w:p>
    <w:p w14:paraId="3E59B6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Вместе с тем продавец не несет ответственности на основании части (2), если право третьего лица нарушено тем, что продавец следовал чертежам, техническим чертежам, формулам или иным подобным спецификациям, предоставленным покупателем.</w:t>
      </w:r>
    </w:p>
    <w:p w14:paraId="12A931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1123.</w:t>
      </w:r>
      <w:r w:rsidRPr="00527973">
        <w:rPr>
          <w:rFonts w:ascii="PT Serif" w:eastAsia="Times New Roman" w:hAnsi="PT Serif" w:cs="Times New Roman"/>
          <w:color w:val="333333"/>
          <w:sz w:val="24"/>
          <w:szCs w:val="24"/>
          <w:lang w:val="ro-MD" w:eastAsia="ro-MD"/>
        </w:rPr>
        <w:t> Пределы прав покупателя, вытекающих</w:t>
      </w:r>
    </w:p>
    <w:p w14:paraId="7FD6A7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наличия недостатка</w:t>
      </w:r>
    </w:p>
    <w:p w14:paraId="68EB86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Покупатель может осуществить свои права, вытекающие из наличия недостатка, если докажет, что недостаток уже существовал в момент перехода риска, даже если он обнаружен позднее.</w:t>
      </w:r>
    </w:p>
    <w:p w14:paraId="2E88DB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Покупатель не обладает правами, вытекающими из наличия недостатка, если продавец докажет, что в момент заключения договора покупатель знал или должен был знать об этих недостатках.</w:t>
      </w:r>
    </w:p>
    <w:p w14:paraId="534FF5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Покупатель утрачивает права, вытекающие из наличия недостатка, если он не сообщил продавцу об обнаружении недостатка в течение срока уведомления, предусмотренного статьей 1125, при условии соблюдения срока обнаружения недостатков, предусмотренного статьей 1126.</w:t>
      </w:r>
    </w:p>
    <w:p w14:paraId="3D9C35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Предъявление к продавцу иска, основанного на наличии недостатка, имеет тот же эффект, что и уведомление о недостатке, с того момента, как продавец узнал или должен был узнать об иске.</w:t>
      </w:r>
    </w:p>
    <w:p w14:paraId="2CBCC2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недостаток является результатом обстоятельств, о которых продавец знал или должен был знать, но не предупредил покупателя в момент заключения договора, продавец не может ссылаться на:</w:t>
      </w:r>
    </w:p>
    <w:p w14:paraId="6085E8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то, что покупатель по грубой небрежности не обнаружил недостатка;</w:t>
      </w:r>
    </w:p>
    <w:p w14:paraId="0C3C0F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положения статей 1124, 1125 и 1126;</w:t>
      </w:r>
    </w:p>
    <w:p w14:paraId="7731A5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условие, которым исключаются или ограничиваются предусмотренные законом права покупателя, вытекающие из наличия недостатка.</w:t>
      </w:r>
    </w:p>
    <w:p w14:paraId="46B765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1124</w:t>
      </w:r>
      <w:r w:rsidRPr="00527973">
        <w:rPr>
          <w:rFonts w:ascii="PT Serif" w:eastAsia="Times New Roman" w:hAnsi="PT Serif" w:cs="Times New Roman"/>
          <w:color w:val="333333"/>
          <w:sz w:val="24"/>
          <w:szCs w:val="24"/>
          <w:lang w:val="ro-MD" w:eastAsia="ro-MD"/>
        </w:rPr>
        <w:t>. Обязанность проверки наличия</w:t>
      </w:r>
    </w:p>
    <w:p w14:paraId="04C317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материального недостатка</w:t>
      </w:r>
    </w:p>
    <w:p w14:paraId="4B75CB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Покупатель должен проверить вещь или обеспечить ее проверку третьим лицом в кратчайший, исходя из обстоятельств, срок. Невыполнение этого требования лишает покупателя права ссылаться на недостаток в соответствии со статьей 907, дополненной положениями статьи 1125.</w:t>
      </w:r>
    </w:p>
    <w:p w14:paraId="011D07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договором предусмотрена транспортировка вещи, проверка может быть отложена до ее доставки в место назначения.</w:t>
      </w:r>
    </w:p>
    <w:p w14:paraId="51B5D9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место назначения вещи изменено во время нахождения в пути или она перемещена покупателем до того, как у него будет разумная возможность проверить ее, и в момент заключения договора продавец знал или должен был знать о вероятности такого изменения или перемещения, проверка может быть отложена до доставки вещи в новое место назначения.</w:t>
      </w:r>
    </w:p>
    <w:p w14:paraId="487328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настоящей статьи не применяются к договору купли-продажи вещей для потребления.</w:t>
      </w:r>
    </w:p>
    <w:p w14:paraId="04E8BD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1125.</w:t>
      </w:r>
      <w:r w:rsidRPr="00527973">
        <w:rPr>
          <w:rFonts w:ascii="PT Serif" w:eastAsia="Times New Roman" w:hAnsi="PT Serif" w:cs="Times New Roman"/>
          <w:color w:val="333333"/>
          <w:sz w:val="24"/>
          <w:szCs w:val="24"/>
          <w:lang w:val="ro-MD" w:eastAsia="ro-MD"/>
        </w:rPr>
        <w:t> Уведомление о недостатке</w:t>
      </w:r>
    </w:p>
    <w:p w14:paraId="6FC4AF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В случае договора, заключенного между профессионалами, покупатель должен уведомить продавца о недостатке согласно статье 907. В своем уведомлении покупатель должен подробно описать недостаток.</w:t>
      </w:r>
    </w:p>
    <w:p w14:paraId="678689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любых других договоров покупатель должен уведомить продавца о недостатке в двухмесячный срок с даты его обнаружения.</w:t>
      </w:r>
    </w:p>
    <w:p w14:paraId="2F4B1E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1126.</w:t>
      </w:r>
      <w:r w:rsidRPr="00527973">
        <w:rPr>
          <w:rFonts w:ascii="PT Serif" w:eastAsia="Times New Roman" w:hAnsi="PT Serif" w:cs="Times New Roman"/>
          <w:color w:val="333333"/>
          <w:sz w:val="24"/>
          <w:szCs w:val="24"/>
          <w:lang w:val="ro-MD" w:eastAsia="ro-MD"/>
        </w:rPr>
        <w:t> Срок обнаружения недостатков</w:t>
      </w:r>
    </w:p>
    <w:p w14:paraId="6FE204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Покупатель утрачивает права, вытекающие из наличия недостатка, если он не уведомит продавца о таком недостатке до истечения срока, составляющего:</w:t>
      </w:r>
    </w:p>
    <w:p w14:paraId="4CD023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три года – в случае недостатков правового характера;</w:t>
      </w:r>
    </w:p>
    <w:p w14:paraId="67F8AD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пять лет – в случае материальных недостатков сооружений или материалов, используемых при выполнении строительных работ;</w:t>
      </w:r>
    </w:p>
    <w:p w14:paraId="4A3099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два года – в случае материальных недостатков, отличных от предусмотренных пунктом b).</w:t>
      </w:r>
    </w:p>
    <w:p w14:paraId="45907D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Сроки, предусмотренные частью (1), начинают течь с даты, когда вещь перешла во владение покупателя. В случае если право собственности приобретается, согласно закону, путем регистрации в публичном реестре, предполагается, что покупатель вступил во владение вещью с момента регистрации права в его пользу.</w:t>
      </w:r>
    </w:p>
    <w:p w14:paraId="531E90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если покупатель вступил во владение вещью до заключения договора, сроки, указанные в части (1), начинают течь с даты заключения договора.</w:t>
      </w:r>
      <w:r w:rsidRPr="00527973">
        <w:rPr>
          <w:rFonts w:ascii="PT Serif" w:eastAsia="Times New Roman" w:hAnsi="PT Serif" w:cs="Times New Roman"/>
          <w:color w:val="333333"/>
          <w:sz w:val="24"/>
          <w:szCs w:val="24"/>
          <w:lang w:val="ro-MD" w:eastAsia="ro-MD"/>
        </w:rPr>
        <w:br/>
        <w:t>(4) Если материальный недостаток устранен, соответствующий срок, указанный в части (1), продлевается на срок, равный времени, в течение которого покупатель не мог пользоваться вещью из-за данного недостатка.</w:t>
      </w:r>
    </w:p>
    <w:p w14:paraId="569D02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1127.</w:t>
      </w:r>
      <w:r w:rsidRPr="00527973">
        <w:rPr>
          <w:rFonts w:ascii="PT Serif" w:eastAsia="Times New Roman" w:hAnsi="PT Serif" w:cs="Times New Roman"/>
          <w:color w:val="333333"/>
          <w:sz w:val="24"/>
          <w:szCs w:val="24"/>
          <w:lang w:val="ro-MD" w:eastAsia="ro-MD"/>
        </w:rPr>
        <w:t> Срок исковой давности</w:t>
      </w:r>
    </w:p>
    <w:p w14:paraId="607539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Течение исковой давности по защите права покупателя, вытекающего из наличия недостатка, начинается с даты, когда покупатель обнаружил или должен был обнаружить недостаток.</w:t>
      </w:r>
    </w:p>
    <w:p w14:paraId="0C3AE0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1128.</w:t>
      </w:r>
      <w:r w:rsidRPr="00527973">
        <w:rPr>
          <w:rFonts w:ascii="PT Serif" w:eastAsia="Times New Roman" w:hAnsi="PT Serif" w:cs="Times New Roman"/>
          <w:color w:val="333333"/>
          <w:sz w:val="24"/>
          <w:szCs w:val="24"/>
          <w:lang w:val="ro-MD" w:eastAsia="ro-MD"/>
        </w:rPr>
        <w:t> Права покупателя, вытекающие</w:t>
      </w:r>
    </w:p>
    <w:p w14:paraId="49CE23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наличия недостатка</w:t>
      </w:r>
    </w:p>
    <w:p w14:paraId="042C7E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обнаружении недостатка проданной вещи покупатель может осуществлять права кредитора в случае неисполнения обязательства, предусмотренные статьями 901-946.</w:t>
      </w:r>
    </w:p>
    <w:p w14:paraId="39ECFD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частности на основании права требовать исполнения обязательства в натуре покупатель может требовать, чтобы продавец, по своему усмотрению, устранил недостаток или заменил проданную вещь вещью такого же рода, но без каких-либо недостатков.</w:t>
      </w:r>
    </w:p>
    <w:p w14:paraId="53D0D6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Покупатель вправе требовать замены вещи с недостатком лишь до тех пор, пока имеет право на расторжение.</w:t>
      </w:r>
    </w:p>
    <w:p w14:paraId="0DD1D9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1129.</w:t>
      </w:r>
      <w:r w:rsidRPr="00527973">
        <w:rPr>
          <w:rFonts w:ascii="PT Serif" w:eastAsia="Times New Roman" w:hAnsi="PT Serif" w:cs="Times New Roman"/>
          <w:color w:val="333333"/>
          <w:sz w:val="24"/>
          <w:szCs w:val="24"/>
          <w:lang w:val="ro-MD" w:eastAsia="ro-MD"/>
        </w:rPr>
        <w:t> Обязанности продавца в случае эвикции</w:t>
      </w:r>
    </w:p>
    <w:p w14:paraId="4690EA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третьим лицом на основании его права в отношении вещи, возникшего до заключения договора купли-продажи, против покупателя предъявлен иск об эвикции, покупатель обязан привлечь продавца к участию в деле и может выдвинуть против третьего лица все возражения, которые мог бы представить продавец.</w:t>
      </w:r>
    </w:p>
    <w:p w14:paraId="4083C7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Непривлечение продавца к участию в деле освобождает его от ответственности перед покупателем, если продавец докажет, что его привлечение могло бы предотвратить эвикцию у покупателя.</w:t>
      </w:r>
    </w:p>
    <w:p w14:paraId="1A8163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1130.</w:t>
      </w:r>
      <w:r w:rsidRPr="00527973">
        <w:rPr>
          <w:rFonts w:ascii="PT Serif" w:eastAsia="Times New Roman" w:hAnsi="PT Serif" w:cs="Times New Roman"/>
          <w:color w:val="333333"/>
          <w:sz w:val="24"/>
          <w:szCs w:val="24"/>
          <w:lang w:val="ro-MD" w:eastAsia="ro-MD"/>
        </w:rPr>
        <w:t> Коммерческая гарантия</w:t>
      </w:r>
    </w:p>
    <w:p w14:paraId="70D075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продавец, производитель или третье лицо гарантирует характеристики вещи (коммерческая гарантия), покупатель без ущерба для предусмотренных законом прав пользуется правами, вытекающими из коммерческой гарантии, на условиях, указанных в заявлении о гарантии и в соответствующей рекламе, по отношению к лицу, давшему гарантию.</w:t>
      </w:r>
    </w:p>
    <w:p w14:paraId="083240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Независимо от того, сделано заявление о гарантии в самом договоре или в форме одностороннего документа, коммерческая гарантия обязывает гаранта в отношении первого покупателя и, в случае одностороннего заявления, обязывает его без того, чтобы покупатель принял ее второй подписью или в иной форме. Любое положение о противном в заявлении о гарантии или в соответствующей рекламе является ничтожным.</w:t>
      </w:r>
    </w:p>
    <w:p w14:paraId="0AD4F9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Коммерческая гарантия в течение срока ее действия обязывает гаранта и в отношении каждого последующего собственника вещи без необходимости принятия ее последним.</w:t>
      </w:r>
    </w:p>
    <w:p w14:paraId="277E41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коммерческой гарантией не предусмотрено иное, то:</w:t>
      </w:r>
    </w:p>
    <w:p w14:paraId="319709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обязательства гаранта возникают, если в любое время в течение срока коммерческой гарантии вещь не соответствует обычному использованию или не обладает характеристиками, которые присущи вещам такого рода и которых покупатель может ожидать с учетом вида вещи (неисправность);</w:t>
      </w:r>
    </w:p>
    <w:p w14:paraId="0A574F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обязательства гаранта возникают независимо от того, знал ли или должен ли был знать обладатель коммерческой гарантии о наличии неисправности;</w:t>
      </w:r>
    </w:p>
    <w:p w14:paraId="528D03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обязательства гаранта возникают независимо от того, появилась неисправность вследствие причины, существовавшей на дату перехода рисков, или после этой даты;</w:t>
      </w:r>
    </w:p>
    <w:p w14:paraId="06C06F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коммерческая гарантия не распространяется на определенную неисправность, если она возникла из-за неправильного использования или хранения вещи либо из-за события, находящегося вне контроля одной из сторон;</w:t>
      </w:r>
      <w:r w:rsidRPr="00527973">
        <w:rPr>
          <w:rFonts w:ascii="PT Serif" w:eastAsia="Times New Roman" w:hAnsi="PT Serif" w:cs="Times New Roman"/>
          <w:color w:val="333333"/>
          <w:sz w:val="24"/>
          <w:szCs w:val="24"/>
          <w:lang w:val="ro-MD" w:eastAsia="ro-MD"/>
        </w:rPr>
        <w:br/>
        <w:t> e) гарант обязан, если условия коммерческой гарантии соблюдены, отремонтировать или заменить вещи;</w:t>
      </w:r>
    </w:p>
    <w:p w14:paraId="1F836A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все необходимые затраты по реализации прав и исполнению обязательств, вытекающих из коммерческой гарантии, несет гарант.</w:t>
      </w:r>
    </w:p>
    <w:p w14:paraId="0F8B56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Течение срока коммерческой гарантии начинается с момента передачи вещи продавцом, если заявлением о гарантии не предусмотрено иное.</w:t>
      </w:r>
    </w:p>
    <w:p w14:paraId="6F9160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 течение срока своего действия коммерческая гарантия, установленная на главную вещь, распространяется и на принадлежности к ней, если заявлением о гарантии не предусмотрено иное.</w:t>
      </w:r>
    </w:p>
    <w:p w14:paraId="371E39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(7) Если на основании коммерческой гарантии неисправность устранена, действие гарантии продлевается на срок, равный времени, в течение которого обладатель гарантии не мог пользоваться вещью из-за данной неисправности.</w:t>
      </w:r>
    </w:p>
    <w:p w14:paraId="1D8149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Покупатель может осуществлять последовательно или одновременно как права, предоставляемые законом в случае материального недостатка, так и права, вытекающие из коммерческой гарантии.</w:t>
      </w:r>
    </w:p>
    <w:p w14:paraId="03EAB0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1131.</w:t>
      </w:r>
      <w:r w:rsidRPr="00527973">
        <w:rPr>
          <w:rFonts w:ascii="PT Serif" w:eastAsia="Times New Roman" w:hAnsi="PT Serif" w:cs="Times New Roman"/>
          <w:color w:val="333333"/>
          <w:sz w:val="24"/>
          <w:szCs w:val="24"/>
          <w:lang w:val="ro-MD" w:eastAsia="ro-MD"/>
        </w:rPr>
        <w:t> Право регресса к предыдущим</w:t>
      </w:r>
    </w:p>
    <w:p w14:paraId="5D7525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продавцам-профессионалам в цепи</w:t>
      </w:r>
    </w:p>
    <w:p w14:paraId="723555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поставок вещи для потребления</w:t>
      </w:r>
    </w:p>
    <w:p w14:paraId="030C66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 случае договора купли-продажи вещи для потребления, потребитель осуществил в отношении продавца свои права, вытекающие из наличия материального недостатка, или предоставляемые коммерческой гарантией права, вытекающие из наличия неисправности, продавец имеет право на возмещение убытков со стороны профессионала, у которого он купил вещь.</w:t>
      </w:r>
    </w:p>
    <w:p w14:paraId="0DBABA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Продавец не имеет права на возмещение убытков на основании части (1):</w:t>
      </w:r>
    </w:p>
    <w:p w14:paraId="4F853A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материальный недостаток или неисправность относится к обстоятельствам, о которых он знал или должен был знать; или</w:t>
      </w:r>
    </w:p>
    <w:p w14:paraId="45315F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материальный недостаток или неисправность заключается в несоответствии вещи характеристике или коммерческой гарантии, которую взял на себя только продавец, а не профессионал, у которого он приобрел вещь.</w:t>
      </w:r>
    </w:p>
    <w:p w14:paraId="1220D2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статьи применяются соответствующим образом к регрессным требованиям в рамках предыдущих договоров купли-продажи в цепи договоров, заключенных между профессионалами.</w:t>
      </w:r>
    </w:p>
    <w:p w14:paraId="103768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Любое условие, противоречащее положениям настоящей статьи в ущерб продавцу, является ничтожным.</w:t>
      </w:r>
    </w:p>
    <w:p w14:paraId="38A4D9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1132.</w:t>
      </w:r>
      <w:r w:rsidRPr="00527973">
        <w:rPr>
          <w:rFonts w:ascii="PT Serif" w:eastAsia="Times New Roman" w:hAnsi="PT Serif" w:cs="Times New Roman"/>
          <w:color w:val="333333"/>
          <w:sz w:val="24"/>
          <w:szCs w:val="24"/>
          <w:lang w:val="ro-MD" w:eastAsia="ro-MD"/>
        </w:rPr>
        <w:t> Срок годности вещи</w:t>
      </w:r>
    </w:p>
    <w:p w14:paraId="2735D1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Законом, стандартами и другими обязательными требованиями может быть установлен срок в отношении качества вещи, по истечении которого вещь считается непригодной для использования (срок годности).</w:t>
      </w:r>
    </w:p>
    <w:p w14:paraId="56C0C5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Продавец обязан передать вещь, в отношении которой установлен срок годности, с таким расчетом, чтобы покупатель мог использовать ее по назначению до истечения этого срока.</w:t>
      </w:r>
    </w:p>
    <w:p w14:paraId="3C6B84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1133.</w:t>
      </w:r>
      <w:r w:rsidRPr="00527973">
        <w:rPr>
          <w:rFonts w:ascii="PT Serif" w:eastAsia="Times New Roman" w:hAnsi="PT Serif" w:cs="Times New Roman"/>
          <w:color w:val="333333"/>
          <w:sz w:val="24"/>
          <w:szCs w:val="24"/>
          <w:lang w:val="ro-MD" w:eastAsia="ro-MD"/>
        </w:rPr>
        <w:t> Обязанность обеспечения сохранности проданной</w:t>
      </w:r>
    </w:p>
    <w:p w14:paraId="03CB58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вещи</w:t>
      </w:r>
    </w:p>
    <w:p w14:paraId="2B1F20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покупатель затягивает принятие вещи либо не оплачивает ее при том, что оплата и передача вещи должны производиться одновременно, продавец, если вещь находится в его владении либо под его контролем, должен с учетом обстоятельств принять разумные меры для обеспечения ее сохранности. Он вправе удерживать вещь до тех пор, пока не получит от покупателя возмещения произведенных им разумных расходов.</w:t>
      </w:r>
    </w:p>
    <w:p w14:paraId="641DE6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В случае, когда покупатель принял вещь, но правомерно желает возвратить ее, он обязан принять надлежащие меры для обеспечения ее сохранности. Он вправе удерживать вещь до тех пор, пока продавец не возместит ему разумные расходы.</w:t>
      </w:r>
    </w:p>
    <w:p w14:paraId="6A2DCE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Сторона, обязанная принять меры для обеспечения сохранности вещи, может за счет другой стороны передать ее на хранение в складских помещениях, принадлежащих третьему лицу, если это не сопряжено с несоразмерными расходами.</w:t>
      </w:r>
    </w:p>
    <w:p w14:paraId="7A6827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Сторона, обязанная принять меры для обеспечения сохранности вещи, обладает правом удержания этой вещи до тех пор, пока ей не будет выплачено возмещение за хранение вещи.</w:t>
      </w:r>
    </w:p>
    <w:p w14:paraId="08C025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1134.</w:t>
      </w:r>
      <w:r w:rsidRPr="00527973">
        <w:rPr>
          <w:rFonts w:ascii="PT Serif" w:eastAsia="Times New Roman" w:hAnsi="PT Serif" w:cs="Times New Roman"/>
          <w:color w:val="333333"/>
          <w:sz w:val="24"/>
          <w:szCs w:val="24"/>
          <w:lang w:val="ro-MD" w:eastAsia="ro-MD"/>
        </w:rPr>
        <w:t> Право отчуждения вещи</w:t>
      </w:r>
    </w:p>
    <w:p w14:paraId="4E64DA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Сторона, обязанная обеспечить сохранность вещи, вправе продать ее по приемлемой цене в случае, когда другая сторона чрезмерно затягивает принятие вещи либо оплату расходов, связанных с обеспечением сохранности, если она уведомила другую сторону о своем намерении продать вещь.</w:t>
      </w:r>
    </w:p>
    <w:p w14:paraId="0E1DBD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вещь подвержена гибели или порче (быстрому обесценению) либо если обеспечение сохранности вещи связано с несоразмерными расходами, сторона, обязанная обеспечить сохранность вещи, может продать ее.</w:t>
      </w:r>
    </w:p>
    <w:p w14:paraId="26009E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Сторона, продавшая вещь, передает другой стороне вырученную сумму; при этом она вправе удержать из нее разумные расходы, связанные с обеспечением сохранности вещи и ее продажей.</w:t>
      </w:r>
    </w:p>
    <w:p w14:paraId="00C8E7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1135.</w:t>
      </w:r>
      <w:r w:rsidRPr="00527973">
        <w:rPr>
          <w:rFonts w:ascii="PT Serif" w:eastAsia="Times New Roman" w:hAnsi="PT Serif" w:cs="Times New Roman"/>
          <w:color w:val="333333"/>
          <w:sz w:val="24"/>
          <w:szCs w:val="24"/>
          <w:lang w:val="ro-MD" w:eastAsia="ro-MD"/>
        </w:rPr>
        <w:t> Применение положений о недостатках</w:t>
      </w:r>
    </w:p>
    <w:p w14:paraId="366E81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других договоров о передаче</w:t>
      </w:r>
    </w:p>
    <w:p w14:paraId="48595E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собственности на возмездной основе</w:t>
      </w:r>
    </w:p>
    <w:p w14:paraId="2798F7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статей 1117-1134 применяются соответствующим образом и к другим договорам, в соответствии с которыми сторона обязана передать право собственности на вещь взамен встречного исполнения, если из закона, договора или существа обязательства не вытекает иное.</w:t>
      </w:r>
    </w:p>
    <w:p w14:paraId="3257662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5DF6FA8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Выкуп</w:t>
      </w:r>
    </w:p>
    <w:p w14:paraId="66F5D9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1136.</w:t>
      </w:r>
      <w:r w:rsidRPr="00527973">
        <w:rPr>
          <w:rFonts w:ascii="PT Serif" w:eastAsia="Times New Roman" w:hAnsi="PT Serif" w:cs="Times New Roman"/>
          <w:color w:val="333333"/>
          <w:sz w:val="24"/>
          <w:szCs w:val="24"/>
          <w:lang w:val="ro-MD" w:eastAsia="ro-MD"/>
        </w:rPr>
        <w:t> Общие положения о выкупе</w:t>
      </w:r>
    </w:p>
    <w:p w14:paraId="00A1D5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продавец в договоре купли-продажи сохранил за собой право выкупа, выкуп осуществляется путем заявления продавца покупателю об осуществлении права выкупа. Заявление не подлежит совершению в форме, предусмотренной для договора купли-продажи.</w:t>
      </w:r>
    </w:p>
    <w:p w14:paraId="5B773A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1137.</w:t>
      </w:r>
      <w:r w:rsidRPr="00527973">
        <w:rPr>
          <w:rFonts w:ascii="PT Serif" w:eastAsia="Times New Roman" w:hAnsi="PT Serif" w:cs="Times New Roman"/>
          <w:color w:val="333333"/>
          <w:sz w:val="24"/>
          <w:szCs w:val="24"/>
          <w:lang w:val="ro-MD" w:eastAsia="ro-MD"/>
        </w:rPr>
        <w:t> Судьба принадлежностей</w:t>
      </w:r>
    </w:p>
    <w:p w14:paraId="07F8E9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Перепродавец обязан передать лицу, осуществляющему право выкупа, вещь вместе с ее принадлежностями.</w:t>
      </w:r>
    </w:p>
    <w:p w14:paraId="732358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1138.</w:t>
      </w:r>
      <w:r w:rsidRPr="00527973">
        <w:rPr>
          <w:rFonts w:ascii="PT Serif" w:eastAsia="Times New Roman" w:hAnsi="PT Serif" w:cs="Times New Roman"/>
          <w:color w:val="333333"/>
          <w:sz w:val="24"/>
          <w:szCs w:val="24"/>
          <w:lang w:val="ro-MD" w:eastAsia="ro-MD"/>
        </w:rPr>
        <w:t> Цена выкупа</w:t>
      </w:r>
    </w:p>
    <w:p w14:paraId="2DFD6D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Выкуп осуществляется по продажной цене. Перепродавец вправе требовать возмещения расходов, произведенных им в связи с купленной вещью до ее выкупа, в размере, в котором вследствие этих расходов увеличилась ее стоимость. Если вещь, </w:t>
      </w:r>
      <w:r w:rsidRPr="00527973">
        <w:rPr>
          <w:rFonts w:ascii="PT Serif" w:eastAsia="Times New Roman" w:hAnsi="PT Serif" w:cs="Times New Roman"/>
          <w:color w:val="333333"/>
          <w:sz w:val="24"/>
          <w:szCs w:val="24"/>
          <w:lang w:val="ro-MD" w:eastAsia="ro-MD"/>
        </w:rPr>
        <w:lastRenderedPageBreak/>
        <w:t>подлежащая возврату, оснащена какой-либо принадлежностью, покупатель может удерживать ее, если этим не причиняется ущерб вещи.</w:t>
      </w:r>
    </w:p>
    <w:p w14:paraId="6E5661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1139.</w:t>
      </w:r>
      <w:r w:rsidRPr="00527973">
        <w:rPr>
          <w:rFonts w:ascii="PT Serif" w:eastAsia="Times New Roman" w:hAnsi="PT Serif" w:cs="Times New Roman"/>
          <w:color w:val="333333"/>
          <w:sz w:val="24"/>
          <w:szCs w:val="24"/>
          <w:lang w:val="ro-MD" w:eastAsia="ro-MD"/>
        </w:rPr>
        <w:t> Возмещение убытков, причиненных</w:t>
      </w:r>
    </w:p>
    <w:p w14:paraId="02F514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 выкупа</w:t>
      </w:r>
    </w:p>
    <w:p w14:paraId="0F2736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до осуществления права выкупа купленная вещь претерпела ухудшение, погибла либо не может быть возвращена по другим причинам, лицо, у которого находится вещь, отвечает за причиненные убытки.</w:t>
      </w:r>
    </w:p>
    <w:p w14:paraId="6E6088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вещь обесценилась не по вине лица, у которого она выкупается, либо если она претерпела незначительные изменения, лицо, которое выкупает вещь, не может требовать уменьшения покупной цены.</w:t>
      </w:r>
    </w:p>
    <w:p w14:paraId="085188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1140.</w:t>
      </w:r>
      <w:r w:rsidRPr="00527973">
        <w:rPr>
          <w:rFonts w:ascii="PT Serif" w:eastAsia="Times New Roman" w:hAnsi="PT Serif" w:cs="Times New Roman"/>
          <w:color w:val="333333"/>
          <w:sz w:val="24"/>
          <w:szCs w:val="24"/>
          <w:lang w:val="ro-MD" w:eastAsia="ro-MD"/>
        </w:rPr>
        <w:t> Последствия распоряжения вещью</w:t>
      </w:r>
    </w:p>
    <w:p w14:paraId="3AE35F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 ее выкупа</w:t>
      </w:r>
    </w:p>
    <w:p w14:paraId="3FDD24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покупатель до осуществления права выкупа распорядился каким-либо образом предметом договора, он обязан устранить права третьих лиц в отношении вещи. Распоряжением вещью покупателем считается и ее отчуждение в рамках процедуры принудительного исполнения или управляющим в процессе несостоятельности.</w:t>
      </w:r>
    </w:p>
    <w:p w14:paraId="21C6E9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1141.</w:t>
      </w:r>
      <w:r w:rsidRPr="00527973">
        <w:rPr>
          <w:rFonts w:ascii="PT Serif" w:eastAsia="Times New Roman" w:hAnsi="PT Serif" w:cs="Times New Roman"/>
          <w:color w:val="333333"/>
          <w:sz w:val="24"/>
          <w:szCs w:val="24"/>
          <w:lang w:val="ro-MD" w:eastAsia="ro-MD"/>
        </w:rPr>
        <w:t> Срок выкупа</w:t>
      </w:r>
    </w:p>
    <w:p w14:paraId="66FAB3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Выкуп может осуществляться лишь в течение установленного договором срока, который не может составлять более десяти лет для земельных участков и более пяти лет для остальных вещей. Этот срок не может быть продлен.</w:t>
      </w:r>
    </w:p>
    <w:p w14:paraId="3AD5153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1B9BA67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Опцион</w:t>
      </w:r>
    </w:p>
    <w:p w14:paraId="3D4DE1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1142.</w:t>
      </w:r>
      <w:r w:rsidRPr="00527973">
        <w:rPr>
          <w:rFonts w:ascii="PT Serif" w:eastAsia="Times New Roman" w:hAnsi="PT Serif" w:cs="Times New Roman"/>
          <w:color w:val="333333"/>
          <w:sz w:val="24"/>
          <w:szCs w:val="24"/>
          <w:lang w:val="ro-MD" w:eastAsia="ro-MD"/>
        </w:rPr>
        <w:t> Опцион</w:t>
      </w:r>
    </w:p>
    <w:p w14:paraId="6FD65C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Стороны могут договориться об одностороннем праве покупателя купить вещь до определенного момента (опцион купли) либо о праве продавца на тех же условиях продать вещь покупателю (опцион продажи). К договорам опциона применяются положения об опционе на заключение договора.</w:t>
      </w:r>
    </w:p>
    <w:p w14:paraId="0DA9260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2D2492D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Преимущественное право покупки</w:t>
      </w:r>
    </w:p>
    <w:p w14:paraId="6F211F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1143.</w:t>
      </w:r>
      <w:r w:rsidRPr="00527973">
        <w:rPr>
          <w:rFonts w:ascii="PT Serif" w:eastAsia="Times New Roman" w:hAnsi="PT Serif" w:cs="Times New Roman"/>
          <w:color w:val="333333"/>
          <w:sz w:val="24"/>
          <w:szCs w:val="24"/>
          <w:lang w:val="ro-MD" w:eastAsia="ro-MD"/>
        </w:rPr>
        <w:t> Преимущественное право покупки</w:t>
      </w:r>
    </w:p>
    <w:p w14:paraId="64B738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собственник вещи (обязанное лицо) договором предоставил преимущественное право покупки другому лицу или согласно закону обязан соблюсти преимущественное право покупки другого лица (обладателя преимущественного права покупки) и желает продать или продал эту вещь третьему лицу, обладатель преимущественного права покупки вправе купить вещь в первоочередном порядке на условиях продажи, предложенных третьему лицу.</w:t>
      </w:r>
      <w:r w:rsidRPr="00527973">
        <w:rPr>
          <w:rFonts w:ascii="PT Serif" w:eastAsia="Times New Roman" w:hAnsi="PT Serif" w:cs="Times New Roman"/>
          <w:color w:val="333333"/>
          <w:sz w:val="24"/>
          <w:szCs w:val="24"/>
          <w:lang w:val="ro-MD" w:eastAsia="ro-MD"/>
        </w:rPr>
        <w:br/>
        <w:t> (2) Обладатель преимущественного права покупки может отказаться от него. В этом случае применяются правовые положения о прощении долга.</w:t>
      </w:r>
    </w:p>
    <w:p w14:paraId="640AF6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1144.</w:t>
      </w:r>
      <w:r w:rsidRPr="00527973">
        <w:rPr>
          <w:rFonts w:ascii="PT Serif" w:eastAsia="Times New Roman" w:hAnsi="PT Serif" w:cs="Times New Roman"/>
          <w:color w:val="333333"/>
          <w:sz w:val="24"/>
          <w:szCs w:val="24"/>
          <w:lang w:val="ro-MD" w:eastAsia="ro-MD"/>
        </w:rPr>
        <w:t> Купля на основе преимущественного</w:t>
      </w:r>
    </w:p>
    <w:p w14:paraId="13A8FB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права покупки</w:t>
      </w:r>
    </w:p>
    <w:p w14:paraId="54BC3F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Обладатель преимущественного права покупки в отношении вещи может осуществить это право, если обязанное лицо сделает оферту на продажу вещи или, в отсутствие оферты, если обязанное лицо заключит с третьим лицом договор купли-продажи этой вещи.</w:t>
      </w:r>
    </w:p>
    <w:p w14:paraId="54DE50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преимущественным правом покупки обладают несколько лиц вместе, это право может осуществляться ими только сообща, если законом или договором не предусмотрено иное.</w:t>
      </w:r>
    </w:p>
    <w:p w14:paraId="6FCF71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Преимущественное право покупки не может передаваться и не может переходить в порядке правопреемства, если законом или договором между обязанным лицом и обладателем преимущественного права покупки не предусмотрено иное.</w:t>
      </w:r>
    </w:p>
    <w:p w14:paraId="043903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1145.</w:t>
      </w:r>
      <w:r w:rsidRPr="00527973">
        <w:rPr>
          <w:rFonts w:ascii="PT Serif" w:eastAsia="Times New Roman" w:hAnsi="PT Serif" w:cs="Times New Roman"/>
          <w:color w:val="333333"/>
          <w:sz w:val="24"/>
          <w:szCs w:val="24"/>
          <w:lang w:val="ro-MD" w:eastAsia="ro-MD"/>
        </w:rPr>
        <w:t> Обязанность по информированию</w:t>
      </w:r>
    </w:p>
    <w:p w14:paraId="1A4983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Обязанное лицо должно довести до сведения обладателя преимущественного права покупки полную оферту на продажу вещи.</w:t>
      </w:r>
    </w:p>
    <w:p w14:paraId="114E37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договор купли-продажи заключен с третьим лицом, обязанное лицо должно незамедлительно передать экземпляр договора обладателю преимущественного права покупки. Обязанность передачи экземпляра договора может быть осуществлена и третьим лицом.</w:t>
      </w:r>
    </w:p>
    <w:p w14:paraId="00A8A3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1146.</w:t>
      </w:r>
      <w:r w:rsidRPr="00527973">
        <w:rPr>
          <w:rFonts w:ascii="PT Serif" w:eastAsia="Times New Roman" w:hAnsi="PT Serif" w:cs="Times New Roman"/>
          <w:color w:val="333333"/>
          <w:sz w:val="24"/>
          <w:szCs w:val="24"/>
          <w:lang w:val="ro-MD" w:eastAsia="ro-MD"/>
        </w:rPr>
        <w:t> Осуществление преимущественного</w:t>
      </w:r>
    </w:p>
    <w:p w14:paraId="6088D4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права покупки</w:t>
      </w:r>
    </w:p>
    <w:p w14:paraId="7C530C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Преимущественное право покупки осуществляется посредством заявления, обращенного к обязанному лицу. Для действительности заявления не требуется соблюдения формы, установленной для договора купли-продажи.</w:t>
      </w:r>
    </w:p>
    <w:p w14:paraId="1919E7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После получения обладателем преимущественного права покупки оферты в соответствии с частью (1) статьи 1145 или экземпляра договора в соответствии с частью (2) статьи 1145 преимущественное право покупки может быть осуществлено в месячный срок в отношении недвижимого имущества и в десятидневный срок в отношении других вещей. В случае если преимущественное право покупки установлено законом, любое условие, изменяющее срок осуществления преимущественного права покупки, является ничтожным.</w:t>
      </w:r>
      <w:r w:rsidRPr="00527973">
        <w:rPr>
          <w:rFonts w:ascii="PT Serif" w:eastAsia="Times New Roman" w:hAnsi="PT Serif" w:cs="Times New Roman"/>
          <w:color w:val="333333"/>
          <w:sz w:val="24"/>
          <w:szCs w:val="24"/>
          <w:lang w:val="ro-MD" w:eastAsia="ro-MD"/>
        </w:rPr>
        <w:br/>
        <w:t> (3) В случае если преимущественное право покупки осуществляется в результате доведения до сведения оферты в соответствии с частью (1) статьи 1145, заявление об осуществлении права считается акцептом оферты на продажу. Если для действительности договора купли-продажи закон требует соблюдения определенной формы, обязанное лицо и обладатель преимущественного права покупки связаны обязательством друг перед другом заключить договор в этой форме. В случае необоснованного неисполнения этого обязательства одной из сторон другая сторона может обратиться в судебную инстанцию за вынесением судебного решения, заменяющего договор.</w:t>
      </w:r>
    </w:p>
    <w:p w14:paraId="11C172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В случае если преимущественное право покупки осуществляется после заключения договора купли-продажи между обязанным лицом и третьим лицом, то между обязанным лицом и обладателем преимущественного права покупки </w:t>
      </w:r>
      <w:r w:rsidRPr="00527973">
        <w:rPr>
          <w:rFonts w:ascii="PT Serif" w:eastAsia="Times New Roman" w:hAnsi="PT Serif" w:cs="Times New Roman"/>
          <w:color w:val="333333"/>
          <w:sz w:val="24"/>
          <w:szCs w:val="24"/>
          <w:lang w:val="ro-MD" w:eastAsia="ro-MD"/>
        </w:rPr>
        <w:lastRenderedPageBreak/>
        <w:t>считается заключенным договор купли-продажи в соответствии с условиями, установленными обязанным лицом и третьим лицом. Вместе с тем продавец отвечает перед добросовестным третьим лицом за недостатки правового характера, возникшие в результате осуществления преимущественного права покупки.</w:t>
      </w:r>
    </w:p>
    <w:p w14:paraId="455757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случае если обязанное лицо или третье лицо не признают действия положений части (4), обладатель преимущественного права покупки может обратиться в судебную инстанцию за вынесением ею решения о заключении договора в соответствии с частью (4) и приобретении обладателем преимущественного права покупки прав и обязанностей покупателя. Срок исковой давности по иску, предусмотренному настоящей частью или частью (3), составляет шесть месяцев.</w:t>
      </w:r>
    </w:p>
    <w:p w14:paraId="42D671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1147.</w:t>
      </w:r>
      <w:r w:rsidRPr="00527973">
        <w:rPr>
          <w:rFonts w:ascii="PT Serif" w:eastAsia="Times New Roman" w:hAnsi="PT Serif" w:cs="Times New Roman"/>
          <w:color w:val="333333"/>
          <w:sz w:val="24"/>
          <w:szCs w:val="24"/>
          <w:lang w:val="ro-MD" w:eastAsia="ro-MD"/>
        </w:rPr>
        <w:t> Особые условия продажи</w:t>
      </w:r>
    </w:p>
    <w:p w14:paraId="37CE16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третье лицо купило вещь, являющуюся объектом преимущественного права покупки, вместе с другими вещами по общей цене, обладатель преимущественного права покупки обязан уплатить соответствующую часть общей цены. Обязанное лицо может потребовать, чтобы преимущественное право покупки распространялось на все прочие вещи, которые не могут быть отделены от вещи без ущерба для нее.</w:t>
      </w:r>
    </w:p>
    <w:p w14:paraId="78501F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третье лицо отсрочило уплату покупной цены, обладатель преимущественного права покупки может воспользоваться этой отсрочкой при условии, что предоставит обеспечение, гарантирующее уплату отсроченной суммы.</w:t>
      </w:r>
      <w:r w:rsidRPr="00527973">
        <w:rPr>
          <w:rFonts w:ascii="PT Serif" w:eastAsia="Times New Roman" w:hAnsi="PT Serif" w:cs="Times New Roman"/>
          <w:color w:val="333333"/>
          <w:sz w:val="24"/>
          <w:szCs w:val="24"/>
          <w:lang w:val="ro-MD" w:eastAsia="ro-MD"/>
        </w:rPr>
        <w:br/>
        <w:t>(3) Обеспечение может состоять в установлении права залога или ипотеки первого ранга на вещь, которая является предметом договора купли-продажи, либо в оговорке о сохранении права собственности за обязанным лицом до уплаты отсроченной суммы.</w:t>
      </w:r>
    </w:p>
    <w:p w14:paraId="34E033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1148</w:t>
      </w:r>
      <w:r w:rsidRPr="00527973">
        <w:rPr>
          <w:rFonts w:ascii="PT Serif" w:eastAsia="Times New Roman" w:hAnsi="PT Serif" w:cs="Times New Roman"/>
          <w:color w:val="333333"/>
          <w:sz w:val="24"/>
          <w:szCs w:val="24"/>
          <w:lang w:val="ro-MD" w:eastAsia="ro-MD"/>
        </w:rPr>
        <w:t>. Конкуренция обладателей</w:t>
      </w:r>
    </w:p>
    <w:p w14:paraId="182067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преимущественного права покупки</w:t>
      </w:r>
    </w:p>
    <w:p w14:paraId="2E29FA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если несколько обладателей осуществляют свое преимущественное право покупки на одну и ту же вещь, договор купли-продажи считается заключенным:</w:t>
      </w:r>
      <w:r w:rsidRPr="00527973">
        <w:rPr>
          <w:rFonts w:ascii="PT Serif" w:eastAsia="Times New Roman" w:hAnsi="PT Serif" w:cs="Times New Roman"/>
          <w:color w:val="333333"/>
          <w:sz w:val="24"/>
          <w:szCs w:val="24"/>
          <w:lang w:val="ro-MD" w:eastAsia="ro-MD"/>
        </w:rPr>
        <w:br/>
        <w:t>a) с обладателем преимущественного права покупки, предусмотренного законом, если он конкурирует с обладателями преимущественных прав покупки, предусмотренных договором;</w:t>
      </w:r>
    </w:p>
    <w:p w14:paraId="1B83B3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 выбранным продавцом обладателем преимущественного права покупки, предусмотренного законом, если он конкурирует с другими обладателями преимущественных прав покупки, предусмотренных законом;</w:t>
      </w:r>
    </w:p>
    <w:p w14:paraId="269441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случае вещи, представляющей собой недвижимое или иное имущество, право собственности на которое приобретается, согласно закону, путем регистрации в публичном реестре, – с тем обладателем преимущественного права покупки, предусмотренного договором, который был раньше зарегистрирован в соответствующем реестре, если он конкурирует с другими обладателями преимущественных прав покупки, предусмотренных договором;</w:t>
      </w:r>
    </w:p>
    <w:p w14:paraId="208F15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d) в случае вещи, иной чем предусмотренная в пункте c), – с обладателем преимущественного права покупки, имеющего самую раннюю точную дату, если он </w:t>
      </w:r>
      <w:r w:rsidRPr="00527973">
        <w:rPr>
          <w:rFonts w:ascii="PT Serif" w:eastAsia="Times New Roman" w:hAnsi="PT Serif" w:cs="Times New Roman"/>
          <w:color w:val="333333"/>
          <w:sz w:val="24"/>
          <w:szCs w:val="24"/>
          <w:lang w:val="ro-MD" w:eastAsia="ro-MD"/>
        </w:rPr>
        <w:lastRenderedPageBreak/>
        <w:t>конкурирует с другими обладателями преимущественных прав покупки, предусмотренных договором.</w:t>
      </w:r>
    </w:p>
    <w:p w14:paraId="2C4B55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1149.</w:t>
      </w:r>
      <w:r w:rsidRPr="00527973">
        <w:rPr>
          <w:rFonts w:ascii="PT Serif" w:eastAsia="Times New Roman" w:hAnsi="PT Serif" w:cs="Times New Roman"/>
          <w:color w:val="333333"/>
          <w:sz w:val="24"/>
          <w:szCs w:val="24"/>
          <w:lang w:val="ro-MD" w:eastAsia="ro-MD"/>
        </w:rPr>
        <w:t> Непротивопоставимость условия о</w:t>
      </w:r>
    </w:p>
    <w:p w14:paraId="610C26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неприменении преимущественного</w:t>
      </w:r>
    </w:p>
    <w:p w14:paraId="2A2BF4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права покупки</w:t>
      </w:r>
    </w:p>
    <w:p w14:paraId="734EB8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Соглашение между обязанным лицом и третьим лицом, на основании которого договор купли-продажи обусловлен неосуществлением преимущественного права покупки или оговаривается право обязанного лица расторгнуть договор при осуществлении преимущественного права покупки, непротивопоставимо обладателю преимущественного права покупки.</w:t>
      </w:r>
    </w:p>
    <w:p w14:paraId="2E1AFB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1150.</w:t>
      </w:r>
      <w:r w:rsidRPr="00527973">
        <w:rPr>
          <w:rFonts w:ascii="PT Serif" w:eastAsia="Times New Roman" w:hAnsi="PT Serif" w:cs="Times New Roman"/>
          <w:color w:val="333333"/>
          <w:sz w:val="24"/>
          <w:szCs w:val="24"/>
          <w:lang w:val="ro-MD" w:eastAsia="ro-MD"/>
        </w:rPr>
        <w:t> Осуществление дополнительных обязанностей</w:t>
      </w:r>
    </w:p>
    <w:p w14:paraId="5C289B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на основе договора купли-продажи третье лицо взяло на себя дополнительную обязанность, которую обладатель преимущественного права покупки не может осуществить, последний обязан уплатить стоимость дополнительной обязанности.</w:t>
      </w:r>
    </w:p>
    <w:p w14:paraId="1CE0BE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дополнительная обязанность не поддается оценке в денежном выражении, преимущественное право покупки не может быть осуществлено. Условие о дополнительной обязанности непротивопоставимо обладателю преимущественного права покупки, если договор был бы заключен с третьим лицом даже в отсутствие этого условия.</w:t>
      </w:r>
    </w:p>
    <w:p w14:paraId="74F7580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p>
    <w:p w14:paraId="4FF825D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Купля с условием</w:t>
      </w:r>
    </w:p>
    <w:p w14:paraId="7DD045C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пробы или осмотра</w:t>
      </w:r>
    </w:p>
    <w:p w14:paraId="3A12B9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1151.</w:t>
      </w:r>
      <w:r w:rsidRPr="00527973">
        <w:rPr>
          <w:rFonts w:ascii="PT Serif" w:eastAsia="Times New Roman" w:hAnsi="PT Serif" w:cs="Times New Roman"/>
          <w:color w:val="333333"/>
          <w:sz w:val="24"/>
          <w:szCs w:val="24"/>
          <w:lang w:val="ro-MD" w:eastAsia="ro-MD"/>
        </w:rPr>
        <w:t> Заключение договора купли-продажи</w:t>
      </w:r>
    </w:p>
    <w:p w14:paraId="7B5480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условием пробы или осмотра</w:t>
      </w:r>
    </w:p>
    <w:p w14:paraId="73C8F4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купли с условием пробы или осмотра согласие относительно купленной вещи зависит от свободного выбора покупателя. При наличии сомнений купля считается совершенной под отлагательным условием выражения согласия.</w:t>
      </w:r>
    </w:p>
    <w:p w14:paraId="7F5CEB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Продавец обязан позволить покупателю проверить вещь.</w:t>
      </w:r>
    </w:p>
    <w:p w14:paraId="2AB403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 выполнения условия, предусмотренного частью (1), покупатель отвечает за сохранность вещи.</w:t>
      </w:r>
    </w:p>
    <w:p w14:paraId="56FB56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1152.</w:t>
      </w:r>
      <w:r w:rsidRPr="00527973">
        <w:rPr>
          <w:rFonts w:ascii="PT Serif" w:eastAsia="Times New Roman" w:hAnsi="PT Serif" w:cs="Times New Roman"/>
          <w:color w:val="333333"/>
          <w:sz w:val="24"/>
          <w:szCs w:val="24"/>
          <w:lang w:val="ro-MD" w:eastAsia="ro-MD"/>
        </w:rPr>
        <w:t> Срок для выражения согласия</w:t>
      </w:r>
    </w:p>
    <w:p w14:paraId="032AD7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Согласие относительно вещи, купленной с условием пробы или осмотра, может быть выражено лишь в течение условленного срока, а если такой срок не установлен, – до истечения разумного срока, установленного продавцом.</w:t>
      </w:r>
    </w:p>
    <w:p w14:paraId="1DACBC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вещь передана покупателю для пробы или осмотра и установленный срок истек, а если такой срок не установлен, – по истечении достаточного срока для оценки качества вещи молчание покупателя считается согласием.</w:t>
      </w:r>
    </w:p>
    <w:p w14:paraId="06D1382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6</w:t>
      </w:r>
    </w:p>
    <w:p w14:paraId="23637E4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Продажа спорных прав</w:t>
      </w:r>
    </w:p>
    <w:p w14:paraId="3AEFD1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1153.</w:t>
      </w:r>
      <w:r w:rsidRPr="00527973">
        <w:rPr>
          <w:rFonts w:ascii="PT Serif" w:eastAsia="Times New Roman" w:hAnsi="PT Serif" w:cs="Times New Roman"/>
          <w:color w:val="333333"/>
          <w:sz w:val="24"/>
          <w:szCs w:val="24"/>
          <w:lang w:val="ro-MD" w:eastAsia="ro-MD"/>
        </w:rPr>
        <w:t> Спорное право</w:t>
      </w:r>
    </w:p>
    <w:p w14:paraId="1D4874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Право является спорным, если оно сомнительно, обжаловано или может быть обжаловано должником либо если предъявлен иск или можно предположить, что предъявление иска будет необходимо.</w:t>
      </w:r>
    </w:p>
    <w:p w14:paraId="7FA4B3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1154.</w:t>
      </w:r>
      <w:r w:rsidRPr="00527973">
        <w:rPr>
          <w:rFonts w:ascii="PT Serif" w:eastAsia="Times New Roman" w:hAnsi="PT Serif" w:cs="Times New Roman"/>
          <w:color w:val="333333"/>
          <w:sz w:val="24"/>
          <w:szCs w:val="24"/>
          <w:lang w:val="ro-MD" w:eastAsia="ro-MD"/>
        </w:rPr>
        <w:t> Запрещение приобретения спорных прав</w:t>
      </w:r>
    </w:p>
    <w:p w14:paraId="6C8649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Судьи, адвокаты, нотариусы, прокуроры и судебные исполнители не могут приобретать спорные права под угрозой ничтожности этих прав.</w:t>
      </w:r>
    </w:p>
    <w:p w14:paraId="76B144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1155.</w:t>
      </w:r>
      <w:r w:rsidRPr="00527973">
        <w:rPr>
          <w:rFonts w:ascii="PT Serif" w:eastAsia="Times New Roman" w:hAnsi="PT Serif" w:cs="Times New Roman"/>
          <w:color w:val="333333"/>
          <w:sz w:val="24"/>
          <w:szCs w:val="24"/>
          <w:lang w:val="ro-MD" w:eastAsia="ro-MD"/>
        </w:rPr>
        <w:t> Право должника освободиться от</w:t>
      </w:r>
    </w:p>
    <w:p w14:paraId="099D82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w:t>
      </w:r>
    </w:p>
    <w:p w14:paraId="7A988B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продажи спорного права лицо, от которого требуется исполнение, освобождается от обязательства в случае уплаты покупателю продажной цены, расходов, связанных с продажей, процентов по цене и расходам, связанным с продажей, начисленных с даты уплаты цены и осуществления расходов.</w:t>
      </w:r>
    </w:p>
    <w:p w14:paraId="49348C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предусмотренное частью (1), не может быть осуществлено в случае, когда продажа произведена кредитору в целях уплаты долга, участнику общей собственности на вещь, являющуюся предметом спорного права, или сонаследнику такой вещи, а также в отношениях между профессионалами. Это право также не может быть осуществлено, если имеется судебное решение, которым подтверждается спорное право, либо если это право установлено и спорное дело подготовлено к рассмотрению.</w:t>
      </w:r>
    </w:p>
    <w:p w14:paraId="000E2DF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Часть 7</w:t>
      </w:r>
    </w:p>
    <w:p w14:paraId="3B074C5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Купля-продажа вещей</w:t>
      </w:r>
    </w:p>
    <w:p w14:paraId="2208114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для потребления</w:t>
      </w:r>
    </w:p>
    <w:p w14:paraId="2A8C95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1156.</w:t>
      </w:r>
      <w:r w:rsidRPr="00527973">
        <w:rPr>
          <w:rFonts w:ascii="PT Serif" w:eastAsia="Times New Roman" w:hAnsi="PT Serif" w:cs="Times New Roman"/>
          <w:color w:val="333333"/>
          <w:sz w:val="24"/>
          <w:szCs w:val="24"/>
          <w:lang w:val="ro-MD" w:eastAsia="ro-MD"/>
        </w:rPr>
        <w:t> Сфера применения</w:t>
      </w:r>
    </w:p>
    <w:p w14:paraId="6E5CE4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части в составе главы применяются всякий раз, когда потребитель покупает у профессионала движимую материальную вещь.</w:t>
      </w:r>
    </w:p>
    <w:p w14:paraId="7CB986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настоящей части в составе главы не применяются в случае:</w:t>
      </w:r>
    </w:p>
    <w:p w14:paraId="74778D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вещей, проданных в порядке принудительного исполнения или иным способом, осуществляемым властью закона;</w:t>
      </w:r>
    </w:p>
    <w:p w14:paraId="297296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договоров о предоставлении публичной услуги водоснабжения и канализации, договоров о поставке природного газа, договоров о поставке электроэнергии, если они не выставлены на продажу в ограниченном объеме или в установленном количестве, договоров о поставке тепловой энергии и договоров о предоставлении цифрового контента без использования материального носителя.</w:t>
      </w:r>
    </w:p>
    <w:p w14:paraId="2BFD28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части в составе главы применяются соответствующим образом к другим договорам, по которым профессионал обязан передать потребителю право собственности на движимую материальную вещь взамен встречного исполнения, если из закона, договора или существа обязательства не вытекает иное.</w:t>
      </w:r>
    </w:p>
    <w:p w14:paraId="29FDC0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Любое условие, противоречащее положениям настоящей части в составе главы в ущерб потребителю, является ничтожным.</w:t>
      </w:r>
    </w:p>
    <w:p w14:paraId="06D53A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1157.</w:t>
      </w:r>
      <w:r w:rsidRPr="00527973">
        <w:rPr>
          <w:rFonts w:ascii="PT Serif" w:eastAsia="Times New Roman" w:hAnsi="PT Serif" w:cs="Times New Roman"/>
          <w:color w:val="333333"/>
          <w:sz w:val="24"/>
          <w:szCs w:val="24"/>
          <w:lang w:val="ro-MD" w:eastAsia="ro-MD"/>
        </w:rPr>
        <w:t> Момент установления недостатка</w:t>
      </w:r>
    </w:p>
    <w:p w14:paraId="3D2EA3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изменение обязанности доказывания</w:t>
      </w:r>
    </w:p>
    <w:p w14:paraId="413A28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отступление от положений части (1) статьи 1123 потребитель может осуществить свои права, вытекающие из наличия недостатка, если докажет, что недостаток уже существовал в момент, когда он вступил во владение вещью, независимо от момента перехода рисков, и даже если недостаток обнаружен позднее.</w:t>
      </w:r>
      <w:r w:rsidRPr="00527973">
        <w:rPr>
          <w:rFonts w:ascii="PT Serif" w:eastAsia="Times New Roman" w:hAnsi="PT Serif" w:cs="Times New Roman"/>
          <w:color w:val="333333"/>
          <w:sz w:val="24"/>
          <w:szCs w:val="24"/>
          <w:lang w:val="ro-MD" w:eastAsia="ro-MD"/>
        </w:rPr>
        <w:br/>
        <w:t> (2) Если потребитель обнаруживает недостаток в шестимесячный срок после вступления во владение вещью, предполагается, что она имела недостаток в момент вступления во владение ею, за исключением случая, когда презумпция несовместима с видом вещи или недостатка.</w:t>
      </w:r>
    </w:p>
    <w:p w14:paraId="6F2B6E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1158.</w:t>
      </w:r>
      <w:r w:rsidRPr="00527973">
        <w:rPr>
          <w:rFonts w:ascii="PT Serif" w:eastAsia="Times New Roman" w:hAnsi="PT Serif" w:cs="Times New Roman"/>
          <w:color w:val="333333"/>
          <w:sz w:val="24"/>
          <w:szCs w:val="24"/>
          <w:lang w:val="ro-MD" w:eastAsia="ro-MD"/>
        </w:rPr>
        <w:t> Передача вещи потребителю</w:t>
      </w:r>
    </w:p>
    <w:p w14:paraId="703FA6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расторжение</w:t>
      </w:r>
    </w:p>
    <w:p w14:paraId="54ECD7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стороны не согласились об ином в отношении момента передачи, профессионал должен передать вещь, передавая владение ею или контроль над нею потребителю, без неоправданного промедления и в любом случае не позднее тридцати дней после заключения договора.</w:t>
      </w:r>
    </w:p>
    <w:p w14:paraId="1D0AF2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профессионал не исполнил свое обязательство передать вещь в срок, согласованный с потребителем, или в течение срока, установленного в части (1), потребитель может потребовать осуществления передачи в соответствующий обстоятельствам дополнительный срок. Соответствующим предполагается срок не менее пятнадцати дней. В случае если профессионал не передал вещь в дополнительный срок, потребитель вправе расторгнуть куплю-продажу.</w:t>
      </w:r>
    </w:p>
    <w:p w14:paraId="47F82F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отступление от положений части (2) потребитель вправе без предоставления дополнительного срока расторгнуть куплю-продажу в связи с тем, что профессионал не исполнил свои обязательства по передаче вещи в срок, согласованный с потребителем, или в течение срока, указанного в части (1), в одном из следующих случаев:</w:t>
      </w:r>
    </w:p>
    <w:p w14:paraId="1751E5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профессионал посредством однозначного заявления отказался передать вещь;</w:t>
      </w:r>
      <w:r w:rsidRPr="00527973">
        <w:rPr>
          <w:rFonts w:ascii="PT Serif" w:eastAsia="Times New Roman" w:hAnsi="PT Serif" w:cs="Times New Roman"/>
          <w:color w:val="333333"/>
          <w:sz w:val="24"/>
          <w:szCs w:val="24"/>
          <w:lang w:val="ro-MD" w:eastAsia="ro-MD"/>
        </w:rPr>
        <w:br/>
        <w:t>  b) передача в согласованный срок имеет важное значение с учетом всех обстоятельств, связанных с заключением договора;</w:t>
      </w:r>
    </w:p>
    <w:p w14:paraId="3BCBA4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до заключения договора потребитель информировал профессионала о том, что передача с соблюдением точной даты или не позднее определенной даты имеет важное значение.</w:t>
      </w:r>
    </w:p>
    <w:p w14:paraId="0E67C3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расторжения купли-продажи профессионал должен возвратить потребителю все суммы, уплаченные на основании договора, в течение срока, указанного в части (2) статьи 863.</w:t>
      </w:r>
    </w:p>
    <w:p w14:paraId="3DB280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дополнение к расторжению купли-продажи в соответствии с положениями настоящей статьи потребитель может воспользоваться иными средствами правовой защиты своих прав, предусмотренными законом или договором.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1159.</w:t>
      </w:r>
      <w:r w:rsidRPr="00527973">
        <w:rPr>
          <w:rFonts w:ascii="PT Serif" w:eastAsia="Times New Roman" w:hAnsi="PT Serif" w:cs="Times New Roman"/>
          <w:color w:val="333333"/>
          <w:sz w:val="24"/>
          <w:szCs w:val="24"/>
          <w:lang w:val="ro-MD" w:eastAsia="ro-MD"/>
        </w:rPr>
        <w:t> Переход риска</w:t>
      </w:r>
    </w:p>
    <w:p w14:paraId="0406B8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В случае договоров, по которым профессионал отправляет вещь потребителю, риск случайной гибели, включая потерю, или повреждения вещи переходит на потребителя, когда он или назначенное им третье лицо, иное чем </w:t>
      </w:r>
      <w:r w:rsidRPr="00527973">
        <w:rPr>
          <w:rFonts w:ascii="PT Serif" w:eastAsia="Times New Roman" w:hAnsi="PT Serif" w:cs="Times New Roman"/>
          <w:color w:val="333333"/>
          <w:sz w:val="24"/>
          <w:szCs w:val="24"/>
          <w:lang w:val="ro-MD" w:eastAsia="ro-MD"/>
        </w:rPr>
        <w:lastRenderedPageBreak/>
        <w:t>перевозчик, вступает во владение вещью или получает контроль над вещью. Считается, что потребитель вступил во владение вещью в момент, когда он или назначенное им третье лицо, иное чем перевозчик, принял ее. Считается, что потребитель обладает контролем над вещью в случае, если он или назначенное им третье лицо, иное чем перевозчик, имеет доступ к вещи с возможностью ее использования на правах собственника или перепродажи.</w:t>
      </w:r>
    </w:p>
    <w:p w14:paraId="10EEC5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риск переходит на потребителя в момент передачи вещи перевозчику, если перевозчик уполномочен на ее доставку потребителем, а выбор перевозчика не был предложен профессионалом, без ущерба правам потребителя в отношении перевозчика.</w:t>
      </w:r>
    </w:p>
    <w:p w14:paraId="331DDF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возврата вещи вследствие осуществления потребителем предоставленного ему законом права отзыва договора риск случайной гибели, включая потерю, или повреждения вещи переходит на профессионала в момент, когда он или назначенное им третье лицо, иное чем перевозчик, вступает во владение вещью.</w:t>
      </w:r>
    </w:p>
    <w:p w14:paraId="1C1543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1160.</w:t>
      </w:r>
      <w:r w:rsidRPr="00527973">
        <w:rPr>
          <w:rFonts w:ascii="PT Serif" w:eastAsia="Times New Roman" w:hAnsi="PT Serif" w:cs="Times New Roman"/>
          <w:color w:val="333333"/>
          <w:sz w:val="24"/>
          <w:szCs w:val="24"/>
          <w:lang w:val="ro-MD" w:eastAsia="ro-MD"/>
        </w:rPr>
        <w:t> Особые положения о коммерческих</w:t>
      </w:r>
    </w:p>
    <w:p w14:paraId="76C81F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гарантиях</w:t>
      </w:r>
    </w:p>
    <w:p w14:paraId="767279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купли-продажи вещей для потребления коммерческая гарантия в смысле статьи 1130 должна быть сформулирована просто и понятно. Коммерческая гарантия должна содержать:</w:t>
      </w:r>
    </w:p>
    <w:p w14:paraId="20B748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указание законных прав потребителя и того, что эти права коммерческой гарантией не ограничиваются;</w:t>
      </w:r>
    </w:p>
    <w:p w14:paraId="327745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все указания, необходимые для того, чтобы коммерческой гарантией можно было воспользоваться, в частности срок и пределы предоставляемой коммерческой гарантией защиты; имя или наименование и адрес лица, предоставляющего коммерческую гарантию; имя или наименование и адрес лица, которое должно быть уведомлено о неисправности, а также порядок уведомления.</w:t>
      </w:r>
      <w:r w:rsidRPr="00527973">
        <w:rPr>
          <w:rFonts w:ascii="PT Serif" w:eastAsia="Times New Roman" w:hAnsi="PT Serif" w:cs="Times New Roman"/>
          <w:color w:val="333333"/>
          <w:sz w:val="24"/>
          <w:szCs w:val="24"/>
          <w:lang w:val="ro-MD" w:eastAsia="ro-MD"/>
        </w:rPr>
        <w:br/>
        <w:t> (2) Потребитель может потребовать, чтобы заявление о гарантии было передано ему в текстовой форме на долговременном носителе информации.</w:t>
      </w:r>
    </w:p>
    <w:p w14:paraId="24AE95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Последствия обязанности предоставления гарантии не затрагиваются в случае несоблюдения одного из требований, предусмотренных частями (1) и (2).</w:t>
      </w:r>
      <w:r w:rsidRPr="00527973">
        <w:rPr>
          <w:rFonts w:ascii="PT Serif" w:eastAsia="Times New Roman" w:hAnsi="PT Serif" w:cs="Times New Roman"/>
          <w:color w:val="333333"/>
          <w:sz w:val="24"/>
          <w:szCs w:val="24"/>
          <w:lang w:val="ro-MD" w:eastAsia="ro-MD"/>
        </w:rPr>
        <w:br/>
        <w:t>(4) Любая оговорка, ставящая действие коммерческой гарантии в зависимость от выполнения потребителем каких-либо формальностей, как, например, регистрация или уведомление о покупке, является ничтожной.</w:t>
      </w:r>
    </w:p>
    <w:p w14:paraId="58AB21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Оговорка о том, что коммерческая гарантия ограничивается только определенной частью вещи, создает последствия только в том случае, если это четко предусмотрено в заявлении о гарантии.</w:t>
      </w:r>
    </w:p>
    <w:p w14:paraId="382B54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Оговорка, которой исключается или ограничивается обязательство гаранта на основании коммерческой гарантии в случае неисправности вещи в результате нарушения условий содержания, предписанных инструкциями, создает последствия только в случае, если исключение или ограничение четко предусмотрено в заявлении о гарантии.</w:t>
      </w:r>
    </w:p>
    <w:p w14:paraId="714A5F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(7) Если потребитель предъявляет претензии в течение срока действия коммерческой гарантии, гарант несет бремя доказывания того, что:</w:t>
      </w:r>
    </w:p>
    <w:p w14:paraId="4D3601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вещь отвечала характеристикам, установленным в заявлении о гарантии или в соответствующей рекламе; и</w:t>
      </w:r>
    </w:p>
    <w:p w14:paraId="2BE2B7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неисправность вещи является результатом ее неправильного использования или хранения, следствием обстоятельства, находящегося вне контроля одной из сторон, или иной не зависящей от гаранта причины.</w:t>
      </w:r>
    </w:p>
    <w:p w14:paraId="339CF2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1161.</w:t>
      </w:r>
      <w:r w:rsidRPr="00527973">
        <w:rPr>
          <w:rFonts w:ascii="PT Serif" w:eastAsia="Times New Roman" w:hAnsi="PT Serif" w:cs="Times New Roman"/>
          <w:color w:val="333333"/>
          <w:sz w:val="24"/>
          <w:szCs w:val="24"/>
          <w:lang w:val="ro-MD" w:eastAsia="ro-MD"/>
        </w:rPr>
        <w:t> Публичная оферта вещей</w:t>
      </w:r>
    </w:p>
    <w:p w14:paraId="271414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Выставление вещи с этикеткой в витрине, предоставление меню, реклама вещи, ее описание в каталогах и другие предложения, обращенные к неопределенному кругу лиц, признаются публичной офертой для заключения договора купли-продажи вещей для потребления независимо от того, указаны ли цена и другие условия, существенные для заключения договора.</w:t>
      </w:r>
    </w:p>
    <w:p w14:paraId="486DE2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1162.</w:t>
      </w:r>
      <w:r w:rsidRPr="00527973">
        <w:rPr>
          <w:rFonts w:ascii="PT Serif" w:eastAsia="Times New Roman" w:hAnsi="PT Serif" w:cs="Times New Roman"/>
          <w:color w:val="333333"/>
          <w:sz w:val="24"/>
          <w:szCs w:val="24"/>
          <w:lang w:val="ro-MD" w:eastAsia="ro-MD"/>
        </w:rPr>
        <w:t> Продажа вещей с использованием автоматов</w:t>
      </w:r>
    </w:p>
    <w:p w14:paraId="3A9411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случаях, когда продажа вещей производится с использованием автоматов, собственник автомата обязан довести до покупателей путем помещения на автомате или иным способом информацию о наименовании продавца и его контактных данных, наименовании и цене вещи, а также о действиях, которые необходимо совершить покупателю для оплаты и получения вещи.</w:t>
      </w:r>
    </w:p>
    <w:p w14:paraId="5D777F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 купли-продажи с использованием автомата считается заключенным с момента совершения действий, необходимых для получения вещи.</w:t>
      </w:r>
      <w:r w:rsidRPr="00527973">
        <w:rPr>
          <w:rFonts w:ascii="PT Serif" w:eastAsia="Times New Roman" w:hAnsi="PT Serif" w:cs="Times New Roman"/>
          <w:color w:val="333333"/>
          <w:sz w:val="24"/>
          <w:szCs w:val="24"/>
          <w:lang w:val="ro-MD" w:eastAsia="ro-MD"/>
        </w:rPr>
        <w:br/>
        <w:t>(3) В случае, когда автомат используется для размена монети банкнот, обмена иностранной валюты, продажи билетов, применяются правила о купле-продаже вещей для потребления, если из закона или существа обязательства не вытекает иное.</w:t>
      </w:r>
    </w:p>
    <w:p w14:paraId="4C6627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1163.</w:t>
      </w:r>
      <w:r w:rsidRPr="00527973">
        <w:rPr>
          <w:rFonts w:ascii="PT Serif" w:eastAsia="Times New Roman" w:hAnsi="PT Serif" w:cs="Times New Roman"/>
          <w:color w:val="333333"/>
          <w:sz w:val="24"/>
          <w:szCs w:val="24"/>
          <w:lang w:val="ro-MD" w:eastAsia="ro-MD"/>
        </w:rPr>
        <w:t> Цена вещи для потребления</w:t>
      </w:r>
    </w:p>
    <w:p w14:paraId="05F913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Цена вещи, а также другие существенные условия договора купли-продажи вещей для потребления устанавливаются одинаковыми для всех покупателей.</w:t>
      </w:r>
    </w:p>
    <w:p w14:paraId="3F7E68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1164</w:t>
      </w:r>
      <w:r w:rsidRPr="00527973">
        <w:rPr>
          <w:rFonts w:ascii="PT Serif" w:eastAsia="Times New Roman" w:hAnsi="PT Serif" w:cs="Times New Roman"/>
          <w:color w:val="333333"/>
          <w:sz w:val="24"/>
          <w:szCs w:val="24"/>
          <w:lang w:val="ro-MD" w:eastAsia="ro-MD"/>
        </w:rPr>
        <w:t>. Обмен купленной вещи для потребления</w:t>
      </w:r>
    </w:p>
    <w:p w14:paraId="6F7FBF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Потребитель вправе в течение четырнадцати дней с момента передачи ему непродовольственной вещи, если более длительный срок не установлен продавцом, обменять купленную вещь в месте покупки или ином месте, установленном продавцом, на аналогичную вещь другого размера, формы, габарита, фасона, расцветки, комплектации и тому подобного, произведя в случае разницы в цене необходимый перерасчет с продавцом.</w:t>
      </w:r>
    </w:p>
    <w:p w14:paraId="12DAC1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отсутствии необходимой для обмена вещи у продавца потребитель вправе заявить о расторжении купли-продажи и возвратить приобретенную вещь, а продавец обязан возвратить уплаченную за нее сумму.</w:t>
      </w:r>
    </w:p>
    <w:p w14:paraId="6D3534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Требование потребителя об обмене вещи либо заявление о расторжении имеет силу, если вещь не была в употреблении, не утратила свои потребительские свойства и имеется доказательство приобретения ее у данного продавца.</w:t>
      </w:r>
      <w:r w:rsidRPr="00527973">
        <w:rPr>
          <w:rFonts w:ascii="PT Serif" w:eastAsia="Times New Roman" w:hAnsi="PT Serif" w:cs="Times New Roman"/>
          <w:color w:val="333333"/>
          <w:sz w:val="24"/>
          <w:szCs w:val="24"/>
          <w:lang w:val="ro-MD" w:eastAsia="ro-MD"/>
        </w:rPr>
        <w:br/>
        <w:t xml:space="preserve"> (4) Перечень вещей, которые не подлежат обмену или возврату по указанным в </w:t>
      </w:r>
      <w:r w:rsidRPr="00527973">
        <w:rPr>
          <w:rFonts w:ascii="PT Serif" w:eastAsia="Times New Roman" w:hAnsi="PT Serif" w:cs="Times New Roman"/>
          <w:color w:val="333333"/>
          <w:sz w:val="24"/>
          <w:szCs w:val="24"/>
          <w:lang w:val="ro-MD" w:eastAsia="ro-MD"/>
        </w:rPr>
        <w:lastRenderedPageBreak/>
        <w:t>настоящей статье основаниям, определяется законом или иными нормативными актами.</w:t>
      </w:r>
    </w:p>
    <w:p w14:paraId="2D3A7A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1165.</w:t>
      </w:r>
      <w:r w:rsidRPr="00527973">
        <w:rPr>
          <w:rFonts w:ascii="PT Serif" w:eastAsia="Times New Roman" w:hAnsi="PT Serif" w:cs="Times New Roman"/>
          <w:color w:val="333333"/>
          <w:sz w:val="24"/>
          <w:szCs w:val="24"/>
          <w:lang w:val="ro-MD" w:eastAsia="ro-MD"/>
        </w:rPr>
        <w:t> Исключение или ограничение прав,</w:t>
      </w:r>
    </w:p>
    <w:p w14:paraId="376CD8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вытекающих из наличия недостатка</w:t>
      </w:r>
    </w:p>
    <w:p w14:paraId="65BC5D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Любые заключенные до уведомления продавца об обнаружении недостатка условие или договоренность потребителя с продавцом, которыми прямо или косвенно исключаются или ограничиваются предусмотренные законом права потребителя, вытекающие из наличия недостатка, являются ничтожными.</w:t>
      </w:r>
      <w:r w:rsidRPr="00527973">
        <w:rPr>
          <w:rFonts w:ascii="PT Serif" w:eastAsia="Times New Roman" w:hAnsi="PT Serif" w:cs="Times New Roman"/>
          <w:color w:val="333333"/>
          <w:sz w:val="24"/>
          <w:szCs w:val="24"/>
          <w:lang w:val="ro-MD" w:eastAsia="ro-MD"/>
        </w:rPr>
        <w:br/>
        <w:t>(2) Вместе с тем в случае, если проданная вещь была в пользовании, стороны могут договориться о сокращении срока, предусмотренного пунктом c) части (1) статьи 1126, до одного года.</w:t>
      </w:r>
    </w:p>
    <w:p w14:paraId="065843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1166.</w:t>
      </w:r>
      <w:r w:rsidRPr="00527973">
        <w:rPr>
          <w:rFonts w:ascii="PT Serif" w:eastAsia="Times New Roman" w:hAnsi="PT Serif" w:cs="Times New Roman"/>
          <w:color w:val="333333"/>
          <w:sz w:val="24"/>
          <w:szCs w:val="24"/>
          <w:lang w:val="ro-MD" w:eastAsia="ro-MD"/>
        </w:rPr>
        <w:t> Право потребителя на расторжение</w:t>
      </w:r>
    </w:p>
    <w:p w14:paraId="03302A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Потребитель может заявить о расторжении купли-продажи на основании статей 916-918 или, по обстоятельствам, статьи 919 независимо от значительности недостатка, если только недостаток не является несущественным.</w:t>
      </w:r>
    </w:p>
    <w:p w14:paraId="69C9705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8</w:t>
      </w:r>
    </w:p>
    <w:p w14:paraId="6FE68D1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Купля-продажа недвижимого имущества</w:t>
      </w:r>
    </w:p>
    <w:p w14:paraId="7AC0C9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1167.</w:t>
      </w:r>
      <w:r w:rsidRPr="00527973">
        <w:rPr>
          <w:rFonts w:ascii="PT Serif" w:eastAsia="Times New Roman" w:hAnsi="PT Serif" w:cs="Times New Roman"/>
          <w:color w:val="333333"/>
          <w:sz w:val="24"/>
          <w:szCs w:val="24"/>
          <w:lang w:val="ro-MD" w:eastAsia="ro-MD"/>
        </w:rPr>
        <w:t> Купля-продажа недвижимого имущества</w:t>
      </w:r>
    </w:p>
    <w:p w14:paraId="510CD0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без указания площади</w:t>
      </w:r>
    </w:p>
    <w:p w14:paraId="73A653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продаже определенного недвижимого имущества без указания площади за общую цену ни одна из сторон не может ссылаться на ошибку или на материальный недостаток на том основании, что площадь меньше или больше, чем она полагала.</w:t>
      </w:r>
    </w:p>
    <w:p w14:paraId="4EDC44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1168.</w:t>
      </w:r>
      <w:r w:rsidRPr="00527973">
        <w:rPr>
          <w:rFonts w:ascii="PT Serif" w:eastAsia="Times New Roman" w:hAnsi="PT Serif" w:cs="Times New Roman"/>
          <w:color w:val="333333"/>
          <w:sz w:val="24"/>
          <w:szCs w:val="24"/>
          <w:lang w:val="ro-MD" w:eastAsia="ro-MD"/>
        </w:rPr>
        <w:t> Купля-продажа недвижимого имущества</w:t>
      </w:r>
    </w:p>
    <w:p w14:paraId="732ADE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указанием площади</w:t>
      </w:r>
    </w:p>
    <w:p w14:paraId="4EA37D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при купле-продаже недвижимого имущества с указанием площади и цены за единицу измерения фактическая площадь меньше указанной в договоре, покупатель может требовать от продавца предоставления оговоренной площади. В случае, когда покупатель не требует или продавец не может передать эту площадь, покупатель имеет право либо на соответствующее снижение цены, либо на расторжение купли-продажи, если из-за разницы в площади имущество не может быть использовано для целей, для которых оно было приобретено.</w:t>
      </w:r>
    </w:p>
    <w:p w14:paraId="711FB2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фактическая площадь оказывается больше предусмотренной, а излишек превышает одну двадцатую часть согласованной площади, покупатель должен уплатить соответствующую дополнительную цену или же может заявить о расторжении купли-продажи. Однако если излишек не превышает одной двадцатой части согласованной площади, покупатель не имеет права на расторжение, но и не обязан платить дополнительную цену.</w:t>
      </w:r>
    </w:p>
    <w:p w14:paraId="681707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1169.</w:t>
      </w:r>
      <w:r w:rsidRPr="00527973">
        <w:rPr>
          <w:rFonts w:ascii="PT Serif" w:eastAsia="Times New Roman" w:hAnsi="PT Serif" w:cs="Times New Roman"/>
          <w:color w:val="333333"/>
          <w:sz w:val="24"/>
          <w:szCs w:val="24"/>
          <w:lang w:val="ro-MD" w:eastAsia="ro-MD"/>
        </w:rPr>
        <w:t> Передача недвижимого имущества</w:t>
      </w:r>
    </w:p>
    <w:p w14:paraId="56827D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Передача недвижимого имущества производится путем предоставления его покупателю свободным от какого-либо имущества продавца, не являющегося предметом договора.</w:t>
      </w:r>
    </w:p>
    <w:p w14:paraId="671C88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1170.</w:t>
      </w:r>
      <w:r w:rsidRPr="00527973">
        <w:rPr>
          <w:rFonts w:ascii="PT Serif" w:eastAsia="Times New Roman" w:hAnsi="PT Serif" w:cs="Times New Roman"/>
          <w:color w:val="333333"/>
          <w:sz w:val="24"/>
          <w:szCs w:val="24"/>
          <w:lang w:val="ro-MD" w:eastAsia="ro-MD"/>
        </w:rPr>
        <w:t> Договор купли-продажи строящегося</w:t>
      </w:r>
    </w:p>
    <w:p w14:paraId="4CBDCA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недвижимого имущества</w:t>
      </w:r>
    </w:p>
    <w:p w14:paraId="281191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статьи и статей 1171-1176 применяются к договору купли-продажи, в соответствии с которым продавец обязуется обеспечить строительство квартиры, другого изолированного помещения или иного недвижимого имущества, находящегося в процессе строительства (строящееся недвижимое имущество), и передать его в собственность покупателю, а покупатель обязуется уплатить согласованную цену и принять недвижимое имущество после ввода его в эксплуатацию.</w:t>
      </w:r>
    </w:p>
    <w:p w14:paraId="4514CB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Любое условие, отступающее от положений настоящей части в составе главы в ущерб покупателю-потребителю либо исключающее или ограничивающее предусмотренные законом права потребителя–покупателя строящегося недвижимого имущества, является ничтожным.</w:t>
      </w:r>
    </w:p>
    <w:p w14:paraId="49D105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статьи и статей 1171-1176 применяются соответствующим образом к предварительным договорам купли-продажи строящегося недвижимого имущества, а также, независимо от их названия, к любым другим договорам или соглашениям, по которым лицу обещается или за ним резервируется строящееся недвижимое имущество взамен встречного исполнения.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1171.</w:t>
      </w:r>
      <w:r w:rsidRPr="00527973">
        <w:rPr>
          <w:rFonts w:ascii="PT Serif" w:eastAsia="Times New Roman" w:hAnsi="PT Serif" w:cs="Times New Roman"/>
          <w:color w:val="333333"/>
          <w:sz w:val="24"/>
          <w:szCs w:val="24"/>
          <w:lang w:val="ro-MD" w:eastAsia="ro-MD"/>
        </w:rPr>
        <w:t> Содержание договора купли-продажи</w:t>
      </w:r>
    </w:p>
    <w:p w14:paraId="72DAA0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строящегося недвижимого имущества</w:t>
      </w:r>
    </w:p>
    <w:p w14:paraId="484CA8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обязанности продавца по</w:t>
      </w:r>
    </w:p>
    <w:p w14:paraId="3FE4E6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информированию</w:t>
      </w:r>
    </w:p>
    <w:p w14:paraId="4B625B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договоре купли-продажи строящегося недвижимого имущества должны быть указаны:</w:t>
      </w:r>
    </w:p>
    <w:p w14:paraId="175667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кадастровый номер строящегося недвижимого имущества;</w:t>
      </w:r>
    </w:p>
    <w:p w14:paraId="68DA00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номер и дата выдачи и истечения срока действия разрешения на строительство, на основании которого продавец строит или организует строительство предмета договора, а также идентификационные данные проекта строительства;</w:t>
      </w:r>
      <w:r w:rsidRPr="00527973">
        <w:rPr>
          <w:rFonts w:ascii="PT Serif" w:eastAsia="Times New Roman" w:hAnsi="PT Serif" w:cs="Times New Roman"/>
          <w:color w:val="333333"/>
          <w:sz w:val="24"/>
          <w:szCs w:val="24"/>
          <w:lang w:val="ro-MD" w:eastAsia="ro-MD"/>
        </w:rPr>
        <w:br/>
        <w:t>c) характер права продавца на земельный участок, на котором ведется строительство (право собственности или право суперфиция), а также основание приобретения данного права. В случае суперфиция должен быть указан срок суперфиция и последствия прекращения права суперфиция, предусмотренные законом и, по обстоятельствам, учредительным документом суперфиция;</w:t>
      </w:r>
    </w:p>
    <w:p w14:paraId="0E4BD8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передаваемая покупателю доля прав на земельный участок, здание и другие общие части;</w:t>
      </w:r>
    </w:p>
    <w:p w14:paraId="0EC370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если таковые имеются, описание прав исключительного пользования, предоставляемых покупателю на определенные общие части кондоминиума, в соответствии с учредительным документом кондоминиума;</w:t>
      </w:r>
    </w:p>
    <w:p w14:paraId="7AC7BB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предполагаемый срок ввода в эксплуатацию с указанием конкретной календарной даты;</w:t>
      </w:r>
    </w:p>
    <w:p w14:paraId="5B629F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общая стоимость и, при необходимости, график платежей в рассрочку, соответствующий положениям статьи 1173;</w:t>
      </w:r>
    </w:p>
    <w:p w14:paraId="7192B7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h) если это согласовано – тот факт, что покупатель приобретает право собственности только после оплаты 95 процентов стоимости (оговорка о сохранении права собственности за продавцом).</w:t>
      </w:r>
    </w:p>
    <w:p w14:paraId="249B9B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договору прилагаются:</w:t>
      </w:r>
    </w:p>
    <w:p w14:paraId="0096C8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копия разрешения на строительство;</w:t>
      </w:r>
    </w:p>
    <w:p w14:paraId="338E7E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копия утвержденного в установленном порядке плана предмета договора.</w:t>
      </w:r>
      <w:r w:rsidRPr="00527973">
        <w:rPr>
          <w:rFonts w:ascii="PT Serif" w:eastAsia="Times New Roman" w:hAnsi="PT Serif" w:cs="Times New Roman"/>
          <w:color w:val="333333"/>
          <w:sz w:val="24"/>
          <w:szCs w:val="24"/>
          <w:lang w:val="ro-MD" w:eastAsia="ro-MD"/>
        </w:rPr>
        <w:br/>
        <w:t> (3) До заключения договора и по требованию покупателя в любое время в период исполнения договора продавец обязан доводить до сведения покупателя:</w:t>
      </w:r>
      <w:r w:rsidRPr="00527973">
        <w:rPr>
          <w:rFonts w:ascii="PT Serif" w:eastAsia="Times New Roman" w:hAnsi="PT Serif" w:cs="Times New Roman"/>
          <w:color w:val="333333"/>
          <w:sz w:val="24"/>
          <w:szCs w:val="24"/>
          <w:lang w:val="ro-MD" w:eastAsia="ro-MD"/>
        </w:rPr>
        <w:br/>
        <w:t> a) проект строительства с предоставлением при этом, по требованию покупателя, копии (за подписью под собственную ответственность продавца) проекта строительства или определенных листов, запрашиваемых покупателем;</w:t>
      </w:r>
    </w:p>
    <w:p w14:paraId="7C9A90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учредительный документ кондоминиума и, если таковые имеются, устав ассоциации собственников в кондоминиуме и положение о кондоминиуме;</w:t>
      </w:r>
    </w:p>
    <w:p w14:paraId="5093BA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личность подрядчика и других поставщиков;</w:t>
      </w:r>
    </w:p>
    <w:p w14:paraId="4E71A4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фактическое состояние строительства.</w:t>
      </w:r>
    </w:p>
    <w:p w14:paraId="78C5BF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1172.</w:t>
      </w:r>
      <w:r w:rsidRPr="00527973">
        <w:rPr>
          <w:rFonts w:ascii="PT Serif" w:eastAsia="Times New Roman" w:hAnsi="PT Serif" w:cs="Times New Roman"/>
          <w:color w:val="333333"/>
          <w:sz w:val="24"/>
          <w:szCs w:val="24"/>
          <w:lang w:val="ro-MD" w:eastAsia="ro-MD"/>
        </w:rPr>
        <w:t> Предварительная регистрация</w:t>
      </w:r>
    </w:p>
    <w:p w14:paraId="554149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права собственности и сделки покупателя</w:t>
      </w:r>
    </w:p>
    <w:p w14:paraId="44C097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распоряжению</w:t>
      </w:r>
    </w:p>
    <w:p w14:paraId="2B8977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собственности покупателя подлежит предварительной регистрации в реестре недвижимого имущества.</w:t>
      </w:r>
    </w:p>
    <w:p w14:paraId="53AB64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Запрещается взимать с покупателя любые платежи, предусмотренные договором, до предварительной регистрации согласно части (1).</w:t>
      </w:r>
    </w:p>
    <w:p w14:paraId="7136DD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Покупатель сохраняет право отчуждать или обременять ограниченными вещными правами предварительно зарегистрированное право собственности без согласия продавца.</w:t>
      </w:r>
    </w:p>
    <w:p w14:paraId="60CBAA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 лицу, которое приобретает у покупателя предварительно зарегистрированное право собственности, переходят все права и обязательства, которые покупатель имеет по договору купли-продажи строящегося недвижимого имущества, без согласия продавца. Покупатель остается солидарно ответственным с новым приобретателем строящегося недвижимого имущества, за исключением случая, когда продавец дал свое согласие на такое отчуждение. Правовые положения об уведомлении об уступке требования применяются соответствующим образом.</w:t>
      </w:r>
    </w:p>
    <w:p w14:paraId="0053C6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1173.</w:t>
      </w:r>
      <w:r w:rsidRPr="00527973">
        <w:rPr>
          <w:rFonts w:ascii="PT Serif" w:eastAsia="Times New Roman" w:hAnsi="PT Serif" w:cs="Times New Roman"/>
          <w:color w:val="333333"/>
          <w:sz w:val="24"/>
          <w:szCs w:val="24"/>
          <w:lang w:val="ro-MD" w:eastAsia="ro-MD"/>
        </w:rPr>
        <w:t> Пределы осуществления платежей</w:t>
      </w:r>
    </w:p>
    <w:p w14:paraId="28E825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договору</w:t>
      </w:r>
    </w:p>
    <w:p w14:paraId="6CF9C3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Платежи, сделанные покупателем по договору, не могут превышать следующих пределов:</w:t>
      </w:r>
    </w:p>
    <w:p w14:paraId="44E102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5 процентов общей стоимости – после предварительной регистрации согласно части (1) статьи 1172, но до завершения закладки фундамента строения, в состав которого входит недвижимое имущество;</w:t>
      </w:r>
    </w:p>
    <w:p w14:paraId="073076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35 процентов общей стоимости – после завершения закладки фундамента строения, в котором находится недвижимое имущество;</w:t>
      </w:r>
    </w:p>
    <w:p w14:paraId="693343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70 процентов общей стоимости – после установки крыши и наружных стен строения, в котором находится недвижимое имущество;</w:t>
      </w:r>
    </w:p>
    <w:p w14:paraId="6EB99E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95 процентов общей стоимости – после ввода в эксплуатацию строения, в котором находится недвижимое имущество;</w:t>
      </w:r>
    </w:p>
    <w:p w14:paraId="61FD62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100 процентов общей стоимости – после подтверждения права собственности согласно части (6) статьи 1174 или, если покупатель представил обоснованные претензии в отношении недостатков недвижимого имущества, после устранения недостатков.</w:t>
      </w:r>
    </w:p>
    <w:p w14:paraId="50BE66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Покупатель может требовать от продавца возврата сумм, уплаченных по договору сверх пределов, предусмотренных частью (1), даже если ему было известно об этом обстоятельстве.</w:t>
      </w:r>
    </w:p>
    <w:p w14:paraId="3377C1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1174.</w:t>
      </w:r>
      <w:r w:rsidRPr="00527973">
        <w:rPr>
          <w:rFonts w:ascii="PT Serif" w:eastAsia="Times New Roman" w:hAnsi="PT Serif" w:cs="Times New Roman"/>
          <w:color w:val="333333"/>
          <w:sz w:val="24"/>
          <w:szCs w:val="24"/>
          <w:lang w:val="ro-MD" w:eastAsia="ro-MD"/>
        </w:rPr>
        <w:t> Риски, выполнение и завершение</w:t>
      </w:r>
    </w:p>
    <w:p w14:paraId="143583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строительных работ</w:t>
      </w:r>
    </w:p>
    <w:p w14:paraId="640E7A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Риск случайной гибели или повреждения недвижимого имущества переходит на покупателя с момента подписания сторонами акта приема-передачи в письменной форме.</w:t>
      </w:r>
    </w:p>
    <w:p w14:paraId="1A8287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Обязательство продавца обеспечить строительство недвижимого имущества распространяется на все другие работы, необходимые для реализации в полном объеме проекта строительства, предусмотренного договором.</w:t>
      </w:r>
      <w:r w:rsidRPr="00527973">
        <w:rPr>
          <w:rFonts w:ascii="PT Serif" w:eastAsia="Times New Roman" w:hAnsi="PT Serif" w:cs="Times New Roman"/>
          <w:color w:val="333333"/>
          <w:sz w:val="24"/>
          <w:szCs w:val="24"/>
          <w:lang w:val="ro-MD" w:eastAsia="ro-MD"/>
        </w:rPr>
        <w:br/>
        <w:t>(3) Если несколько покупателей являются членами ассоциации собственников в кондоминиуме или другой формы управления кондоминиумом, это сообщество или ассоциация может также осуществлять права в отношении продавца, связанные с ненадлежащей реализацией проекта строительства, предусмотренного договором.</w:t>
      </w:r>
    </w:p>
    <w:p w14:paraId="1C91D8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Подрядчик и другие поставщики, задействованные продавцом в связи со строительными работами, и продавец несут в соответствии с согласованными договорными условиями солидарную ответственность в случае ненадлежащего выполнения работ и других исполнений, необходимых для реализации в полном объеме проекта строительства, предусмотренного договором. С этой целью покупатель либо сообщество или, по обстоятельствам, ассоциация собственников в кондоминиуме может запросить от продавца выписку из договора между продавцом и подрядчиком в части, касающейся обязательств, гарантий и ответственности подрядчика.</w:t>
      </w:r>
    </w:p>
    <w:p w14:paraId="221A76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Продавец обязан обеспечить завершение строительных работ и ввод в эксплуатацию недвижимого имущества или строения, в состав которого входит недвижимое имущество, до даты ввода в эксплуатацию, установленной в договоре.</w:t>
      </w:r>
      <w:r w:rsidRPr="00527973">
        <w:rPr>
          <w:rFonts w:ascii="PT Serif" w:eastAsia="Times New Roman" w:hAnsi="PT Serif" w:cs="Times New Roman"/>
          <w:color w:val="333333"/>
          <w:sz w:val="24"/>
          <w:szCs w:val="24"/>
          <w:lang w:val="ro-MD" w:eastAsia="ro-MD"/>
        </w:rPr>
        <w:br/>
        <w:t xml:space="preserve">(6) Предварительная регистрация права собственности покупателя подтверждается, а покупатель становится безусловным собственником недвижимого имущества и доли общих частей посредством акта приема-передачи, подписанного после ввода в эксплуатацию, и – в случае оговорки о сохранении права собственности за продавцом – посредством выданного продавцом в письменной форме подтверждения уплаты 95 процентов общей стоимости договора. В случае подтверждения предварительной регистрации право собственности продавца исключается из реестра недвижимого </w:t>
      </w:r>
      <w:r w:rsidRPr="00527973">
        <w:rPr>
          <w:rFonts w:ascii="PT Serif" w:eastAsia="Times New Roman" w:hAnsi="PT Serif" w:cs="Times New Roman"/>
          <w:color w:val="333333"/>
          <w:sz w:val="24"/>
          <w:szCs w:val="24"/>
          <w:lang w:val="ro-MD" w:eastAsia="ro-MD"/>
        </w:rPr>
        <w:lastRenderedPageBreak/>
        <w:t>имущества.</w:t>
      </w:r>
      <w:r w:rsidRPr="00527973">
        <w:rPr>
          <w:rFonts w:ascii="PT Serif" w:eastAsia="Times New Roman" w:hAnsi="PT Serif" w:cs="Times New Roman"/>
          <w:color w:val="333333"/>
          <w:sz w:val="24"/>
          <w:szCs w:val="24"/>
          <w:lang w:val="ro-MD" w:eastAsia="ro-MD"/>
        </w:rPr>
        <w:br/>
        <w:t>(7) Подписание покупателем акта приема-передачи не лишает его прав, вытекающих из наличия недостатков недвижимого имущества или работ, предусмотренных договором. Претензии покупателя по поводу недостатков не являются основанием для отказа продавца подписать акт приема-передачи. Положения части (2) статьи 1123 не применяются.</w:t>
      </w:r>
    </w:p>
    <w:p w14:paraId="6C3404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1175.</w:t>
      </w:r>
      <w:r w:rsidRPr="00527973">
        <w:rPr>
          <w:rFonts w:ascii="PT Serif" w:eastAsia="Times New Roman" w:hAnsi="PT Serif" w:cs="Times New Roman"/>
          <w:color w:val="333333"/>
          <w:sz w:val="24"/>
          <w:szCs w:val="24"/>
          <w:lang w:val="ro-MD" w:eastAsia="ro-MD"/>
        </w:rPr>
        <w:t> Условие о счете эскроу</w:t>
      </w:r>
    </w:p>
    <w:p w14:paraId="229885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Стороны могут предусмотреть в договоре, что все или определенные суммы, уплачиваемые на его основании покупателем до подписания акта приема-передачи недвижимого имущества, должны зачисляться на счет эскроу, доверительным собственником которого является банк, в целях перечисления их в установленном договором порядке на счет продавца по мере выполнения соответствующего этапа строительных работ.</w:t>
      </w:r>
    </w:p>
    <w:p w14:paraId="504878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Суммы, перечисленные покупателем на счет эскроу, списываются с него и перечисляются на счет продавца:</w:t>
      </w:r>
    </w:p>
    <w:p w14:paraId="074C06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по адресованному банку поручению, подписанному обеими сторонами; или</w:t>
      </w:r>
      <w:r w:rsidRPr="00527973">
        <w:rPr>
          <w:rFonts w:ascii="PT Serif" w:eastAsia="Times New Roman" w:hAnsi="PT Serif" w:cs="Times New Roman"/>
          <w:color w:val="333333"/>
          <w:sz w:val="24"/>
          <w:szCs w:val="24"/>
          <w:lang w:val="ro-MD" w:eastAsia="ro-MD"/>
        </w:rPr>
        <w:br/>
        <w:t> b) по адресованному банку поручению независимого третьего лица, назначенного сторонами договором. Третьим лицом может быть нотариус, адвокат, авторизованный управляющий, юридическое лицо частного права, а также юридическое лицо публичного права с полномочиями в области строительства.</w:t>
      </w:r>
      <w:r w:rsidRPr="00527973">
        <w:rPr>
          <w:rFonts w:ascii="PT Serif" w:eastAsia="Times New Roman" w:hAnsi="PT Serif" w:cs="Times New Roman"/>
          <w:color w:val="333333"/>
          <w:sz w:val="24"/>
          <w:szCs w:val="24"/>
          <w:lang w:val="ro-MD" w:eastAsia="ro-MD"/>
        </w:rPr>
        <w:br/>
        <w:t> (3) В случае, предусмотренном частью (1), требования покупателя о возврате уплаченных по договору сумм удовлетворяются из средств на счете эскроу в пределах сумм, перечисленных покупателем в соответствии с частью (1), но за вычетом сумм, перечисленных продавцу в соответствии с частью (2). На остаток средств на счете эскроу может обращаться взыскание другими кредиторами продавца только после полного возврата сумм, внесенных на этот счет покупателями строящегося недвижимого имущества.</w:t>
      </w:r>
    </w:p>
    <w:p w14:paraId="0A9E9C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настоящей статьи применяются даже в случае, когда в отношении продавца возбужден процесс несостоятельности.</w:t>
      </w:r>
    </w:p>
    <w:p w14:paraId="01DDF0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1176.</w:t>
      </w:r>
      <w:r w:rsidRPr="00527973">
        <w:rPr>
          <w:rFonts w:ascii="PT Serif" w:eastAsia="Times New Roman" w:hAnsi="PT Serif" w:cs="Times New Roman"/>
          <w:color w:val="333333"/>
          <w:sz w:val="24"/>
          <w:szCs w:val="24"/>
          <w:lang w:val="ro-MD" w:eastAsia="ro-MD"/>
        </w:rPr>
        <w:t> Защита покупателя в случае</w:t>
      </w:r>
    </w:p>
    <w:p w14:paraId="3A6A3F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несостоятельности продавца</w:t>
      </w:r>
    </w:p>
    <w:p w14:paraId="1919E4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в отношении продавца возбужден процесс несостоятельности до подтверждения предварительной регистрации права собственности покупателя в соответствии с частью (6) статьи 1174, покупатель имеет возможность:</w:t>
      </w:r>
    </w:p>
    <w:p w14:paraId="114EE8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потребовать подтверждения предварительной регистрации его права собственности на недвижимое имущество и долю общих частей в том состоянии, в котором они находятся;</w:t>
      </w:r>
    </w:p>
    <w:p w14:paraId="1B4869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заявить о расторжении купли-продажи и потребовать возврата уплаченных сумм и других сумм, на которые он имеет право.</w:t>
      </w:r>
    </w:p>
    <w:p w14:paraId="43F816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Правовые положения об альтернативных обязательствах применяются соответствующим образом.</w:t>
      </w:r>
    </w:p>
    <w:p w14:paraId="1F8132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В случае, когда покупатель запросил подтверждение в соответствии с пунктом а) части (1), управляющий процессом несостоятельности продавца обязан подписать акт приема-передачи недвижимого имущества и доли общих частей в том состоянии, в котором они находятся, при условии уплаты покупателем любых возможных сумм, причитающихся по договору, пропорционально выполненным этапам строительных работ. Вместе с тем покупатель имеет право на возврат уплаченных по договору сумм в той мере, в какой они превышают эту пропорцию.</w:t>
      </w:r>
    </w:p>
    <w:p w14:paraId="3A6B2B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Право покупателя на возмещение ущерба остается незатронутым.</w:t>
      </w:r>
    </w:p>
    <w:p w14:paraId="3C6A8F0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9</w:t>
      </w:r>
    </w:p>
    <w:p w14:paraId="5EFE0B5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Продажа с аукциона</w:t>
      </w:r>
    </w:p>
    <w:p w14:paraId="5306A0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1177.</w:t>
      </w:r>
      <w:r w:rsidRPr="00527973">
        <w:rPr>
          <w:rFonts w:ascii="PT Serif" w:eastAsia="Times New Roman" w:hAnsi="PT Serif" w:cs="Times New Roman"/>
          <w:color w:val="333333"/>
          <w:sz w:val="24"/>
          <w:szCs w:val="24"/>
          <w:lang w:val="ro-MD" w:eastAsia="ro-MD"/>
        </w:rPr>
        <w:t> Способ продажи с аукциона</w:t>
      </w:r>
    </w:p>
    <w:p w14:paraId="403579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Продажа с аукциона может быть добровольной и принудительной.</w:t>
      </w:r>
    </w:p>
    <w:p w14:paraId="5E9201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принудительной продаже применяются правила, установленные положениями настоящей части, в той мере, в которой не существует специальных норм.</w:t>
      </w:r>
    </w:p>
    <w:p w14:paraId="225A58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1178.</w:t>
      </w:r>
      <w:r w:rsidRPr="00527973">
        <w:rPr>
          <w:rFonts w:ascii="PT Serif" w:eastAsia="Times New Roman" w:hAnsi="PT Serif" w:cs="Times New Roman"/>
          <w:color w:val="333333"/>
          <w:sz w:val="24"/>
          <w:szCs w:val="24"/>
          <w:lang w:val="ro-MD" w:eastAsia="ro-MD"/>
        </w:rPr>
        <w:t> Установление цены или других условий</w:t>
      </w:r>
    </w:p>
    <w:p w14:paraId="7F0E7F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Продавец может установить цену или другие условия продажи. Это правило не может быть предъявлено покупателю вещи на аукционе, если оно не доведено до сведения присутствующих до получения оферт.</w:t>
      </w:r>
    </w:p>
    <w:p w14:paraId="6A3789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1179.</w:t>
      </w:r>
      <w:r w:rsidRPr="00527973">
        <w:rPr>
          <w:rFonts w:ascii="PT Serif" w:eastAsia="Times New Roman" w:hAnsi="PT Serif" w:cs="Times New Roman"/>
          <w:color w:val="333333"/>
          <w:sz w:val="24"/>
          <w:szCs w:val="24"/>
          <w:lang w:val="ro-MD" w:eastAsia="ro-MD"/>
        </w:rPr>
        <w:t> Право не сообщать сведения о своей личности</w:t>
      </w:r>
    </w:p>
    <w:p w14:paraId="6FAFCC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Продавец вправе не сообщать сведения о своей личности на аукционе, однако если сведения о его личности не доведены до сведения покупателя вещи на аукционе, аукционист несет индивидуальную ответственность по всем обязанностям продавца.</w:t>
      </w:r>
    </w:p>
    <w:p w14:paraId="4637E6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1180.</w:t>
      </w:r>
      <w:r w:rsidRPr="00527973">
        <w:rPr>
          <w:rFonts w:ascii="PT Serif" w:eastAsia="Times New Roman" w:hAnsi="PT Serif" w:cs="Times New Roman"/>
          <w:color w:val="333333"/>
          <w:sz w:val="24"/>
          <w:szCs w:val="24"/>
          <w:lang w:val="ro-MD" w:eastAsia="ro-MD"/>
        </w:rPr>
        <w:t> Запрещение отзыва оферты</w:t>
      </w:r>
    </w:p>
    <w:p w14:paraId="69876A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Оферент не вправе отозвать свою оферту.</w:t>
      </w:r>
    </w:p>
    <w:p w14:paraId="0B1820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1181.</w:t>
      </w:r>
      <w:r w:rsidRPr="00527973">
        <w:rPr>
          <w:rFonts w:ascii="PT Serif" w:eastAsia="Times New Roman" w:hAnsi="PT Serif" w:cs="Times New Roman"/>
          <w:color w:val="333333"/>
          <w:sz w:val="24"/>
          <w:szCs w:val="24"/>
          <w:lang w:val="ro-MD" w:eastAsia="ro-MD"/>
        </w:rPr>
        <w:t> Момент продажи</w:t>
      </w:r>
    </w:p>
    <w:p w14:paraId="37B1D6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Продажа с аукциона завершается продажей вещи аукционистом последнему оференту. Запись в реестре аукциониста имени или наименования покупателя вещи на аукционе и его оферты является доказательством продажи, однако в случае отсутствия такой записи допускается представление свидетельских показаний.</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1182.</w:t>
      </w:r>
      <w:r w:rsidRPr="00527973">
        <w:rPr>
          <w:rFonts w:ascii="PT Serif" w:eastAsia="Times New Roman" w:hAnsi="PT Serif" w:cs="Times New Roman"/>
          <w:color w:val="333333"/>
          <w:sz w:val="24"/>
          <w:szCs w:val="24"/>
          <w:lang w:val="ro-MD" w:eastAsia="ro-MD"/>
        </w:rPr>
        <w:t> Составление договора купли-продажи недвижимости</w:t>
      </w:r>
    </w:p>
    <w:p w14:paraId="3C8EA8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Продавец и лицо, покупающее недвижимость на аукционе, должны составить договор купли-продажи недвижимости в десятидневный срок со дня предъявления такого требования одной из сторон.</w:t>
      </w:r>
    </w:p>
    <w:p w14:paraId="47F33E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1183.</w:t>
      </w:r>
      <w:r w:rsidRPr="00527973">
        <w:rPr>
          <w:rFonts w:ascii="PT Serif" w:eastAsia="Times New Roman" w:hAnsi="PT Serif" w:cs="Times New Roman"/>
          <w:color w:val="333333"/>
          <w:sz w:val="24"/>
          <w:szCs w:val="24"/>
          <w:lang w:val="ro-MD" w:eastAsia="ro-MD"/>
        </w:rPr>
        <w:t> Последствия неуплаты цены покупателем</w:t>
      </w:r>
    </w:p>
    <w:p w14:paraId="59ACBE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вещи на аукционе</w:t>
      </w:r>
    </w:p>
    <w:p w14:paraId="530760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неуплаты цены в соответствии с условиями договора покупателем вещи на аукционе аукционист вправе, помимо действий, о совершении которых распорядился продавец, перепродать вещь на следующем аукционе в соответствии с обычаями и лишь после надлежащего уведомления покупателя вещи на аукционе.</w:t>
      </w:r>
    </w:p>
    <w:p w14:paraId="5CFC4E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Покупатель вещи на аукционе не имеет права участвовать снова в аукционе и обязан уплатить разницу между ценой, по которой вещь была продана ему, и ценой, </w:t>
      </w:r>
      <w:r w:rsidRPr="00527973">
        <w:rPr>
          <w:rFonts w:ascii="PT Serif" w:eastAsia="Times New Roman" w:hAnsi="PT Serif" w:cs="Times New Roman"/>
          <w:color w:val="333333"/>
          <w:sz w:val="24"/>
          <w:szCs w:val="24"/>
          <w:lang w:val="ro-MD" w:eastAsia="ro-MD"/>
        </w:rPr>
        <w:lastRenderedPageBreak/>
        <w:t>по которой она перепродана, если последняя меньше, но не имеет права требовать выплаты ему излишка. В случае принудительной продажи он отвечает также перед продавцом, перед лицом, в пользу которого наложен арест на вещь, и перед кредитором, получившим судебное решение, по процентам, расходам и убыткам, причиненным неисполнением.</w:t>
      </w:r>
    </w:p>
    <w:p w14:paraId="5651E4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1184.</w:t>
      </w:r>
      <w:r w:rsidRPr="00527973">
        <w:rPr>
          <w:rFonts w:ascii="PT Serif" w:eastAsia="Times New Roman" w:hAnsi="PT Serif" w:cs="Times New Roman"/>
          <w:color w:val="333333"/>
          <w:sz w:val="24"/>
          <w:szCs w:val="24"/>
          <w:lang w:val="ro-MD" w:eastAsia="ro-MD"/>
        </w:rPr>
        <w:t> Право покупателя вещи на аукционе на</w:t>
      </w:r>
    </w:p>
    <w:p w14:paraId="1EC395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возмещение</w:t>
      </w:r>
    </w:p>
    <w:p w14:paraId="504EAB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Покупатель вещи на аукционе, право собственности которого в отношении вещи, приобретенной на аукционе, ущемлено наложением ареста на нее, произведенным одним из кредиторов продавца, может требовать от продавца возврата уплаченной цены, а также выплаты причитающихся ему процентов и возмещения расходов. Указанные суммы могут быть получены им также от кредитора продавца, которому передана вещь.</w:t>
      </w:r>
    </w:p>
    <w:p w14:paraId="7507F2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Покупатель вещи на аукционе может потребовать от кредитора, в пользу которого наложен арест на вещь, возмещения убытков, причиненных нарушениями, допущенными при наложении ареста или продаже.</w:t>
      </w:r>
    </w:p>
    <w:p w14:paraId="4CF66B1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10</w:t>
      </w:r>
    </w:p>
    <w:p w14:paraId="2477DFE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Купля-продажа предприятия как</w:t>
      </w:r>
    </w:p>
    <w:p w14:paraId="25D636E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имущественного комплекса</w:t>
      </w:r>
    </w:p>
    <w:p w14:paraId="260511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1185.</w:t>
      </w:r>
      <w:r w:rsidRPr="00527973">
        <w:rPr>
          <w:rFonts w:ascii="PT Serif" w:eastAsia="Times New Roman" w:hAnsi="PT Serif" w:cs="Times New Roman"/>
          <w:color w:val="333333"/>
          <w:sz w:val="24"/>
          <w:szCs w:val="24"/>
          <w:lang w:val="ro-MD" w:eastAsia="ro-MD"/>
        </w:rPr>
        <w:t> Договор купли-продажи предприятия</w:t>
      </w:r>
    </w:p>
    <w:p w14:paraId="2B79CC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договору купли-продажи предприятия продавец обязуется передать в собственность покупателя предприятие в целом как имущественный комплекс, за исключением неотчуждаемых прав и обязанностей.</w:t>
      </w:r>
    </w:p>
    <w:p w14:paraId="7AACDE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на фирменное наименование, товарные знаки и другие средства индивидуализации предприятия и его продукции, работ и услуг, а также право на использование этих средств индивидуализации, принадлежащие ему на основании лицензии, переходят к покупателю, если договором не предусмотрено иное.</w:t>
      </w:r>
    </w:p>
    <w:p w14:paraId="54E20C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1186.</w:t>
      </w:r>
      <w:r w:rsidRPr="00527973">
        <w:rPr>
          <w:rFonts w:ascii="PT Serif" w:eastAsia="Times New Roman" w:hAnsi="PT Serif" w:cs="Times New Roman"/>
          <w:color w:val="333333"/>
          <w:sz w:val="24"/>
          <w:szCs w:val="24"/>
          <w:lang w:val="ro-MD" w:eastAsia="ro-MD"/>
        </w:rPr>
        <w:t> Форма договора купли-продажи</w:t>
      </w:r>
    </w:p>
    <w:p w14:paraId="7F0B5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предприятия</w:t>
      </w:r>
    </w:p>
    <w:p w14:paraId="70C228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Договор купли-продажи предприятия как единого имущественного комплекса заключается, под угрозой ничтожности, в письменной форме. Если единый имущественный комплекс включает в себя вещи, для отчуждения которых закон требует нотариальной формы, договор заключается в нотариальной форме.</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1187.</w:t>
      </w:r>
      <w:r w:rsidRPr="00527973">
        <w:rPr>
          <w:rFonts w:ascii="PT Serif" w:eastAsia="Times New Roman" w:hAnsi="PT Serif" w:cs="Times New Roman"/>
          <w:color w:val="333333"/>
          <w:sz w:val="24"/>
          <w:szCs w:val="24"/>
          <w:lang w:val="ro-MD" w:eastAsia="ro-MD"/>
        </w:rPr>
        <w:t> Оценка стоимости имущества предприятия</w:t>
      </w:r>
    </w:p>
    <w:p w14:paraId="63A313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Состав предприятия и его стоимость определяются на основе акта (протокола) инвентаризации, составленного в соответствии с установленными правилами инвентаризации.</w:t>
      </w:r>
    </w:p>
    <w:p w14:paraId="022307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 подписания договора сторонами должны быть составлены и рассмотрены акт инвентаризации, бухгалтерский баланс, заключение независимого аудитора о составе и стоимости предприятия, перечень долгов продавца, включаемых в состав предприятия, с указанием кредиторов, характера долга, размера и сроков исполнения обязательств.</w:t>
      </w:r>
    </w:p>
    <w:p w14:paraId="14D075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Имущество, входящее в состав предприятия, права и обязанности, указанные в документах, предусмотренных частями (1) и (2), подлежат передаче покупателю, если из договора или положений статьи 1185 не вытекает иное.</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1188.</w:t>
      </w:r>
      <w:r w:rsidRPr="00527973">
        <w:rPr>
          <w:rFonts w:ascii="PT Serif" w:eastAsia="Times New Roman" w:hAnsi="PT Serif" w:cs="Times New Roman"/>
          <w:color w:val="333333"/>
          <w:sz w:val="24"/>
          <w:szCs w:val="24"/>
          <w:lang w:val="ro-MD" w:eastAsia="ro-MD"/>
        </w:rPr>
        <w:t> Права кредиторов</w:t>
      </w:r>
    </w:p>
    <w:p w14:paraId="1C3A60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Кредиторы продавца до передачи предприятия покупателю должны быть уведомлены о его продаже одной из сторон.</w:t>
      </w:r>
    </w:p>
    <w:p w14:paraId="06A5C9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Покупатель отвечает солидарно с продавцом по долгам продавца, возникшим до продажи предприятия, в пределах переданных покупателю активов.</w:t>
      </w:r>
      <w:r w:rsidRPr="00527973">
        <w:rPr>
          <w:rFonts w:ascii="PT Serif" w:eastAsia="Times New Roman" w:hAnsi="PT Serif" w:cs="Times New Roman"/>
          <w:color w:val="333333"/>
          <w:sz w:val="24"/>
          <w:szCs w:val="24"/>
          <w:lang w:val="ro-MD" w:eastAsia="ro-MD"/>
        </w:rPr>
        <w:br/>
        <w:t> (3) Ответственность покупателя, предусмотренная частью (2), не может быть исключена или ограничена вследствие достижения соглашения с продавцом.</w:t>
      </w:r>
    </w:p>
    <w:p w14:paraId="212881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1189.</w:t>
      </w:r>
      <w:r w:rsidRPr="00527973">
        <w:rPr>
          <w:rFonts w:ascii="PT Serif" w:eastAsia="Times New Roman" w:hAnsi="PT Serif" w:cs="Times New Roman"/>
          <w:color w:val="333333"/>
          <w:sz w:val="24"/>
          <w:szCs w:val="24"/>
          <w:lang w:val="ro-MD" w:eastAsia="ro-MD"/>
        </w:rPr>
        <w:t> Передача предприятия</w:t>
      </w:r>
    </w:p>
    <w:p w14:paraId="29F5BA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Передача предприятия покупателю осуществляется по передаточному акту, в котором указываются данные о переданном имуществе и об уведомлении кредиторов, сведения о недостатках предприятия.</w:t>
      </w:r>
    </w:p>
    <w:p w14:paraId="5311AA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Расходы, связанные с подготовкой предприятия к передаче, включая составление передаточного акта, несет продавец, если договором не предусмотрено иное.</w:t>
      </w:r>
    </w:p>
    <w:p w14:paraId="67C439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Предприятие считается переданным покупателю с момента подписания передаточного акта обеими сторонами. С этого момента на покупателя переходит риск случайной гибели или повреждения предприятия.</w:t>
      </w:r>
    </w:p>
    <w:p w14:paraId="6DF0AA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1190.</w:t>
      </w:r>
      <w:r w:rsidRPr="00527973">
        <w:rPr>
          <w:rFonts w:ascii="PT Serif" w:eastAsia="Times New Roman" w:hAnsi="PT Serif" w:cs="Times New Roman"/>
          <w:color w:val="333333"/>
          <w:sz w:val="24"/>
          <w:szCs w:val="24"/>
          <w:lang w:val="ro-MD" w:eastAsia="ro-MD"/>
        </w:rPr>
        <w:t> Переход права собственности</w:t>
      </w:r>
    </w:p>
    <w:p w14:paraId="44BD33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договором не предусмотрено иное, право собственности на имущество и на права в составе предприятия переходит к покупателю в соответствии с общими положениями о продаже такого рода имущества или прав.</w:t>
      </w:r>
      <w:r w:rsidRPr="00527973">
        <w:rPr>
          <w:rFonts w:ascii="PT Serif" w:eastAsia="Times New Roman" w:hAnsi="PT Serif" w:cs="Times New Roman"/>
          <w:color w:val="333333"/>
          <w:sz w:val="24"/>
          <w:szCs w:val="24"/>
          <w:lang w:val="ro-MD" w:eastAsia="ro-MD"/>
        </w:rPr>
        <w:br/>
        <w:t>  (2) В случае продажи предприятия с сохранением за продавцом права собственности на него покупатель вправе до перехода к нему права собственности распоряжаться имуществом и неимущественными правами, входящими в состав переданного предприятия, в той мере, в которой это необходимо для целей, для которых оно куплено.</w:t>
      </w:r>
    </w:p>
    <w:p w14:paraId="297FB72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11</w:t>
      </w:r>
    </w:p>
    <w:p w14:paraId="23A1B83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Купля-продажа с сохранением права</w:t>
      </w:r>
    </w:p>
    <w:p w14:paraId="0E24210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собственности за продавцом</w:t>
      </w:r>
    </w:p>
    <w:p w14:paraId="1B1381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1191.</w:t>
      </w:r>
      <w:r w:rsidRPr="00527973">
        <w:rPr>
          <w:rFonts w:ascii="PT Serif" w:eastAsia="Times New Roman" w:hAnsi="PT Serif" w:cs="Times New Roman"/>
          <w:color w:val="333333"/>
          <w:sz w:val="24"/>
          <w:szCs w:val="24"/>
          <w:lang w:val="ro-MD" w:eastAsia="ro-MD"/>
        </w:rPr>
        <w:t> Сохранение права собственности</w:t>
      </w:r>
    </w:p>
    <w:p w14:paraId="566B40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продавцом</w:t>
      </w:r>
    </w:p>
    <w:p w14:paraId="6B974B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случаях, когда при купле-продаже с оплатой стоимости в рассрочку обязательство оплаты обеспечивается сохранением за продавцом права собственности (оговорка о сохранении права собственности), покупатель приобретает право собственности в момент выплаты последней части стоимости.</w:t>
      </w:r>
      <w:r w:rsidRPr="00527973">
        <w:rPr>
          <w:rFonts w:ascii="PT Serif" w:eastAsia="Times New Roman" w:hAnsi="PT Serif" w:cs="Times New Roman"/>
          <w:color w:val="333333"/>
          <w:sz w:val="24"/>
          <w:szCs w:val="24"/>
          <w:lang w:val="ro-MD" w:eastAsia="ro-MD"/>
        </w:rPr>
        <w:br/>
        <w:t> (2) Вместе с тем риск случайной гибели, включая потерю, или повреждения вещи переходит на покупателя согласно статье 1114.</w:t>
      </w:r>
    </w:p>
    <w:p w14:paraId="2627A4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Положения настоящей части в составе главы применяются соответствующим образом и в случае, когда передача права собственности </w:t>
      </w:r>
      <w:r w:rsidRPr="00527973">
        <w:rPr>
          <w:rFonts w:ascii="PT Serif" w:eastAsia="Times New Roman" w:hAnsi="PT Serif" w:cs="Times New Roman"/>
          <w:color w:val="333333"/>
          <w:sz w:val="24"/>
          <w:szCs w:val="24"/>
          <w:lang w:val="ro-MD" w:eastAsia="ro-MD"/>
        </w:rPr>
        <w:lastRenderedPageBreak/>
        <w:t>покупателю приостановлена до выполнения условия, иного чем оплата стоимости.</w:t>
      </w:r>
      <w:r w:rsidRPr="00527973">
        <w:rPr>
          <w:rFonts w:ascii="PT Serif" w:eastAsia="Times New Roman" w:hAnsi="PT Serif" w:cs="Times New Roman"/>
          <w:color w:val="333333"/>
          <w:sz w:val="24"/>
          <w:szCs w:val="24"/>
          <w:lang w:val="ro-MD" w:eastAsia="ro-MD"/>
        </w:rPr>
        <w:br/>
        <w:t>(4) Положения настоящей части в составе главы применяются соответствующим образом и в случае сохранения за продавцом права собственности, предусмотренного в других договорах, согласно которым сторона должна передать право собственности на вещь взамен встречного исполнения, если из закона, договора или существа обязательства не вытекает иное.</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1192.</w:t>
      </w:r>
      <w:r w:rsidRPr="00527973">
        <w:rPr>
          <w:rFonts w:ascii="PT Serif" w:eastAsia="Times New Roman" w:hAnsi="PT Serif" w:cs="Times New Roman"/>
          <w:color w:val="333333"/>
          <w:sz w:val="24"/>
          <w:szCs w:val="24"/>
          <w:lang w:val="ro-MD" w:eastAsia="ro-MD"/>
        </w:rPr>
        <w:t> Противопоставимость оговорки</w:t>
      </w:r>
    </w:p>
    <w:p w14:paraId="59E6DC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сохранении права собственности</w:t>
      </w:r>
    </w:p>
    <w:p w14:paraId="08AE49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третьим лицам</w:t>
      </w:r>
    </w:p>
    <w:p w14:paraId="213FBD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Оговорка о сохранении права собственности становится противопоставимой третьему лицу после соблюдения формальностей по оглашению следующим образом:</w:t>
      </w:r>
    </w:p>
    <w:p w14:paraId="255F95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случае недвижимого имущества и иных вещей, право собственности на которые приобретается, согласно закону, путем регистрации в публичном реестре, – право собственности покупателя регистрируется предварительно, в то время как право собственности продавца не исключается;</w:t>
      </w:r>
    </w:p>
    <w:p w14:paraId="5EFE75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иных движимых вещей – посредством регистрации оговорки о сохранении права собственности в реестре залогов движимого имущества. Вместе с тем, если эта регистрация не была произведена, оговорка о сохранении права собственности может предъявляться третьим лицам, которые узнали о ее существовании иным путем.</w:t>
      </w:r>
    </w:p>
    <w:p w14:paraId="62ECA7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Оговорка о сохранении права собственности не может предъявляться третьим лицам, приобретшим связанные с вещью права у покупателя, если оговорка о сохранении права собственности не могла быть противопоставлена на дату совершения сделки по приобретению права.</w:t>
      </w:r>
    </w:p>
    <w:p w14:paraId="2BF2FF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1193.</w:t>
      </w:r>
      <w:r w:rsidRPr="00527973">
        <w:rPr>
          <w:rFonts w:ascii="PT Serif" w:eastAsia="Times New Roman" w:hAnsi="PT Serif" w:cs="Times New Roman"/>
          <w:color w:val="333333"/>
          <w:sz w:val="24"/>
          <w:szCs w:val="24"/>
          <w:lang w:val="ro-MD" w:eastAsia="ro-MD"/>
        </w:rPr>
        <w:t> Особое право продавца на расторжение</w:t>
      </w:r>
    </w:p>
    <w:p w14:paraId="243501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Продавец может заявить о расторжении купли-продажи с оговоркой о сохранении за ним права собственности, если:</w:t>
      </w:r>
    </w:p>
    <w:p w14:paraId="208DFB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возбужден процесс несостоятельности покупателя;</w:t>
      </w:r>
    </w:p>
    <w:p w14:paraId="01F72D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покупатель не предоставил предусмотренные договором личные или вещные обеспечения либо без согласия продавца уменьшил предоставленные обеспечения;</w:t>
      </w:r>
      <w:r w:rsidRPr="00527973">
        <w:rPr>
          <w:rFonts w:ascii="PT Serif" w:eastAsia="Times New Roman" w:hAnsi="PT Serif" w:cs="Times New Roman"/>
          <w:color w:val="333333"/>
          <w:sz w:val="24"/>
          <w:szCs w:val="24"/>
          <w:lang w:val="ro-MD" w:eastAsia="ro-MD"/>
        </w:rPr>
        <w:br/>
        <w:t> c) взнос остается неуплаченным, полностью или частично, более чем сорок пять дней по наступлении срока уплаты;</w:t>
      </w:r>
    </w:p>
    <w:p w14:paraId="02A9CC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на протяжении любого периода в двенадцать последовательных месяцев два или более взноса не были полностью уплачены в срок;</w:t>
      </w:r>
    </w:p>
    <w:p w14:paraId="471D81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возникли иные обстоятельства, предусмотренные законом или договором.</w:t>
      </w:r>
    </w:p>
    <w:p w14:paraId="51F86A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1194.</w:t>
      </w:r>
      <w:r w:rsidRPr="00527973">
        <w:rPr>
          <w:rFonts w:ascii="PT Serif" w:eastAsia="Times New Roman" w:hAnsi="PT Serif" w:cs="Times New Roman"/>
          <w:color w:val="333333"/>
          <w:sz w:val="24"/>
          <w:szCs w:val="24"/>
          <w:lang w:val="ro-MD" w:eastAsia="ro-MD"/>
        </w:rPr>
        <w:t> Возврат вещи продавцу</w:t>
      </w:r>
    </w:p>
    <w:p w14:paraId="421E73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Заявив о расторжении купли-продажи, продавец может возвратить вещь от покупателя, а также от любого третьего лица, которому противопоставима оговорка о сохранении права собственности за продавцом.</w:t>
      </w:r>
    </w:p>
    <w:p w14:paraId="253D3D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Продавец может также возвратить вещь согласно правовым положениям о передаче в добровольном или принудительном порядке во владение вещи, обремененной залогом или, по обстоятельствам, ипотекой.</w:t>
      </w:r>
    </w:p>
    <w:p w14:paraId="396C91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Права, созданные или переданные покупателем в пользу третьих лиц, которым противопоставима оговорка о сохранении права собственности за продавцом, прекращаются одновременно с расторжением купли-продажи с оговоркой о сохранении права собственности за продавцом, за исключением прав, на которые дал согласие продавец.</w:t>
      </w:r>
    </w:p>
    <w:p w14:paraId="15147C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если продавец после возврата вещи повторно продает ее третьему лицу, полученный от повторной продажи вероятный излишек по сравнению с первоначальной продажной ценой принадлежит продавцу.</w:t>
      </w:r>
    </w:p>
    <w:p w14:paraId="4DEFD2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срок исковой давности требования продавца, обеспечиваемого оговоркой о сохранении права собственности, истек или если вещь находится во владении третьего лица, которому противопоставима оговорка о сохранении права собственности, продавец также может потребовать передачи ему вещи путем подачи виндикационного иска.</w:t>
      </w:r>
    </w:p>
    <w:p w14:paraId="046B999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p>
    <w:p w14:paraId="2EF04A4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МЕНА</w:t>
      </w:r>
    </w:p>
    <w:p w14:paraId="535ECC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1195.</w:t>
      </w:r>
      <w:r w:rsidRPr="00527973">
        <w:rPr>
          <w:rFonts w:ascii="PT Serif" w:eastAsia="Times New Roman" w:hAnsi="PT Serif" w:cs="Times New Roman"/>
          <w:color w:val="333333"/>
          <w:sz w:val="24"/>
          <w:szCs w:val="24"/>
          <w:lang w:val="ro-MD" w:eastAsia="ro-MD"/>
        </w:rPr>
        <w:t> Договор мены</w:t>
      </w:r>
    </w:p>
    <w:p w14:paraId="76CCC0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договору мены стороны обязуются осуществить взаимную передачу права собственности на определенную вещь.</w:t>
      </w:r>
    </w:p>
    <w:p w14:paraId="27F398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Каждая из сторон договора мены считается продавцом передаваемой вещи и покупателем вещи, принимаемой в обмен.</w:t>
      </w:r>
    </w:p>
    <w:p w14:paraId="47339F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1196.</w:t>
      </w:r>
      <w:r w:rsidRPr="00527973">
        <w:rPr>
          <w:rFonts w:ascii="PT Serif" w:eastAsia="Times New Roman" w:hAnsi="PT Serif" w:cs="Times New Roman"/>
          <w:color w:val="333333"/>
          <w:sz w:val="24"/>
          <w:szCs w:val="24"/>
          <w:lang w:val="ro-MD" w:eastAsia="ro-MD"/>
        </w:rPr>
        <w:t> Положения, применяемые к мене</w:t>
      </w:r>
    </w:p>
    <w:p w14:paraId="228355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 договору мены применяются соответствующим образом положения о договоре купли-продажи.</w:t>
      </w:r>
    </w:p>
    <w:p w14:paraId="236EFD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1197.</w:t>
      </w:r>
      <w:r w:rsidRPr="00527973">
        <w:rPr>
          <w:rFonts w:ascii="PT Serif" w:eastAsia="Times New Roman" w:hAnsi="PT Serif" w:cs="Times New Roman"/>
          <w:color w:val="333333"/>
          <w:sz w:val="24"/>
          <w:szCs w:val="24"/>
          <w:lang w:val="ro-MD" w:eastAsia="ro-MD"/>
        </w:rPr>
        <w:t> Компенсация разницы в стоимости</w:t>
      </w:r>
    </w:p>
    <w:p w14:paraId="73F43F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обмениваемые вещи неравноценны, разница в стоимости может компенсироваться в денежном выражении, если это предусмотрено договором.</w:t>
      </w:r>
      <w:r w:rsidRPr="00527973">
        <w:rPr>
          <w:rFonts w:ascii="PT Serif" w:eastAsia="Times New Roman" w:hAnsi="PT Serif" w:cs="Times New Roman"/>
          <w:color w:val="333333"/>
          <w:sz w:val="24"/>
          <w:szCs w:val="24"/>
          <w:lang w:val="ro-MD" w:eastAsia="ro-MD"/>
        </w:rPr>
        <w:br/>
        <w:t>(2) Если разница в стоимости превышает стоимость вещи, имеющей меньшую стоимость, договор является договором купли-продажи, а не договором мены.</w:t>
      </w:r>
    </w:p>
    <w:p w14:paraId="7C2C780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p>
    <w:p w14:paraId="5104D03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ДАРЕНИЕ</w:t>
      </w:r>
    </w:p>
    <w:p w14:paraId="40B5F3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1198.</w:t>
      </w:r>
      <w:r w:rsidRPr="00527973">
        <w:rPr>
          <w:rFonts w:ascii="PT Serif" w:eastAsia="Times New Roman" w:hAnsi="PT Serif" w:cs="Times New Roman"/>
          <w:color w:val="333333"/>
          <w:sz w:val="24"/>
          <w:szCs w:val="24"/>
          <w:lang w:val="ro-MD" w:eastAsia="ro-MD"/>
        </w:rPr>
        <w:t> Договор дарения</w:t>
      </w:r>
    </w:p>
    <w:p w14:paraId="1F5AB7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договору дарения одна сторона (даритель) обязуется безвозмездно увеличить за счет своего имущества имущество другой стороны (одаряемого).</w:t>
      </w:r>
    </w:p>
    <w:p w14:paraId="764996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дарения, по которому даритель обязуется передать в будущем все свое наличное имущество или его часть без указания конкретных вещей, подлежащих передаче, является ничтожным.</w:t>
      </w:r>
    </w:p>
    <w:p w14:paraId="001315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Договор дарения, предусматривающий обязанность одаряемого оплатить долги или обременения, не существующие на момент заключения договора, является </w:t>
      </w:r>
      <w:r w:rsidRPr="00527973">
        <w:rPr>
          <w:rFonts w:ascii="PT Serif" w:eastAsia="Times New Roman" w:hAnsi="PT Serif" w:cs="Times New Roman"/>
          <w:color w:val="333333"/>
          <w:sz w:val="24"/>
          <w:szCs w:val="24"/>
          <w:lang w:val="ro-MD" w:eastAsia="ro-MD"/>
        </w:rPr>
        <w:lastRenderedPageBreak/>
        <w:t>ничтожным, если характер и размер долгов или обременений не оговорены в договоре.</w:t>
      </w:r>
    </w:p>
    <w:p w14:paraId="772762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Договор, предусматривающий передачу вещи после смерти дарителя, является ничтожным. В отношении волеизъявления дарителя применяются правовые положения о завещании.</w:t>
      </w:r>
    </w:p>
    <w:p w14:paraId="3CFBDB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Любое условие договора дарения, отступающее от положений настоящей главы в ущерб дарителю, является ничтожным.</w:t>
      </w:r>
    </w:p>
    <w:p w14:paraId="252AC6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1199.</w:t>
      </w:r>
      <w:r w:rsidRPr="00527973">
        <w:rPr>
          <w:rFonts w:ascii="PT Serif" w:eastAsia="Times New Roman" w:hAnsi="PT Serif" w:cs="Times New Roman"/>
          <w:color w:val="333333"/>
          <w:sz w:val="24"/>
          <w:szCs w:val="24"/>
          <w:lang w:val="ro-MD" w:eastAsia="ro-MD"/>
        </w:rPr>
        <w:t> Предложение дарения</w:t>
      </w:r>
    </w:p>
    <w:p w14:paraId="74FE63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если движимая вещь передается без согласия другой стороны, передающий может установить разумный срок, в течение которого эта сторона должна заявить о приеме дара или об отказе от него. По истечении срока, если другая сторона не отказалась принять дар, договор считается заключенным. В случае отказа передающий вправе потребовать возврата вещи в соответствии с правилами о неосновательном обогащении. Положения статьи 1024 сохраняют силу.</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1200.</w:t>
      </w:r>
      <w:r w:rsidRPr="00527973">
        <w:rPr>
          <w:rFonts w:ascii="PT Serif" w:eastAsia="Times New Roman" w:hAnsi="PT Serif" w:cs="Times New Roman"/>
          <w:color w:val="333333"/>
          <w:sz w:val="24"/>
          <w:szCs w:val="24"/>
          <w:lang w:val="ro-MD" w:eastAsia="ro-MD"/>
        </w:rPr>
        <w:t> Форма договора и предварительного</w:t>
      </w:r>
    </w:p>
    <w:p w14:paraId="5E29FB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договора дарения</w:t>
      </w:r>
    </w:p>
    <w:p w14:paraId="0B9C96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дарения заключается в нотариальной форме.</w:t>
      </w:r>
    </w:p>
    <w:p w14:paraId="114B0C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Несоблюдение нотариальной формы не влияет на действительность договора дарения, если подаренная вещь была передана одаряемому. Вместе с тем, если предметом дарения является вещь, для продажи (отчуждения) которой законом предусмотрена определенная форма договора, эта же форма требуется и для договора дарения.</w:t>
      </w:r>
    </w:p>
    <w:p w14:paraId="073CD9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Независимо от характера вещи предварительный договор дарения заключается в нотариальной форме. Право требовать принудительного исполнения в натуре предварительного договора дарения исключено.</w:t>
      </w:r>
    </w:p>
    <w:p w14:paraId="44714D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1201.</w:t>
      </w:r>
      <w:r w:rsidRPr="00527973">
        <w:rPr>
          <w:rFonts w:ascii="PT Serif" w:eastAsia="Times New Roman" w:hAnsi="PT Serif" w:cs="Times New Roman"/>
          <w:color w:val="333333"/>
          <w:sz w:val="24"/>
          <w:szCs w:val="24"/>
          <w:lang w:val="ro-MD" w:eastAsia="ro-MD"/>
        </w:rPr>
        <w:t> Преддоговорная обязанность нотариуса</w:t>
      </w:r>
    </w:p>
    <w:p w14:paraId="49B742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1685C7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объектом дарения является недвижимое имущество жилого назначения, нотариус, удостоверяющий договор дарения, до заключения договора обязан:</w:t>
      </w:r>
    </w:p>
    <w:p w14:paraId="254385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передать дарителю-физическому лицу под расписку, на бумажном носителе, просто и понятно изложенную информацию на языке, на котором даритель может общаться, о том, что одаряемый не несет на основании договора дарения каких-либо обязательств по содержанию дарителя и не обязан предоставлять дарителю жилую площадь, за исключением случая, когда такое обязательство предусмотрено в договоре дарения;</w:t>
      </w:r>
    </w:p>
    <w:p w14:paraId="2A726B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разъяснить дарителю-физическому лицу на языке, на котором тот может общаться, информацию, передаваемую в соответствии с пунктом а).</w:t>
      </w:r>
    </w:p>
    <w:p w14:paraId="028401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1202.</w:t>
      </w:r>
      <w:r w:rsidRPr="00527973">
        <w:rPr>
          <w:rFonts w:ascii="PT Serif" w:eastAsia="Times New Roman" w:hAnsi="PT Serif" w:cs="Times New Roman"/>
          <w:color w:val="333333"/>
          <w:sz w:val="24"/>
          <w:szCs w:val="24"/>
          <w:lang w:val="ro-MD" w:eastAsia="ro-MD"/>
        </w:rPr>
        <w:t> Договор дарения в виде периодических платежей</w:t>
      </w:r>
    </w:p>
    <w:p w14:paraId="1D39FC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договором дарения предусмотрено обязательство оказания материальной помощи в виде периодических платежей, данное обязательство прекращается после смерти дарителя, если договором не предусмотрено иное.</w:t>
      </w:r>
    </w:p>
    <w:p w14:paraId="54AA60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1203.</w:t>
      </w:r>
      <w:r w:rsidRPr="00527973">
        <w:rPr>
          <w:rFonts w:ascii="PT Serif" w:eastAsia="Times New Roman" w:hAnsi="PT Serif" w:cs="Times New Roman"/>
          <w:color w:val="333333"/>
          <w:sz w:val="24"/>
          <w:szCs w:val="24"/>
          <w:lang w:val="ro-MD" w:eastAsia="ro-MD"/>
        </w:rPr>
        <w:t> Запрещение дарения</w:t>
      </w:r>
    </w:p>
    <w:p w14:paraId="27423E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За исключением незначительных подарков, преподносимых с целью выполнения моральных обязательств, не допускается, под угрозой ничтожности, дарение:</w:t>
      </w:r>
    </w:p>
    <w:p w14:paraId="33643C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от имени несовершеннолетнего или лица, в отношении которого установлена судебная мера охраны. Это правило не применяется к дарениям, которые согласно закону могут быть сделаны самостоятельно несовершеннолетним или взрослым, в отношении которого установлена судебная мера охраны;</w:t>
      </w:r>
    </w:p>
    <w:p w14:paraId="27641F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собственникам, администраторам или работникам лечебных, воспитательных учреждений, учреждений социальной защиты и других подобных учреждений лицом, находящимся в этих учреждениях, или его супругой либо родственником до четвертой степени родства включительно. Это правило не распространяется на отношения между родственниками до четвертой степени родства включительно;</w:t>
      </w:r>
    </w:p>
    <w:p w14:paraId="470BC8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отношениях между юридическими лицами, целью которых является получение прибыли;</w:t>
      </w:r>
    </w:p>
    <w:p w14:paraId="2A094C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юридическими лицами в целях получения прибыли в случае, когда предметом дарения являются ценные бумаги.</w:t>
      </w:r>
    </w:p>
    <w:p w14:paraId="41D6A0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1204.</w:t>
      </w:r>
      <w:r w:rsidRPr="00527973">
        <w:rPr>
          <w:rFonts w:ascii="PT Serif" w:eastAsia="Times New Roman" w:hAnsi="PT Serif" w:cs="Times New Roman"/>
          <w:color w:val="333333"/>
          <w:sz w:val="24"/>
          <w:szCs w:val="24"/>
          <w:lang w:val="ro-MD" w:eastAsia="ro-MD"/>
        </w:rPr>
        <w:t> Обусловленное дарение</w:t>
      </w:r>
    </w:p>
    <w:p w14:paraId="61E8EB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Стороны могут договориться о том, чтобы последствия дарения были обусловлены исполнением определенного поручения или реализацией определенной цели. Цель может быть общественно-полезной. Считается дарением лишь часть, оставшаяся после вычета расходов, необходимых для исполнения поручения или реализации цели.</w:t>
      </w:r>
    </w:p>
    <w:p w14:paraId="3F9335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Помимо дарителя, исполнение поручения может быть востребовано любым лицом, в интересах которого оно оговорено.</w:t>
      </w:r>
    </w:p>
    <w:p w14:paraId="0D70B2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неисполнения поручения одаряемым даритель может использовать средства правовой защиты кредитора, предусмотренные законом в случае неисполнения обязательств.</w:t>
      </w:r>
    </w:p>
    <w:p w14:paraId="378BF8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1205.</w:t>
      </w:r>
      <w:r w:rsidRPr="00527973">
        <w:rPr>
          <w:rFonts w:ascii="PT Serif" w:eastAsia="Times New Roman" w:hAnsi="PT Serif" w:cs="Times New Roman"/>
          <w:color w:val="333333"/>
          <w:sz w:val="24"/>
          <w:szCs w:val="24"/>
          <w:lang w:val="ro-MD" w:eastAsia="ro-MD"/>
        </w:rPr>
        <w:t> Отсутствие обязанности выплачивать</w:t>
      </w:r>
    </w:p>
    <w:p w14:paraId="0FD947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проценты за просрочку или неустойку</w:t>
      </w:r>
    </w:p>
    <w:p w14:paraId="1D9DD9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Просрочивший даритель не обязан выплачивать проценты за просрочку или, по обстоятельствам, неустойку.</w:t>
      </w:r>
    </w:p>
    <w:p w14:paraId="4BB8B5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1206</w:t>
      </w:r>
      <w:r w:rsidRPr="00527973">
        <w:rPr>
          <w:rFonts w:ascii="PT Serif" w:eastAsia="Times New Roman" w:hAnsi="PT Serif" w:cs="Times New Roman"/>
          <w:color w:val="333333"/>
          <w:sz w:val="24"/>
          <w:szCs w:val="24"/>
          <w:lang w:val="ro-MD" w:eastAsia="ro-MD"/>
        </w:rPr>
        <w:t>. Ответственность дарителя за недостатки</w:t>
      </w:r>
    </w:p>
    <w:p w14:paraId="08266B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подаренной вещи</w:t>
      </w:r>
    </w:p>
    <w:p w14:paraId="45093D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умолчания, злонамеренного или вследствие грубой небрежности, дарителем о недостатках подаренной вещи он обязан возместить одаряемому причиненный в связи с этим ущерб. В этом случае одаряемый не может требовать передачи ему другой вещи или бесплатного устранения недостатков на основании статьи 913.</w:t>
      </w:r>
    </w:p>
    <w:p w14:paraId="0E8CE0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одаряемый заявляет о расторжении дарения из-за недостатков подаренной вещи, положения части (3) статьи 929 не применяются.</w:t>
      </w:r>
    </w:p>
    <w:p w14:paraId="4D7AAD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В случае обусловленного дарения или дарения с обязательствами даритель несет в пределах стоимости дарения ответственность за скрытые недостатки наряду с продавцом.</w:t>
      </w:r>
    </w:p>
    <w:p w14:paraId="765477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1207.</w:t>
      </w:r>
      <w:r w:rsidRPr="00527973">
        <w:rPr>
          <w:rFonts w:ascii="PT Serif" w:eastAsia="Times New Roman" w:hAnsi="PT Serif" w:cs="Times New Roman"/>
          <w:color w:val="333333"/>
          <w:sz w:val="24"/>
          <w:szCs w:val="24"/>
          <w:lang w:val="ro-MD" w:eastAsia="ro-MD"/>
        </w:rPr>
        <w:t> Безотзывность дарения и исключения</w:t>
      </w:r>
    </w:p>
    <w:p w14:paraId="217DB1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Дарение является безотзывным, за исключением случаев, когда право дарителя на отмену предусмотрено законом или договором.</w:t>
      </w:r>
    </w:p>
    <w:p w14:paraId="6E07CD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частности договор может предусматривать право на отмену либо в случае, когда одаряемый умер раньше дарителя, либо в случае, когда и одаряемый, и его потомки умерли раньше дарителя.</w:t>
      </w:r>
    </w:p>
    <w:p w14:paraId="3C557C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 на отмену осуществляется дарителем путем уведомления одаряемого или его наследников.</w:t>
      </w:r>
    </w:p>
    <w:p w14:paraId="36904A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отмены дарения в соответствии со статьей 1210 право на отмену может осуществляться также любым наследником дарителя.</w:t>
      </w:r>
    </w:p>
    <w:p w14:paraId="58949C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отмены дарения в соответствии со статьей 1211 право на отмену может осуществляться косвенным путем также кредиторами, имеющими законное право на получение содержания от дарителя.</w:t>
      </w:r>
    </w:p>
    <w:p w14:paraId="583D59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подаренная вещь неделима, заявление о частичной отмене дарения толкуется как отмена всего дарения.</w:t>
      </w:r>
    </w:p>
    <w:p w14:paraId="44B230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1208.</w:t>
      </w:r>
      <w:r w:rsidRPr="00527973">
        <w:rPr>
          <w:rFonts w:ascii="PT Serif" w:eastAsia="Times New Roman" w:hAnsi="PT Serif" w:cs="Times New Roman"/>
          <w:color w:val="333333"/>
          <w:sz w:val="24"/>
          <w:szCs w:val="24"/>
          <w:lang w:val="ro-MD" w:eastAsia="ro-MD"/>
        </w:rPr>
        <w:t> Срок отмены дарения</w:t>
      </w:r>
    </w:p>
    <w:p w14:paraId="02F006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Даритель или, в предусмотренном частью (4) статьи 1207 случае, его наследник лишается права на отмену дарения на основании закона, если уведомление об отмене дарения не сделано им в течение одного года с момента, когда он узнал или, как можно разумно предполагать, должен был узнать об обстоятельстве, оправдывающем отмену, но не позднее трех лет с момента, когда одаряемый приобрел право собственности на подаренную вещь.</w:t>
      </w:r>
    </w:p>
    <w:p w14:paraId="4D4733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1209.</w:t>
      </w:r>
      <w:r w:rsidRPr="00527973">
        <w:rPr>
          <w:rFonts w:ascii="PT Serif" w:eastAsia="Times New Roman" w:hAnsi="PT Serif" w:cs="Times New Roman"/>
          <w:color w:val="333333"/>
          <w:sz w:val="24"/>
          <w:szCs w:val="24"/>
          <w:lang w:val="ro-MD" w:eastAsia="ro-MD"/>
        </w:rPr>
        <w:t> Последствия отмены дарения</w:t>
      </w:r>
    </w:p>
    <w:p w14:paraId="3F8BC6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отмены дарения вытекающие из договора неисполненные обязательства сторон погашаются. В случае частичной отмены неисполненные обязательства погашаются только в части, соответствующей частичной отмене.</w:t>
      </w:r>
    </w:p>
    <w:p w14:paraId="70572C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отмены дарения одаряемый обязан возвратить подаренную вещь. Положения статей 1990-1995 применяются соответствующим образом с учетом положений части (3) статьи 1210.</w:t>
      </w:r>
    </w:p>
    <w:p w14:paraId="5B6424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Смерть дарителя после отмены дарения не погашает обязанности одаряемого по возврату.</w:t>
      </w:r>
    </w:p>
    <w:p w14:paraId="2BE35F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1210.</w:t>
      </w:r>
      <w:r w:rsidRPr="00527973">
        <w:rPr>
          <w:rFonts w:ascii="PT Serif" w:eastAsia="Times New Roman" w:hAnsi="PT Serif" w:cs="Times New Roman"/>
          <w:color w:val="333333"/>
          <w:sz w:val="24"/>
          <w:szCs w:val="24"/>
          <w:lang w:val="ro-MD" w:eastAsia="ro-MD"/>
        </w:rPr>
        <w:t> Отмена дарения по причине</w:t>
      </w:r>
    </w:p>
    <w:p w14:paraId="4CE3D0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неблагодарности одаряемого</w:t>
      </w:r>
    </w:p>
    <w:p w14:paraId="5AB265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Даритель вправе отменить дарение в случае покушения одаряемого на жизнь дарителя или близкого ему лица, совершения им иного свидетельствующего о грубой неблагодарности противоправного деяния по отношению к дарителю или близкому ему лицу либо необоснованного отказа одаряемого обеспечить положенное содержание дарителю.</w:t>
      </w:r>
    </w:p>
    <w:p w14:paraId="08FE47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Отмена дарения по причине неблагодарности исключается, если даритель, зная о соответствующих фактах, прощает одаряемого.</w:t>
      </w:r>
    </w:p>
    <w:p w14:paraId="1E19A2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отмены дарения по причине неблагодарности одаряемый не может выдвигать возражение об утрате обогащения, предусмотренной статьей 1994.</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1211.</w:t>
      </w:r>
      <w:r w:rsidRPr="00527973">
        <w:rPr>
          <w:rFonts w:ascii="PT Serif" w:eastAsia="Times New Roman" w:hAnsi="PT Serif" w:cs="Times New Roman"/>
          <w:color w:val="333333"/>
          <w:sz w:val="24"/>
          <w:szCs w:val="24"/>
          <w:lang w:val="ro-MD" w:eastAsia="ro-MD"/>
        </w:rPr>
        <w:t> Отмена дарения по причине</w:t>
      </w:r>
    </w:p>
    <w:p w14:paraId="588238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нужды дарителя</w:t>
      </w:r>
    </w:p>
    <w:p w14:paraId="16C2A5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Даритель вправе отменить дарение, если он не в состоянии содержать себя за счет своего имущества или дохода.</w:t>
      </w:r>
    </w:p>
    <w:p w14:paraId="444A1C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Предполагается, что даритель не в состоянии содержать себя, если он отвечает условиям, установленным законом, для запроса содержания от другого лица или получения пособий социального обеспечения в государственной системе, хотя бы он и не воспользовался этими правами.</w:t>
      </w:r>
    </w:p>
    <w:p w14:paraId="6A44B5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 на отмену приостанавливается на период, в течение которого одаряемый содержит дарителя, а последний имеет законное право находиться на содержании. На тот же период приостанавливается течение срока отмены дарения. Если одаряемый прекратит содержание, а даритель отменит дарение, обязанность одаряемого по возврату уменьшается на сумму предоставленного содержания.</w:t>
      </w:r>
      <w:r w:rsidRPr="00527973">
        <w:rPr>
          <w:rFonts w:ascii="PT Serif" w:eastAsia="Times New Roman" w:hAnsi="PT Serif" w:cs="Times New Roman"/>
          <w:color w:val="333333"/>
          <w:sz w:val="24"/>
          <w:szCs w:val="24"/>
          <w:lang w:val="ro-MD" w:eastAsia="ro-MD"/>
        </w:rPr>
        <w:br/>
        <w:t> (4) Даритель, который не в состоянии содержать себя в смысле частей (1) и (2) или который неизбежно окажется в подобной ситуации, может приостановить исполнение своих оставшихся неисполненными обязательств, вытекающих из договора дарения. Положения части (3) применяются соответствующим образом к праву приостановления исполнения. Если даритель приостанавливает исполнение, одаряемый может заявить о расторжении дарения.</w:t>
      </w:r>
    </w:p>
    <w:p w14:paraId="68EFC2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Положения настоящей статьи применяются также в случае, когда от отмены дарения зависит способность дарителя исполнить предусмотренные законом или судебным решением обязательства по предоставлению содержания либо само существование этих обязательств.</w:t>
      </w:r>
    </w:p>
    <w:p w14:paraId="5112F2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1212.</w:t>
      </w:r>
      <w:r w:rsidRPr="00527973">
        <w:rPr>
          <w:rFonts w:ascii="PT Serif" w:eastAsia="Times New Roman" w:hAnsi="PT Serif" w:cs="Times New Roman"/>
          <w:color w:val="333333"/>
          <w:sz w:val="24"/>
          <w:szCs w:val="24"/>
          <w:lang w:val="ro-MD" w:eastAsia="ro-MD"/>
        </w:rPr>
        <w:t> Право отмены по иным обоснованным</w:t>
      </w:r>
    </w:p>
    <w:p w14:paraId="5EFD22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причинам</w:t>
      </w:r>
    </w:p>
    <w:p w14:paraId="30306D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Даритель вправе отменить дарение в случае, когда имеются иные решающие обстоятельства, лежащие в основе заключения договора (смертельная болезнь дарителя, брачное намерение или брак одаряемого, брачные отношения между дарителем и одаряемым и т. д.), которые существенно изменились после заключения договора, если в результате этих изменений:</w:t>
      </w:r>
    </w:p>
    <w:p w14:paraId="4CEB7D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выгода, предлагаемая одаряемому, явно неуместна либо чрезмерна; или</w:t>
      </w:r>
    </w:p>
    <w:p w14:paraId="014ADA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обязывать дарителя к соблюдению дарения явно несправедливо.</w:t>
      </w:r>
    </w:p>
    <w:p w14:paraId="2FA455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на отмену, предусмотренное частью (1), возникает, только если:</w:t>
      </w:r>
    </w:p>
    <w:p w14:paraId="4E70A7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изменение обстоятельств было настолько непредсказуемым, что даритель не мог разумно предвидеть его в момент заключения договора; и</w:t>
      </w:r>
    </w:p>
    <w:p w14:paraId="52C77E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даритель не принял на себя риск такого изменения обстоятельств.</w:t>
      </w:r>
    </w:p>
    <w:p w14:paraId="4A3D91F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p>
    <w:p w14:paraId="3714DD5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ОТЧУЖДЕНИЕ ИМУЩЕСТВА С УСЛОВИЕМ</w:t>
      </w:r>
    </w:p>
    <w:p w14:paraId="367BFFB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ПОЖИЗНЕННОГО СОДЕРЖАНИЯ</w:t>
      </w:r>
    </w:p>
    <w:p w14:paraId="4E0DD0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1213.</w:t>
      </w:r>
      <w:r w:rsidRPr="00527973">
        <w:rPr>
          <w:rFonts w:ascii="PT Serif" w:eastAsia="Times New Roman" w:hAnsi="PT Serif" w:cs="Times New Roman"/>
          <w:color w:val="333333"/>
          <w:sz w:val="24"/>
          <w:szCs w:val="24"/>
          <w:lang w:val="ro-MD" w:eastAsia="ro-MD"/>
        </w:rPr>
        <w:t> Договор отчуждения имущества с условием</w:t>
      </w:r>
    </w:p>
    <w:p w14:paraId="02FCAB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пожизненного содержания</w:t>
      </w:r>
    </w:p>
    <w:p w14:paraId="325220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отчуждения имущества с условием пожизненного содержания одна сторона (выгодоприобретатель содержания) обязуется передать другой стороне (приобретателю) в собственность движимую или недвижимую вещь, а приобретатель обязуется обеспечить выгодоприобретателю содержание в натуре – жилище, питание, уход и необходимую помощь – на период жизни последнего и похоронить его. Этот договор является возмездным и алеаторным.</w:t>
      </w:r>
    </w:p>
    <w:p w14:paraId="13C036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множественности сторон обязанность содержания является неделимой как в случае активной множественности, так и в случае пассивной множественности.</w:t>
      </w:r>
      <w:r w:rsidRPr="00527973">
        <w:rPr>
          <w:rFonts w:ascii="PT Serif" w:eastAsia="Times New Roman" w:hAnsi="PT Serif" w:cs="Times New Roman"/>
          <w:color w:val="333333"/>
          <w:sz w:val="24"/>
          <w:szCs w:val="24"/>
          <w:lang w:val="ro-MD" w:eastAsia="ro-MD"/>
        </w:rPr>
        <w:br/>
        <w:t> (3) Требование содержания не может быть передано другому лицу и на него не может быть обращено взыскание кредиторами.</w:t>
      </w:r>
    </w:p>
    <w:p w14:paraId="4FF6E2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 договору отчуждения имущества с условием пожизненного содержания применяются положения о пожизненной ренте, если это предусмотрено договором.</w:t>
      </w:r>
      <w:r w:rsidRPr="00527973">
        <w:rPr>
          <w:rFonts w:ascii="PT Serif" w:eastAsia="Times New Roman" w:hAnsi="PT Serif" w:cs="Times New Roman"/>
          <w:color w:val="333333"/>
          <w:sz w:val="24"/>
          <w:szCs w:val="24"/>
          <w:lang w:val="ro-MD" w:eastAsia="ro-MD"/>
        </w:rPr>
        <w:br/>
        <w:t>(5) Любое условие договора отчуждения имущества с условием пожизненного содержания, отступающее от положений настоящей главы в ущерб выгодоприобретателю содержания, является ничтожным.</w:t>
      </w:r>
    </w:p>
    <w:p w14:paraId="4D585B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1214.</w:t>
      </w:r>
      <w:r w:rsidRPr="00527973">
        <w:rPr>
          <w:rFonts w:ascii="PT Serif" w:eastAsia="Times New Roman" w:hAnsi="PT Serif" w:cs="Times New Roman"/>
          <w:color w:val="333333"/>
          <w:sz w:val="24"/>
          <w:szCs w:val="24"/>
          <w:lang w:val="ro-MD" w:eastAsia="ro-MD"/>
        </w:rPr>
        <w:t> Форма договора отчуждения имущества с условием</w:t>
      </w:r>
    </w:p>
    <w:p w14:paraId="51B9BA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пожизненного содержания</w:t>
      </w:r>
    </w:p>
    <w:p w14:paraId="5D2531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отчуждения имущества с условием пожизненного содержания заключается в письменной форме.</w:t>
      </w:r>
    </w:p>
    <w:p w14:paraId="76D826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отчуждение вещи требует по закону нотариального удостоверения, договор заключается в нотариально удостоверенной форме.</w:t>
      </w:r>
    </w:p>
    <w:p w14:paraId="5D5567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1215.</w:t>
      </w:r>
      <w:r w:rsidRPr="00527973">
        <w:rPr>
          <w:rFonts w:ascii="PT Serif" w:eastAsia="Times New Roman" w:hAnsi="PT Serif" w:cs="Times New Roman"/>
          <w:color w:val="333333"/>
          <w:sz w:val="24"/>
          <w:szCs w:val="24"/>
          <w:lang w:val="ro-MD" w:eastAsia="ro-MD"/>
        </w:rPr>
        <w:t> Объем обязанности содержания</w:t>
      </w:r>
    </w:p>
    <w:p w14:paraId="306522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Приобретатель обязан предоставить выгодоприобретателю содержания исполнение, справедливо установленное с учетом стоимости отчуждаемого имущества и предшествующего социального положения выгодоприобретателя содержания.</w:t>
      </w:r>
      <w:r w:rsidRPr="00527973">
        <w:rPr>
          <w:rFonts w:ascii="PT Serif" w:eastAsia="Times New Roman" w:hAnsi="PT Serif" w:cs="Times New Roman"/>
          <w:color w:val="333333"/>
          <w:sz w:val="24"/>
          <w:szCs w:val="24"/>
          <w:lang w:val="ro-MD" w:eastAsia="ro-MD"/>
        </w:rPr>
        <w:br/>
        <w:t> (2) Если договором не предусмотрено иное, приобретатель обязан, в частности, обеспечить выгодоприобретателю содержания питание, одежду, обувь, ведение домашнего хозяйства, а также использование надлежащего жилья. Содержание включает также уход и необходимые расходы в случае болезни.</w:t>
      </w:r>
      <w:r w:rsidRPr="00527973">
        <w:rPr>
          <w:rFonts w:ascii="PT Serif" w:eastAsia="Times New Roman" w:hAnsi="PT Serif" w:cs="Times New Roman"/>
          <w:color w:val="333333"/>
          <w:sz w:val="24"/>
          <w:szCs w:val="24"/>
          <w:lang w:val="ro-MD" w:eastAsia="ro-MD"/>
        </w:rPr>
        <w:br/>
        <w:t> (3) Любое условие, которым выгодоприобретатель содержания обязывается к оказанию каких-либо услуг, является ничтожным.</w:t>
      </w:r>
    </w:p>
    <w:p w14:paraId="32F929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1216.</w:t>
      </w:r>
      <w:r w:rsidRPr="00527973">
        <w:rPr>
          <w:rFonts w:ascii="PT Serif" w:eastAsia="Times New Roman" w:hAnsi="PT Serif" w:cs="Times New Roman"/>
          <w:color w:val="333333"/>
          <w:sz w:val="24"/>
          <w:szCs w:val="24"/>
          <w:lang w:val="ro-MD" w:eastAsia="ro-MD"/>
        </w:rPr>
        <w:t> Изменение договора отчуждения имущества</w:t>
      </w:r>
    </w:p>
    <w:p w14:paraId="1BB9D9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условием пожизненного содержания</w:t>
      </w:r>
    </w:p>
    <w:p w14:paraId="43E1D6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неисполнения приобретателем обязанности содержания выгодоприобретатель содержания может потребовать в судебном порядке установления обязанности содержания в виде периодических денежных платежей.</w:t>
      </w:r>
    </w:p>
    <w:p w14:paraId="49E1C1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Обязанность содержания в виде денежной суммы может быть установлена и по соглашению сторон.</w:t>
      </w:r>
    </w:p>
    <w:p w14:paraId="74D5C1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1217.</w:t>
      </w:r>
      <w:r w:rsidRPr="00527973">
        <w:rPr>
          <w:rFonts w:ascii="PT Serif" w:eastAsia="Times New Roman" w:hAnsi="PT Serif" w:cs="Times New Roman"/>
          <w:color w:val="333333"/>
          <w:sz w:val="24"/>
          <w:szCs w:val="24"/>
          <w:lang w:val="ro-MD" w:eastAsia="ro-MD"/>
        </w:rPr>
        <w:t> Гарантии для выгодоприобретателя</w:t>
      </w:r>
    </w:p>
    <w:p w14:paraId="4760A9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содержания</w:t>
      </w:r>
    </w:p>
    <w:p w14:paraId="624219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Приобретатель не вправе произвести отчуждение вещи в течение жизни выгодоприобретателя содержания. В отношении недвижимых вещей и иных вещей, права на которые приобретаются, согласно закону, путем регистрации в публичном реестре, этот запрет отмечается в соответствующем реестре.</w:t>
      </w:r>
    </w:p>
    <w:p w14:paraId="1CCB1D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Залог или иное обременение вещи разрешается только с согласия выгодоприобретателя содержания.</w:t>
      </w:r>
    </w:p>
    <w:p w14:paraId="3729EE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1218.</w:t>
      </w:r>
      <w:r w:rsidRPr="00527973">
        <w:rPr>
          <w:rFonts w:ascii="PT Serif" w:eastAsia="Times New Roman" w:hAnsi="PT Serif" w:cs="Times New Roman"/>
          <w:color w:val="333333"/>
          <w:sz w:val="24"/>
          <w:szCs w:val="24"/>
          <w:lang w:val="ro-MD" w:eastAsia="ro-MD"/>
        </w:rPr>
        <w:t> Риск гибели вещи</w:t>
      </w:r>
    </w:p>
    <w:p w14:paraId="5EB291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Гибель или уменьшение стоимости вещи по причинам, не зависящим от выгодоприобретателя содержания, не освобождает приобретателя от обязанностей, которые он взял на себя на основе договора.</w:t>
      </w:r>
    </w:p>
    <w:p w14:paraId="037D72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1219.</w:t>
      </w:r>
      <w:r w:rsidRPr="00527973">
        <w:rPr>
          <w:rFonts w:ascii="PT Serif" w:eastAsia="Times New Roman" w:hAnsi="PT Serif" w:cs="Times New Roman"/>
          <w:color w:val="333333"/>
          <w:sz w:val="24"/>
          <w:szCs w:val="24"/>
          <w:lang w:val="ro-MD" w:eastAsia="ro-MD"/>
        </w:rPr>
        <w:t> Расторжение отчуждения имущества</w:t>
      </w:r>
    </w:p>
    <w:p w14:paraId="7EB063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 условием пожизненного содержания</w:t>
      </w:r>
    </w:p>
    <w:p w14:paraId="4FF22C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Выгодоприобретатель содержания вправе требовать расторжения в установленном законом порядке.</w:t>
      </w:r>
    </w:p>
    <w:p w14:paraId="18B379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Приобретатель может заявить о расторжении, если его материальное положение не позволяет ему продолжить исполнение договорных обязательств по не зависящим от него обстоятельствам.</w:t>
      </w:r>
    </w:p>
    <w:p w14:paraId="3843AD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1220.</w:t>
      </w:r>
      <w:r w:rsidRPr="00527973">
        <w:rPr>
          <w:rFonts w:ascii="PT Serif" w:eastAsia="Times New Roman" w:hAnsi="PT Serif" w:cs="Times New Roman"/>
          <w:color w:val="333333"/>
          <w:sz w:val="24"/>
          <w:szCs w:val="24"/>
          <w:lang w:val="ro-MD" w:eastAsia="ro-MD"/>
        </w:rPr>
        <w:t> Последствия расторжения отчуждения</w:t>
      </w:r>
    </w:p>
    <w:p w14:paraId="176E0E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имущества с условием пожизненного</w:t>
      </w:r>
    </w:p>
    <w:p w14:paraId="743E47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содержания</w:t>
      </w:r>
    </w:p>
    <w:p w14:paraId="143A77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расторжения выгодоприобретателем содержания он вправе требовать либо возврата вещи, либо уплаты ее стоимости.</w:t>
      </w:r>
    </w:p>
    <w:p w14:paraId="21F805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Стоимость содержания, предоставленного приобретателем, не подлежит возмещению, за исключением случая, когда приобретатель заявляет в установленном законом порядке о расторжении по причине неисполнения обязанностей выгодоприобретателем содержания.</w:t>
      </w:r>
    </w:p>
    <w:p w14:paraId="42F301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1221.</w:t>
      </w:r>
      <w:r w:rsidRPr="00527973">
        <w:rPr>
          <w:rFonts w:ascii="PT Serif" w:eastAsia="Times New Roman" w:hAnsi="PT Serif" w:cs="Times New Roman"/>
          <w:color w:val="333333"/>
          <w:sz w:val="24"/>
          <w:szCs w:val="24"/>
          <w:lang w:val="ro-MD" w:eastAsia="ro-MD"/>
        </w:rPr>
        <w:t> Последствия смерти приобретателя</w:t>
      </w:r>
    </w:p>
    <w:p w14:paraId="7F7C2D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смерти приобретателя его права и обязанности переходят к его наследникам.</w:t>
      </w:r>
      <w:r w:rsidRPr="00527973">
        <w:rPr>
          <w:rFonts w:ascii="PT Serif" w:eastAsia="Times New Roman" w:hAnsi="PT Serif" w:cs="Times New Roman"/>
          <w:color w:val="333333"/>
          <w:sz w:val="24"/>
          <w:szCs w:val="24"/>
          <w:lang w:val="ro-MD" w:eastAsia="ro-MD"/>
        </w:rPr>
        <w:br/>
        <w:t>(2) Наследник вправе выбирать между исполнением обязательств или расторжением.</w:t>
      </w:r>
    </w:p>
    <w:p w14:paraId="59D7850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w:t>
      </w:r>
    </w:p>
    <w:p w14:paraId="3C1785E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РЕНТА</w:t>
      </w:r>
    </w:p>
    <w:p w14:paraId="6D78F4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1222.</w:t>
      </w:r>
      <w:r w:rsidRPr="00527973">
        <w:rPr>
          <w:rFonts w:ascii="PT Serif" w:eastAsia="Times New Roman" w:hAnsi="PT Serif" w:cs="Times New Roman"/>
          <w:color w:val="333333"/>
          <w:sz w:val="24"/>
          <w:szCs w:val="24"/>
          <w:lang w:val="ro-MD" w:eastAsia="ro-MD"/>
        </w:rPr>
        <w:t> Рента</w:t>
      </w:r>
    </w:p>
    <w:p w14:paraId="5451E0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Рента учреждается договором, на основе которого одна сторона (рантье-должник) обязуется безвозмездно или возмездно периодически осуществлять выплаты другой стороне (рантье-кредитору).</w:t>
      </w:r>
    </w:p>
    <w:p w14:paraId="641435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Рента выплачивается в виде денежной суммы или в натуре.</w:t>
      </w:r>
    </w:p>
    <w:p w14:paraId="76457E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Рента может учреждаться в пользу третьего лица.</w:t>
      </w:r>
    </w:p>
    <w:p w14:paraId="630A82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К ренте, учрежденной безвозмездно, применяются соответствующим образом правовые положения о дарении.</w:t>
      </w:r>
    </w:p>
    <w:p w14:paraId="254002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Любое условие договора ренты, отступающее от положений настоящей главы в ущерб рантье-кредитору, является ничтожным.</w:t>
      </w:r>
    </w:p>
    <w:p w14:paraId="23BE95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1223.</w:t>
      </w:r>
      <w:r w:rsidRPr="00527973">
        <w:rPr>
          <w:rFonts w:ascii="PT Serif" w:eastAsia="Times New Roman" w:hAnsi="PT Serif" w:cs="Times New Roman"/>
          <w:color w:val="333333"/>
          <w:sz w:val="24"/>
          <w:szCs w:val="24"/>
          <w:lang w:val="ro-MD" w:eastAsia="ro-MD"/>
        </w:rPr>
        <w:t> Срок ренты</w:t>
      </w:r>
    </w:p>
    <w:p w14:paraId="616AB1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Рента является пожизненной в случае, если ее продолжительность ограничена сроком жизни одного или нескольких лиц.</w:t>
      </w:r>
    </w:p>
    <w:p w14:paraId="553AB2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наличии сомнений относительно периода выплаты ренты рантье-должник должен выплачивать ее в течение жизни рантье-кредитора.</w:t>
      </w:r>
    </w:p>
    <w:p w14:paraId="47CFEA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1224.</w:t>
      </w:r>
      <w:r w:rsidRPr="00527973">
        <w:rPr>
          <w:rFonts w:ascii="PT Serif" w:eastAsia="Times New Roman" w:hAnsi="PT Serif" w:cs="Times New Roman"/>
          <w:color w:val="333333"/>
          <w:sz w:val="24"/>
          <w:szCs w:val="24"/>
          <w:lang w:val="ro-MD" w:eastAsia="ro-MD"/>
        </w:rPr>
        <w:t> Форма договора ренты</w:t>
      </w:r>
    </w:p>
    <w:p w14:paraId="0E6E07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 предусматривающий обязанность выплаты ренты в будущем, требует нотариального удостоверения.</w:t>
      </w:r>
    </w:p>
    <w:p w14:paraId="2E2ADF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1225.</w:t>
      </w:r>
      <w:r w:rsidRPr="00527973">
        <w:rPr>
          <w:rFonts w:ascii="PT Serif" w:eastAsia="Times New Roman" w:hAnsi="PT Serif" w:cs="Times New Roman"/>
          <w:color w:val="333333"/>
          <w:sz w:val="24"/>
          <w:szCs w:val="24"/>
          <w:lang w:val="ro-MD" w:eastAsia="ro-MD"/>
        </w:rPr>
        <w:t> Размер ренты</w:t>
      </w:r>
    </w:p>
    <w:p w14:paraId="3DC3B0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Размер ренты устанавливается соглашением сторон.</w:t>
      </w:r>
    </w:p>
    <w:p w14:paraId="17535F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смерти одного из рантье-кредиторов рента выплачивается в полном объеме пережившим его, если договором не предусмотрено иное.</w:t>
      </w:r>
    </w:p>
    <w:p w14:paraId="7493A7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1226.</w:t>
      </w:r>
      <w:r w:rsidRPr="00527973">
        <w:rPr>
          <w:rFonts w:ascii="PT Serif" w:eastAsia="Times New Roman" w:hAnsi="PT Serif" w:cs="Times New Roman"/>
          <w:color w:val="333333"/>
          <w:sz w:val="24"/>
          <w:szCs w:val="24"/>
          <w:lang w:val="ro-MD" w:eastAsia="ro-MD"/>
        </w:rPr>
        <w:t> Выплата ренты</w:t>
      </w:r>
    </w:p>
    <w:p w14:paraId="5F9DAB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Периодичность и сроки выплаты ренты устанавливаются по соглашению сторон с учетом формы ренты.</w:t>
      </w:r>
    </w:p>
    <w:p w14:paraId="3EC092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Пожизненная рента выплачивается авансом.</w:t>
      </w:r>
    </w:p>
    <w:p w14:paraId="7CC495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Денежная рента выплачивается авансом за три месяца, если договором не установлено иное. Для других форм ренты срок выплаты авансом определяется в зависимости от характера и цели ренты.</w:t>
      </w:r>
    </w:p>
    <w:p w14:paraId="1CB5B4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в начале периода, за который выплачивается рента, рантье-кредитор жив, рента подлежит выдаче за этот период в полном объеме.</w:t>
      </w:r>
    </w:p>
    <w:p w14:paraId="01E2DF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1227.</w:t>
      </w:r>
      <w:r w:rsidRPr="00527973">
        <w:rPr>
          <w:rFonts w:ascii="PT Serif" w:eastAsia="Times New Roman" w:hAnsi="PT Serif" w:cs="Times New Roman"/>
          <w:color w:val="333333"/>
          <w:sz w:val="24"/>
          <w:szCs w:val="24"/>
          <w:lang w:val="ro-MD" w:eastAsia="ro-MD"/>
        </w:rPr>
        <w:t> Запрещение отчуждения полученного</w:t>
      </w:r>
    </w:p>
    <w:p w14:paraId="77AB81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рантье-должником имущества</w:t>
      </w:r>
    </w:p>
    <w:p w14:paraId="098F53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течение жизни рантье-кредитора рантье-должник не вправе произвести отчуждение, обременение ипотекой или иное обременение имущества, переданного ему лицом, учредившим ренту, без согласия рантье-кредитора. Не допускается обращение взыскания на это имущество по другим обязательствам рантье-должника, за исключением исполнения ипотеки, установленной с согласия кредитора.</w:t>
      </w:r>
    </w:p>
    <w:p w14:paraId="5A7FC6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передачи рантье-должнику недвижимой вещи запреты, установленные частью (1), подлежат регистрации в реестре недвижимого имущества.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1228.</w:t>
      </w:r>
      <w:r w:rsidRPr="00527973">
        <w:rPr>
          <w:rFonts w:ascii="PT Serif" w:eastAsia="Times New Roman" w:hAnsi="PT Serif" w:cs="Times New Roman"/>
          <w:color w:val="333333"/>
          <w:sz w:val="24"/>
          <w:szCs w:val="24"/>
          <w:lang w:val="ro-MD" w:eastAsia="ro-MD"/>
        </w:rPr>
        <w:t> Изменение формы выплаты ренты</w:t>
      </w:r>
    </w:p>
    <w:p w14:paraId="72F1D0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договоре о выплате ренты в натуре стороны могут условиться о ее замене периодически выплачиваемой денежной суммой.</w:t>
      </w:r>
    </w:p>
    <w:p w14:paraId="41DEEC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1229.</w:t>
      </w:r>
      <w:r w:rsidRPr="00527973">
        <w:rPr>
          <w:rFonts w:ascii="PT Serif" w:eastAsia="Times New Roman" w:hAnsi="PT Serif" w:cs="Times New Roman"/>
          <w:color w:val="333333"/>
          <w:sz w:val="24"/>
          <w:szCs w:val="24"/>
          <w:lang w:val="ro-MD" w:eastAsia="ro-MD"/>
        </w:rPr>
        <w:t> Сохранение обязательства при случайной</w:t>
      </w:r>
    </w:p>
    <w:p w14:paraId="202CE6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гибели или повреждении вещи</w:t>
      </w:r>
    </w:p>
    <w:p w14:paraId="75958B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Обязательство рантье-должника не прекращается при случайной гибели или повреждении вещи, переданной ему в связи с учреждением ренты.</w:t>
      </w:r>
    </w:p>
    <w:p w14:paraId="0516D8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1230.</w:t>
      </w:r>
      <w:r w:rsidRPr="00527973">
        <w:rPr>
          <w:rFonts w:ascii="PT Serif" w:eastAsia="Times New Roman" w:hAnsi="PT Serif" w:cs="Times New Roman"/>
          <w:color w:val="333333"/>
          <w:sz w:val="24"/>
          <w:szCs w:val="24"/>
          <w:lang w:val="ro-MD" w:eastAsia="ro-MD"/>
        </w:rPr>
        <w:t> Расторжение ренты по требованию лица,</w:t>
      </w:r>
    </w:p>
    <w:p w14:paraId="5871A0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имеющего право на содержание</w:t>
      </w:r>
    </w:p>
    <w:p w14:paraId="1A369F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Судебная инстанция выносит решение о расторжении ренты по требованию третьего лица, которое имеет право находиться на содержании лица, обязанного выплачивать ренту, если последнее в связи с рентой не может исполнить свои обязанности перед третьим лицом. В случае вынесения решения о расторжении вещь, переданная лицом, учредившим ренту, возвращается ему.</w:t>
      </w:r>
    </w:p>
    <w:p w14:paraId="3C90D1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Рантье-должник не может требовать от рантье-кредитора возврата осуществленных платежей.</w:t>
      </w:r>
    </w:p>
    <w:p w14:paraId="1ACE88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1231.</w:t>
      </w:r>
      <w:r w:rsidRPr="00527973">
        <w:rPr>
          <w:rFonts w:ascii="PT Serif" w:eastAsia="Times New Roman" w:hAnsi="PT Serif" w:cs="Times New Roman"/>
          <w:color w:val="333333"/>
          <w:sz w:val="24"/>
          <w:szCs w:val="24"/>
          <w:lang w:val="ro-MD" w:eastAsia="ro-MD"/>
        </w:rPr>
        <w:t> Расторжение ренты одной из сторон</w:t>
      </w:r>
    </w:p>
    <w:p w14:paraId="006807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Как рантье-должник, так и рантье-кредитор вправе расторгнуть ренту, если вследствие неисполнения обязанностей или по другим обоснованным причинам дальнейшее поддержание этих отношений становится невозможным.</w:t>
      </w:r>
    </w:p>
    <w:p w14:paraId="31EBE9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рантье-должник не заявляет о расторжении по причине неисполнения обязанностей рантье-кредитором, исполнение, произведенное рантье-должником, не возвращается.</w:t>
      </w:r>
    </w:p>
    <w:p w14:paraId="4259D6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1232.</w:t>
      </w:r>
      <w:r w:rsidRPr="00527973">
        <w:rPr>
          <w:rFonts w:ascii="PT Serif" w:eastAsia="Times New Roman" w:hAnsi="PT Serif" w:cs="Times New Roman"/>
          <w:color w:val="333333"/>
          <w:sz w:val="24"/>
          <w:szCs w:val="24"/>
          <w:lang w:val="ro-MD" w:eastAsia="ro-MD"/>
        </w:rPr>
        <w:t> Установление невозможности обращения</w:t>
      </w:r>
    </w:p>
    <w:p w14:paraId="0B98D8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взыскания на ренту</w:t>
      </w:r>
    </w:p>
    <w:p w14:paraId="01B5F8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Договором ренты может устанавливаться невозможность обращения взыскания на ренту лишь в случае ее учреждения на безвозмездной основе.</w:t>
      </w:r>
    </w:p>
    <w:p w14:paraId="3D0DC5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1233.</w:t>
      </w:r>
      <w:r w:rsidRPr="00527973">
        <w:rPr>
          <w:rFonts w:ascii="PT Serif" w:eastAsia="Times New Roman" w:hAnsi="PT Serif" w:cs="Times New Roman"/>
          <w:color w:val="333333"/>
          <w:sz w:val="24"/>
          <w:szCs w:val="24"/>
          <w:lang w:val="ro-MD" w:eastAsia="ro-MD"/>
        </w:rPr>
        <w:t> Последствия смерти рантье-должника</w:t>
      </w:r>
    </w:p>
    <w:p w14:paraId="54630A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смерти рантье-должника его обязанности возлагаются на наследников, к которым перешла вещь.</w:t>
      </w:r>
    </w:p>
    <w:p w14:paraId="768F1C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Наследник вправе выбирать между исполнением обязательств или расторжением ренты.</w:t>
      </w:r>
    </w:p>
    <w:p w14:paraId="6B54266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БЕЗВОЗМЕЗДНОЕ ПОЛЬЗОВАНИЕ</w:t>
      </w:r>
    </w:p>
    <w:p w14:paraId="165213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1234.</w:t>
      </w:r>
      <w:r w:rsidRPr="00527973">
        <w:rPr>
          <w:rFonts w:ascii="PT Serif" w:eastAsia="Times New Roman" w:hAnsi="PT Serif" w:cs="Times New Roman"/>
          <w:color w:val="333333"/>
          <w:sz w:val="24"/>
          <w:szCs w:val="24"/>
          <w:lang w:val="ro-MD" w:eastAsia="ro-MD"/>
        </w:rPr>
        <w:t> Договор безвозмездного пользования</w:t>
      </w:r>
    </w:p>
    <w:p w14:paraId="65C916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договору безвозмездного пользования одна сторона (ссудодатель) обязуется безвозмездно передать вещь в пользование другой стороне (ссудополучателю), а ссудополучатель обязуется возвратить ее по истечении обусловленного времени.</w:t>
      </w:r>
    </w:p>
    <w:p w14:paraId="6E818E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Договором безвозмездного пользования может предусматриваться компенсация ссудополучателем износа вещи.</w:t>
      </w:r>
    </w:p>
    <w:p w14:paraId="7B50A0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1235.</w:t>
      </w:r>
      <w:r w:rsidRPr="00527973">
        <w:rPr>
          <w:rFonts w:ascii="PT Serif" w:eastAsia="Times New Roman" w:hAnsi="PT Serif" w:cs="Times New Roman"/>
          <w:color w:val="333333"/>
          <w:sz w:val="24"/>
          <w:szCs w:val="24"/>
          <w:lang w:val="ro-MD" w:eastAsia="ro-MD"/>
        </w:rPr>
        <w:t> Ответственность ссудодателя</w:t>
      </w:r>
    </w:p>
    <w:p w14:paraId="5F18C8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Ссудодатель отвечает лишь в случае умысла или тяжкого проступка.</w:t>
      </w:r>
    </w:p>
    <w:p w14:paraId="54C320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неисполнения ссудодателем обязанности передать вещь ссудополучатель может требовать лишь возмещения убытков.</w:t>
      </w:r>
    </w:p>
    <w:p w14:paraId="5CD272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ссудодатель злонамеренно умолчал о наличии недостатка вещи, переданной в безвозмездное пользование, он обязан возместить ссудополучателю причиненные в связи с этим убытки.</w:t>
      </w:r>
    </w:p>
    <w:p w14:paraId="109081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1236.</w:t>
      </w:r>
      <w:r w:rsidRPr="00527973">
        <w:rPr>
          <w:rFonts w:ascii="PT Serif" w:eastAsia="Times New Roman" w:hAnsi="PT Serif" w:cs="Times New Roman"/>
          <w:color w:val="333333"/>
          <w:sz w:val="24"/>
          <w:szCs w:val="24"/>
          <w:lang w:val="ro-MD" w:eastAsia="ro-MD"/>
        </w:rPr>
        <w:t> Износ вещи</w:t>
      </w:r>
    </w:p>
    <w:p w14:paraId="12CED3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Ссудополучатель не отвечает за изменение или ухудшение состояния вещи, если оно произошло вследствие ее дальнейшего использования по установленному договором назначению.</w:t>
      </w:r>
    </w:p>
    <w:p w14:paraId="238689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1237.</w:t>
      </w:r>
      <w:r w:rsidRPr="00527973">
        <w:rPr>
          <w:rFonts w:ascii="PT Serif" w:eastAsia="Times New Roman" w:hAnsi="PT Serif" w:cs="Times New Roman"/>
          <w:color w:val="333333"/>
          <w:sz w:val="24"/>
          <w:szCs w:val="24"/>
          <w:lang w:val="ro-MD" w:eastAsia="ro-MD"/>
        </w:rPr>
        <w:t> Обязанности ссудополучателя</w:t>
      </w:r>
    </w:p>
    <w:p w14:paraId="7B489A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Ссудополучатель обязан хранить и беречь полученную вещь с усердием хорошего собственника и использовать ее лишь в обусловленных договором целях либо с учетом характера вещи.</w:t>
      </w:r>
    </w:p>
    <w:p w14:paraId="2B4E7C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Ссудополучатель обязан осуществлять текущие расходы в связи с использованием вещи. Ссудополучатель вправе требовать возмещения необходимых и неотложных чрезвычайных расходов, которые он был вынужден произвести для обеспечения сохранности вещи.</w:t>
      </w:r>
    </w:p>
    <w:p w14:paraId="7D1476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Ссудополучатель может передавать вещь в пользование третьим лицам не иначе как с согласия ссудодателя.</w:t>
      </w:r>
    </w:p>
    <w:p w14:paraId="1508ED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1238.</w:t>
      </w:r>
      <w:r w:rsidRPr="00527973">
        <w:rPr>
          <w:rFonts w:ascii="PT Serif" w:eastAsia="Times New Roman" w:hAnsi="PT Serif" w:cs="Times New Roman"/>
          <w:color w:val="333333"/>
          <w:sz w:val="24"/>
          <w:szCs w:val="24"/>
          <w:lang w:val="ro-MD" w:eastAsia="ro-MD"/>
        </w:rPr>
        <w:t> Ответственность ссудополучателя</w:t>
      </w:r>
    </w:p>
    <w:p w14:paraId="12903F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неисполнения ссудополучателем обязанностей, предусмотренных статьей 1235, ссудодатель вправе потребовать немедленного возврата вещи и возмещения причиненных убытков.</w:t>
      </w:r>
    </w:p>
    <w:p w14:paraId="42DE3C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неисполнения обязанностей, предусмотренных статьей 1235, ссудополучатель несет ответственность, в том числе по основаниям, которые находятся вне его контроля, если не докажет, что убытки были бы причинены даже в случае выполнения им своих обязанностей. Это правило применяется и в случае невозврата вещи ссудополучателем в установленный срок.</w:t>
      </w:r>
    </w:p>
    <w:p w14:paraId="62D3FB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ссудополучателями по одной и той же вещи являются несколько лиц, они несут солидарную ответственность перед ссудодателем.</w:t>
      </w:r>
    </w:p>
    <w:p w14:paraId="79523E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1239.</w:t>
      </w:r>
      <w:r w:rsidRPr="00527973">
        <w:rPr>
          <w:rFonts w:ascii="PT Serif" w:eastAsia="Times New Roman" w:hAnsi="PT Serif" w:cs="Times New Roman"/>
          <w:color w:val="333333"/>
          <w:sz w:val="24"/>
          <w:szCs w:val="24"/>
          <w:lang w:val="ro-MD" w:eastAsia="ro-MD"/>
        </w:rPr>
        <w:t> Обязанность возврата вещи</w:t>
      </w:r>
    </w:p>
    <w:p w14:paraId="6340BA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Ссудополучатель обязан возвратить вещь, полученную в безвозмездное пользование, по истечении срока договора безвозмездного пользования.</w:t>
      </w:r>
    </w:p>
    <w:p w14:paraId="45496E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срок договора безвозмездного пользования не определен, ссудополучатель обязан возвратить вещь после ее использования в указанных в договоре целях. Ссудодатель может потребовать возврата вещи раньше, если истек достаточный период для использования вещи ссудополучателем.</w:t>
      </w:r>
    </w:p>
    <w:p w14:paraId="2D1E56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срок договора безвозмездного пользования не может быть установлен исходя из целей использования вещи, ссудодатель вправе потребовать возврата вещи в любое время.</w:t>
      </w:r>
    </w:p>
    <w:p w14:paraId="7FE9D6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1240.</w:t>
      </w:r>
      <w:r w:rsidRPr="00527973">
        <w:rPr>
          <w:rFonts w:ascii="PT Serif" w:eastAsia="Times New Roman" w:hAnsi="PT Serif" w:cs="Times New Roman"/>
          <w:color w:val="333333"/>
          <w:sz w:val="24"/>
          <w:szCs w:val="24"/>
          <w:lang w:val="ro-MD" w:eastAsia="ro-MD"/>
        </w:rPr>
        <w:t> Удержание вещи</w:t>
      </w:r>
    </w:p>
    <w:p w14:paraId="48DC90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Ссудополучатель не имеет права удерживать вещь по требованиям перед ссудодателем, за исключением требований в связи с необходимыми и неотложными чрезвычайными расходами, произведенными для обеспечения сохранности вещи.</w:t>
      </w:r>
    </w:p>
    <w:p w14:paraId="5094AB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1241.</w:t>
      </w:r>
      <w:r w:rsidRPr="00527973">
        <w:rPr>
          <w:rFonts w:ascii="PT Serif" w:eastAsia="Times New Roman" w:hAnsi="PT Serif" w:cs="Times New Roman"/>
          <w:color w:val="333333"/>
          <w:sz w:val="24"/>
          <w:szCs w:val="24"/>
          <w:lang w:val="ro-MD" w:eastAsia="ro-MD"/>
        </w:rPr>
        <w:t> Право расторжения безвозмездного</w:t>
      </w:r>
    </w:p>
    <w:p w14:paraId="7287F9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пользования</w:t>
      </w:r>
    </w:p>
    <w:p w14:paraId="65880D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Ссудодатель может заявить о расторжении безвозмездного пользования в следующих случаях:</w:t>
      </w:r>
    </w:p>
    <w:p w14:paraId="2F7755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а) если в силу непредвиденных обстоятельств ссудодатель сам нуждается в вещи;</w:t>
      </w:r>
      <w:r w:rsidRPr="00527973">
        <w:rPr>
          <w:rFonts w:ascii="PT Serif" w:eastAsia="Times New Roman" w:hAnsi="PT Serif" w:cs="Times New Roman"/>
          <w:color w:val="333333"/>
          <w:sz w:val="24"/>
          <w:szCs w:val="24"/>
          <w:lang w:val="ro-MD" w:eastAsia="ro-MD"/>
        </w:rPr>
        <w:br/>
        <w:t> b) если ссудополучатель использует вещь не по назначению, установленному договором, либо вещь передана им в пользование третьему лицу без согласия ссудодателя, либо вещь подвергается существенной опасности вследствие непроявления им должного внимания;</w:t>
      </w:r>
    </w:p>
    <w:p w14:paraId="101520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в случае смерти ссудополучателя;</w:t>
      </w:r>
    </w:p>
    <w:p w14:paraId="157D2F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в случае прекращения деятельности ссудополучателя – юридического лица.</w:t>
      </w:r>
    </w:p>
    <w:p w14:paraId="7E8D97F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VII</w:t>
      </w:r>
    </w:p>
    <w:p w14:paraId="190B882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ЗАЕМ</w:t>
      </w:r>
    </w:p>
    <w:p w14:paraId="6A739E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1242.</w:t>
      </w:r>
      <w:r w:rsidRPr="00527973">
        <w:rPr>
          <w:rFonts w:ascii="PT Serif" w:eastAsia="Times New Roman" w:hAnsi="PT Serif" w:cs="Times New Roman"/>
          <w:color w:val="333333"/>
          <w:sz w:val="24"/>
          <w:szCs w:val="24"/>
          <w:lang w:val="ro-MD" w:eastAsia="ro-MD"/>
        </w:rPr>
        <w:t> Договор займа</w:t>
      </w:r>
    </w:p>
    <w:p w14:paraId="708DEC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займа одна сторона (заимодавец) обязуется передать в собственность другой стороне (заемщику) денежную сумму или другие взаимозаменяемые вещи, а заемщик обязуется возвратить заимодавцу такую же сумму денег или равное количество вещей того же рода и качества по истечении срока займа.</w:t>
      </w:r>
    </w:p>
    <w:p w14:paraId="0FA3ED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займа является безвозмездным, если законом или договором не предусмотрено иное.</w:t>
      </w:r>
    </w:p>
    <w:p w14:paraId="1ED593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Пока не будет доказано обратное, заем, предметом которого служит определенная денежная сумма, предполагается возмездным, за исключением случая, когда обе стороны являются физическими лицами, не имеющими статус профессионала.</w:t>
      </w:r>
      <w:r w:rsidRPr="00527973">
        <w:rPr>
          <w:rFonts w:ascii="PT Serif" w:eastAsia="Times New Roman" w:hAnsi="PT Serif" w:cs="Times New Roman"/>
          <w:color w:val="333333"/>
          <w:sz w:val="24"/>
          <w:szCs w:val="24"/>
          <w:lang w:val="ro-MD" w:eastAsia="ro-MD"/>
        </w:rPr>
        <w:br/>
        <w:t>(4) Договор не считается договором займа лишь на том основании, что он предусматривает срок для исполнения денежного обязательства, за исключением случая, когда заемщик обязан платить проценты в дополнение к этому денежному обязательству.</w:t>
      </w:r>
    </w:p>
    <w:p w14:paraId="0293ED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Вместе с тем стороны могут договориться, что сумма, подлежащая уплате по существующему обязательству, будет выплачиваться в будущем в соответствии с условиями договора займа.</w:t>
      </w:r>
    </w:p>
    <w:p w14:paraId="001877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1243.</w:t>
      </w:r>
      <w:r w:rsidRPr="00527973">
        <w:rPr>
          <w:rFonts w:ascii="PT Serif" w:eastAsia="Times New Roman" w:hAnsi="PT Serif" w:cs="Times New Roman"/>
          <w:color w:val="333333"/>
          <w:sz w:val="24"/>
          <w:szCs w:val="24"/>
          <w:lang w:val="ro-MD" w:eastAsia="ro-MD"/>
        </w:rPr>
        <w:t> Неисполнение обязательства дать взаймы</w:t>
      </w:r>
    </w:p>
    <w:p w14:paraId="45AE13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неисполнения заимодавцем обязательства дать взаймы заемщик может требовать лишь возмещения причиненных в связи с этим убытков.</w:t>
      </w:r>
    </w:p>
    <w:p w14:paraId="422BC2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1244.</w:t>
      </w:r>
      <w:r w:rsidRPr="00527973">
        <w:rPr>
          <w:rFonts w:ascii="PT Serif" w:eastAsia="Times New Roman" w:hAnsi="PT Serif" w:cs="Times New Roman"/>
          <w:color w:val="333333"/>
          <w:sz w:val="24"/>
          <w:szCs w:val="24"/>
          <w:lang w:val="ro-MD" w:eastAsia="ro-MD"/>
        </w:rPr>
        <w:t> Проценты по договору займа</w:t>
      </w:r>
    </w:p>
    <w:p w14:paraId="23C392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займа стороны могут предусмотреть также уплату процентов, годовая ставка которых не может превышать двукратную индикативную ставку CHIBOR, зарегистрированную в банковский день, предшествующий дате, на которую стороны предусмотрели процентную ставку. Для целей настоящей части индикативная ставка CHIBOR – это ставка, рассчитываемая в установленном Национальным банком Молдовы порядке на основе ориентировочных/твердых котировок банков-участников для размещения денежных средств в молдавских леях в других банках на двенадцатимесячный срок.</w:t>
      </w:r>
    </w:p>
    <w:p w14:paraId="20DA23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Запрет, предусмотренный частью (1), не применяется к процентам, взимаемым или уплачиваемым Министерством финансов, Национальным банком Молдовы, коммерческими банками, ссудо-сберегательными ассоциациями, небанковскими кредитными организациями, а также в других случаях, предусмотренных законом.</w:t>
      </w:r>
    </w:p>
    <w:p w14:paraId="6B8774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Процентная ставка, которой нарушаются положения части (1), снижается по праву до максимальной ставки, разрешенной в соответствии с частью (1). Любое соглашение о противном является ничтожным.</w:t>
      </w:r>
    </w:p>
    <w:p w14:paraId="468808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Для целей настоящей статьи под процентами понимаются как суммы, подсчитанные в деньгах в этом качестве, так и другие исполнения, в любом качестве и под любым наименованием, к которым заемщик обязывается как к справедливой цене за использование займа.</w:t>
      </w:r>
    </w:p>
    <w:p w14:paraId="6BB616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Сумма заимствованных денежных средств является носителем процентов с того дня, когда она была передана заемщику.</w:t>
      </w:r>
    </w:p>
    <w:p w14:paraId="438EEA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Проценты уплачиваются по истечении каждого года с момента, указанного в части (5), и до возврата займа, если договором не предусмотрено иное.</w:t>
      </w:r>
    </w:p>
    <w:p w14:paraId="5CC5B8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В случае неуплаты процентов заемщиком в установленный срок заимодавец вправе потребовать немедленного возврата суммы займа и процентов по нему.</w:t>
      </w:r>
    </w:p>
    <w:p w14:paraId="283AC4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1245.</w:t>
      </w:r>
      <w:r w:rsidRPr="00527973">
        <w:rPr>
          <w:rFonts w:ascii="PT Serif" w:eastAsia="Times New Roman" w:hAnsi="PT Serif" w:cs="Times New Roman"/>
          <w:color w:val="333333"/>
          <w:sz w:val="24"/>
          <w:szCs w:val="24"/>
          <w:lang w:val="ro-MD" w:eastAsia="ro-MD"/>
        </w:rPr>
        <w:t> Расторжение из-за ухудшения</w:t>
      </w:r>
    </w:p>
    <w:p w14:paraId="719C93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заемщика</w:t>
      </w:r>
    </w:p>
    <w:p w14:paraId="1ED3D4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Заимодавец вправе заявить о расторжении и освободиться от обязанности предоставлять заем в случае существенного ухудшения материального положения заемщика, ставящего под угрозу погашение займа, даже если ухудшение произошло до заключения договора и стало известно заимодавцу позднее.</w:t>
      </w:r>
    </w:p>
    <w:p w14:paraId="3F88DF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1246.</w:t>
      </w:r>
      <w:r w:rsidRPr="00527973">
        <w:rPr>
          <w:rFonts w:ascii="PT Serif" w:eastAsia="Times New Roman" w:hAnsi="PT Serif" w:cs="Times New Roman"/>
          <w:color w:val="333333"/>
          <w:sz w:val="24"/>
          <w:szCs w:val="24"/>
          <w:lang w:val="ro-MD" w:eastAsia="ro-MD"/>
        </w:rPr>
        <w:t> Назначение займа</w:t>
      </w:r>
    </w:p>
    <w:p w14:paraId="00FF31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договор предусматривает использование займа по предусмотренному назначению, заемщик обязан по требованию заимодавца предоставить информацию, необходимую для того, чтобы позволить заимодавцу проверить соответствие назначению.</w:t>
      </w:r>
    </w:p>
    <w:p w14:paraId="592201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1247.</w:t>
      </w:r>
      <w:r w:rsidRPr="00527973">
        <w:rPr>
          <w:rFonts w:ascii="PT Serif" w:eastAsia="Times New Roman" w:hAnsi="PT Serif" w:cs="Times New Roman"/>
          <w:color w:val="333333"/>
          <w:sz w:val="24"/>
          <w:szCs w:val="24"/>
          <w:lang w:val="ro-MD" w:eastAsia="ro-MD"/>
        </w:rPr>
        <w:t> Возврат займа</w:t>
      </w:r>
    </w:p>
    <w:p w14:paraId="08AD1A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Заем подлежит возврату заемщиком в срок и в порядке, предусмотренных договором. Если не установлены проценты, должник вправе возвратить заем и до истечения срока. Такой возврат влечет расторжение займа.</w:t>
      </w:r>
    </w:p>
    <w:p w14:paraId="73DE88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Заемщик должен возвратить вещи полученного качества и в полученном количестве, но не более, хотя бы цены и выросли или снизились.</w:t>
      </w:r>
    </w:p>
    <w:p w14:paraId="3B32F4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займа денежной суммы заемщик обязан возвратить полученную номинальную сумму без учета изменения стоимости денег.</w:t>
      </w:r>
    </w:p>
    <w:p w14:paraId="2CD3AB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договором займа не установлен ни срок возврата, ни срок предварительного уведомления, заем подлежит возврату в течение тридцати дней со дня предъявления заемщику требования возврата.</w:t>
      </w:r>
    </w:p>
    <w:p w14:paraId="4F59EE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1248.</w:t>
      </w:r>
      <w:r w:rsidRPr="00527973">
        <w:rPr>
          <w:rFonts w:ascii="PT Serif" w:eastAsia="Times New Roman" w:hAnsi="PT Serif" w:cs="Times New Roman"/>
          <w:color w:val="333333"/>
          <w:sz w:val="24"/>
          <w:szCs w:val="24"/>
          <w:lang w:val="ro-MD" w:eastAsia="ro-MD"/>
        </w:rPr>
        <w:t> Последствия невозврата займа</w:t>
      </w:r>
    </w:p>
    <w:p w14:paraId="4817F8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случае невозврата займа заемщиком в установленный срок применяются соответствующим образом положения статьи 942, если законом или договором не предусмотрено иное.</w:t>
      </w:r>
    </w:p>
    <w:p w14:paraId="5AB1DC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договором предусмотрен возврат займа по частям (в рассрочку), в случае его невозврата заемщиком в установленном порядке заимодавец может потребовать немедленного возврата всей суммы займа, а также процентов по нему в соответствии с условиями, установленными в частях (2) и (4) статьи 864.</w:t>
      </w:r>
    </w:p>
    <w:p w14:paraId="746C5F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заемщик не может возвратить вещь, он обязан уплатить ее стоимость, исчисленную с учетом места и времени исполнения обязательства.</w:t>
      </w:r>
    </w:p>
    <w:p w14:paraId="7CA8B0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1249.</w:t>
      </w:r>
      <w:r w:rsidRPr="00527973">
        <w:rPr>
          <w:rFonts w:ascii="PT Serif" w:eastAsia="Times New Roman" w:hAnsi="PT Serif" w:cs="Times New Roman"/>
          <w:color w:val="333333"/>
          <w:sz w:val="24"/>
          <w:szCs w:val="24"/>
          <w:lang w:val="ro-MD" w:eastAsia="ro-MD"/>
        </w:rPr>
        <w:t> Последствия невыполнения обязанностей</w:t>
      </w:r>
    </w:p>
    <w:p w14:paraId="6E8C1C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обеспечения исполнения</w:t>
      </w:r>
    </w:p>
    <w:p w14:paraId="102B4D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 невыполнении заемщиком взятых на себя обязанностей обеспечения возврата вещи заимодавец вправе потребовать немедленного возврата суммы займа и процентов по ней.</w:t>
      </w:r>
    </w:p>
    <w:p w14:paraId="684EC1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1250.</w:t>
      </w:r>
      <w:r w:rsidRPr="00527973">
        <w:rPr>
          <w:rFonts w:ascii="PT Serif" w:eastAsia="Times New Roman" w:hAnsi="PT Serif" w:cs="Times New Roman"/>
          <w:color w:val="333333"/>
          <w:sz w:val="24"/>
          <w:szCs w:val="24"/>
          <w:lang w:val="ro-MD" w:eastAsia="ro-MD"/>
        </w:rPr>
        <w:t> Ответственность заимодавца</w:t>
      </w:r>
    </w:p>
    <w:p w14:paraId="3057CB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недостатки вещи</w:t>
      </w:r>
    </w:p>
    <w:p w14:paraId="333249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Заимодавец отвечает за недостатки вещи, заимствованной без процентов, согласно правилам об ответственности ссудодателя.</w:t>
      </w:r>
    </w:p>
    <w:p w14:paraId="2B3589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Заимодавец отвечает за недостатки вещи, заимствованной под проценты, согласно правилам об ответственности продавца.</w:t>
      </w:r>
    </w:p>
    <w:p w14:paraId="3FE69C4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VIII</w:t>
      </w:r>
    </w:p>
    <w:p w14:paraId="0D061CA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ИМУЩЕСТВЕННЫЙ НАЕМ</w:t>
      </w:r>
    </w:p>
    <w:p w14:paraId="3E86B3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1251.</w:t>
      </w:r>
      <w:r w:rsidRPr="00527973">
        <w:rPr>
          <w:rFonts w:ascii="PT Serif" w:eastAsia="Times New Roman" w:hAnsi="PT Serif" w:cs="Times New Roman"/>
          <w:color w:val="333333"/>
          <w:sz w:val="24"/>
          <w:szCs w:val="24"/>
          <w:lang w:val="ro-MD" w:eastAsia="ro-MD"/>
        </w:rPr>
        <w:t> Договор имущественного найма</w:t>
      </w:r>
    </w:p>
    <w:p w14:paraId="50B047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договору имущественного найма одна сторона (наймодатель) обязуется предоставить другой стороне (нанимателю) индивидуально-определенную вещь во временное пользование либо во временное пользование и владение, а наниматель обязуется вносить плату за это.</w:t>
      </w:r>
    </w:p>
    <w:p w14:paraId="15C668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1252.</w:t>
      </w:r>
      <w:r w:rsidRPr="00527973">
        <w:rPr>
          <w:rFonts w:ascii="PT Serif" w:eastAsia="Times New Roman" w:hAnsi="PT Serif" w:cs="Times New Roman"/>
          <w:color w:val="333333"/>
          <w:sz w:val="24"/>
          <w:szCs w:val="24"/>
          <w:lang w:val="ro-MD" w:eastAsia="ro-MD"/>
        </w:rPr>
        <w:t> Форма договора имущественного найма</w:t>
      </w:r>
    </w:p>
    <w:p w14:paraId="77AAEF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 найма недвижимого имущества заключается в письменной форме.</w:t>
      </w:r>
    </w:p>
    <w:p w14:paraId="73A441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1253.</w:t>
      </w:r>
      <w:r w:rsidRPr="00527973">
        <w:rPr>
          <w:rFonts w:ascii="PT Serif" w:eastAsia="Times New Roman" w:hAnsi="PT Serif" w:cs="Times New Roman"/>
          <w:color w:val="333333"/>
          <w:sz w:val="24"/>
          <w:szCs w:val="24"/>
          <w:lang w:val="ro-MD" w:eastAsia="ro-MD"/>
        </w:rPr>
        <w:t> Максимальный срок договора</w:t>
      </w:r>
    </w:p>
    <w:p w14:paraId="7F64DE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имущественного найма</w:t>
      </w:r>
    </w:p>
    <w:p w14:paraId="5BB599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 имущественного найма не может превышать девяносто девять лет.</w:t>
      </w:r>
    </w:p>
    <w:p w14:paraId="60DFA2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1254.</w:t>
      </w:r>
      <w:r w:rsidRPr="00527973">
        <w:rPr>
          <w:rFonts w:ascii="PT Serif" w:eastAsia="Times New Roman" w:hAnsi="PT Serif" w:cs="Times New Roman"/>
          <w:color w:val="333333"/>
          <w:sz w:val="24"/>
          <w:szCs w:val="24"/>
          <w:lang w:val="ro-MD" w:eastAsia="ro-MD"/>
        </w:rPr>
        <w:t> Требования к нанятой вещи</w:t>
      </w:r>
    </w:p>
    <w:p w14:paraId="7E5B44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Наймодатель обязан предоставить нанимателю вещь в состоянии, соответствующем ее назначению, установленному договором, и поддерживать ее в таком состоянии весь период найма.</w:t>
      </w:r>
    </w:p>
    <w:p w14:paraId="0E5F8F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Нанятая вещь не должна иметь материальных недостатков и недостатков правового характера.</w:t>
      </w:r>
    </w:p>
    <w:p w14:paraId="0317F4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Вещь считается не имеющей материальных недостатков, если она обладает обусловленными характеристиками. В случае, когда не существует договоренности относительно характеристик, вещь не имеет материальных недостатков, если она может быть использована согласно установленному договором назначению либо, при </w:t>
      </w:r>
      <w:r w:rsidRPr="00527973">
        <w:rPr>
          <w:rFonts w:ascii="PT Serif" w:eastAsia="Times New Roman" w:hAnsi="PT Serif" w:cs="Times New Roman"/>
          <w:color w:val="333333"/>
          <w:sz w:val="24"/>
          <w:szCs w:val="24"/>
          <w:lang w:val="ro-MD" w:eastAsia="ro-MD"/>
        </w:rPr>
        <w:lastRenderedPageBreak/>
        <w:t>отсутствии договоренности относительно использования, – согласно обычному назначению таких вещей.</w:t>
      </w:r>
    </w:p>
    <w:p w14:paraId="490901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Вещь считается не имеющей недостатков правового характера в случае, когда ни одно третье лицо не может осуществить какие-либо права в отношении нее в течение периода, на который заключен договор.</w:t>
      </w:r>
    </w:p>
    <w:p w14:paraId="798092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Наймодатель гарантирует отсутствие материальных недостатков или недостатков правового характера, хотя бы он и не знал о них до заключения договора.</w:t>
      </w:r>
      <w:r w:rsidRPr="00527973">
        <w:rPr>
          <w:rFonts w:ascii="PT Serif" w:eastAsia="Times New Roman" w:hAnsi="PT Serif" w:cs="Times New Roman"/>
          <w:color w:val="333333"/>
          <w:sz w:val="24"/>
          <w:szCs w:val="24"/>
          <w:lang w:val="ro-MD" w:eastAsia="ro-MD"/>
        </w:rPr>
        <w:br/>
        <w:t> (6) До осуществления своих прав наниматель должен сообщить наймодателю об обнаруженных недостатках вещи.</w:t>
      </w:r>
    </w:p>
    <w:p w14:paraId="547B12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1255.</w:t>
      </w:r>
      <w:r w:rsidRPr="00527973">
        <w:rPr>
          <w:rFonts w:ascii="PT Serif" w:eastAsia="Times New Roman" w:hAnsi="PT Serif" w:cs="Times New Roman"/>
          <w:color w:val="333333"/>
          <w:sz w:val="24"/>
          <w:szCs w:val="24"/>
          <w:lang w:val="ro-MD" w:eastAsia="ro-MD"/>
        </w:rPr>
        <w:t> Уменьшение наемной платы в связи с</w:t>
      </w:r>
    </w:p>
    <w:p w14:paraId="106EC1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недостатком нанятой вещи</w:t>
      </w:r>
    </w:p>
    <w:p w14:paraId="03F0DF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наличии недостатков у вещи наниматель освобождается от уплаты части наемной платы соответственно снижению возможности пользования вещью. Право уплаты уменьшенной наемной платы прекращается в случае устранения недостатка. Незначительный недостаток не учитывается.</w:t>
      </w:r>
    </w:p>
    <w:p w14:paraId="4ACA3B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найма жилого помещения соглашения, предусматривающие отступление от требований части (1) в ущерб нанимателю, являются ничтожными.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1256.</w:t>
      </w:r>
      <w:r w:rsidRPr="00527973">
        <w:rPr>
          <w:rFonts w:ascii="PT Serif" w:eastAsia="Times New Roman" w:hAnsi="PT Serif" w:cs="Times New Roman"/>
          <w:color w:val="333333"/>
          <w:sz w:val="24"/>
          <w:szCs w:val="24"/>
          <w:lang w:val="ro-MD" w:eastAsia="ro-MD"/>
        </w:rPr>
        <w:t> Возмещение вреда, причиненного вследствие</w:t>
      </w:r>
    </w:p>
    <w:p w14:paraId="4B5FE3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недостатков нанятой вещи</w:t>
      </w:r>
    </w:p>
    <w:p w14:paraId="3895E1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недостаток, уменьшающий возможность пользования вещью, существует в момент заключения договора или возникает впоследствии по причине, за которую отвечает наймодатель, либо если наймодатель промедлил с исполнением своей обязанности устранить недостаток, наниматель может потребовать помимо уменьшения наемной платы возмещения причиненных убытков.</w:t>
      </w:r>
      <w:r w:rsidRPr="00527973">
        <w:rPr>
          <w:rFonts w:ascii="PT Serif" w:eastAsia="Times New Roman" w:hAnsi="PT Serif" w:cs="Times New Roman"/>
          <w:color w:val="333333"/>
          <w:sz w:val="24"/>
          <w:szCs w:val="24"/>
          <w:lang w:val="ro-MD" w:eastAsia="ro-MD"/>
        </w:rPr>
        <w:br/>
        <w:t> (2) В случае просрочки наймодателя наниматель может самостоятельно устранить недостаток и потребовать возмещения произведенных в связи с этим расходов.</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1257.</w:t>
      </w:r>
      <w:r w:rsidRPr="00527973">
        <w:rPr>
          <w:rFonts w:ascii="PT Serif" w:eastAsia="Times New Roman" w:hAnsi="PT Serif" w:cs="Times New Roman"/>
          <w:color w:val="333333"/>
          <w:sz w:val="24"/>
          <w:szCs w:val="24"/>
          <w:lang w:val="ro-MD" w:eastAsia="ro-MD"/>
        </w:rPr>
        <w:t> Последствия знания нанимателя о недостатке</w:t>
      </w:r>
    </w:p>
    <w:p w14:paraId="68EF66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при заключении договора имущественного найма наниматель знал или, как можно разумно предполагать, должен был знать о недостатке и не предъявил требования в связи с этим, он не обладает правами, предусмотренными статьями 1255 и 1256.</w:t>
      </w:r>
    </w:p>
    <w:p w14:paraId="434238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1258.</w:t>
      </w:r>
      <w:r w:rsidRPr="00527973">
        <w:rPr>
          <w:rFonts w:ascii="PT Serif" w:eastAsia="Times New Roman" w:hAnsi="PT Serif" w:cs="Times New Roman"/>
          <w:color w:val="333333"/>
          <w:sz w:val="24"/>
          <w:szCs w:val="24"/>
          <w:lang w:val="ro-MD" w:eastAsia="ro-MD"/>
        </w:rPr>
        <w:t> Ничтожность соглашения об устранении</w:t>
      </w:r>
    </w:p>
    <w:p w14:paraId="5E7A03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ограничении ответственности</w:t>
      </w:r>
    </w:p>
    <w:p w14:paraId="09E0A3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Ссылка на условие, на основе которого ответственность наймодателя за недостатки устраняется или ограничивается, невозможна в той мере, в какой оно касается недостатков, которые наймодатель ранее не довел до сведения нанимателя-потребителя. Любое условие, противоречащее этому в ущерб потребителю, является ничтожным.</w:t>
      </w:r>
    </w:p>
    <w:p w14:paraId="09DF5C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1259.</w:t>
      </w:r>
      <w:r w:rsidRPr="00527973">
        <w:rPr>
          <w:rFonts w:ascii="PT Serif" w:eastAsia="Times New Roman" w:hAnsi="PT Serif" w:cs="Times New Roman"/>
          <w:color w:val="333333"/>
          <w:sz w:val="24"/>
          <w:szCs w:val="24"/>
          <w:lang w:val="ro-MD" w:eastAsia="ro-MD"/>
        </w:rPr>
        <w:t> Ответственность наймодателя за деяния</w:t>
      </w:r>
    </w:p>
    <w:p w14:paraId="58DBD6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третьего лица</w:t>
      </w:r>
    </w:p>
    <w:p w14:paraId="04C6ED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Наймодатель обязан возместить убытки, причиненные нарушением назначения вещи третьим лицом, лишь в случаях, когда третье лицо является </w:t>
      </w:r>
      <w:r w:rsidRPr="00527973">
        <w:rPr>
          <w:rFonts w:ascii="PT Serif" w:eastAsia="Times New Roman" w:hAnsi="PT Serif" w:cs="Times New Roman"/>
          <w:color w:val="333333"/>
          <w:sz w:val="24"/>
          <w:szCs w:val="24"/>
          <w:lang w:val="ro-MD" w:eastAsia="ro-MD"/>
        </w:rPr>
        <w:lastRenderedPageBreak/>
        <w:t>нанимателем либо когда наймодатель разрешил третьему лицу пользование вещью или доступ к ней.</w:t>
      </w:r>
    </w:p>
    <w:p w14:paraId="5E830B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возможность пользования вещью уменьшилась, наниматель сохраняет за собой право использовать иные средства, которыми он обладает против наймодателя.</w:t>
      </w:r>
    </w:p>
    <w:p w14:paraId="6452E2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1260.</w:t>
      </w:r>
      <w:r w:rsidRPr="00527973">
        <w:rPr>
          <w:rFonts w:ascii="PT Serif" w:eastAsia="Times New Roman" w:hAnsi="PT Serif" w:cs="Times New Roman"/>
          <w:color w:val="333333"/>
          <w:sz w:val="24"/>
          <w:szCs w:val="24"/>
          <w:lang w:val="ro-MD" w:eastAsia="ro-MD"/>
        </w:rPr>
        <w:t> Последствия просрочки или отказа передать</w:t>
      </w:r>
    </w:p>
    <w:p w14:paraId="5ABE88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нанятую вещь</w:t>
      </w:r>
    </w:p>
    <w:p w14:paraId="5A9486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наймодатель не передает в установленный срок нанятую вещь или отказывается ее передать, наниматель вправе потребовать исполнения этой обязанности и возмещения причиненных убытков или расторжения имущественного найма и возмещения причиненных убытков.</w:t>
      </w:r>
    </w:p>
    <w:p w14:paraId="0F0854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1261.</w:t>
      </w:r>
      <w:r w:rsidRPr="00527973">
        <w:rPr>
          <w:rFonts w:ascii="PT Serif" w:eastAsia="Times New Roman" w:hAnsi="PT Serif" w:cs="Times New Roman"/>
          <w:color w:val="333333"/>
          <w:sz w:val="24"/>
          <w:szCs w:val="24"/>
          <w:lang w:val="ro-MD" w:eastAsia="ro-MD"/>
        </w:rPr>
        <w:t> Запрещение изменения формы или назначения</w:t>
      </w:r>
    </w:p>
    <w:p w14:paraId="4D9384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нанятой вещи</w:t>
      </w:r>
    </w:p>
    <w:p w14:paraId="2F60E0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Ни наймодатель, ни наниматель не вправе изменять форму или назначение вещи в период имущественного найма.</w:t>
      </w:r>
    </w:p>
    <w:p w14:paraId="328DC6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1262.</w:t>
      </w:r>
      <w:r w:rsidRPr="00527973">
        <w:rPr>
          <w:rFonts w:ascii="PT Serif" w:eastAsia="Times New Roman" w:hAnsi="PT Serif" w:cs="Times New Roman"/>
          <w:color w:val="333333"/>
          <w:sz w:val="24"/>
          <w:szCs w:val="24"/>
          <w:lang w:val="ro-MD" w:eastAsia="ro-MD"/>
        </w:rPr>
        <w:t> Порядок внесения наемной платы</w:t>
      </w:r>
    </w:p>
    <w:p w14:paraId="03F5C8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Наемная плата может быть внесена в полном объеме по истечении срока имущественного найма. Если внесение наемной платы приурочено к определенным периодам времени, она должна вноситься по истечении этих периодов.</w:t>
      </w:r>
    </w:p>
    <w:p w14:paraId="07276B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Без ущерба для положений пункта c) части (1) статьи 1264 оплата дополнительных расходов является обязательной лишь в случае наличия договоренности об этом между сторонами.</w:t>
      </w:r>
    </w:p>
    <w:p w14:paraId="0E57B7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препятствия для использования нанятой вещи возникли по вине нанимателя, он не освобождается от внесения наемной платы.</w:t>
      </w:r>
    </w:p>
    <w:p w14:paraId="5638F0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1263.</w:t>
      </w:r>
      <w:r w:rsidRPr="00527973">
        <w:rPr>
          <w:rFonts w:ascii="PT Serif" w:eastAsia="Times New Roman" w:hAnsi="PT Serif" w:cs="Times New Roman"/>
          <w:color w:val="333333"/>
          <w:sz w:val="24"/>
          <w:szCs w:val="24"/>
          <w:lang w:val="ro-MD" w:eastAsia="ro-MD"/>
        </w:rPr>
        <w:t> Основания и условия изменения</w:t>
      </w:r>
    </w:p>
    <w:p w14:paraId="6174BE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наемной платы</w:t>
      </w:r>
    </w:p>
    <w:p w14:paraId="56AD2B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Размер наемной платы может быть изменен по взаимному согласию сторон. Наймодатель может обратиться в судебную инстанцию за изменением наемной платы судебным решением не чаще одного раза в год и лишь в случае, когда экономические условия складываются таким образом, что поддержание ее на прежнем уровне было бы несправедливым, если наймодатель не взял на себя риск изменения экономических условий.</w:t>
      </w:r>
    </w:p>
    <w:p w14:paraId="4C5D7D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Наниматель вправе потребовать уменьшения наемной платы, если предусмотренные договором условия пользования вещью или ее состояние ухудшились, в соответствии с положениями статьи 933. Положения статей 901-946 сохраняют силу.</w:t>
      </w:r>
    </w:p>
    <w:p w14:paraId="39997F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1264.</w:t>
      </w:r>
      <w:r w:rsidRPr="00527973">
        <w:rPr>
          <w:rFonts w:ascii="PT Serif" w:eastAsia="Times New Roman" w:hAnsi="PT Serif" w:cs="Times New Roman"/>
          <w:color w:val="333333"/>
          <w:sz w:val="24"/>
          <w:szCs w:val="24"/>
          <w:lang w:val="ro-MD" w:eastAsia="ro-MD"/>
        </w:rPr>
        <w:t> Обязанности нанимателя</w:t>
      </w:r>
    </w:p>
    <w:p w14:paraId="50ADAC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Наниматель обязан:</w:t>
      </w:r>
    </w:p>
    <w:p w14:paraId="31D038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использовать вещь по назначению и в соответствии с условиями договора;</w:t>
      </w:r>
    </w:p>
    <w:p w14:paraId="1C0B9B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беречь вещь и обеспечивать ее сохранность;</w:t>
      </w:r>
    </w:p>
    <w:p w14:paraId="04479E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покрывать текущие расходы, связанные с пользованием вещью и поддержанием ее в исправном состоянии;</w:t>
      </w:r>
    </w:p>
    <w:p w14:paraId="4A9E6C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d) производить текущий ремонт вещи.</w:t>
      </w:r>
    </w:p>
    <w:p w14:paraId="3AB7F9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Текущий ремонт предполагает вмешательства, необходимые в результате использования вещи по назначению, которые могут быть справедливо отнесены на счет нанимателя с учетом, в частности, характера вещи, назначения, по которому она используется, и срока имущественного найма.</w:t>
      </w:r>
    </w:p>
    <w:p w14:paraId="3EE003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Наниматель не обязан производить текущий ремонт лишь для устранения последствий нормального износа вещи.</w:t>
      </w:r>
    </w:p>
    <w:p w14:paraId="32EF53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1265.</w:t>
      </w:r>
      <w:r w:rsidRPr="00527973">
        <w:rPr>
          <w:rFonts w:ascii="PT Serif" w:eastAsia="Times New Roman" w:hAnsi="PT Serif" w:cs="Times New Roman"/>
          <w:color w:val="333333"/>
          <w:sz w:val="24"/>
          <w:szCs w:val="24"/>
          <w:lang w:val="ro-MD" w:eastAsia="ro-MD"/>
        </w:rPr>
        <w:t> Ответственность за износ нанятой вещи</w:t>
      </w:r>
    </w:p>
    <w:p w14:paraId="22558C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Наниматель не отвечает за нормальный износ нанятой вещи, если она использовалась по назначению и в соответствии с условиями договора.</w:t>
      </w:r>
    </w:p>
    <w:p w14:paraId="46F377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Нормальный износ подразумевает обычные и неизбежные признаки разумного использования, сопровождаемого соответствующим обслуживанием.</w:t>
      </w:r>
    </w:p>
    <w:p w14:paraId="0548D9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1266.</w:t>
      </w:r>
      <w:r w:rsidRPr="00527973">
        <w:rPr>
          <w:rFonts w:ascii="PT Serif" w:eastAsia="Times New Roman" w:hAnsi="PT Serif" w:cs="Times New Roman"/>
          <w:color w:val="333333"/>
          <w:sz w:val="24"/>
          <w:szCs w:val="24"/>
          <w:lang w:val="ro-MD" w:eastAsia="ro-MD"/>
        </w:rPr>
        <w:t> Обязанности нанимателя по отношению</w:t>
      </w:r>
    </w:p>
    <w:p w14:paraId="56C939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 другим нанимателям</w:t>
      </w:r>
    </w:p>
    <w:p w14:paraId="009CCD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Наниматель обязан действовать таким образом, чтобы не препятствовать нормальному пользованию вещью другими нанимателями. Наниматель обязан возместить наймодателю и остальным нанимателям убытки, причиненные нарушением этой обязанности, независимо от того, кем они причинены, – им лично или лицами, которым он разрешил пользование вещью или доступ к ней.</w:t>
      </w:r>
      <w:r w:rsidRPr="00527973">
        <w:rPr>
          <w:rFonts w:ascii="PT Serif" w:eastAsia="Times New Roman" w:hAnsi="PT Serif" w:cs="Times New Roman"/>
          <w:color w:val="333333"/>
          <w:sz w:val="24"/>
          <w:szCs w:val="24"/>
          <w:lang w:val="ro-MD" w:eastAsia="ro-MD"/>
        </w:rPr>
        <w:br/>
        <w:t>(2) Наймодатель имеет право на расторжение имущественного найма в случае неисполнения обязанности, предусмотренной частью (1).</w:t>
      </w:r>
    </w:p>
    <w:p w14:paraId="1A83B3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1267.</w:t>
      </w:r>
      <w:r w:rsidRPr="00527973">
        <w:rPr>
          <w:rFonts w:ascii="PT Serif" w:eastAsia="Times New Roman" w:hAnsi="PT Serif" w:cs="Times New Roman"/>
          <w:color w:val="333333"/>
          <w:sz w:val="24"/>
          <w:szCs w:val="24"/>
          <w:lang w:val="ro-MD" w:eastAsia="ro-MD"/>
        </w:rPr>
        <w:t> Права нанимателя в случае нарушения</w:t>
      </w:r>
    </w:p>
    <w:p w14:paraId="49903B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его права пользования другим нанимателем</w:t>
      </w:r>
    </w:p>
    <w:p w14:paraId="3D3EF2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Наниматель, права пользования которого нарушены другим нанимателем или лицами, которым он разрешил пользование вещью или доступ к ней, может добиваться, в зависимости от обстоятельств, уменьшения наемной платы или расторжения имущественного найма, если он сообщил общему наймодателю о нарушениях, затрагивающих его право пользования, и они продолжают существовать.</w:t>
      </w:r>
      <w:r w:rsidRPr="00527973">
        <w:rPr>
          <w:rFonts w:ascii="PT Serif" w:eastAsia="Times New Roman" w:hAnsi="PT Serif" w:cs="Times New Roman"/>
          <w:color w:val="333333"/>
          <w:sz w:val="24"/>
          <w:szCs w:val="24"/>
          <w:lang w:val="ro-MD" w:eastAsia="ro-MD"/>
        </w:rPr>
        <w:br/>
        <w:t>(2) Помимо предусмотренного частью (1), наниматель может требовать от общего наймодателя возмещения причиненных убытков, если только последний не докажет, что он действовал с должной осмотрительностью и усердием.</w:t>
      </w:r>
      <w:r w:rsidRPr="00527973">
        <w:rPr>
          <w:rFonts w:ascii="PT Serif" w:eastAsia="Times New Roman" w:hAnsi="PT Serif" w:cs="Times New Roman"/>
          <w:color w:val="333333"/>
          <w:sz w:val="24"/>
          <w:szCs w:val="24"/>
          <w:lang w:val="ro-MD" w:eastAsia="ro-MD"/>
        </w:rPr>
        <w:br/>
        <w:t>(3) Наймодатель может обратить свои требования против нанимателя, виновного в причинении убытков.</w:t>
      </w:r>
    </w:p>
    <w:p w14:paraId="32F5F9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1268.</w:t>
      </w:r>
      <w:r w:rsidRPr="00527973">
        <w:rPr>
          <w:rFonts w:ascii="PT Serif" w:eastAsia="Times New Roman" w:hAnsi="PT Serif" w:cs="Times New Roman"/>
          <w:color w:val="333333"/>
          <w:sz w:val="24"/>
          <w:szCs w:val="24"/>
          <w:lang w:val="ro-MD" w:eastAsia="ro-MD"/>
        </w:rPr>
        <w:t> Право наймодателя проверять нанятую вещь</w:t>
      </w:r>
    </w:p>
    <w:p w14:paraId="217DA2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выполнять работы в отношении нее</w:t>
      </w:r>
    </w:p>
    <w:p w14:paraId="6BC10E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Наймодатель вправе проверять состояние нанятой вещи, выполнять работы в отношении нее, а в случае найма недвижимости вправе показывать ее возможным покупателям или нанимателям, будучи обязанным при этом разумно осуществлять свои права.</w:t>
      </w:r>
    </w:p>
    <w:p w14:paraId="6857EC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1269.</w:t>
      </w:r>
      <w:r w:rsidRPr="00527973">
        <w:rPr>
          <w:rFonts w:ascii="PT Serif" w:eastAsia="Times New Roman" w:hAnsi="PT Serif" w:cs="Times New Roman"/>
          <w:color w:val="333333"/>
          <w:sz w:val="24"/>
          <w:szCs w:val="24"/>
          <w:lang w:val="ro-MD" w:eastAsia="ro-MD"/>
        </w:rPr>
        <w:t> Возмещение убытков, причиненных наймодателю</w:t>
      </w:r>
    </w:p>
    <w:p w14:paraId="102423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Наниматель обязан возместить убытки, причиненные наймодателю вследствие потерь, понесенных нанятой вещью, если не докажет, что потери не могут вменяться в вину ему или лицам, которым он разрешил пользование вещью или доступ к ней.</w:t>
      </w:r>
    </w:p>
    <w:p w14:paraId="55656F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нанятая вещь является недвижимостью, наниматель не отвечает за убытки, причиненные вследствие пожара, если не будет доказано, что пожар возник по вине нанимателя или лиц, которым он разрешил пользование недвижимостью или доступ к ней.</w:t>
      </w:r>
    </w:p>
    <w:p w14:paraId="2F68D8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1270.</w:t>
      </w:r>
      <w:r w:rsidRPr="00527973">
        <w:rPr>
          <w:rFonts w:ascii="PT Serif" w:eastAsia="Times New Roman" w:hAnsi="PT Serif" w:cs="Times New Roman"/>
          <w:color w:val="333333"/>
          <w:sz w:val="24"/>
          <w:szCs w:val="24"/>
          <w:lang w:val="ro-MD" w:eastAsia="ro-MD"/>
        </w:rPr>
        <w:t> Поднаем или уступка найма</w:t>
      </w:r>
    </w:p>
    <w:p w14:paraId="644CCE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Наниматель вправе передать нанятую вещь в поднаем или уступить наем лишь с согласия наймодателя. В этих целях он обязан сообщить наймодателю о своем намерении и указать имя или наименование и адрес лица, которому он намеревается передать вещь в поднаем или уступить наем.</w:t>
      </w:r>
    </w:p>
    <w:p w14:paraId="7195D9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Наймодатель не может отказать в согласии на поднаем нанятой вещи или уступку найма, если после заключения договора найма у нанимателя возник законный интерес предоставить вещь полностью или частично третьему лицу. Это правило не применяется, если третье лицо не внушает доверия или нанятое помещение становится перенаселенным либо если по другим обоснованным причинам от наймодателя нельзя требовать поднайма или уступки найма.</w:t>
      </w:r>
    </w:p>
    <w:p w14:paraId="1CC4AA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отказа в даче согласия на поднаем нанятой вещи или уступку найма наймодатель обязан в пятнадцатидневный срок сообщить нанимателю мотивы отказа; в противном случае считается, что он дал согласие.</w:t>
      </w:r>
    </w:p>
    <w:p w14:paraId="3FDF55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Наймодатель, давший согласие на поднаем или уступку найма, не может требовать более чем возмещения разумных расходов, которые могут вытекать из поднайма или уступки найма.</w:t>
      </w:r>
    </w:p>
    <w:p w14:paraId="75D5F6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поднайма ответственным перед наймодателем остается наниматель.</w:t>
      </w:r>
      <w:r w:rsidRPr="00527973">
        <w:rPr>
          <w:rFonts w:ascii="PT Serif" w:eastAsia="Times New Roman" w:hAnsi="PT Serif" w:cs="Times New Roman"/>
          <w:color w:val="333333"/>
          <w:sz w:val="24"/>
          <w:szCs w:val="24"/>
          <w:lang w:val="ro-MD" w:eastAsia="ro-MD"/>
        </w:rPr>
        <w:br/>
        <w:t> (6) Срок поднайма не может превышать срок имущественного найма.</w:t>
      </w:r>
    </w:p>
    <w:p w14:paraId="2C4B4C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Уступка найма освобождает предшествующего нанимателя от его обязанностей. Если объектом имущественного найма является жилое помещение, любое условие, противоречащее настоящей части, является ничтожным.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1271.</w:t>
      </w:r>
      <w:r w:rsidRPr="00527973">
        <w:rPr>
          <w:rFonts w:ascii="PT Serif" w:eastAsia="Times New Roman" w:hAnsi="PT Serif" w:cs="Times New Roman"/>
          <w:color w:val="333333"/>
          <w:sz w:val="24"/>
          <w:szCs w:val="24"/>
          <w:lang w:val="ro-MD" w:eastAsia="ro-MD"/>
        </w:rPr>
        <w:t> Прямые иски к поднанимателю</w:t>
      </w:r>
    </w:p>
    <w:p w14:paraId="5FD4A0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неуплаты наемной платы, причитающейся на основании найма, наймодатель может обратить взыскание на поднанимателя в пределах платы за поднаем, которую тот должен нанимателю. Поднаниматель не может противопоставить досрочно произведенные платежи.</w:t>
      </w:r>
    </w:p>
    <w:p w14:paraId="7B19A4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Плата, осуществленная поднанимателем на основании условий договора поднайма, доведенных до сведения наймодателя, либо в соответствии с местными обычаями, не считается досрочно произведенной.</w:t>
      </w:r>
    </w:p>
    <w:p w14:paraId="21D10D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Наймодатель сохраняет право, предусмотренное частью (1), в случае уступки требования, имеющего предметом наемную плату, причитающуюся на основании поднайма.</w:t>
      </w:r>
    </w:p>
    <w:p w14:paraId="6C0DF4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Наймодатель может также обратиться непосредственно к поднанимателю, с тем чтобы понудить его исполнить другие обязательства, взятые договором поднайма.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1272.</w:t>
      </w:r>
      <w:r w:rsidRPr="00527973">
        <w:rPr>
          <w:rFonts w:ascii="PT Serif" w:eastAsia="Times New Roman" w:hAnsi="PT Serif" w:cs="Times New Roman"/>
          <w:color w:val="333333"/>
          <w:sz w:val="24"/>
          <w:szCs w:val="24"/>
          <w:lang w:val="ro-MD" w:eastAsia="ro-MD"/>
        </w:rPr>
        <w:t> Последствия неисполнения обязанностей</w:t>
      </w:r>
    </w:p>
    <w:p w14:paraId="6E6BF5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поднанимателем</w:t>
      </w:r>
    </w:p>
    <w:p w14:paraId="3EC584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неисполнением обязанностей поднанимателем причиняются существенные убытки наймодателю или другим нанимателям, наймодатель может потребовать расторжения поднайма.</w:t>
      </w:r>
    </w:p>
    <w:p w14:paraId="3A8267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1273.</w:t>
      </w:r>
      <w:r w:rsidRPr="00527973">
        <w:rPr>
          <w:rFonts w:ascii="PT Serif" w:eastAsia="Times New Roman" w:hAnsi="PT Serif" w:cs="Times New Roman"/>
          <w:color w:val="333333"/>
          <w:sz w:val="24"/>
          <w:szCs w:val="24"/>
          <w:lang w:val="ro-MD" w:eastAsia="ro-MD"/>
        </w:rPr>
        <w:t> Последствия неисполнения обязанностей</w:t>
      </w:r>
    </w:p>
    <w:p w14:paraId="37CAA5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наймодателем</w:t>
      </w:r>
    </w:p>
    <w:p w14:paraId="743EB1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неисполнения наймодателем своих обязанностей поднаниматель может осуществить права нанимателя с тем, чтобы заставить наймодателя исполнить их.</w:t>
      </w:r>
    </w:p>
    <w:p w14:paraId="2434DE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1274.</w:t>
      </w:r>
      <w:r w:rsidRPr="00527973">
        <w:rPr>
          <w:rFonts w:ascii="PT Serif" w:eastAsia="Times New Roman" w:hAnsi="PT Serif" w:cs="Times New Roman"/>
          <w:color w:val="333333"/>
          <w:sz w:val="24"/>
          <w:szCs w:val="24"/>
          <w:lang w:val="ro-MD" w:eastAsia="ro-MD"/>
        </w:rPr>
        <w:t> Обязанность производства</w:t>
      </w:r>
    </w:p>
    <w:p w14:paraId="1B41E1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капитального ремонта</w:t>
      </w:r>
    </w:p>
    <w:p w14:paraId="4961CE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Наймодатель обязан производить капитальный ремонт нанятой вещи, если законом или договором не предусмотрено иное.</w:t>
      </w:r>
    </w:p>
    <w:p w14:paraId="4847C7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Капитальный ремонт производится в установленный договором срок либо по неотложной необходимости.</w:t>
      </w:r>
    </w:p>
    <w:p w14:paraId="04B0B3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Несоблюдение наймодателем обязанности, предусмотренной частями (1) и (2), дает нанимателю право произвести капитальный ремонт и отнести расходы на ремонт на счет наемной платы.</w:t>
      </w:r>
    </w:p>
    <w:p w14:paraId="09D02D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Капитальный ремонт включает все вмешательства, необходимые для исполнения обязательства наймодателя, предусмотренного частью (1) статьи 1254, за исключением текущих ремонтов.</w:t>
      </w:r>
    </w:p>
    <w:p w14:paraId="126565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любом случае наймодатель должен произвести ремонт, необходимый для того, чтобы устранить ущерб, причиненный нанятой вещи событиями, не зависящими от нанимателя или лиц, которым разрешены пользование вещью или доступ к ней. Презумпция, предусмотренная статьей 1269, сохраняет силу.</w:t>
      </w:r>
    </w:p>
    <w:p w14:paraId="5701B9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Наймодатель не обязан производить необходимые ремонты лишь для устранения последствий нормального износа вещи.</w:t>
      </w:r>
    </w:p>
    <w:p w14:paraId="782926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Наймодатель может возложить на нанимателя расходы по капитальному ремонту в той мере, в какой ремонт необходим для возмещения ущерба, за который наниматель несет ответственность согласно статье 1269.</w:t>
      </w:r>
    </w:p>
    <w:p w14:paraId="5DBB7B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1275.</w:t>
      </w:r>
      <w:r w:rsidRPr="00527973">
        <w:rPr>
          <w:rFonts w:ascii="PT Serif" w:eastAsia="Times New Roman" w:hAnsi="PT Serif" w:cs="Times New Roman"/>
          <w:color w:val="333333"/>
          <w:sz w:val="24"/>
          <w:szCs w:val="24"/>
          <w:lang w:val="ro-MD" w:eastAsia="ro-MD"/>
        </w:rPr>
        <w:t> Обязанность нанимателя по</w:t>
      </w:r>
    </w:p>
    <w:p w14:paraId="7C8194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информированию</w:t>
      </w:r>
    </w:p>
    <w:p w14:paraId="12322A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Наниматель обязан сообщить наймодателю о повреждении нанятой вещи или наличии какой-либо опасности, о любом праве или претензии третьего лица, если эти обстоятельства требуют вмешательства или защиты со стороны наймодателя.</w:t>
      </w:r>
      <w:r w:rsidRPr="00527973">
        <w:rPr>
          <w:rFonts w:ascii="PT Serif" w:eastAsia="Times New Roman" w:hAnsi="PT Serif" w:cs="Times New Roman"/>
          <w:color w:val="333333"/>
          <w:sz w:val="24"/>
          <w:szCs w:val="24"/>
          <w:lang w:val="ro-MD" w:eastAsia="ro-MD"/>
        </w:rPr>
        <w:br/>
        <w:t>(2) Наниматель обязан информировать наймодателя в соответствии с частью (1) в течение разумного срока после того, как впервые узнал о таком обстоятельстве и его существе.</w:t>
      </w:r>
    </w:p>
    <w:p w14:paraId="299B5F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Предполагается, что наниматель знал об обстоятельстве и его существе, если наниматель, как можно разумно предполагать, должен был знать о нем.</w:t>
      </w:r>
    </w:p>
    <w:p w14:paraId="48B13D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1276.</w:t>
      </w:r>
      <w:r w:rsidRPr="00527973">
        <w:rPr>
          <w:rFonts w:ascii="PT Serif" w:eastAsia="Times New Roman" w:hAnsi="PT Serif" w:cs="Times New Roman"/>
          <w:color w:val="333333"/>
          <w:sz w:val="24"/>
          <w:szCs w:val="24"/>
          <w:lang w:val="ro-MD" w:eastAsia="ro-MD"/>
        </w:rPr>
        <w:t> Последствия смены собственника</w:t>
      </w:r>
    </w:p>
    <w:p w14:paraId="528C25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нанятой вещи</w:t>
      </w:r>
    </w:p>
    <w:p w14:paraId="65901D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наймодатель произвел отчуждение нанятой вещи третьему лицу, к последнему переходят права и обязательства наймодателя, вытекающие из имущественного найма, если имущественный наем противопоставим третьему лицу.</w:t>
      </w:r>
      <w:r w:rsidRPr="00527973">
        <w:rPr>
          <w:rFonts w:ascii="PT Serif" w:eastAsia="Times New Roman" w:hAnsi="PT Serif" w:cs="Times New Roman"/>
          <w:color w:val="333333"/>
          <w:sz w:val="24"/>
          <w:szCs w:val="24"/>
          <w:lang w:val="ro-MD" w:eastAsia="ro-MD"/>
        </w:rPr>
        <w:br/>
        <w:t> (2) Имущественный наем противопоставим третьему лицу, приобретающему право собственности или иное вещное право на нанятую вещь, если на дату приобретения третье лицо знало или должно было знать о существовании имущественного найма или если нанятая вещь находилась во владении нанимателя.</w:t>
      </w:r>
      <w:r w:rsidRPr="00527973">
        <w:rPr>
          <w:rFonts w:ascii="PT Serif" w:eastAsia="Times New Roman" w:hAnsi="PT Serif" w:cs="Times New Roman"/>
          <w:color w:val="333333"/>
          <w:sz w:val="24"/>
          <w:szCs w:val="24"/>
          <w:lang w:val="ro-MD" w:eastAsia="ro-MD"/>
        </w:rPr>
        <w:br/>
        <w:t> (3) В случае вещей, право собственности на которые приобретается, согласно закону, путем регистрации в публичном реестре, имущественный наем противопоставим также третьему лицу–приобретателю, если на дату приобретения наем был отмечен в этом реестре. В отсутствие такой отметки имущественный наем противопоставим на основании части (2) только в случае, если его срок не превышает три года в случае недвижимой вещи или один год в случае иных вещей, право собственности на которые приобретается, согласно закону, путем регистрации в предусмотренном законом публичном реестре.</w:t>
      </w:r>
    </w:p>
    <w:p w14:paraId="64CC45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Первоначальный наймодатель отвечает за ущерб, причиненный нанимателю до отчуждения.</w:t>
      </w:r>
    </w:p>
    <w:p w14:paraId="0BA3A3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когда наниматель отчуждаемой вещи предоставил наймодателю гарантии исполнения своих обязательств, к приобретателю переходят права, вытекающие из этих гарантий, в соответствии с законом.</w:t>
      </w:r>
    </w:p>
    <w:p w14:paraId="1FB184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Восстановление права собственности на основании недействительности, расторжения или на иных предусмотренных законом основаниях влечет восстановление отношений имущественного найма для первоначального наймодателя. Это правило не влияет на исполнения, произведенные до даты восстановления.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1277.</w:t>
      </w:r>
      <w:r w:rsidRPr="00527973">
        <w:rPr>
          <w:rFonts w:ascii="PT Serif" w:eastAsia="Times New Roman" w:hAnsi="PT Serif" w:cs="Times New Roman"/>
          <w:color w:val="333333"/>
          <w:sz w:val="24"/>
          <w:szCs w:val="24"/>
          <w:lang w:val="ro-MD" w:eastAsia="ro-MD"/>
        </w:rPr>
        <w:t> Последствия экспроприации нанятой вещи</w:t>
      </w:r>
    </w:p>
    <w:p w14:paraId="784751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Экспроприация нанятой вещи в целом прекращает наем с даты, когда экспроприатор имеет право принять вещь во владение.</w:t>
      </w:r>
    </w:p>
    <w:p w14:paraId="6307A3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частичной экспроприации наниматель может, по обстоятельствам, добиться уменьшения наемной платы или расторжения имущественного найма.</w:t>
      </w:r>
    </w:p>
    <w:p w14:paraId="370D22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1278.</w:t>
      </w:r>
      <w:r w:rsidRPr="00527973">
        <w:rPr>
          <w:rFonts w:ascii="PT Serif" w:eastAsia="Times New Roman" w:hAnsi="PT Serif" w:cs="Times New Roman"/>
          <w:color w:val="333333"/>
          <w:sz w:val="24"/>
          <w:szCs w:val="24"/>
          <w:lang w:val="ro-MD" w:eastAsia="ro-MD"/>
        </w:rPr>
        <w:t> Смерть нанимателя или наймодателя</w:t>
      </w:r>
    </w:p>
    <w:p w14:paraId="0DE46D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Имущественный наем не прекращается ни смертью нанимателя, ни смертью наймодателя, кроме случая, когда договором предусмотрено иное, либо случая, когда исходя из обстоятельств договор не может более сохранять силу.</w:t>
      </w:r>
    </w:p>
    <w:p w14:paraId="0F37F2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1279.</w:t>
      </w:r>
      <w:r w:rsidRPr="00527973">
        <w:rPr>
          <w:rFonts w:ascii="PT Serif" w:eastAsia="Times New Roman" w:hAnsi="PT Serif" w:cs="Times New Roman"/>
          <w:color w:val="333333"/>
          <w:sz w:val="24"/>
          <w:szCs w:val="24"/>
          <w:lang w:val="ro-MD" w:eastAsia="ro-MD"/>
        </w:rPr>
        <w:t> Прекращение имущественного найма</w:t>
      </w:r>
    </w:p>
    <w:p w14:paraId="706F1C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Имущественный наем прекращается:</w:t>
      </w:r>
    </w:p>
    <w:p w14:paraId="71B2BE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 истечении срока имущественного найма;</w:t>
      </w:r>
    </w:p>
    <w:p w14:paraId="713861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в случае гибели нанятой вещи;</w:t>
      </w:r>
    </w:p>
    <w:p w14:paraId="1AF7DE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иных случаях, предусмотренных законом или договором.</w:t>
      </w:r>
    </w:p>
    <w:p w14:paraId="322526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1280.</w:t>
      </w:r>
      <w:r w:rsidRPr="00527973">
        <w:rPr>
          <w:rFonts w:ascii="PT Serif" w:eastAsia="Times New Roman" w:hAnsi="PT Serif" w:cs="Times New Roman"/>
          <w:color w:val="333333"/>
          <w:sz w:val="24"/>
          <w:szCs w:val="24"/>
          <w:lang w:val="ro-MD" w:eastAsia="ro-MD"/>
        </w:rPr>
        <w:t> Продление срока договора имущественного</w:t>
      </w:r>
    </w:p>
    <w:p w14:paraId="563B20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найма</w:t>
      </w:r>
    </w:p>
    <w:p w14:paraId="356C07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продолжения по умолчанию договорных отношений по истечении срока имущественного найма он считается продленным на неопределенный срок.</w:t>
      </w:r>
    </w:p>
    <w:p w14:paraId="0C6227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 истечении срока имущественного найма наниматель обладает преимущественным правом на заключение договора на новый срок, если:</w:t>
      </w:r>
    </w:p>
    <w:p w14:paraId="2C9D37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он исполнял свои договорные обязанности ранее;</w:t>
      </w:r>
    </w:p>
    <w:p w14:paraId="26555F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вещь сдается в наем на новый срок;</w:t>
      </w:r>
    </w:p>
    <w:p w14:paraId="343D04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он согласен с новыми договорными условиями, установленными наймодателем.</w:t>
      </w:r>
      <w:r w:rsidRPr="00527973">
        <w:rPr>
          <w:rFonts w:ascii="PT Serif" w:eastAsia="Times New Roman" w:hAnsi="PT Serif" w:cs="Times New Roman"/>
          <w:color w:val="333333"/>
          <w:sz w:val="24"/>
          <w:szCs w:val="24"/>
          <w:lang w:val="ro-MD" w:eastAsia="ro-MD"/>
        </w:rPr>
        <w:br/>
        <w:t>(3) Гарантия, установленная третьим лицом для обеспечения исполнения обязанностей нанимателем, не распространяется на возобновленный наем.</w:t>
      </w:r>
    </w:p>
    <w:p w14:paraId="23E702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1281.</w:t>
      </w:r>
      <w:r w:rsidRPr="00527973">
        <w:rPr>
          <w:rFonts w:ascii="PT Serif" w:eastAsia="Times New Roman" w:hAnsi="PT Serif" w:cs="Times New Roman"/>
          <w:color w:val="333333"/>
          <w:sz w:val="24"/>
          <w:szCs w:val="24"/>
          <w:lang w:val="ro-MD" w:eastAsia="ro-MD"/>
        </w:rPr>
        <w:t> Расторжение имущественного найма</w:t>
      </w:r>
    </w:p>
    <w:p w14:paraId="706377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имущественного найма, заключенного на неопределенный срок, любая из сторон имеет право на расторжение имущественного найма с предварительным уведомлением об этом за три месяца в отношении недвижимой вещи и за один месяц в отношении движимой вещи.</w:t>
      </w:r>
    </w:p>
    <w:p w14:paraId="32F69F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Уведомление, сделанное с нарушением срока предварительного уведомления, установленного законом или договором, создает последствия только по истечении этого срока.</w:t>
      </w:r>
    </w:p>
    <w:p w14:paraId="3A5A70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жилище или любое другое помещение, предназначенное для жилья, находится в состоянии, представляющем реальную угрозу для здоровья людей, наниматель вправе расторгнуть имущественный наем без соблюдения срока предварительного уведомления. Наниматель обладает этим правом и в случае, когда при заключении договора он знал об угрозе и не предъявил претензий по этому поводу.</w:t>
      </w:r>
    </w:p>
    <w:p w14:paraId="3A97AE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результате расторжения имущественного найма расторгается и поднаем, если договором имущественного найма не предусмотрено иное.</w:t>
      </w:r>
    </w:p>
    <w:p w14:paraId="680E91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1282.</w:t>
      </w:r>
      <w:r w:rsidRPr="00527973">
        <w:rPr>
          <w:rFonts w:ascii="PT Serif" w:eastAsia="Times New Roman" w:hAnsi="PT Serif" w:cs="Times New Roman"/>
          <w:color w:val="333333"/>
          <w:sz w:val="24"/>
          <w:szCs w:val="24"/>
          <w:lang w:val="ro-MD" w:eastAsia="ro-MD"/>
        </w:rPr>
        <w:t> Расторжение имущественного найма</w:t>
      </w:r>
    </w:p>
    <w:p w14:paraId="11FC91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 инициативе наймодателя</w:t>
      </w:r>
    </w:p>
    <w:p w14:paraId="215B84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Наймодатель вправе требовать расторжения имущественного найма в случае, если наниматель:</w:t>
      </w:r>
    </w:p>
    <w:p w14:paraId="4EF26D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не использует нанятое имущество по назначению или в соответствии с условиями договора;</w:t>
      </w:r>
    </w:p>
    <w:p w14:paraId="455365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умышленно или вследствие проступка допускает ухудшение состояния вещи либо создает реальную угрозу такого ухудшения;</w:t>
      </w:r>
    </w:p>
    <w:p w14:paraId="2B74B5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не вносит наемную плату в течение трех месяцев по истечении срока уплаты, если договором не предусмотрено иное;</w:t>
      </w:r>
    </w:p>
    <w:p w14:paraId="375CFA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заключил договор поднайма без согласия наймодателя.</w:t>
      </w:r>
    </w:p>
    <w:p w14:paraId="050E9F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Законом или договором могут быть предусмотрены и иные основания расторжения имущественного найма по инициативе наймодателя.</w:t>
      </w:r>
    </w:p>
    <w:p w14:paraId="1D185B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1283.</w:t>
      </w:r>
      <w:r w:rsidRPr="00527973">
        <w:rPr>
          <w:rFonts w:ascii="PT Serif" w:eastAsia="Times New Roman" w:hAnsi="PT Serif" w:cs="Times New Roman"/>
          <w:color w:val="333333"/>
          <w:sz w:val="24"/>
          <w:szCs w:val="24"/>
          <w:lang w:val="ro-MD" w:eastAsia="ro-MD"/>
        </w:rPr>
        <w:t> Расторжение имущественного найма</w:t>
      </w:r>
    </w:p>
    <w:p w14:paraId="4A8B36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инициативе нанимателя</w:t>
      </w:r>
    </w:p>
    <w:p w14:paraId="59C0C2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Наниматель вправе требовать расторжения имущественного найма в случае:</w:t>
      </w:r>
    </w:p>
    <w:p w14:paraId="52ED36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утраты трудоспособности и невозможности использования нанятой вещи;</w:t>
      </w:r>
    </w:p>
    <w:p w14:paraId="714B59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лишения свободы и невозможности исполнения договорных обязанностей.</w:t>
      </w:r>
    </w:p>
    <w:p w14:paraId="72BC8E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Законом или договором могут быть предусмотрены и иные основания расторжения имущественного найма по инициативе нанимателя.</w:t>
      </w:r>
    </w:p>
    <w:p w14:paraId="46C119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1284.</w:t>
      </w:r>
      <w:r w:rsidRPr="00527973">
        <w:rPr>
          <w:rFonts w:ascii="PT Serif" w:eastAsia="Times New Roman" w:hAnsi="PT Serif" w:cs="Times New Roman"/>
          <w:color w:val="333333"/>
          <w:sz w:val="24"/>
          <w:szCs w:val="24"/>
          <w:lang w:val="ro-MD" w:eastAsia="ro-MD"/>
        </w:rPr>
        <w:t> Возвращение нанятой вещи</w:t>
      </w:r>
    </w:p>
    <w:p w14:paraId="7908FC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прекращении договорных отношений наниматель обязан возвратить нанятую вещь в том состоянии, в котором она была передана ему, либо в состоянии, предусмотренном договором.</w:t>
      </w:r>
    </w:p>
    <w:p w14:paraId="68BBAD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Убытки, причиненные вследствие ухудшения состояния вещи, подлежат возмещению нанимателем, если он не докажет отсутствие своей вины. Наниматель несет такую же ответственность за ухудшение, допущенное членами его семьи, поднанимателем либо третьими лицами, которым он разрешил доступ к нанятой вещи.</w:t>
      </w:r>
    </w:p>
    <w:p w14:paraId="02FE31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Наниматель отвечает за повреждение нанятой вещи в размере уменьшения ее стоимости, если договором не предусмотрено иное.</w:t>
      </w:r>
    </w:p>
    <w:p w14:paraId="6CC09A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1285.</w:t>
      </w:r>
      <w:r w:rsidRPr="00527973">
        <w:rPr>
          <w:rFonts w:ascii="PT Serif" w:eastAsia="Times New Roman" w:hAnsi="PT Serif" w:cs="Times New Roman"/>
          <w:color w:val="333333"/>
          <w:sz w:val="24"/>
          <w:szCs w:val="24"/>
          <w:lang w:val="ro-MD" w:eastAsia="ro-MD"/>
        </w:rPr>
        <w:t> Судьба улучшений нанятой вещи</w:t>
      </w:r>
    </w:p>
    <w:p w14:paraId="33E414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истечении срока или при расторжении имущественного найма наниматель вправе отделить улучшения нанятой вещи, произведенные с согласия наймодателя, отделимые без вреда для нее, либо потребовать возмещения их стоимости наймодателем, если законом или договором не предусмотрено иное.</w:t>
      </w:r>
    </w:p>
    <w:p w14:paraId="5005F3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Наниматель вправе отделить улучшения, произведенные без согласия наймодателя, если они отделимы без вреда для нее либо если наймодатель отказывается возместить их стоимость. Улучшения, произведенные нанимателем без согласия наймодателя, неотделимые без вреда для нее, становятся собственностью наймодателя.</w:t>
      </w:r>
    </w:p>
    <w:p w14:paraId="0F6D44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 требованию наймодателя строения и сооружения, воздвигнутые без согласия наймодателя, подлежат сносу нанимателем либо за его счет.</w:t>
      </w:r>
    </w:p>
    <w:p w14:paraId="6DEC2F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1286.</w:t>
      </w:r>
      <w:r w:rsidRPr="00527973">
        <w:rPr>
          <w:rFonts w:ascii="PT Serif" w:eastAsia="Times New Roman" w:hAnsi="PT Serif" w:cs="Times New Roman"/>
          <w:color w:val="333333"/>
          <w:sz w:val="24"/>
          <w:szCs w:val="24"/>
          <w:lang w:val="ro-MD" w:eastAsia="ro-MD"/>
        </w:rPr>
        <w:t> Последствия невозвращения нанятой вещи</w:t>
      </w:r>
    </w:p>
    <w:p w14:paraId="18E6AC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установленный срок</w:t>
      </w:r>
    </w:p>
    <w:p w14:paraId="6480C9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невозвращения нанятой вещи нанимателем после прекращения договорных отношений наймодатель вправе требовать внесения наемной платы за весь период просрочки. Может быть востребовано также возмещение убытков в части, не покрытой наемной платой.</w:t>
      </w:r>
    </w:p>
    <w:p w14:paraId="3BAD22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1287.</w:t>
      </w:r>
      <w:r w:rsidRPr="00527973">
        <w:rPr>
          <w:rFonts w:ascii="PT Serif" w:eastAsia="Times New Roman" w:hAnsi="PT Serif" w:cs="Times New Roman"/>
          <w:color w:val="333333"/>
          <w:sz w:val="24"/>
          <w:szCs w:val="24"/>
          <w:lang w:val="ro-MD" w:eastAsia="ro-MD"/>
        </w:rPr>
        <w:t> Ограничение права требовать</w:t>
      </w:r>
    </w:p>
    <w:p w14:paraId="7C0FA1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упущенную наемную плату</w:t>
      </w:r>
    </w:p>
    <w:p w14:paraId="7EA8BC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В случае если наймодатель расторг договор имущественного найма по причине необоснованного неисполнения нанимателем своих обязательств, он не </w:t>
      </w:r>
      <w:r w:rsidRPr="00527973">
        <w:rPr>
          <w:rFonts w:ascii="PT Serif" w:eastAsia="Times New Roman" w:hAnsi="PT Serif" w:cs="Times New Roman"/>
          <w:color w:val="333333"/>
          <w:sz w:val="24"/>
          <w:szCs w:val="24"/>
          <w:lang w:val="ro-MD" w:eastAsia="ro-MD"/>
        </w:rPr>
        <w:lastRenderedPageBreak/>
        <w:t>вправе требовать наемную плату, упускаемую им из-за досрочного прекращения имущественного найма. Это правило не препятствует наймодателю требовать возмещения причиненного ущерба в соответствии с положениями о неисполнении обязательств.</w:t>
      </w:r>
    </w:p>
    <w:p w14:paraId="2A52A9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в частности, когда наниматель вопреки условиям найма отказался от пользования вещью, а наймодатель принял ее возврат.</w:t>
      </w:r>
    </w:p>
    <w:p w14:paraId="403F3FF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IX</w:t>
      </w:r>
    </w:p>
    <w:p w14:paraId="5586CED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АРЕНДА</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Общие положения</w:t>
      </w:r>
    </w:p>
    <w:p w14:paraId="2FB9C0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1288.</w:t>
      </w:r>
      <w:r w:rsidRPr="00527973">
        <w:rPr>
          <w:rFonts w:ascii="PT Serif" w:eastAsia="Times New Roman" w:hAnsi="PT Serif" w:cs="Times New Roman"/>
          <w:color w:val="333333"/>
          <w:sz w:val="24"/>
          <w:szCs w:val="24"/>
          <w:lang w:val="ro-MD" w:eastAsia="ro-MD"/>
        </w:rPr>
        <w:t> Договор аренды</w:t>
      </w:r>
    </w:p>
    <w:p w14:paraId="041085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договору аренды одна сторона (арендодатель) обязуется предоставить другой стороне (арендатору) во владение и пользование на определенный срок земельный участок и/или иное сельскохозяйственное имущество, а последняя обязуется вносить арендную плату.</w:t>
      </w:r>
    </w:p>
    <w:p w14:paraId="08D019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Для целей настоящей главы под сельскохозяйственным имуществом понимаются основные средства (сельскохозяйственные земли, включая находящиеся в черте населенных пунктов, и земли резервного фонда, машины, оборудование и оснащение для выполнения сельскохозяйственных работ, сооружения, в том числе гидротехнические, площадки, места, предназначенные для хранения сельскохозяйственной продукции, с прилегающей территорией, животные, используемые в сельскохозяйственном процессе) и, по обстоятельствам, оборотные средства.</w:t>
      </w:r>
    </w:p>
    <w:p w14:paraId="327BC7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 договору аренды применяются соответствующим образом положения об имущественном найме в той мере, в какой настоящей главой не предусмотрено иное.</w:t>
      </w:r>
    </w:p>
    <w:p w14:paraId="51AF27B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Возникновение, изменение и прекращение</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права на аренду</w:t>
      </w:r>
    </w:p>
    <w:p w14:paraId="4792E3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1289.</w:t>
      </w:r>
      <w:r w:rsidRPr="00527973">
        <w:rPr>
          <w:rFonts w:ascii="PT Serif" w:eastAsia="Times New Roman" w:hAnsi="PT Serif" w:cs="Times New Roman"/>
          <w:color w:val="333333"/>
          <w:sz w:val="24"/>
          <w:szCs w:val="24"/>
          <w:lang w:val="ro-MD" w:eastAsia="ro-MD"/>
        </w:rPr>
        <w:t> Заключение договора аренды</w:t>
      </w:r>
    </w:p>
    <w:p w14:paraId="69337D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аренды заключается в письменной форме.</w:t>
      </w:r>
    </w:p>
    <w:p w14:paraId="774FE1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стороны не согласились об ином, право владения и пользования арендуемым сельскохозяйственным имуществом возникает в момент подписания договора аренды и может осуществляться только после подписания акта приема-передачи.</w:t>
      </w:r>
    </w:p>
    <w:p w14:paraId="4E7812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договоре аренды указываются:</w:t>
      </w:r>
    </w:p>
    <w:p w14:paraId="6F74F1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предмет договора;</w:t>
      </w:r>
    </w:p>
    <w:p w14:paraId="7472BD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срок аренды;</w:t>
      </w:r>
    </w:p>
    <w:p w14:paraId="70E4BF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состав, форма и размер арендной платы;</w:t>
      </w:r>
    </w:p>
    <w:p w14:paraId="1282C1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условия пользования находящимися на арендуемой земле объектами, включая оборудование и сельскохозяйственную технику.</w:t>
      </w:r>
    </w:p>
    <w:p w14:paraId="3D527C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 требованию одной из сторон к договору аренды земельных участков прилагается копия кадастрового плана этих участков.</w:t>
      </w:r>
    </w:p>
    <w:p w14:paraId="20837F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В случае сдачи в аренду части делимого земельного участка или части капитального строения к акту приема-передачи прилагается копия кадастрового плана земельного участка или строения с обозначением части, которая сдается</w:t>
      </w:r>
    </w:p>
    <w:p w14:paraId="6FBA9F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аренду.</w:t>
      </w:r>
    </w:p>
    <w:p w14:paraId="657693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1290.</w:t>
      </w:r>
      <w:r w:rsidRPr="00527973">
        <w:rPr>
          <w:rFonts w:ascii="PT Serif" w:eastAsia="Times New Roman" w:hAnsi="PT Serif" w:cs="Times New Roman"/>
          <w:color w:val="333333"/>
          <w:sz w:val="24"/>
          <w:szCs w:val="24"/>
          <w:lang w:val="ro-MD" w:eastAsia="ro-MD"/>
        </w:rPr>
        <w:t> Описание сдаваемого в аренду</w:t>
      </w:r>
    </w:p>
    <w:p w14:paraId="110EBE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сельскохозяйственного имущества</w:t>
      </w:r>
    </w:p>
    <w:p w14:paraId="7D9E1D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начале и по окончании срока аренды стороны договора обязаны в течение пяти рабочих дней составить акт приема-передачи арендуемого сельскохозяйственного имущества.</w:t>
      </w:r>
    </w:p>
    <w:p w14:paraId="35E6CE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акте приема-передачи в аренду земельного участка должны быть указаны:</w:t>
      </w:r>
      <w:r w:rsidRPr="00527973">
        <w:rPr>
          <w:rFonts w:ascii="PT Serif" w:eastAsia="Times New Roman" w:hAnsi="PT Serif" w:cs="Times New Roman"/>
          <w:color w:val="333333"/>
          <w:sz w:val="24"/>
          <w:szCs w:val="24"/>
          <w:lang w:val="ro-MD" w:eastAsia="ro-MD"/>
        </w:rPr>
        <w:br/>
        <w:t> a) кадастровый номер земельного участка;</w:t>
      </w:r>
    </w:p>
    <w:p w14:paraId="728410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площадь;</w:t>
      </w:r>
    </w:p>
    <w:p w14:paraId="4F73F3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бонитет;</w:t>
      </w:r>
    </w:p>
    <w:p w14:paraId="2E575F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порядок пользования участком;</w:t>
      </w:r>
    </w:p>
    <w:p w14:paraId="68EE17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состояние земельного участка (обработанный, необработанный, культивированный и т. д.);</w:t>
      </w:r>
    </w:p>
    <w:p w14:paraId="110F4A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материальные недостатки и недостатки правового характера;</w:t>
      </w:r>
    </w:p>
    <w:p w14:paraId="12ADA8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другие данные по требованию сторон.</w:t>
      </w:r>
    </w:p>
    <w:p w14:paraId="2B12C8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акте приема-передачи в аренду сельскохозяйственного имущества, кроме земельных участков, должны быть указаны:</w:t>
      </w:r>
    </w:p>
    <w:p w14:paraId="0A9D72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наименование и назначение имущества;</w:t>
      </w:r>
    </w:p>
    <w:p w14:paraId="5547F6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техническое состояние имущества;</w:t>
      </w:r>
    </w:p>
    <w:p w14:paraId="44D617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год выпуска или сдачи в эксплуатацию, общий срок и оставшийся срок эксплуатации имущества;</w:t>
      </w:r>
    </w:p>
    <w:p w14:paraId="645E26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даты последнего текущего и капитального ремонта;</w:t>
      </w:r>
    </w:p>
    <w:p w14:paraId="0B0210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реальная стоимость сельскохозяйственного имущества, определенная в соответствии с законодательством;</w:t>
      </w:r>
    </w:p>
    <w:p w14:paraId="694D91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условия пользования имуществом;</w:t>
      </w:r>
    </w:p>
    <w:p w14:paraId="5FDC63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материальные недостатки и недостатки правового характера;</w:t>
      </w:r>
    </w:p>
    <w:p w14:paraId="24D601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другие данные по требованию сторон.</w:t>
      </w:r>
    </w:p>
    <w:p w14:paraId="40FFB1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 момента подписания акт приема-передачи становится составной частью договора аренды. Невключение информации, предусмотренной частями (2) или (3), не влияет на действительность акта приема-передачи.</w:t>
      </w:r>
    </w:p>
    <w:p w14:paraId="2C36CA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1291.</w:t>
      </w:r>
      <w:r w:rsidRPr="00527973">
        <w:rPr>
          <w:rFonts w:ascii="PT Serif" w:eastAsia="Times New Roman" w:hAnsi="PT Serif" w:cs="Times New Roman"/>
          <w:color w:val="333333"/>
          <w:sz w:val="24"/>
          <w:szCs w:val="24"/>
          <w:lang w:val="ro-MD" w:eastAsia="ro-MD"/>
        </w:rPr>
        <w:t> Срок аренды</w:t>
      </w:r>
    </w:p>
    <w:p w14:paraId="4D13FC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Срок аренды определяется сторонами договора, но должен составлять не менее одного года и не более тридцати лет.</w:t>
      </w:r>
    </w:p>
    <w:p w14:paraId="12CCA3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сдаче в аренду сельскохозяйственных земель для посадки многолетних насаждений аренда заключается не менее чем на двадцать пять лет, если договором не предусмотрен иной срок.</w:t>
      </w:r>
    </w:p>
    <w:p w14:paraId="4F9F11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1292.</w:t>
      </w:r>
      <w:r w:rsidRPr="00527973">
        <w:rPr>
          <w:rFonts w:ascii="PT Serif" w:eastAsia="Times New Roman" w:hAnsi="PT Serif" w:cs="Times New Roman"/>
          <w:color w:val="333333"/>
          <w:sz w:val="24"/>
          <w:szCs w:val="24"/>
          <w:lang w:val="ro-MD" w:eastAsia="ro-MD"/>
        </w:rPr>
        <w:t> Продление срока действия</w:t>
      </w:r>
    </w:p>
    <w:p w14:paraId="247CEF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договора аренды</w:t>
      </w:r>
    </w:p>
    <w:p w14:paraId="67F62B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Срок действия договора аренды может быть продлен по обоюдному согласию сторон.</w:t>
      </w:r>
    </w:p>
    <w:p w14:paraId="69E255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 договоре не предусмотрено иное, сторона, намеревающаяся не продлевать срок действия договора аренды, обязана известить об этом другую сторону не менее чем за три месяца до истечения срока действия договора.</w:t>
      </w:r>
    </w:p>
    <w:p w14:paraId="2AF703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срок аренды истек, а арендодатель не потребовал возврата арендованного имущества и арендатор продолжает его эксплуатацию, договор считается продленным еще на один сельскохозяйственный год.</w:t>
      </w:r>
    </w:p>
    <w:p w14:paraId="615372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1293.</w:t>
      </w:r>
      <w:r w:rsidRPr="00527973">
        <w:rPr>
          <w:rFonts w:ascii="PT Serif" w:eastAsia="Times New Roman" w:hAnsi="PT Serif" w:cs="Times New Roman"/>
          <w:color w:val="333333"/>
          <w:sz w:val="24"/>
          <w:szCs w:val="24"/>
          <w:lang w:val="ro-MD" w:eastAsia="ro-MD"/>
        </w:rPr>
        <w:t> Отметка аренды, регистрация аренды</w:t>
      </w:r>
    </w:p>
    <w:p w14:paraId="596B2C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Аренда сельскохозяйственных земель, заключенная на срок более пяти лет, должна быть отмечена в реестре недвижимого имущества.</w:t>
      </w:r>
    </w:p>
    <w:p w14:paraId="7FA2B9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арендатор заключает договоры аренды с несколькими арендодателями по инициативе органа местного публичного управления, прием заявлений на отметку аренды в реестре недвижимого имущества осуществляется регистратором территориального кадастрового органа на территории населенного пункта.</w:t>
      </w:r>
    </w:p>
    <w:p w14:paraId="20B21A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месячный срок после внесения записей территориальный кадастровый орган представляет органу местного публичного управления первого уровня в зоне своей деятельности соответствующую информацию из реестра недвижимого имущества об отметке аренды, изменениях отметки, а также удалении отметок.</w:t>
      </w:r>
    </w:p>
    <w:p w14:paraId="6BA59A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Аренда сельскохозяйственных земель, заключенная на срок до пяти лет включительно, регистрируется в примэрии населенного пункта, на территории которого находятся земельные участки. Регистрация аренды в соответствии с настоящей частью не создает юридических последствий отметки в реестре недвижимого имущества.</w:t>
      </w:r>
    </w:p>
    <w:p w14:paraId="4B32B7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Арендатор в трехмесячный срок со дня заключения договора аренды обеспечивает отметку аренды в соответствии с частью (1) или, по обстоятельствам, регистрацию аренды в соответствии с частью (4). Неотметка договора влечет непротивопоставимость его третьим лицам.</w:t>
      </w:r>
    </w:p>
    <w:p w14:paraId="73BE16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За нерегистрацию аренды в срок, установленный в части (5), арендатор несет предусмотренную законом ответственность.</w:t>
      </w:r>
    </w:p>
    <w:p w14:paraId="5E715F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Добровольная отметка аренды, заключенной на срок до пяти лет, в территориальном кадастровом органе освобождает арендатора от обязанности регистрировать ее в примэрии.</w:t>
      </w:r>
    </w:p>
    <w:p w14:paraId="3E62C9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1294.</w:t>
      </w:r>
      <w:r w:rsidRPr="00527973">
        <w:rPr>
          <w:rFonts w:ascii="PT Serif" w:eastAsia="Times New Roman" w:hAnsi="PT Serif" w:cs="Times New Roman"/>
          <w:color w:val="333333"/>
          <w:sz w:val="24"/>
          <w:szCs w:val="24"/>
          <w:lang w:val="ro-MD" w:eastAsia="ro-MD"/>
        </w:rPr>
        <w:t> Регистрация аренды в реестре</w:t>
      </w:r>
    </w:p>
    <w:p w14:paraId="6EE083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договоров аренды</w:t>
      </w:r>
    </w:p>
    <w:p w14:paraId="3626D3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Аренда, заключенная на срок до пяти лет включительно, регистрируется в реестре договоров аренды, который ведется примэрией населенного пункта, на территории которого находятся сдаваемые в аренду земельный участок и иное сельскохозяйственное имущество. Если сдаваемые в аренду земельные участки и иное сельскохозяйственное имущество расположены на территории нескольких населенных пунктов, аренда регистрируется в каждой из соответствующих примэрий.</w:t>
      </w:r>
    </w:p>
    <w:p w14:paraId="0A7DE3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Примэрия ведет реестр договоров аренды в порядке, установленном настоящей главой, иными законодательными актами и положением, утвержденным Правительством.</w:t>
      </w:r>
    </w:p>
    <w:p w14:paraId="1A95B7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Для регистрации аренды в примэрии арендатор (его представитель) предъявляет:</w:t>
      </w:r>
      <w:r w:rsidRPr="00527973">
        <w:rPr>
          <w:rFonts w:ascii="PT Serif" w:eastAsia="Times New Roman" w:hAnsi="PT Serif" w:cs="Times New Roman"/>
          <w:color w:val="333333"/>
          <w:sz w:val="24"/>
          <w:szCs w:val="24"/>
          <w:lang w:val="ro-MD" w:eastAsia="ro-MD"/>
        </w:rPr>
        <w:br/>
        <w:t>  a) три экземпляра договора аренды, один из которых –</w:t>
      </w:r>
      <w:r w:rsidRPr="00527973">
        <w:rPr>
          <w:rFonts w:ascii="PT Serif" w:eastAsia="Times New Roman" w:hAnsi="PT Serif" w:cs="Times New Roman"/>
          <w:color w:val="333333"/>
          <w:sz w:val="24"/>
          <w:szCs w:val="24"/>
          <w:lang w:val="ro-MD" w:eastAsia="ro-MD"/>
        </w:rPr>
        <w:br/>
        <w:t>оригинал или удостоверенная в соответствии с законом копия;</w:t>
      </w:r>
    </w:p>
    <w:p w14:paraId="7CB52E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выписку из публичного реестра, в котором зарегистрирован арендатор;</w:t>
      </w:r>
    </w:p>
    <w:p w14:paraId="4DB8B6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документ, удостоверяющий полномочия представителя арендатора, – по необходимости;</w:t>
      </w:r>
      <w:r w:rsidRPr="00527973">
        <w:rPr>
          <w:rFonts w:ascii="PT Serif" w:eastAsia="Times New Roman" w:hAnsi="PT Serif" w:cs="Times New Roman"/>
          <w:color w:val="333333"/>
          <w:sz w:val="24"/>
          <w:szCs w:val="24"/>
          <w:lang w:val="ro-MD" w:eastAsia="ro-MD"/>
        </w:rPr>
        <w:br/>
        <w:t> d) квитанцию о внесении платы за регистрацию.</w:t>
      </w:r>
    </w:p>
    <w:p w14:paraId="423C7F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Ведение реестра договоров аренды осуществляется инженером-землеустроителем, секретарем местного совета или иным назначенным в установленном порядке лицом.</w:t>
      </w:r>
    </w:p>
    <w:p w14:paraId="25E683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реестр договоров аренды вносятся следующие данные:</w:t>
      </w:r>
    </w:p>
    <w:p w14:paraId="1757AB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стороны договора, их место жительства или место нахождения;</w:t>
      </w:r>
    </w:p>
    <w:p w14:paraId="19637A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кадастровые номера, площадь, бонитет сдаваемых в аренду земельных участков, порядок пользования ими;</w:t>
      </w:r>
    </w:p>
    <w:p w14:paraId="184F08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срок аренды;</w:t>
      </w:r>
    </w:p>
    <w:p w14:paraId="2B0B37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плательщик налогов, которыми облагается арендуемое сельскохозяйственное имущество;</w:t>
      </w:r>
    </w:p>
    <w:p w14:paraId="686F0E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другие данные – по необходимости.</w:t>
      </w:r>
    </w:p>
    <w:p w14:paraId="07870D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Регистрация аренды подтверждается печатью примэрии, отметкой даты регистрации в договоре и подписью ответственного за регистрацию лица.</w:t>
      </w:r>
      <w:r w:rsidRPr="00527973">
        <w:rPr>
          <w:rFonts w:ascii="PT Serif" w:eastAsia="Times New Roman" w:hAnsi="PT Serif" w:cs="Times New Roman"/>
          <w:color w:val="333333"/>
          <w:sz w:val="24"/>
          <w:szCs w:val="24"/>
          <w:lang w:val="ro-MD" w:eastAsia="ro-MD"/>
        </w:rPr>
        <w:br/>
        <w:t>  (7) Два экземпляра зарегистрированного договора аренды возвращаются арендатору.</w:t>
      </w:r>
      <w:r w:rsidRPr="00527973">
        <w:rPr>
          <w:rFonts w:ascii="PT Serif" w:eastAsia="Times New Roman" w:hAnsi="PT Serif" w:cs="Times New Roman"/>
          <w:color w:val="333333"/>
          <w:sz w:val="24"/>
          <w:szCs w:val="24"/>
          <w:lang w:val="ro-MD" w:eastAsia="ro-MD"/>
        </w:rPr>
        <w:br/>
        <w:t>  (8) Регистрация аренды, внесенных в договор изменений, документов о расторжении аренды, а также выдача соответствующих выписок осуществляются за плату, максимальный размер которой устанавливается Правительством. Взимаемая плата перечисляется в бюджет административно-территориальной единицы.</w:t>
      </w:r>
    </w:p>
    <w:p w14:paraId="632B5F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Ведение реестра договоров аренды координируется в предусмотренном законодательством порядке с ведением земельного кадастра, налоговой информационной системы и других систем.</w:t>
      </w:r>
    </w:p>
    <w:p w14:paraId="11E8780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1E51E6D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Права и обязанности сторон договора аренды</w:t>
      </w:r>
    </w:p>
    <w:p w14:paraId="471152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1295.</w:t>
      </w:r>
      <w:r w:rsidRPr="00527973">
        <w:rPr>
          <w:rFonts w:ascii="PT Serif" w:eastAsia="Times New Roman" w:hAnsi="PT Serif" w:cs="Times New Roman"/>
          <w:color w:val="333333"/>
          <w:sz w:val="24"/>
          <w:szCs w:val="24"/>
          <w:lang w:val="ro-MD" w:eastAsia="ro-MD"/>
        </w:rPr>
        <w:t> Права сторон</w:t>
      </w:r>
    </w:p>
    <w:p w14:paraId="7EA9BD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Арендодатель вправе, не вмешиваясь в текущую деятельность арендатора, в любое время проверить условия эксплуатации сданного им в аренду имущества и получить необходимую информацию.</w:t>
      </w:r>
    </w:p>
    <w:p w14:paraId="50D3FE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Сельскохозяйственное имущество, кроме земельных участков, сданное в аренду, но не используемое в производственно-технологическом процессе, может быть законсервировано или продано с согласия арендодателя. Расходы, понесенные </w:t>
      </w:r>
      <w:r w:rsidRPr="00527973">
        <w:rPr>
          <w:rFonts w:ascii="PT Serif" w:eastAsia="Times New Roman" w:hAnsi="PT Serif" w:cs="Times New Roman"/>
          <w:color w:val="333333"/>
          <w:sz w:val="24"/>
          <w:szCs w:val="24"/>
          <w:lang w:val="ro-MD" w:eastAsia="ro-MD"/>
        </w:rPr>
        <w:lastRenderedPageBreak/>
        <w:t>при консервации или продаже такого имущества, относятся на счет арендной платы, если договором не предусмотрено иное.</w:t>
      </w:r>
    </w:p>
    <w:p w14:paraId="6FCAAB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Арендатор (или владелец соседнего с арендуемым земельного участка) имеет преимущественное право на заключение договора аренды на новый срок, если:</w:t>
      </w:r>
      <w:r w:rsidRPr="00527973">
        <w:rPr>
          <w:rFonts w:ascii="PT Serif" w:eastAsia="Times New Roman" w:hAnsi="PT Serif" w:cs="Times New Roman"/>
          <w:color w:val="333333"/>
          <w:sz w:val="24"/>
          <w:szCs w:val="24"/>
          <w:lang w:val="ro-MD" w:eastAsia="ro-MD"/>
        </w:rPr>
        <w:br/>
        <w:t> a) он исполнил обязательства, предусмотренные предыдущим договором;</w:t>
      </w:r>
    </w:p>
    <w:p w14:paraId="4D1801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арендуемое имущество сдается в аренду на новый срок;</w:t>
      </w:r>
    </w:p>
    <w:p w14:paraId="2CED2B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он согласен с новыми договорными условиями, установленными арендодателем.</w:t>
      </w:r>
      <w:r w:rsidRPr="00527973">
        <w:rPr>
          <w:rFonts w:ascii="PT Serif" w:eastAsia="Times New Roman" w:hAnsi="PT Serif" w:cs="Times New Roman"/>
          <w:color w:val="333333"/>
          <w:sz w:val="24"/>
          <w:szCs w:val="24"/>
          <w:lang w:val="ro-MD" w:eastAsia="ro-MD"/>
        </w:rPr>
        <w:br/>
        <w:t>(4) Арендатор имеет преимущественное право покупки в случае отчуждения собственником сданного в аренду имущества.</w:t>
      </w:r>
    </w:p>
    <w:p w14:paraId="2199C8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Положения части (4) не применяются, если аренда не может быть противопоставлена третьему лицу–покупателю. Право арендатора требовать возмещения ущерба от арендодателя, нарушившего преимущественное право покупки, остается незатронутым.</w:t>
      </w:r>
    </w:p>
    <w:p w14:paraId="23A9C4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1296.</w:t>
      </w:r>
      <w:r w:rsidRPr="00527973">
        <w:rPr>
          <w:rFonts w:ascii="PT Serif" w:eastAsia="Times New Roman" w:hAnsi="PT Serif" w:cs="Times New Roman"/>
          <w:color w:val="333333"/>
          <w:sz w:val="24"/>
          <w:szCs w:val="24"/>
          <w:lang w:val="ro-MD" w:eastAsia="ro-MD"/>
        </w:rPr>
        <w:t> Обязанности сторон</w:t>
      </w:r>
    </w:p>
    <w:p w14:paraId="42EDCF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Арендодатель обязан:</w:t>
      </w:r>
    </w:p>
    <w:p w14:paraId="383D00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передать сельскохозяйственное имущество в аренду в срок и на условиях, предусмотренных договором;</w:t>
      </w:r>
    </w:p>
    <w:p w14:paraId="174E69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действовать так, чтобы не препятствовать нормальной эксплуатации арендуемого имущества;</w:t>
      </w:r>
    </w:p>
    <w:p w14:paraId="36301A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случае расторжения аренды до окончания сельскохозяйственного года уплатить арендатору стоимость плодов, которые, не будучи отделены на тот момент, смогут быть отделены при нормальном хозяйствовании до окончания сельскохозяйственного года;</w:t>
      </w:r>
    </w:p>
    <w:p w14:paraId="6E7188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передать арендатору книгу истории полей не менее чем за три года до даты заключения договора аренды;</w:t>
      </w:r>
    </w:p>
    <w:p w14:paraId="14955B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 выполнять иные условия, предусмотренные законодательством или договором.</w:t>
      </w:r>
      <w:r w:rsidRPr="00527973">
        <w:rPr>
          <w:rFonts w:ascii="PT Serif" w:eastAsia="Times New Roman" w:hAnsi="PT Serif" w:cs="Times New Roman"/>
          <w:color w:val="333333"/>
          <w:sz w:val="24"/>
          <w:szCs w:val="24"/>
          <w:lang w:val="ro-MD" w:eastAsia="ro-MD"/>
        </w:rPr>
        <w:br/>
        <w:t>(2) При заключении договора аренды арендодатель обязан сообщить арендатору о правах третьих лиц на сдаваемое в аренду имущество. Несоблюдение этого условия дает арендатору право требовать уменьшения размера арендной платы или расторжения аренды, а также возмещения понесенных убытков, за исключением случая, когда арендатор знал или, как можно разумно предполагать, должен был знать о существовании прав третьих лиц.</w:t>
      </w:r>
      <w:r w:rsidRPr="00527973">
        <w:rPr>
          <w:rFonts w:ascii="PT Serif" w:eastAsia="Times New Roman" w:hAnsi="PT Serif" w:cs="Times New Roman"/>
          <w:color w:val="333333"/>
          <w:sz w:val="24"/>
          <w:szCs w:val="24"/>
          <w:lang w:val="ro-MD" w:eastAsia="ro-MD"/>
        </w:rPr>
        <w:br/>
        <w:t> (3) Арендатор обязан:</w:t>
      </w:r>
    </w:p>
    <w:p w14:paraId="40F519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бережно пользоваться арендуемым имуществом, соблюдая условия договора;</w:t>
      </w:r>
      <w:r w:rsidRPr="00527973">
        <w:rPr>
          <w:rFonts w:ascii="PT Serif" w:eastAsia="Times New Roman" w:hAnsi="PT Serif" w:cs="Times New Roman"/>
          <w:color w:val="333333"/>
          <w:sz w:val="24"/>
          <w:szCs w:val="24"/>
          <w:lang w:val="ro-MD" w:eastAsia="ro-MD"/>
        </w:rPr>
        <w:br/>
        <w:t>  b) поддерживать производственный потенциал арендуемого имущества и возвратить его по истечении установленного договором срока в состоянии, соответствующем условиям договора, с учетом степени износа;</w:t>
      </w:r>
    </w:p>
    <w:p w14:paraId="15E2DA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вносить арендную плату в установленный срок и в установленном порядке;</w:t>
      </w:r>
    </w:p>
    <w:p w14:paraId="3AF449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d) платить налоги, вносить другие платежи, установленные законодательством, если договором не предусмотрено иное;</w:t>
      </w:r>
    </w:p>
    <w:p w14:paraId="48B0AF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 передать арендатору книгу истории полей не менее чем за три года до даты прекращения или расторжения аренды;</w:t>
      </w:r>
    </w:p>
    <w:p w14:paraId="3D4820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выполнять иные условия, предусмотренные законодательством или договором.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1297.</w:t>
      </w:r>
      <w:r w:rsidRPr="00527973">
        <w:rPr>
          <w:rFonts w:ascii="PT Serif" w:eastAsia="Times New Roman" w:hAnsi="PT Serif" w:cs="Times New Roman"/>
          <w:color w:val="333333"/>
          <w:sz w:val="24"/>
          <w:szCs w:val="24"/>
          <w:lang w:val="ro-MD" w:eastAsia="ro-MD"/>
        </w:rPr>
        <w:t> Прекращение аренды</w:t>
      </w:r>
    </w:p>
    <w:p w14:paraId="131F37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Аренда прекращается с истечением срока, на который она установлена.</w:t>
      </w:r>
    </w:p>
    <w:p w14:paraId="2FA60F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Досрочное прекращение аренды осуществляется в соответствии с законом или договором.</w:t>
      </w:r>
    </w:p>
    <w:p w14:paraId="10AF7B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1298.</w:t>
      </w:r>
      <w:r w:rsidRPr="00527973">
        <w:rPr>
          <w:rFonts w:ascii="PT Serif" w:eastAsia="Times New Roman" w:hAnsi="PT Serif" w:cs="Times New Roman"/>
          <w:color w:val="333333"/>
          <w:sz w:val="24"/>
          <w:szCs w:val="24"/>
          <w:lang w:val="ro-MD" w:eastAsia="ro-MD"/>
        </w:rPr>
        <w:t> Расторжение аренды</w:t>
      </w:r>
    </w:p>
    <w:p w14:paraId="3731F5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Помимо других случаев, предусмотренных законом или договором, арендодатель вправе заявить о расторжении аренды в случае, если арендатор:</w:t>
      </w:r>
    </w:p>
    <w:p w14:paraId="12A64D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 отметил аренду в реестре недвижимого имущества или, по обстоятельствам, не зарегистрировал договор в реестре договоров аренды в срок, предусмотренный частью (5) статьи 1293;</w:t>
      </w:r>
    </w:p>
    <w:p w14:paraId="10ECD7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необоснованно отказывается принять в аренду сельскохозяйственное имущество, указанное в договоре;</w:t>
      </w:r>
    </w:p>
    <w:p w14:paraId="69113D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ухудшил состояние имущества настолько, что оно не может быть восстановлено до истечения срока аренды.</w:t>
      </w:r>
    </w:p>
    <w:p w14:paraId="555EF3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Арендатор вправе заявить о расторжении аренды в случае, если:</w:t>
      </w:r>
    </w:p>
    <w:p w14:paraId="36B0A4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арендодатель отказывается дать в аренду имущество, оговоренное в договоре, не передает вовремя арендуемое имущество или делает невозможным его эксплуатацию, за исключением случая, когда эти обстоятельства зависят от арендатора;</w:t>
      </w:r>
      <w:r w:rsidRPr="00527973">
        <w:rPr>
          <w:rFonts w:ascii="PT Serif" w:eastAsia="Times New Roman" w:hAnsi="PT Serif" w:cs="Times New Roman"/>
          <w:color w:val="333333"/>
          <w:sz w:val="24"/>
          <w:szCs w:val="24"/>
          <w:lang w:val="ro-MD" w:eastAsia="ro-MD"/>
        </w:rPr>
        <w:br/>
        <w:t> b) арендуемое имущество пришло в негодное состояние по обстоятельствам, находящимся вне его контроля.</w:t>
      </w:r>
    </w:p>
    <w:p w14:paraId="319F1B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1299.</w:t>
      </w:r>
      <w:r w:rsidRPr="00527973">
        <w:rPr>
          <w:rFonts w:ascii="PT Serif" w:eastAsia="Times New Roman" w:hAnsi="PT Serif" w:cs="Times New Roman"/>
          <w:color w:val="333333"/>
          <w:sz w:val="24"/>
          <w:szCs w:val="24"/>
          <w:lang w:val="ro-MD" w:eastAsia="ro-MD"/>
        </w:rPr>
        <w:t> Последствия расторжения аренды</w:t>
      </w:r>
    </w:p>
    <w:p w14:paraId="3FEE8D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земельного участка</w:t>
      </w:r>
    </w:p>
    <w:p w14:paraId="3DA756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расторжения аренды сельскохозяйственной земли до окончания сельскохозяйственного года арендодатель обязан уплатить арендатору стоимость плодов, которые, не будучи отделены на тот момент, смогут быть отделены при нормальном хозяйствовании до окончания сельскохозяйственного года. При возмещении стоимости плодов принимаются в расчет и долги сторон на момент расторжения аренды.</w:t>
      </w:r>
    </w:p>
    <w:p w14:paraId="57ABF18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7A5DEF5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Плата за аренду сельскохозяйственных земель.</w:t>
      </w:r>
    </w:p>
    <w:p w14:paraId="00B4670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Размер и порядок внесения платы.</w:t>
      </w:r>
    </w:p>
    <w:p w14:paraId="23E2344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Субаренда сельскохозяйственных земель</w:t>
      </w:r>
    </w:p>
    <w:p w14:paraId="37FBE6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1300.</w:t>
      </w:r>
      <w:r w:rsidRPr="00527973">
        <w:rPr>
          <w:rFonts w:ascii="PT Serif" w:eastAsia="Times New Roman" w:hAnsi="PT Serif" w:cs="Times New Roman"/>
          <w:color w:val="333333"/>
          <w:sz w:val="24"/>
          <w:szCs w:val="24"/>
          <w:lang w:val="ro-MD" w:eastAsia="ro-MD"/>
        </w:rPr>
        <w:t> Плата за аренду сельскохозяйственных</w:t>
      </w:r>
    </w:p>
    <w:p w14:paraId="55CD55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земель</w:t>
      </w:r>
    </w:p>
    <w:p w14:paraId="414C44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Плата за аренду сельскохозяйственных земель устанавливается в денежных единицах, вносится в натуре, в денежном выражении либо в натуре и денежном выражении или в иной форме по договоренности сторон и осуществляется в срок и в месте, которые предусмотрены договором.</w:t>
      </w:r>
    </w:p>
    <w:p w14:paraId="25F385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Плата в натуре за аренду сельскохозяйственных земель устанавливается в определенном количестве сельскохозяйственной продукции или в процентах от объема продукции. Продукция, которой оплачивается аренда, определяется сторонами в зависимости от особенностей сельскохозяйственной деятельности и от зоны.</w:t>
      </w:r>
    </w:p>
    <w:p w14:paraId="0A48F1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Сроки и место внесения арендной платы в натуре, качество продукции устанавливаются сторонами в договоре с учетом вида продукции и особенностей ее получения.</w:t>
      </w:r>
    </w:p>
    <w:p w14:paraId="2B65B9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Стоимость сельскохозяйственной продукции, выданной арендатором в счет арендной платы, определяется в ценах, не превышающих цены на эту продукцию на местном рынке на момент ее выдачи, если договором не предусмотрено иное.</w:t>
      </w:r>
    </w:p>
    <w:p w14:paraId="7893FD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1301.</w:t>
      </w:r>
      <w:r w:rsidRPr="00527973">
        <w:rPr>
          <w:rFonts w:ascii="PT Serif" w:eastAsia="Times New Roman" w:hAnsi="PT Serif" w:cs="Times New Roman"/>
          <w:color w:val="333333"/>
          <w:sz w:val="24"/>
          <w:szCs w:val="24"/>
          <w:lang w:val="ro-MD" w:eastAsia="ro-MD"/>
        </w:rPr>
        <w:t> Договорное распределение рисков</w:t>
      </w:r>
    </w:p>
    <w:p w14:paraId="606E10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договоре аренды стороны могут по взаимному согласию установить случаи и пределы распределения ущерба, причиненного стихийными бедствиями.</w:t>
      </w:r>
      <w:r w:rsidRPr="00527973">
        <w:rPr>
          <w:rFonts w:ascii="PT Serif" w:eastAsia="Times New Roman" w:hAnsi="PT Serif" w:cs="Times New Roman"/>
          <w:color w:val="333333"/>
          <w:sz w:val="24"/>
          <w:szCs w:val="24"/>
          <w:lang w:val="ro-MD" w:eastAsia="ro-MD"/>
        </w:rPr>
        <w:br/>
        <w:t>(2) Стороны могут по взаимному согласию предусмотреть распределение, в полном объеме или частично, потерь арендованного имущества вследствие обстоятельств, находящихся вне контроля арендатора, которые делают невозможным или затруднительным исполнение обязательств одной из сторон.</w:t>
      </w:r>
    </w:p>
    <w:p w14:paraId="796A60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1302.</w:t>
      </w:r>
      <w:r w:rsidRPr="00527973">
        <w:rPr>
          <w:rFonts w:ascii="PT Serif" w:eastAsia="Times New Roman" w:hAnsi="PT Serif" w:cs="Times New Roman"/>
          <w:color w:val="333333"/>
          <w:sz w:val="24"/>
          <w:szCs w:val="24"/>
          <w:lang w:val="ro-MD" w:eastAsia="ro-MD"/>
        </w:rPr>
        <w:t> Уменьшение арендной платы</w:t>
      </w:r>
    </w:p>
    <w:p w14:paraId="0114F8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более половины плодов, полученных в результате аренды, гибнет из-за обстоятельств, находящихся вне контроля арендатора, он вправе пропорционально уменьшить арендную плату за соответствующий период. Право на уменьшение арендной платы сохраняется только до момента отделения плодов.</w:t>
      </w:r>
    </w:p>
    <w:p w14:paraId="1C9E89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1303.</w:t>
      </w:r>
      <w:r w:rsidRPr="00527973">
        <w:rPr>
          <w:rFonts w:ascii="PT Serif" w:eastAsia="Times New Roman" w:hAnsi="PT Serif" w:cs="Times New Roman"/>
          <w:color w:val="333333"/>
          <w:sz w:val="24"/>
          <w:szCs w:val="24"/>
          <w:lang w:val="ro-MD" w:eastAsia="ro-MD"/>
        </w:rPr>
        <w:t> Залоговое право арендодателя</w:t>
      </w:r>
    </w:p>
    <w:p w14:paraId="08FF28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целях обеспечения своих требований, вытекающих из договора аренды, арендодатель обладает правом заклада в отношении вещей, внесенных арендатором, и в отношении плодов арендованной вещи.</w:t>
      </w:r>
    </w:p>
    <w:p w14:paraId="3FCB45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Заклад арендодателя не может противопоставляться залогодержателю, который зарегистрировал залог до даты погашения требования, выдвинутого для осуществления залога.</w:t>
      </w:r>
    </w:p>
    <w:p w14:paraId="744279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1304.</w:t>
      </w:r>
      <w:r w:rsidRPr="00527973">
        <w:rPr>
          <w:rFonts w:ascii="PT Serif" w:eastAsia="Times New Roman" w:hAnsi="PT Serif" w:cs="Times New Roman"/>
          <w:color w:val="333333"/>
          <w:sz w:val="24"/>
          <w:szCs w:val="24"/>
          <w:lang w:val="ro-MD" w:eastAsia="ro-MD"/>
        </w:rPr>
        <w:t> Субаренда сельскохозяйственных земель</w:t>
      </w:r>
    </w:p>
    <w:p w14:paraId="353604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Для передачи сельскохозяйственных земель в субаренду арендатор обязан получить согласие арендодателя и заключить отдельный договор. В случае несоблюдения данной обязанности арендодатель имеет право на расторжение аренды и возврат владения сельскохозяйственными землями от арендатора или, по обстоятельствам, субарендатора.</w:t>
      </w:r>
    </w:p>
    <w:p w14:paraId="744EF3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Арендодатель сельскохозяйственных земель должен указать, какие из арендуемых земельных участков, на какой срок и с какой целью могут быть переданы в субаренду.</w:t>
      </w:r>
    </w:p>
    <w:p w14:paraId="13DDA2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Договор субаренды сельскохозяйственных земель должен включать информацию о договоре аренды и согласие арендодателя, на основании которого заключен договор субаренды.</w:t>
      </w:r>
    </w:p>
    <w:p w14:paraId="38ACCC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Сдача в субаренду арендованных сельскохозяйственных земель не освобождает арендатора от ответственности перед арендодателем.</w:t>
      </w:r>
      <w:r w:rsidRPr="00527973">
        <w:rPr>
          <w:rFonts w:ascii="PT Serif" w:eastAsia="Times New Roman" w:hAnsi="PT Serif" w:cs="Times New Roman"/>
          <w:color w:val="333333"/>
          <w:sz w:val="24"/>
          <w:szCs w:val="24"/>
          <w:lang w:val="ro-MD" w:eastAsia="ro-MD"/>
        </w:rPr>
        <w:br/>
        <w:t> (5) Срок субаренды сельскохозяйственных земель не может превышать срок договора аренды.</w:t>
      </w:r>
    </w:p>
    <w:p w14:paraId="5831C8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Последующая сдача в субаренду субарендатором не допускается.</w:t>
      </w:r>
    </w:p>
    <w:p w14:paraId="08E0C69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r w:rsidRPr="00527973">
        <w:rPr>
          <w:rFonts w:ascii="PT Serif" w:eastAsia="Times New Roman" w:hAnsi="PT Serif" w:cs="Times New Roman"/>
          <w:b/>
          <w:bCs/>
          <w:color w:val="333333"/>
          <w:sz w:val="24"/>
          <w:szCs w:val="24"/>
          <w:lang w:val="ro-MD" w:eastAsia="ro-MD"/>
        </w:rPr>
        <w:br/>
        <w:t>Порядок пользования арендуемым</w:t>
      </w:r>
      <w:r w:rsidRPr="00527973">
        <w:rPr>
          <w:rFonts w:ascii="PT Serif" w:eastAsia="Times New Roman" w:hAnsi="PT Serif" w:cs="Times New Roman"/>
          <w:b/>
          <w:bCs/>
          <w:color w:val="333333"/>
          <w:sz w:val="24"/>
          <w:szCs w:val="24"/>
          <w:lang w:val="ro-MD" w:eastAsia="ro-MD"/>
        </w:rPr>
        <w:br/>
        <w:t>сельскохозяйственным имуществом</w:t>
      </w:r>
    </w:p>
    <w:p w14:paraId="322F86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1305.</w:t>
      </w:r>
      <w:r w:rsidRPr="00527973">
        <w:rPr>
          <w:rFonts w:ascii="PT Serif" w:eastAsia="Times New Roman" w:hAnsi="PT Serif" w:cs="Times New Roman"/>
          <w:color w:val="333333"/>
          <w:sz w:val="24"/>
          <w:szCs w:val="24"/>
          <w:lang w:val="ro-MD" w:eastAsia="ro-MD"/>
        </w:rPr>
        <w:t> Передача сельскохозяйственного</w:t>
      </w:r>
    </w:p>
    <w:p w14:paraId="6439F3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имущества в аренду</w:t>
      </w:r>
    </w:p>
    <w:p w14:paraId="1E3FB9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Арендодатель обязан передать арендатору имущество во владение и пользование в состоянии, предусмотренном договором.</w:t>
      </w:r>
    </w:p>
    <w:p w14:paraId="0DC276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материальные недостатки и недостатки правового характера арендуемого сельскохозяйственного имущества предусмотрены в договоре или арендатор знал или, как можно разумно предполагать, должен был знать о них, арендодатель освобождается от ответственности.</w:t>
      </w:r>
    </w:p>
    <w:p w14:paraId="785306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если арендодатель не подписывает акт приема-передачи арендованного имущества в установленный срок, арендатор вправе истребовать это имущество и потребовать возмещения убытков, причиненных просрочкой, либо потребовать расторжения аренды и возмещения убытков, причиненных неисполнением договора аренды.</w:t>
      </w:r>
    </w:p>
    <w:p w14:paraId="241B50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1306.</w:t>
      </w:r>
      <w:r w:rsidRPr="00527973">
        <w:rPr>
          <w:rFonts w:ascii="PT Serif" w:eastAsia="Times New Roman" w:hAnsi="PT Serif" w:cs="Times New Roman"/>
          <w:color w:val="333333"/>
          <w:sz w:val="24"/>
          <w:szCs w:val="24"/>
          <w:lang w:val="ro-MD" w:eastAsia="ro-MD"/>
        </w:rPr>
        <w:t> Выкуп арендуемого имущества</w:t>
      </w:r>
    </w:p>
    <w:p w14:paraId="46D9DE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если в течение срока аренды арендатор и арендодатель заключают договор купли-продажи в отношении арендуемого сельскохозяйственного имущества, условие, предусматривающее принятие в расчет арендной платы, уплаченной до продажи, является ничтожным.</w:t>
      </w:r>
    </w:p>
    <w:p w14:paraId="2F3608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1307.</w:t>
      </w:r>
      <w:r w:rsidRPr="00527973">
        <w:rPr>
          <w:rFonts w:ascii="PT Serif" w:eastAsia="Times New Roman" w:hAnsi="PT Serif" w:cs="Times New Roman"/>
          <w:color w:val="333333"/>
          <w:sz w:val="24"/>
          <w:szCs w:val="24"/>
          <w:lang w:val="ro-MD" w:eastAsia="ro-MD"/>
        </w:rPr>
        <w:t> Возврат взятого в аренду</w:t>
      </w:r>
    </w:p>
    <w:p w14:paraId="46F6FC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сельскохозяйственного имущества</w:t>
      </w:r>
    </w:p>
    <w:p w14:paraId="0C4D5A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Возврат взятого в аренду сельскохозяйственного имущества осуществляется на основе акта приема-передачи, составляемого согласно статье 1290.</w:t>
      </w:r>
    </w:p>
    <w:p w14:paraId="0E9AAC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 истечении срока аренды арендатор обязан вернуть арендодателю взятое в аренду сельскохозяйственное имущество в том состоянии, в каком он его получил, с учетом износа (бонитета почвы), предусмотренного договором.</w:t>
      </w:r>
    </w:p>
    <w:p w14:paraId="5EDD63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Арендатор вправе отделить улучшения, внесенные с разрешения арендодателя во взятое в аренду сельскохозяйственное имущество, которые могут </w:t>
      </w:r>
      <w:r w:rsidRPr="00527973">
        <w:rPr>
          <w:rFonts w:ascii="PT Serif" w:eastAsia="Times New Roman" w:hAnsi="PT Serif" w:cs="Times New Roman"/>
          <w:color w:val="333333"/>
          <w:sz w:val="24"/>
          <w:szCs w:val="24"/>
          <w:lang w:val="ro-MD" w:eastAsia="ro-MD"/>
        </w:rPr>
        <w:lastRenderedPageBreak/>
        <w:t>быть отделены без повреждения имущества, или потребовать от арендодателя возмещения их стоимости, если договором не предусмотрено иное.</w:t>
      </w:r>
    </w:p>
    <w:p w14:paraId="6E45866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6</w:t>
      </w:r>
      <w:r w:rsidRPr="00527973">
        <w:rPr>
          <w:rFonts w:ascii="PT Serif" w:eastAsia="Times New Roman" w:hAnsi="PT Serif" w:cs="Times New Roman"/>
          <w:b/>
          <w:bCs/>
          <w:color w:val="333333"/>
          <w:sz w:val="24"/>
          <w:szCs w:val="24"/>
          <w:lang w:val="ro-MD" w:eastAsia="ro-MD"/>
        </w:rPr>
        <w:br/>
        <w:t>Сдача в аренду сельскохозяйственных земель,</w:t>
      </w:r>
      <w:r w:rsidRPr="00527973">
        <w:rPr>
          <w:rFonts w:ascii="PT Serif" w:eastAsia="Times New Roman" w:hAnsi="PT Serif" w:cs="Times New Roman"/>
          <w:b/>
          <w:bCs/>
          <w:color w:val="333333"/>
          <w:sz w:val="24"/>
          <w:szCs w:val="24"/>
          <w:lang w:val="ro-MD" w:eastAsia="ro-MD"/>
        </w:rPr>
        <w:br/>
        <w:t>составляющих собственность государства или</w:t>
      </w:r>
      <w:r w:rsidRPr="00527973">
        <w:rPr>
          <w:rFonts w:ascii="PT Serif" w:eastAsia="Times New Roman" w:hAnsi="PT Serif" w:cs="Times New Roman"/>
          <w:b/>
          <w:bCs/>
          <w:color w:val="333333"/>
          <w:sz w:val="24"/>
          <w:szCs w:val="24"/>
          <w:lang w:val="ro-MD" w:eastAsia="ro-MD"/>
        </w:rPr>
        <w:br/>
        <w:t>административно-территориальной единицы</w:t>
      </w:r>
    </w:p>
    <w:p w14:paraId="7C417A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1308.</w:t>
      </w:r>
      <w:r w:rsidRPr="00527973">
        <w:rPr>
          <w:rFonts w:ascii="PT Serif" w:eastAsia="Times New Roman" w:hAnsi="PT Serif" w:cs="Times New Roman"/>
          <w:color w:val="333333"/>
          <w:sz w:val="24"/>
          <w:szCs w:val="24"/>
          <w:lang w:val="ro-MD" w:eastAsia="ro-MD"/>
        </w:rPr>
        <w:t> Сдача в аренду сельскохозяйственных</w:t>
      </w:r>
    </w:p>
    <w:p w14:paraId="76F428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земель, являющихся собственностью</w:t>
      </w:r>
    </w:p>
    <w:p w14:paraId="0FCC3A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государства или административно-</w:t>
      </w:r>
    </w:p>
    <w:p w14:paraId="28EBFD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территориальной единицы</w:t>
      </w:r>
    </w:p>
    <w:p w14:paraId="005639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Сельскохозяйственные земли, являющиеся собственностью государства или административно-территориальной единицы, сдаются в аренду Правительством или субъектом, в ведении которого находится земля, либо, по обстоятельствам, органами местного публичного управления в пределах их компетенции и в соответствии с законодательством.</w:t>
      </w:r>
    </w:p>
    <w:p w14:paraId="06F256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Сельскохозяйственные земли, являющиеся собственностью государства или административно-территориальной единицы, сдаются в аренду с публичных торгов или иным образом, предусмотренным законом.</w:t>
      </w:r>
    </w:p>
    <w:p w14:paraId="19EEB3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Годовая плата за аренду сельскохозяйственных земель, являющихся собственностью государства или административно-территориальной единицы, составляет не менее двух процентов нормативной цены этих земель. В случае несоблюдения этих минимальных требований арендная плата считается равной минимальному требованию, установленному законом.</w:t>
      </w:r>
    </w:p>
    <w:p w14:paraId="755C41F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7</w:t>
      </w:r>
      <w:r w:rsidRPr="00527973">
        <w:rPr>
          <w:rFonts w:ascii="PT Serif" w:eastAsia="Times New Roman" w:hAnsi="PT Serif" w:cs="Times New Roman"/>
          <w:b/>
          <w:bCs/>
          <w:color w:val="333333"/>
          <w:sz w:val="24"/>
          <w:szCs w:val="24"/>
          <w:lang w:val="ro-MD" w:eastAsia="ro-MD"/>
        </w:rPr>
        <w:br/>
        <w:t>Особенности аренды сельскохозяйственного</w:t>
      </w:r>
      <w:r w:rsidRPr="00527973">
        <w:rPr>
          <w:rFonts w:ascii="PT Serif" w:eastAsia="Times New Roman" w:hAnsi="PT Serif" w:cs="Times New Roman"/>
          <w:b/>
          <w:bCs/>
          <w:color w:val="333333"/>
          <w:sz w:val="24"/>
          <w:szCs w:val="24"/>
          <w:lang w:val="ro-MD" w:eastAsia="ro-MD"/>
        </w:rPr>
        <w:br/>
        <w:t>имущества, кроме земельных участков</w:t>
      </w:r>
    </w:p>
    <w:p w14:paraId="6F5B8B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1309.</w:t>
      </w:r>
      <w:r w:rsidRPr="00527973">
        <w:rPr>
          <w:rFonts w:ascii="PT Serif" w:eastAsia="Times New Roman" w:hAnsi="PT Serif" w:cs="Times New Roman"/>
          <w:color w:val="333333"/>
          <w:sz w:val="24"/>
          <w:szCs w:val="24"/>
          <w:lang w:val="ro-MD" w:eastAsia="ro-MD"/>
        </w:rPr>
        <w:t> Порядок исчисления размера платы</w:t>
      </w:r>
    </w:p>
    <w:p w14:paraId="25F0F8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аренду сельскохозяйственного</w:t>
      </w:r>
    </w:p>
    <w:p w14:paraId="2877AE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имущества, кроме земельных участков</w:t>
      </w:r>
    </w:p>
    <w:p w14:paraId="1269F3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Порядок исчисления размера платы за аренду сельскохозяйственного имущества, кроме земельных участков, устанавливается Правительством с учетом степени его износа.</w:t>
      </w:r>
    </w:p>
    <w:p w14:paraId="05B5A9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аренде сельскохозяйственного имущества, кроме земельных участков, арендатор обязан определять его износ и отражать сумму износа на своем забалансовом счете.</w:t>
      </w:r>
    </w:p>
    <w:p w14:paraId="253797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целях настоящей части в составе главы под износом сельскохозяйственного имущества понимается уменьшение стоимости сельскохозяйственного имущества, кроме земельных участков, в результате его длительного использования.</w:t>
      </w:r>
    </w:p>
    <w:p w14:paraId="60B79E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1310.</w:t>
      </w:r>
      <w:r w:rsidRPr="00527973">
        <w:rPr>
          <w:rFonts w:ascii="PT Serif" w:eastAsia="Times New Roman" w:hAnsi="PT Serif" w:cs="Times New Roman"/>
          <w:color w:val="333333"/>
          <w:sz w:val="24"/>
          <w:szCs w:val="24"/>
          <w:lang w:val="ro-MD" w:eastAsia="ro-MD"/>
        </w:rPr>
        <w:t> Порядок внесения арендной платы</w:t>
      </w:r>
    </w:p>
    <w:p w14:paraId="7F3A71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Порядок внесения платы за аренду сельскохозяйственного имущества, кроме земельных участков, устанавливается согласно договоренности сторон. Плата </w:t>
      </w:r>
      <w:r w:rsidRPr="00527973">
        <w:rPr>
          <w:rFonts w:ascii="PT Serif" w:eastAsia="Times New Roman" w:hAnsi="PT Serif" w:cs="Times New Roman"/>
          <w:color w:val="333333"/>
          <w:sz w:val="24"/>
          <w:szCs w:val="24"/>
          <w:lang w:val="ro-MD" w:eastAsia="ro-MD"/>
        </w:rPr>
        <w:lastRenderedPageBreak/>
        <w:t>может вноситься раз в год или накапливаться на балансовом счете арендатора.</w:t>
      </w:r>
      <w:r w:rsidRPr="00527973">
        <w:rPr>
          <w:rFonts w:ascii="PT Serif" w:eastAsia="Times New Roman" w:hAnsi="PT Serif" w:cs="Times New Roman"/>
          <w:color w:val="333333"/>
          <w:sz w:val="24"/>
          <w:szCs w:val="24"/>
          <w:lang w:val="ro-MD" w:eastAsia="ro-MD"/>
        </w:rPr>
        <w:br/>
        <w:t>  (2) В случае накопления арендной платы на балансовом счете арендатора последний с согласия арендодателя осуществляет капитальный ремонт, реконструкцию или модернизацию взятого в аренду сельскохозяйственного имущества, кроме земельных участков, и приобретает новое имущество.</w:t>
      </w:r>
    </w:p>
    <w:p w14:paraId="001356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1311.</w:t>
      </w:r>
      <w:r w:rsidRPr="00527973">
        <w:rPr>
          <w:rFonts w:ascii="PT Serif" w:eastAsia="Times New Roman" w:hAnsi="PT Serif" w:cs="Times New Roman"/>
          <w:color w:val="333333"/>
          <w:sz w:val="24"/>
          <w:szCs w:val="24"/>
          <w:lang w:val="ro-MD" w:eastAsia="ro-MD"/>
        </w:rPr>
        <w:t> Пользование арендуемым</w:t>
      </w:r>
    </w:p>
    <w:p w14:paraId="00E6B6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сельскохозяйственным имуществом,</w:t>
      </w:r>
    </w:p>
    <w:p w14:paraId="2DE16F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кроме земельных участков</w:t>
      </w:r>
    </w:p>
    <w:p w14:paraId="3C90A3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Арендатор пользуется арендуемым сельскохозяйственным имуществом, кроме земельных участков, в соответствии с условиями, предусмотренными договором.</w:t>
      </w:r>
      <w:r w:rsidRPr="00527973">
        <w:rPr>
          <w:rFonts w:ascii="PT Serif" w:eastAsia="Times New Roman" w:hAnsi="PT Serif" w:cs="Times New Roman"/>
          <w:color w:val="333333"/>
          <w:sz w:val="24"/>
          <w:szCs w:val="24"/>
          <w:lang w:val="ro-MD" w:eastAsia="ro-MD"/>
        </w:rPr>
        <w:br/>
        <w:t>(2) Арендодатель передает в аренду сельскохозяйственное имущество, кроме земельных участков, в состоянии, указанном в договоре.</w:t>
      </w:r>
    </w:p>
    <w:p w14:paraId="13CEC3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арендуемое имущество, кроме земельных участков, требует текущего ремонта, ремонт осуществляется за счет арендатора.</w:t>
      </w:r>
    </w:p>
    <w:p w14:paraId="7E299E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Арендатор ставит арендуемое сельскохозяйственное имущество, кроме земельных участков, на учет по внебалансовому счету, а также осуществляет страхование гражданской ответственности в установленном порядке.</w:t>
      </w:r>
    </w:p>
    <w:p w14:paraId="1DA7EF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На протяжении всего периода аренды транспортных средств и сельскохозяйственной техники арендатор является законным владельцем этого имущества и в случае его повреждения несет гражданскую ответственность.</w:t>
      </w:r>
    </w:p>
    <w:p w14:paraId="4EAC8E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Списание, залог, продажа, а также отчуждение в любой иной форме арендуемого сельскохозяйственного имущества, кроме земельных участков, без согласия арендодателя не допускаются.</w:t>
      </w:r>
    </w:p>
    <w:p w14:paraId="4CD617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1312.</w:t>
      </w:r>
      <w:r w:rsidRPr="00527973">
        <w:rPr>
          <w:rFonts w:ascii="PT Serif" w:eastAsia="Times New Roman" w:hAnsi="PT Serif" w:cs="Times New Roman"/>
          <w:color w:val="333333"/>
          <w:sz w:val="24"/>
          <w:szCs w:val="24"/>
          <w:lang w:val="ro-MD" w:eastAsia="ro-MD"/>
        </w:rPr>
        <w:t> Капитальный ремонт</w:t>
      </w:r>
    </w:p>
    <w:p w14:paraId="4C62B9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Арендодатель обязан производить капитальный ремонт сданного в аренду сельскохозяйственного имущества, кроме земельных участков, если договором не предусмотрено иное.</w:t>
      </w:r>
    </w:p>
    <w:p w14:paraId="026B6C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Невыполнение арендодателем обязанности, предусмотренной частью (1), дает арендатору право произвести капитальный ремонт за свой счет и зачесть понесенные расходы в счет платы за аренду сельскохозяйственного имущества.  </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1313.</w:t>
      </w:r>
      <w:r w:rsidRPr="00527973">
        <w:rPr>
          <w:rFonts w:ascii="PT Serif" w:eastAsia="Times New Roman" w:hAnsi="PT Serif" w:cs="Times New Roman"/>
          <w:color w:val="333333"/>
          <w:sz w:val="24"/>
          <w:szCs w:val="24"/>
          <w:lang w:val="ro-MD" w:eastAsia="ro-MD"/>
        </w:rPr>
        <w:t> Истечение срока аренды сельскохозяйственного имущества,</w:t>
      </w:r>
    </w:p>
    <w:p w14:paraId="6E2F61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кроме земельных участков.</w:t>
      </w:r>
    </w:p>
    <w:p w14:paraId="2AC2A2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Возврат имущества</w:t>
      </w:r>
    </w:p>
    <w:p w14:paraId="07ECA6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истечении срока аренды сельскохозяйственного имущества, кроме земельных участков, арендатор обязан вернуть это имущество арендодателю в том состоянии, в каком он его получил, с учетом степени износа.</w:t>
      </w:r>
    </w:p>
    <w:p w14:paraId="1CCBE5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Если согласно договору плата за аренду сельскохозяйственного имущества, кроме земельных участков, накапливается на балансовом счете арендатора, по истечении срока аренды арендатор согласно договоренности сторон должен возместить арендодателю деньгами или иным принадлежащим ему имуществом </w:t>
      </w:r>
      <w:r w:rsidRPr="00527973">
        <w:rPr>
          <w:rFonts w:ascii="PT Serif" w:eastAsia="Times New Roman" w:hAnsi="PT Serif" w:cs="Times New Roman"/>
          <w:color w:val="333333"/>
          <w:sz w:val="24"/>
          <w:szCs w:val="24"/>
          <w:lang w:val="ro-MD" w:eastAsia="ro-MD"/>
        </w:rPr>
        <w:lastRenderedPageBreak/>
        <w:t>неуплаченную арендную плату, а также суммы, которые предназначались для капитального ремонта сельскохозяйственного имущества, но не были использованы.</w:t>
      </w:r>
    </w:p>
    <w:p w14:paraId="55341E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аренде оборотных средств арендатор по истечении срока аренды обязан вернуть их арендодателю в натуре, с учетом износа, или возместить их эквивалент в деньгах.</w:t>
      </w:r>
    </w:p>
    <w:p w14:paraId="4B76D7B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ЛИЗИНГ</w:t>
      </w:r>
    </w:p>
    <w:p w14:paraId="293ECE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1314.</w:t>
      </w:r>
      <w:r w:rsidRPr="00527973">
        <w:rPr>
          <w:rFonts w:ascii="PT Serif" w:eastAsia="Times New Roman" w:hAnsi="PT Serif" w:cs="Times New Roman"/>
          <w:color w:val="333333"/>
          <w:sz w:val="24"/>
          <w:szCs w:val="24"/>
          <w:lang w:val="ro-MD" w:eastAsia="ro-MD"/>
        </w:rPr>
        <w:t> Договор лизинга</w:t>
      </w:r>
    </w:p>
    <w:p w14:paraId="69875B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лизинга одна сторона (лизингодатель) обязуется предоставить другой стороне (лизингополучателю) на согласованный срок, превышающий один год (срок лизинга), во владение и пользование вещь, приобретенную лизингодателем, а также предоставить лизингополучателю варианты приобретения вещи в собственность, продления срока лизинга или возврата вещи по истечении срока лизинга, а лизингополучатель обязуется вносить согласованные периодические платежи (лизинговые платежи).</w:t>
      </w:r>
    </w:p>
    <w:p w14:paraId="08DD94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Лизинговый платеж представляет собой периодический платеж, состоящий из долевой части первоначальной стоимости вещи и дохода от лизинга.</w:t>
      </w:r>
      <w:r w:rsidRPr="00527973">
        <w:rPr>
          <w:rFonts w:ascii="PT Serif" w:eastAsia="Times New Roman" w:hAnsi="PT Serif" w:cs="Times New Roman"/>
          <w:color w:val="333333"/>
          <w:sz w:val="24"/>
          <w:szCs w:val="24"/>
          <w:lang w:val="ro-MD" w:eastAsia="ro-MD"/>
        </w:rPr>
        <w:br/>
        <w:t> (3) Первоначальная стоимость вещи складывается из стоимости, по которой она была приобретена лизингодателем, включая предусмотренные законом налоги и платежи (кроме тех, что в соответствии с законом подлежат возмещению лизингодателю), а также, по обстоятельствам, любых других расходов, понесенных лизингодателем в связи с приобретением, поставкой и вводом в эксплуатацию вещи в соответствии с договором лизинга.</w:t>
      </w:r>
    </w:p>
    <w:p w14:paraId="37A3F9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Остаточная стоимость представляет собой дополнительную к лизинговым платежам сумму, которая, если это прямо указано в договоре лизинга, должна быть уплачена лизингополучателем лизингодателю в случае реализации варианта приобретения в собственность.</w:t>
      </w:r>
    </w:p>
    <w:p w14:paraId="28B458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Общая стоимость представляет собой сумму всех платежей, которые должны быть произведены лизингополучателем лизингодателю в соответствии с договором лизинга, включая все лизинговые платежи, авансовые платежи, комиссионные по договору лизинга за счет лизингополучателя, к которой добавляется, если это прямо оговорено, остаточная стоимость.</w:t>
      </w:r>
    </w:p>
    <w:p w14:paraId="29B953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1315.</w:t>
      </w:r>
      <w:r w:rsidRPr="00527973">
        <w:rPr>
          <w:rFonts w:ascii="PT Serif" w:eastAsia="Times New Roman" w:hAnsi="PT Serif" w:cs="Times New Roman"/>
          <w:color w:val="333333"/>
          <w:sz w:val="24"/>
          <w:szCs w:val="24"/>
          <w:lang w:val="ro-MD" w:eastAsia="ro-MD"/>
        </w:rPr>
        <w:t> Сфера применения</w:t>
      </w:r>
    </w:p>
    <w:p w14:paraId="45C58A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соответствующий положениям части (1) статьи 1314, признается договором лизинга, хотя бы стороны и исключили или ограничили вариант продления срока лизинга.</w:t>
      </w:r>
    </w:p>
    <w:p w14:paraId="465D51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договору лизинга применяются соответствующим образом положения договора имущественного найма.</w:t>
      </w:r>
    </w:p>
    <w:p w14:paraId="04F9EE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статьи 1244 применяются соответствующим образом к доходу от лизинга.</w:t>
      </w:r>
    </w:p>
    <w:p w14:paraId="033516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Положения настоящей главы применяются соответствующим образом и в случае, если лизингодатель приобретает вещь по договору подряда или другому возмездному договору.</w:t>
      </w:r>
    </w:p>
    <w:p w14:paraId="26BAF6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Продавец может выступить в качестве лизингополучателя в случае, когда он берет в лизинг проданную им вещь (возвратный лизинг).</w:t>
      </w:r>
    </w:p>
    <w:p w14:paraId="6D8C7A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1316.</w:t>
      </w:r>
      <w:r w:rsidRPr="00527973">
        <w:rPr>
          <w:rFonts w:ascii="PT Serif" w:eastAsia="Times New Roman" w:hAnsi="PT Serif" w:cs="Times New Roman"/>
          <w:color w:val="333333"/>
          <w:sz w:val="24"/>
          <w:szCs w:val="24"/>
          <w:lang w:val="ro-MD" w:eastAsia="ro-MD"/>
        </w:rPr>
        <w:t> Право лизингодателя на информацию.</w:t>
      </w:r>
    </w:p>
    <w:p w14:paraId="414F2A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Изменение материального положения</w:t>
      </w:r>
    </w:p>
    <w:p w14:paraId="1520C3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лизингополучателя</w:t>
      </w:r>
    </w:p>
    <w:p w14:paraId="24F278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Лизингодатель вправе запросить от лизингополучателя документы, отражающие его финансовое состояние и/или состояние запрошенной им вещи, и проверить финансовое состояние лизингополучателя и/или состояние запрошенной им вещи.</w:t>
      </w:r>
    </w:p>
    <w:p w14:paraId="050E8A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Лизингодатель вправе заявить о расторжении лизинга и освободиться от обязанности предоставить вещь во владение и пользование лизингополучателю в случае существенного ухудшения материального положения последнего, ставящего под угрозу исполнение им договорных обязательств, даже если ухудшение произошло до заключения договора и стало известно лизингодателю позднее.</w:t>
      </w:r>
    </w:p>
    <w:p w14:paraId="19E458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1317.</w:t>
      </w:r>
      <w:r w:rsidRPr="00527973">
        <w:rPr>
          <w:rFonts w:ascii="PT Serif" w:eastAsia="Times New Roman" w:hAnsi="PT Serif" w:cs="Times New Roman"/>
          <w:color w:val="333333"/>
          <w:sz w:val="24"/>
          <w:szCs w:val="24"/>
          <w:lang w:val="ro-MD" w:eastAsia="ro-MD"/>
        </w:rPr>
        <w:t> Заключение, форма и содержание</w:t>
      </w:r>
    </w:p>
    <w:p w14:paraId="681B2E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договора лизинга</w:t>
      </w:r>
    </w:p>
    <w:p w14:paraId="75C095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лизинга заключается в письменной форме. Если для продажи вещи закон требует, под угрозой ничтожности, определенной формы, такое же требование к форме применяется и к договору лизинга, предметом которого является подобная вещь.</w:t>
      </w:r>
    </w:p>
    <w:p w14:paraId="782713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 лизинга должен содержать:</w:t>
      </w:r>
    </w:p>
    <w:p w14:paraId="0E2795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первоначальную стоимость вещи;</w:t>
      </w:r>
    </w:p>
    <w:p w14:paraId="1FB221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общую стоимость;</w:t>
      </w:r>
    </w:p>
    <w:p w14:paraId="0FAE43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доход от лизинга;</w:t>
      </w:r>
    </w:p>
    <w:p w14:paraId="2B544B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срок лизинга;</w:t>
      </w:r>
    </w:p>
    <w:p w14:paraId="5BE136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 размер и сроки внесения лизинговых платежей.</w:t>
      </w:r>
    </w:p>
    <w:p w14:paraId="69FF62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1318.</w:t>
      </w:r>
      <w:r w:rsidRPr="00527973">
        <w:rPr>
          <w:rFonts w:ascii="PT Serif" w:eastAsia="Times New Roman" w:hAnsi="PT Serif" w:cs="Times New Roman"/>
          <w:color w:val="333333"/>
          <w:sz w:val="24"/>
          <w:szCs w:val="24"/>
          <w:lang w:val="ro-MD" w:eastAsia="ro-MD"/>
        </w:rPr>
        <w:t> Вещь, переданная в лизинг</w:t>
      </w:r>
    </w:p>
    <w:p w14:paraId="058061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Потребляемые вещи могут передаваться в лизинг только как часть совокупности, содержащей преимущественно непотребляемые вещи.</w:t>
      </w:r>
    </w:p>
    <w:p w14:paraId="29235B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Движимая вещь, являющаяся предметом договора лизинга, сохраняет свой движимый характер в течение срока нахождения в лизинге, хотя бы она и была присоединена или включена в состав недвижимости, в той мере, в какой она не утрачивает свою индивидуальность.</w:t>
      </w:r>
    </w:p>
    <w:p w14:paraId="4C79A1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1319.</w:t>
      </w:r>
      <w:r w:rsidRPr="00527973">
        <w:rPr>
          <w:rFonts w:ascii="PT Serif" w:eastAsia="Times New Roman" w:hAnsi="PT Serif" w:cs="Times New Roman"/>
          <w:color w:val="333333"/>
          <w:sz w:val="24"/>
          <w:szCs w:val="24"/>
          <w:lang w:val="ro-MD" w:eastAsia="ro-MD"/>
        </w:rPr>
        <w:t> Право выбора лизингополучателя</w:t>
      </w:r>
    </w:p>
    <w:p w14:paraId="712922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выбора вещи и/или продавца принадлежит лизингополучателю. В этом случае лизингодатель должен разумно согласовать с лизингополучателем содержание договора купли-продажи.</w:t>
      </w:r>
    </w:p>
    <w:p w14:paraId="5212CD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Если лизингополучатель предоставил спецификации вещи или своего производства лизингодателю или продавцу, он обязан возместить лизингодателю </w:t>
      </w:r>
      <w:r w:rsidRPr="00527973">
        <w:rPr>
          <w:rFonts w:ascii="PT Serif" w:eastAsia="Times New Roman" w:hAnsi="PT Serif" w:cs="Times New Roman"/>
          <w:color w:val="333333"/>
          <w:sz w:val="24"/>
          <w:szCs w:val="24"/>
          <w:lang w:val="ro-MD" w:eastAsia="ro-MD"/>
        </w:rPr>
        <w:lastRenderedPageBreak/>
        <w:t>или, по обстоятельствам, продавцу убытки в случае, когда соблюдение лизингодателем или, по обстоятельствам, продавцом соответствующих спецификаций породило претензии третьих лиц, чьи права на объект интеллектуальной собственности или иные права нарушены.</w:t>
      </w:r>
    </w:p>
    <w:p w14:paraId="366698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1320.</w:t>
      </w:r>
      <w:r w:rsidRPr="00527973">
        <w:rPr>
          <w:rFonts w:ascii="PT Serif" w:eastAsia="Times New Roman" w:hAnsi="PT Serif" w:cs="Times New Roman"/>
          <w:color w:val="333333"/>
          <w:sz w:val="24"/>
          <w:szCs w:val="24"/>
          <w:lang w:val="ro-MD" w:eastAsia="ro-MD"/>
        </w:rPr>
        <w:t> Права лизингополучателя в отношении</w:t>
      </w:r>
    </w:p>
    <w:p w14:paraId="18F6A8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продавца</w:t>
      </w:r>
    </w:p>
    <w:p w14:paraId="49B74D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Лизингодатель должен обеспечить, чтобы лизингополучатель мог реализовать в отношении продавца права покупателя вещи в объеме, необходимом для того, чтобы лизингополучатель самостоятельно:</w:t>
      </w:r>
    </w:p>
    <w:p w14:paraId="18154C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вступил во владение вещью в начале лизинга; и</w:t>
      </w:r>
    </w:p>
    <w:p w14:paraId="0417B4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беспрепятственно и продуктивно продолжительное время владел и пользовался вещью, включая устранение недостатков проданной вещи или замену вещи с недостатком на условиях договора купли-продажи.</w:t>
      </w:r>
    </w:p>
    <w:p w14:paraId="1C8042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Лизингополучатель пользуется правами покупателя вещи, если он является стороной договора или назначен третьим лицом–выгодоприобретателем таких прав в договоре купли-продажи. Продавец не отвечает перед лизингодателем и лизингополучателем одновременно за один и тот же ущерб.</w:t>
      </w:r>
    </w:p>
    <w:p w14:paraId="7F95C8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лизингополучатель не назначен третьим лицом–выгодоприобретателем прав покупателя, лизингодатель несет непосредственно перед лизингополучателем обязательства, предусмотренные частью (1), до тех пор, пока лизингодатель не уступит или иным образом не предоставит лизингополучателю такие права по отношению к продавцу.</w:t>
      </w:r>
    </w:p>
    <w:p w14:paraId="303727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 того момента, когда продавцу становится известно, что лизингополучатель пользуется правами покупателя в соответствии с настоящей статьей, изменение или расторжение купли-продажи не создает юридических последствий без согласия лизингодателя и лизингополучателя. С этого же момента продавец не может заменить вещь с недостатком другой без согласия лизингодателя и лизингополучателя.</w:t>
      </w:r>
    </w:p>
    <w:p w14:paraId="4F000A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Любое условие в договоре лизинга, отступающее от положений настоящей статьи в ущерб лизингополучателю-потребителю, является ничтожным.</w:t>
      </w:r>
    </w:p>
    <w:p w14:paraId="4FA338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1321.</w:t>
      </w:r>
      <w:r w:rsidRPr="00527973">
        <w:rPr>
          <w:rFonts w:ascii="PT Serif" w:eastAsia="Times New Roman" w:hAnsi="PT Serif" w:cs="Times New Roman"/>
          <w:color w:val="333333"/>
          <w:sz w:val="24"/>
          <w:szCs w:val="24"/>
          <w:lang w:val="ro-MD" w:eastAsia="ro-MD"/>
        </w:rPr>
        <w:t> Право собственности на вещь и</w:t>
      </w:r>
    </w:p>
    <w:p w14:paraId="43BB1A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противопоставимость лизинга</w:t>
      </w:r>
    </w:p>
    <w:p w14:paraId="7BEEF4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Лизингодатель приобретает право собственности на вещь у продавца в соответствии с условиями заключенного между ними договора купли-продажи.</w:t>
      </w:r>
    </w:p>
    <w:p w14:paraId="191616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Лизингодатель вправе произвести отчуждение вещи третьим лицам без согласия лизингополучателя.</w:t>
      </w:r>
    </w:p>
    <w:p w14:paraId="7F6277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Лизинг становится противопоставимым третьим лицам:</w:t>
      </w:r>
    </w:p>
    <w:p w14:paraId="7FA213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посредством отметки в реестре недвижимого имущества – в случае недвижимых вещей;</w:t>
      </w:r>
    </w:p>
    <w:p w14:paraId="07E458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посредством отметки в предусмотренном законом публичном реестре – в случае движимых вещей, право собственности на которые приобретается, согласно закону, путем регистрации в соответствующем реестре;</w:t>
      </w:r>
    </w:p>
    <w:p w14:paraId="5E3620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c) посредством регистрации в реестре залогов движимого имущества – в случае движимых вещей, иных чем предусмотренные пунктом b).</w:t>
      </w:r>
    </w:p>
    <w:p w14:paraId="5D8992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Даже если соответствующая формальность, предусмотренная частью (3), не выполнена, лизинг может быть противопоставлен третьему лицу, которое узнало о нем иным путем.</w:t>
      </w:r>
    </w:p>
    <w:p w14:paraId="01C1A9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когда лизинг может быть противопоставлен третьему лицу–приобретателю вещи, применяются положения статьи 1276.</w:t>
      </w:r>
    </w:p>
    <w:p w14:paraId="7D83C2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1322.</w:t>
      </w:r>
      <w:r w:rsidRPr="00527973">
        <w:rPr>
          <w:rFonts w:ascii="PT Serif" w:eastAsia="Times New Roman" w:hAnsi="PT Serif" w:cs="Times New Roman"/>
          <w:color w:val="333333"/>
          <w:sz w:val="24"/>
          <w:szCs w:val="24"/>
          <w:lang w:val="ro-MD" w:eastAsia="ro-MD"/>
        </w:rPr>
        <w:t> Пределы ответственности лизингодателя</w:t>
      </w:r>
    </w:p>
    <w:p w14:paraId="42BEB1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договору лизинга</w:t>
      </w:r>
    </w:p>
    <w:p w14:paraId="28BB56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Лизингодатель не несет ответственности за неисполнение продавцом своих обязательств по отношению к лизингополучателю, за исключением случая, когда:</w:t>
      </w:r>
    </w:p>
    <w:p w14:paraId="35F696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продавец был выбран лизингодателем;</w:t>
      </w:r>
    </w:p>
    <w:p w14:paraId="4FEF37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неисполнение обязательства продавцом обусловлено неисполнением лизингодателем своих обязательств, в том числе по оплате, вытекающих из договора купли-продажи.</w:t>
      </w:r>
    </w:p>
    <w:p w14:paraId="274119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 исключением случая, когда лизингодатель несет ответственность в соответствии с положениями части (1), лизингополучатель не может сослаться на неисполнение продавцом обязательств перед лизингополучателем с тем, чтобы приостановить исполнение своих обязательств перед лизингодателем, сократить их или расторгнуть лизинг.</w:t>
      </w:r>
    </w:p>
    <w:p w14:paraId="07754E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 исключением случая, когда лизингодатель несет ответственность в соответствии с положениями части (1), лизингополучатель-потребитель, которому не поставлена или только частично поставлена вещь либо которому поставлена вещь, не соответствующая положениям договора купли-продажи, может сослаться на неисполнение продавцом обязательств перед лизингополучателем с тем, чтобы приостановить исполнение своих обязательств перед лизингодателем, сократить их или расторгнуть лизинг, только в случае, если не удалось получить от продавца удовлетворения требований, на которые он имеет право на основании договора купли-продажи. Любое условие в договоре лизинга, отступающее от положений настоящей части в ущерб лизингополучателю-потребителю, является ничтожным.</w:t>
      </w:r>
    </w:p>
    <w:p w14:paraId="3A5764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 исключением случаев, предусмотренных частью (1), до реализации варианта приобретения лизингополучателем вещи в собственность лизингодатель обязан гарантировать лизингополучателя от недостатков правового характера вещи согласно правовым положениям об имущественном найме.</w:t>
      </w:r>
      <w:r w:rsidRPr="00527973">
        <w:rPr>
          <w:rFonts w:ascii="PT Serif" w:eastAsia="Times New Roman" w:hAnsi="PT Serif" w:cs="Times New Roman"/>
          <w:color w:val="333333"/>
          <w:sz w:val="24"/>
          <w:szCs w:val="24"/>
          <w:lang w:val="ro-MD" w:eastAsia="ro-MD"/>
        </w:rPr>
        <w:br/>
        <w:t>(5) Лизингодатель не несет никакой ответственности перед лизингополучателем или третьими лицами за ущерб, причиненный вещью или в результате пользования вещью, до момента, когда лизингодатель вступит в непосредственное владение вещью.</w:t>
      </w:r>
    </w:p>
    <w:p w14:paraId="45A97C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1323.</w:t>
      </w:r>
      <w:r w:rsidRPr="00527973">
        <w:rPr>
          <w:rFonts w:ascii="PT Serif" w:eastAsia="Times New Roman" w:hAnsi="PT Serif" w:cs="Times New Roman"/>
          <w:color w:val="333333"/>
          <w:sz w:val="24"/>
          <w:szCs w:val="24"/>
          <w:lang w:val="ro-MD" w:eastAsia="ro-MD"/>
        </w:rPr>
        <w:t> Несение рисков и затрат</w:t>
      </w:r>
    </w:p>
    <w:p w14:paraId="120C3A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Риск гибели (в том числе утраты или хищения) или повреждения вещи, будь то в силу действия третьего лица или других обстоятельств, переходит на лизингополучателя в момент, когда он принимает или должен принять вещь во </w:t>
      </w:r>
      <w:r w:rsidRPr="00527973">
        <w:rPr>
          <w:rFonts w:ascii="PT Serif" w:eastAsia="Times New Roman" w:hAnsi="PT Serif" w:cs="Times New Roman"/>
          <w:color w:val="333333"/>
          <w:sz w:val="24"/>
          <w:szCs w:val="24"/>
          <w:lang w:val="ro-MD" w:eastAsia="ro-MD"/>
        </w:rPr>
        <w:lastRenderedPageBreak/>
        <w:t>владение.</w:t>
      </w:r>
      <w:r w:rsidRPr="00527973">
        <w:rPr>
          <w:rFonts w:ascii="PT Serif" w:eastAsia="Times New Roman" w:hAnsi="PT Serif" w:cs="Times New Roman"/>
          <w:color w:val="333333"/>
          <w:sz w:val="24"/>
          <w:szCs w:val="24"/>
          <w:lang w:val="ro-MD" w:eastAsia="ro-MD"/>
        </w:rPr>
        <w:br/>
        <w:t> (2) После перехода риска на лизингополучателя он не может ссылаться на лишение или нарушение возможности пользоваться вещью, в том числе по причине ее утраты, хищения, гибели или повреждения, с тем, чтобы приостановить исполнение своих обязательств перед лизингодателем, сократить их или расторгнуть лизинг. Положения части (3) статьи 1322 сохраняют силу.</w:t>
      </w:r>
    </w:p>
    <w:p w14:paraId="7A27A7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Прекращение обязательства лизингодателя по обеспечению владения и пользования вещью в результате невозможности исполнения не приводит к погашению встречного обязательства лизингополучателя по внесению лизинговых платежей, за исключением случая, когда невозможность вызвана недостатком правового характера у выбранной лизингодателем вещи.</w:t>
      </w:r>
    </w:p>
    <w:p w14:paraId="5E5674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Лизингополучатель обязан нести расходы по содержанию и текущему и капитальному ремонту вещи.</w:t>
      </w:r>
    </w:p>
    <w:p w14:paraId="35C20D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1324.</w:t>
      </w:r>
      <w:r w:rsidRPr="00527973">
        <w:rPr>
          <w:rFonts w:ascii="PT Serif" w:eastAsia="Times New Roman" w:hAnsi="PT Serif" w:cs="Times New Roman"/>
          <w:color w:val="333333"/>
          <w:sz w:val="24"/>
          <w:szCs w:val="24"/>
          <w:lang w:val="ro-MD" w:eastAsia="ro-MD"/>
        </w:rPr>
        <w:t> Страхование вещи</w:t>
      </w:r>
    </w:p>
    <w:p w14:paraId="708819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лизинга может предусматривать обязанность заключения договора страхования вещи от предусмотренных страховых рисков. Если сторона, обязанная заключить договор страхования вещи, не выполнила эту обязанность, другая сторона может выполнить эту обязанность и потребовать от обязанной стороны возмещения страховой премии и других страховых расходов.</w:t>
      </w:r>
      <w:r w:rsidRPr="00527973">
        <w:rPr>
          <w:rFonts w:ascii="PT Serif" w:eastAsia="Times New Roman" w:hAnsi="PT Serif" w:cs="Times New Roman"/>
          <w:color w:val="333333"/>
          <w:sz w:val="24"/>
          <w:szCs w:val="24"/>
          <w:lang w:val="ro-MD" w:eastAsia="ro-MD"/>
        </w:rPr>
        <w:br/>
        <w:t> (2) Независимо от того, с кем заключен договор страхования вещи от рисков – с лизингодателем или лизингополучателем, страхователь должен указать лизингодателя или кредитора лизингодателя в качестве приоритетного застрахованного для получения страхового возмещения и лизингополучателя в качестве альтернативного застрахованного.</w:t>
      </w:r>
    </w:p>
    <w:p w14:paraId="303422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Страхователь направляет другой стороне договора лизинга экземпляр договора страхования. Каждая сторона должна соблюдать условия договора страхования в той мере, в какой соблюдение этих условий находится в пределах ее разумного контроля.</w:t>
      </w:r>
    </w:p>
    <w:p w14:paraId="5B1267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Лизингодатель имеет право на получение страхового возмещения в пределах неоплаченной общей стоимости и обязан засчитать поступления в счет погашения неоплаченной общей стоимости. В этом случае общая стоимость уменьшается на доход от лизинга, связанный с полученной суммой, за период между датой поступления и датой, когда должен был истечь срок лизинга. Договор лизинга может предусматривать, что в дополнение к общей стоимости лизингодатель имеет право на комиссионные за досрочное погашение.</w:t>
      </w:r>
      <w:r w:rsidRPr="00527973">
        <w:rPr>
          <w:rFonts w:ascii="PT Serif" w:eastAsia="Times New Roman" w:hAnsi="PT Serif" w:cs="Times New Roman"/>
          <w:color w:val="333333"/>
          <w:sz w:val="24"/>
          <w:szCs w:val="24"/>
          <w:lang w:val="ro-MD" w:eastAsia="ro-MD"/>
        </w:rPr>
        <w:br/>
        <w:t> (5) Часть страхового возмещения, оставшаяся после применения положений части (4), выплачивается лизингополучателю.</w:t>
      </w:r>
    </w:p>
    <w:p w14:paraId="6C0B6F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 отступление от положений частей (4) и (5), если страховым случаем является повреждение вещи, лизингополучатель может требовать от лизингодателя передачи ему страхового возмещения, фактически полученного от страховщика, в той мере, в какой лизингополучатель ранее отремонтировал вещь за свой счет.</w:t>
      </w:r>
    </w:p>
    <w:p w14:paraId="0DC332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(7) Любое условие в договоре лизинга, отступающее от положений частей (2)-(5) в ущерб лизингополучателю-потребителю, является ничтожным.</w:t>
      </w:r>
    </w:p>
    <w:p w14:paraId="14803C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Положения настоящей статьи не наносят ущерб преимущественным правам кредитора по договору залога или ипотеки на вещь или других кредиторов, за которыми закон признает преимущественное право на страховое возмещение.</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1325.</w:t>
      </w:r>
      <w:r w:rsidRPr="00527973">
        <w:rPr>
          <w:rFonts w:ascii="PT Serif" w:eastAsia="Times New Roman" w:hAnsi="PT Serif" w:cs="Times New Roman"/>
          <w:color w:val="333333"/>
          <w:sz w:val="24"/>
          <w:szCs w:val="24"/>
          <w:lang w:val="ro-MD" w:eastAsia="ro-MD"/>
        </w:rPr>
        <w:t> Сделки по распоряжению, касающиеся</w:t>
      </w:r>
    </w:p>
    <w:p w14:paraId="16A2F7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 вытекающих из договора лизинга</w:t>
      </w:r>
    </w:p>
    <w:p w14:paraId="04EEA2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Лизингодатель может уступить или иным образом распорядиться своими правами на вещь или правами, вытекающими из договора лизинга. Уступка или распоряжение иным образом не освобождает лизингодателя от его обязательств, вытекающих из договора, и не меняет существо или правовой режим договора.</w:t>
      </w:r>
    </w:p>
    <w:p w14:paraId="51C98F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Лизингополучатель может передать вещь в пользование третьим лицам либо может уступить или обременить другие права, вытекающие из договора лизинга, только с согласия лизингодателя и с соблюдением прав третьих лиц.</w:t>
      </w:r>
    </w:p>
    <w:p w14:paraId="3C98AF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1326.</w:t>
      </w:r>
      <w:r w:rsidRPr="00527973">
        <w:rPr>
          <w:rFonts w:ascii="PT Serif" w:eastAsia="Times New Roman" w:hAnsi="PT Serif" w:cs="Times New Roman"/>
          <w:color w:val="333333"/>
          <w:sz w:val="24"/>
          <w:szCs w:val="24"/>
          <w:lang w:val="ro-MD" w:eastAsia="ro-MD"/>
        </w:rPr>
        <w:t> Реализация варианта приобретения</w:t>
      </w:r>
    </w:p>
    <w:p w14:paraId="4887B2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собственность</w:t>
      </w:r>
    </w:p>
    <w:p w14:paraId="18D764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Лизингополучатель может реализовать вариант приобретения вещи в собственность путем уведомления лизингодателя в любое время в течение срока лизинга.</w:t>
      </w:r>
    </w:p>
    <w:p w14:paraId="1A454B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Лизингополучатель может реализовать, под угрозой утраты права, вариант приобретения вещи в собственность также путем уведомления лизингодателя в тридцатидневный или другой, более длительный, срок, предусмотренный договором лизинга. Соответствующий срок исчисляется с даты истечения срока лизинга или, по обстоятельствам, с даты расторжения лизинга лизингодателем.</w:t>
      </w:r>
    </w:p>
    <w:p w14:paraId="6F5B1B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реализации варианта приобретения в собственность лизингополучатель обязан оплатить неоплаченную часть общей стоимости.</w:t>
      </w:r>
    </w:p>
    <w:p w14:paraId="1530BD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вариант приобретения в собственность реализуется до истечения срока лизинга, из общей стоимости вычитается доход от лизинга за период между датой фактической уплаты сумм, предусмотренных частью (3), и датой, когда должен был истечь срок лизинга. Договор лизинга может предусматривать уплату лизингополучателем комиссионных за досрочное погашение.</w:t>
      </w:r>
      <w:r w:rsidRPr="00527973">
        <w:rPr>
          <w:rFonts w:ascii="PT Serif" w:eastAsia="Times New Roman" w:hAnsi="PT Serif" w:cs="Times New Roman"/>
          <w:color w:val="333333"/>
          <w:sz w:val="24"/>
          <w:szCs w:val="24"/>
          <w:lang w:val="ro-MD" w:eastAsia="ro-MD"/>
        </w:rPr>
        <w:br/>
        <w:t>(5) Уведомление о реализации варианта приобретения в собственность создает последствия, а лизингодатель обязан согласиться на передачу права собственности лизингополучателю, только если лизингополучатель уплатил, под угрозой утраты права, в полном объеме суммы, причитающиеся лизингодателю в связи с реализацией данного варианта, в семидневный срок с даты реализации варианта приобретения в собственность.</w:t>
      </w:r>
    </w:p>
    <w:p w14:paraId="09E805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Лизингодатель гарантирует лизингополучателя от недостатков правового характера вещи согласно правовым положениям о купле-продаже. Срок ответственности за недостатки правового характера исчисляется с даты передачи собственности лизингополучателю. Лизингодатель не гарантирует лизингополучателя от материальных недостатков вещи.</w:t>
      </w:r>
    </w:p>
    <w:p w14:paraId="252176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(7) Если лизингодатель оформил залог или ипотеку либо установил иные права третьих лиц на вещь, он обязан обеспечить лизингополучателю приобретение вещи в собственность свободной от прав третьих лиц, даже если лизингополучатель ранее согласился с предоставлением прав третьим лицам.</w:t>
      </w:r>
    </w:p>
    <w:p w14:paraId="0FB9D6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Предварительная регистрация права собственности покупателя подтверждается, а покупатель становится безоговорочным владельцем посредством акта приема-передачи, подписанного после ввода в эксплуатацию, и – в случае оговорки о сохранении права собственности за продавцом – посредством выданного продавцом в письменной форме подтверждения оплаты полной стоимости. В этом случае право собственности продавца исключается из реестра недвижимого имущества.</w:t>
      </w:r>
    </w:p>
    <w:p w14:paraId="6772D5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В отношении недвижимых вещей или движимых вещей, право собственности на которые приобретается, согласно закону, путем регистрации в публичном реестре, лизингополучатель приобретает право собственности с даты регистрации в соответствующем реестре на основании договора лизинга и выданного лизингодателем документа о полном исполнении обязательств лизингополучателем. В случае если право собственности лизингополучателя было зарегистрировано предварительно в соответствии с пунктом b) части (2) статьи 432, предварительная регистрация подтверждается выданным лизингодателем документом о полном исполнении обязательств лизингополучателем.</w:t>
      </w:r>
      <w:r w:rsidRPr="00527973">
        <w:rPr>
          <w:rFonts w:ascii="PT Serif" w:eastAsia="Times New Roman" w:hAnsi="PT Serif" w:cs="Times New Roman"/>
          <w:color w:val="333333"/>
          <w:sz w:val="24"/>
          <w:szCs w:val="24"/>
          <w:lang w:val="ro-MD" w:eastAsia="ro-MD"/>
        </w:rPr>
        <w:br/>
        <w:t>(10) Любое условие в договоре лизинга, отступающее от положений настоящей статьи в ущерб лизингополучателю-потребителю, является ничтожным.</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1327.</w:t>
      </w:r>
      <w:r w:rsidRPr="00527973">
        <w:rPr>
          <w:rFonts w:ascii="PT Serif" w:eastAsia="Times New Roman" w:hAnsi="PT Serif" w:cs="Times New Roman"/>
          <w:color w:val="333333"/>
          <w:sz w:val="24"/>
          <w:szCs w:val="24"/>
          <w:lang w:val="ro-MD" w:eastAsia="ro-MD"/>
        </w:rPr>
        <w:t> Обязательства в случае возврата вещи</w:t>
      </w:r>
    </w:p>
    <w:p w14:paraId="3B73D8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Обязательство лизингополучателя вернуть вещь лизингодателю по истечении срока лизинга или при расторжении лизинга должно быть исполнено, даже если срок для реализации вариантов выбора лизингополучателя еще не истек.</w:t>
      </w:r>
    </w:p>
    <w:p w14:paraId="6655B3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предусмотренном частью (1), лизингодатель обязан принять вещь.</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1328.</w:t>
      </w:r>
      <w:r w:rsidRPr="00527973">
        <w:rPr>
          <w:rFonts w:ascii="PT Serif" w:eastAsia="Times New Roman" w:hAnsi="PT Serif" w:cs="Times New Roman"/>
          <w:color w:val="333333"/>
          <w:sz w:val="24"/>
          <w:szCs w:val="24"/>
          <w:lang w:val="ro-MD" w:eastAsia="ro-MD"/>
        </w:rPr>
        <w:t> Ускорение погашения оставшихся</w:t>
      </w:r>
    </w:p>
    <w:p w14:paraId="00D005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лизинговых платежей и расторжение</w:t>
      </w:r>
    </w:p>
    <w:p w14:paraId="476F06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лизинга</w:t>
      </w:r>
    </w:p>
    <w:p w14:paraId="09617B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Лизингодатель вправе по своему выбору потребовать от лизингополучателя незамедлительного внесения неоплаченной части общей стоимости или расторгнуть лизинг, если:</w:t>
      </w:r>
    </w:p>
    <w:p w14:paraId="7BD7BD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возбужден процесс несостоятельности лизингополучателя, за исключением случаев, предусмотренных Законом о несостоятельности № 149/2012;</w:t>
      </w:r>
    </w:p>
    <w:p w14:paraId="1EA094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лизингополучатель не предоставил предусмотренные договором лизинга личные или вещные обеспечения либо без согласия кредитора уменьшил предоставленные обеспечения;</w:t>
      </w:r>
    </w:p>
    <w:p w14:paraId="116F2E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лизинговый платеж остается неуплаченным, хотя бы частично, более чем сорок пять дней по наступлении срока уплаты;</w:t>
      </w:r>
    </w:p>
    <w:p w14:paraId="716713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на протяжении любого периода в двенадцать последовательных месяцев три или более лизинговых платежа не были полностью уплачены в срок;</w:t>
      </w:r>
    </w:p>
    <w:p w14:paraId="1A5C8A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e) возникло одно из обстоятельств, предусмотренных частью (1) статьи 1282, за исключением пункта c);</w:t>
      </w:r>
    </w:p>
    <w:p w14:paraId="6B45B0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возникли иные обстоятельства, предусмотренные законом или договором.</w:t>
      </w:r>
    </w:p>
    <w:p w14:paraId="6B9EF8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если лизингодатель потребовал внесения неоплаченной части общей стоимости до истечения срока лизинга, из ее суммы вычитается доход от лизинга за период между датой фактической оплаты неоплаченной части общей стоимости и датой, когда должен был истечь срок лизинга. Право лизингодателя на возмещение причиненного ущерба остается незатронутым.</w:t>
      </w:r>
    </w:p>
    <w:p w14:paraId="4CB728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расторжения лизинга лизингодателем по причине неисполнения обязательств лизингополучателем лизингодатель не возвращает лизинговые платежи и иные суммы, полученные на основании договора лизинга. В этом случае лизингодатель имеет право на компенсацию, равную неоплаченной части общей стоимости, из которой вычитается доход от лизинга за период между датой фактической выплаты компенсации и датой, когда должен был истечь срок лизинга. Право лизингодателя на предусмотренные договором комиссионные за досрочное погашение или на возмещение иного ущерба остается незатронутым.</w:t>
      </w:r>
    </w:p>
    <w:p w14:paraId="29A1D7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После возврата вещи в его владение лизингодатель обязан продать вещь в разумный срок и по коммерчески разумной цене. Правовые положения о коммерчески разумной цене в случае продажи заложенной вещи применяются соответствующим образом. Полученная таким образом сумма направляется на погашение задолженности лизингополучателя перед лизингодателем, после чего разница выплачивается лизингополучателю. Если суммы, вырученной от продажи вещи, недостаточно для погашения обязательства лизингополучателя перед лизингодателем, лизингополучатель обязан доплатить разницу в стоимости, подлежащую уплате лизингодателю в установленный тем срок. Цена коммерчески разумна, даже если можно было продать вещь по более высокой цене, за исключением случаев, когда разница в ценах существенна.</w:t>
      </w:r>
    </w:p>
    <w:p w14:paraId="40E4E0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расторжения лизинга лизингополучателем по причине неисполнения обязательств лизингодателем применяются общие правовые положения о расторжении.</w:t>
      </w:r>
    </w:p>
    <w:p w14:paraId="279507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Вместо продажи вещи в соответствии с частями (2)-(4) лизингодатель может уведомить лизингополучателя о том, что намерен сохранить вещь в своей собственности, выплатив лизингополучателю компенсацию, равную рыночной цене вещи, из которой вычитается долг лизингополучателя перед лизингодателем.</w:t>
      </w:r>
      <w:r w:rsidRPr="00527973">
        <w:rPr>
          <w:rFonts w:ascii="PT Serif" w:eastAsia="Times New Roman" w:hAnsi="PT Serif" w:cs="Times New Roman"/>
          <w:color w:val="333333"/>
          <w:sz w:val="24"/>
          <w:szCs w:val="24"/>
          <w:lang w:val="ro-MD" w:eastAsia="ro-MD"/>
        </w:rPr>
        <w:br/>
        <w:t>(7) Любое условие в договоре лизинга, отступающее от положений настоящей статьи в ущерб лизингополучателю-потребителю, является ничтожным.</w:t>
      </w:r>
    </w:p>
    <w:p w14:paraId="1B446D2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ПОДРЯД И ОКАЗАНИЕ УСЛУГ</w:t>
      </w:r>
      <w:r w:rsidRPr="00527973">
        <w:rPr>
          <w:rFonts w:ascii="PT Serif" w:eastAsia="Times New Roman" w:hAnsi="PT Serif" w:cs="Times New Roman"/>
          <w:b/>
          <w:bCs/>
          <w:color w:val="333333"/>
          <w:sz w:val="24"/>
          <w:szCs w:val="24"/>
          <w:lang w:val="ro-MD" w:eastAsia="ro-MD"/>
        </w:rPr>
        <w:br/>
        <w:t>Часть 1</w:t>
      </w:r>
    </w:p>
    <w:p w14:paraId="2B1C6CE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 о подряде</w:t>
      </w:r>
    </w:p>
    <w:p w14:paraId="7C89A2F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 оказании услуг</w:t>
      </w:r>
    </w:p>
    <w:p w14:paraId="473CE206"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1329.</w:t>
      </w:r>
      <w:r w:rsidRPr="00527973">
        <w:rPr>
          <w:rFonts w:ascii="PT Serif" w:eastAsia="Times New Roman" w:hAnsi="PT Serif" w:cs="Times New Roman"/>
          <w:color w:val="333333"/>
          <w:sz w:val="24"/>
          <w:szCs w:val="24"/>
          <w:lang w:val="ro-MD" w:eastAsia="ro-MD"/>
        </w:rPr>
        <w:t> Свобода выбора способа выполнения работ</w:t>
      </w:r>
    </w:p>
    <w:p w14:paraId="05B7DE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или оказания услуг</w:t>
      </w:r>
    </w:p>
    <w:p w14:paraId="79DA7B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Подрядчик или исполнитель свободен в выборе способа выполнения работ или оказания услуг. Между подрядчиком или исполнителем и заказчиком не существует отношений подчиненности.</w:t>
      </w:r>
    </w:p>
    <w:p w14:paraId="4DD369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1330.</w:t>
      </w:r>
      <w:r w:rsidRPr="00527973">
        <w:rPr>
          <w:rFonts w:ascii="PT Serif" w:eastAsia="Times New Roman" w:hAnsi="PT Serif" w:cs="Times New Roman"/>
          <w:color w:val="333333"/>
          <w:sz w:val="24"/>
          <w:szCs w:val="24"/>
          <w:lang w:val="ro-MD" w:eastAsia="ro-MD"/>
        </w:rPr>
        <w:t> Вознаграждение</w:t>
      </w:r>
    </w:p>
    <w:p w14:paraId="428191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Считается, что стороны достигли согласия относительно вознаграждения по умолчанию, если в соответствии с обстоятельствами такие работы или услуги выполняются или оказываются только за вознаграждение.</w:t>
      </w:r>
    </w:p>
    <w:p w14:paraId="7FB8FB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размер вознаграждения не установлен, считается, что в случае наличия тарифов достигнуто соглашение о вознаграждении в соответствии с тарифами, а в случае отсутствия таковых – об обычном вознаграждении.</w:t>
      </w:r>
    </w:p>
    <w:p w14:paraId="76840A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1331.</w:t>
      </w:r>
      <w:r w:rsidRPr="00527973">
        <w:rPr>
          <w:rFonts w:ascii="PT Serif" w:eastAsia="Times New Roman" w:hAnsi="PT Serif" w:cs="Times New Roman"/>
          <w:color w:val="333333"/>
          <w:sz w:val="24"/>
          <w:szCs w:val="24"/>
          <w:lang w:val="ro-MD" w:eastAsia="ro-MD"/>
        </w:rPr>
        <w:t> Предварительная смета</w:t>
      </w:r>
    </w:p>
    <w:p w14:paraId="42843B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при заключении договора цена работ или услуг была определена, подрядчик или исполнитель должен обосновать увеличение вознаграждения.</w:t>
      </w:r>
      <w:r w:rsidRPr="00527973">
        <w:rPr>
          <w:rFonts w:ascii="PT Serif" w:eastAsia="Times New Roman" w:hAnsi="PT Serif" w:cs="Times New Roman"/>
          <w:color w:val="333333"/>
          <w:sz w:val="24"/>
          <w:szCs w:val="24"/>
          <w:lang w:val="ro-MD" w:eastAsia="ro-MD"/>
        </w:rPr>
        <w:br/>
        <w:t> (2) Заказчик обязан уплатить увеличение, предусмотренное частью (1), лишь в той мере, в которой оно обусловлено работами, услугами или расходами, которые подрядчик или исполнитель не мог предусмотреть в момент заключения договора.</w:t>
      </w:r>
    </w:p>
    <w:p w14:paraId="65FD7F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1332.</w:t>
      </w:r>
      <w:r w:rsidRPr="00527973">
        <w:rPr>
          <w:rFonts w:ascii="PT Serif" w:eastAsia="Times New Roman" w:hAnsi="PT Serif" w:cs="Times New Roman"/>
          <w:color w:val="333333"/>
          <w:sz w:val="24"/>
          <w:szCs w:val="24"/>
          <w:lang w:val="ro-MD" w:eastAsia="ro-MD"/>
        </w:rPr>
        <w:t> Отчет подрядчика или исполнителя</w:t>
      </w:r>
    </w:p>
    <w:p w14:paraId="4917B6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вознаграждение установлено в зависимости от стоимости поставляемых работ, услуг или вещей, подрядчик или исполнитель по требованию заказчика должен представить ему отчет о ходе выполнения работ, об оказанных услугах и понесенных расходах.</w:t>
      </w:r>
    </w:p>
    <w:p w14:paraId="2DC18E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1333.</w:t>
      </w:r>
      <w:r w:rsidRPr="00527973">
        <w:rPr>
          <w:rFonts w:ascii="PT Serif" w:eastAsia="Times New Roman" w:hAnsi="PT Serif" w:cs="Times New Roman"/>
          <w:color w:val="333333"/>
          <w:sz w:val="24"/>
          <w:szCs w:val="24"/>
          <w:lang w:val="ro-MD" w:eastAsia="ro-MD"/>
        </w:rPr>
        <w:t> Суммарная цена</w:t>
      </w:r>
    </w:p>
    <w:p w14:paraId="759574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при заключении договора за выполнение работы или оказание услуги установлена суммарная цена, заказчик обязан уплатить обусловленное вознаграждение и не может требовать уменьшения вознаграждения по причине, что выполнение работы или оказание услуги потребовало меньшего труда или меньших расходов, чем предусматривалось.</w:t>
      </w:r>
    </w:p>
    <w:p w14:paraId="01AC51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Аналогично части (1) подрядчик или исполнитель не может требовать увеличения вознаграждения по противоположным основаниям.</w:t>
      </w:r>
    </w:p>
    <w:p w14:paraId="4AC14E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Суммарная цена остается неизменной, хотя бы и были изменены исходные сроки или условия исполнения, если стороны не договорились об ином.</w:t>
      </w:r>
    </w:p>
    <w:p w14:paraId="74EAEB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1334.</w:t>
      </w:r>
      <w:r w:rsidRPr="00527973">
        <w:rPr>
          <w:rFonts w:ascii="PT Serif" w:eastAsia="Times New Roman" w:hAnsi="PT Serif" w:cs="Times New Roman"/>
          <w:color w:val="333333"/>
          <w:sz w:val="24"/>
          <w:szCs w:val="24"/>
          <w:lang w:val="ro-MD" w:eastAsia="ro-MD"/>
        </w:rPr>
        <w:t> Личное исполнение</w:t>
      </w:r>
    </w:p>
    <w:p w14:paraId="7361B1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Подрядчик или исполнитель обязан произвести исполнение лично, только если такая обязанность вытекает из договора, обстоятельств или характера исполнения.</w:t>
      </w:r>
      <w:r w:rsidRPr="00527973">
        <w:rPr>
          <w:rFonts w:ascii="PT Serif" w:eastAsia="Times New Roman" w:hAnsi="PT Serif" w:cs="Times New Roman"/>
          <w:color w:val="333333"/>
          <w:sz w:val="24"/>
          <w:szCs w:val="24"/>
          <w:lang w:val="ro-MD" w:eastAsia="ro-MD"/>
        </w:rPr>
        <w:br/>
        <w:t> (2) За подрядчиком или исполнителем в любом случае сохраняются право надзора и ответственность.</w:t>
      </w:r>
    </w:p>
    <w:p w14:paraId="05F017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той мере, в какой заказчик выбрал субподрядчика или субисполнителя либо предоставил оборудование и материалы, ответственность подрядчика или исполнителя определяется положениями статей 1340 и 1341.</w:t>
      </w:r>
    </w:p>
    <w:p w14:paraId="66AFB7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1335.</w:t>
      </w:r>
      <w:r w:rsidRPr="00527973">
        <w:rPr>
          <w:rFonts w:ascii="PT Serif" w:eastAsia="Times New Roman" w:hAnsi="PT Serif" w:cs="Times New Roman"/>
          <w:color w:val="333333"/>
          <w:sz w:val="24"/>
          <w:szCs w:val="24"/>
          <w:lang w:val="ro-MD" w:eastAsia="ro-MD"/>
        </w:rPr>
        <w:t> Преддоговорные обязанности</w:t>
      </w:r>
    </w:p>
    <w:p w14:paraId="7E2B8B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679BCD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 заключения договора подрядчик или исполнитель обязан предупредить заказчика об известном ему риске того, что требуемая работа или услуга:</w:t>
      </w:r>
    </w:p>
    <w:p w14:paraId="5F29DE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может не привести к результату, на который указывает или который предполагает получить заказчик;</w:t>
      </w:r>
    </w:p>
    <w:p w14:paraId="644264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может нанести ущерб другим интересам заказчика; или</w:t>
      </w:r>
    </w:p>
    <w:p w14:paraId="620706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может потребовать больше расходов или занять больше времени, чем разумно ожидает заказчик.</w:t>
      </w:r>
    </w:p>
    <w:p w14:paraId="428D3F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Обязанность по информированию, предусмотренная частью (1), не возникает, если заказчик уже знает или, как можно разумно предполагать, должен знать о риске, указанном в части (1).</w:t>
      </w:r>
    </w:p>
    <w:p w14:paraId="3FC770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риск, указанный в части (1), возник и при этом подрядчик или исполнитель нарушил обязанность предупредить о нем, подрядчик или исполнитель лишается права на одностороннее изменение в соответствии со статьей 1344 на основе реализации этого риска, если не докажет, что заказчик заключил бы договор, даже если бы был предупрежден. Это положение не исключает любых средств правовой защиты кредитора, которыми может воспользоваться заказчик, включая средства защиты в случае ошибки.</w:t>
      </w:r>
    </w:p>
    <w:p w14:paraId="6146C1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Заказчик обязан до заключения договора предупредить подрядчика или исполнителя об известных ему не являющихся обычными обстоятельствах, если они могут привести к удорожанию работы или услуги либо к увеличению необходимого времени по сравнению с тем, что ожидает подрядчик или исполнитель, либо могут причинить ущерб подрядчику или исполнителю либо иным лицам при выполнении работы или оказании услуги.</w:t>
      </w:r>
    </w:p>
    <w:p w14:paraId="726CB8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окажется, что подрядчик или исполнитель не был надлежаще предупрежден, при наступлении обстоятельств, указанных в части (4), подрядчик или исполнитель имеет право:</w:t>
      </w:r>
    </w:p>
    <w:p w14:paraId="4FFB77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требовать возмещения ущерба, причиненного ему в результате нарушения заказчиком обязанности предупредить; и</w:t>
      </w:r>
    </w:p>
    <w:p w14:paraId="7D2B1F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получить дополнительный срок для выполнения работы или оказания услуги.</w:t>
      </w:r>
      <w:r w:rsidRPr="00527973">
        <w:rPr>
          <w:rFonts w:ascii="PT Serif" w:eastAsia="Times New Roman" w:hAnsi="PT Serif" w:cs="Times New Roman"/>
          <w:color w:val="333333"/>
          <w:sz w:val="24"/>
          <w:szCs w:val="24"/>
          <w:lang w:val="ro-MD" w:eastAsia="ro-MD"/>
        </w:rPr>
        <w:br/>
        <w:t>(6) Для целей части (1) предполагается, что подрядчик или исполнитель осведомлен об указанных рисках, если очевидно, что они должны быть известны из всех фактов и обстоятельств, известных подрядчику или исполнителю, учитывая информацию, которую подрядчик или исполнитель обязан собрать о результате, указанном или ожидаемом заказчиком, и об обстоятельствах, при которых должна быть выполнена работа или оказана услуга.</w:t>
      </w:r>
      <w:r w:rsidRPr="00527973">
        <w:rPr>
          <w:rFonts w:ascii="PT Serif" w:eastAsia="Times New Roman" w:hAnsi="PT Serif" w:cs="Times New Roman"/>
          <w:color w:val="333333"/>
          <w:sz w:val="24"/>
          <w:szCs w:val="24"/>
          <w:lang w:val="ro-MD" w:eastAsia="ro-MD"/>
        </w:rPr>
        <w:br/>
        <w:t xml:space="preserve"> (7) Для целей части (2) считается, что от заказчика нельзя разумно ожидать, что он знает о риске, только потому, что он является сведущим в соответствующей сфере либо был проинформирован сведущими в этой сфере третьими лицами, если только </w:t>
      </w:r>
      <w:r w:rsidRPr="00527973">
        <w:rPr>
          <w:rFonts w:ascii="PT Serif" w:eastAsia="Times New Roman" w:hAnsi="PT Serif" w:cs="Times New Roman"/>
          <w:color w:val="333333"/>
          <w:sz w:val="24"/>
          <w:szCs w:val="24"/>
          <w:lang w:val="ro-MD" w:eastAsia="ro-MD"/>
        </w:rPr>
        <w:lastRenderedPageBreak/>
        <w:t>указанные третьи лица не действуют в качестве агентов заказчика, в случае чего применяются положения статьи 1011.</w:t>
      </w:r>
    </w:p>
    <w:p w14:paraId="7A75DA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Для целей части (4) предполагается, что заказчик знает об упомянутых в ней фактах, если по обстоятельствам дела очевидно, что они известны заказчику без специального исследования.</w:t>
      </w:r>
    </w:p>
    <w:p w14:paraId="1646EC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1336.</w:t>
      </w:r>
      <w:r w:rsidRPr="00527973">
        <w:rPr>
          <w:rFonts w:ascii="PT Serif" w:eastAsia="Times New Roman" w:hAnsi="PT Serif" w:cs="Times New Roman"/>
          <w:color w:val="333333"/>
          <w:sz w:val="24"/>
          <w:szCs w:val="24"/>
          <w:lang w:val="ro-MD" w:eastAsia="ro-MD"/>
        </w:rPr>
        <w:t> Обязанность информирования заказчика</w:t>
      </w:r>
    </w:p>
    <w:p w14:paraId="39DA15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 заключения договора подрядчик или исполнитель обязан в той мере, в которой позволяют обстоятельства, предоставить заказчику всю информацию о характере работы или услуги, а также о необходимых для их производства вещах и сроках.</w:t>
      </w:r>
    </w:p>
    <w:p w14:paraId="7E8214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1337.</w:t>
      </w:r>
      <w:r w:rsidRPr="00527973">
        <w:rPr>
          <w:rFonts w:ascii="PT Serif" w:eastAsia="Times New Roman" w:hAnsi="PT Serif" w:cs="Times New Roman"/>
          <w:color w:val="333333"/>
          <w:sz w:val="24"/>
          <w:szCs w:val="24"/>
          <w:lang w:val="ro-MD" w:eastAsia="ro-MD"/>
        </w:rPr>
        <w:t> Обязанность по сотрудничеству</w:t>
      </w:r>
    </w:p>
    <w:p w14:paraId="5F4A65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Стороны обязаны сотрудничать друг с другом, в частности:</w:t>
      </w:r>
    </w:p>
    <w:p w14:paraId="44226F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заказчик обязан отвечать на разумные запросы подрядчика или исполнителя о предоставлении информации в той мере, в какой она необходима для исполнения подрядчиком или исполнителем обязательств, предусмотренных договором;</w:t>
      </w:r>
    </w:p>
    <w:p w14:paraId="7829C2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заказчик обязан давать указания по поводу выполнения работы или оказания услуги в той мере, в какой такие указания необходимы для исполнения подрядчиком или исполнителем обязательств, предусмотренных договором;</w:t>
      </w:r>
      <w:r w:rsidRPr="00527973">
        <w:rPr>
          <w:rFonts w:ascii="PT Serif" w:eastAsia="Times New Roman" w:hAnsi="PT Serif" w:cs="Times New Roman"/>
          <w:color w:val="333333"/>
          <w:sz w:val="24"/>
          <w:szCs w:val="24"/>
          <w:lang w:val="ro-MD" w:eastAsia="ro-MD"/>
        </w:rPr>
        <w:br/>
        <w:t> c) заказчик, если на нем лежит обязанность получить какие-либо разрешения или лицензии, должен их своевременно получить, чтобы обеспечить возможность исполнения подрядчиком или исполнителем обязательств, предусмотренных договором;</w:t>
      </w:r>
    </w:p>
    <w:p w14:paraId="752427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подрядчик или исполнитель обязан предоставить заказчику разумную возможность контролировать исполнение подрядчиком или исполнителем обязательств, предусмотренных договором; и</w:t>
      </w:r>
    </w:p>
    <w:p w14:paraId="070DC1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стороны обязаны координировать свои усилия в той мере, в какой это необходимо для исполнения ими своих обязательств, предусмотренных договором.</w:t>
      </w:r>
      <w:r w:rsidRPr="00527973">
        <w:rPr>
          <w:rFonts w:ascii="PT Serif" w:eastAsia="Times New Roman" w:hAnsi="PT Serif" w:cs="Times New Roman"/>
          <w:color w:val="333333"/>
          <w:sz w:val="24"/>
          <w:szCs w:val="24"/>
          <w:lang w:val="ro-MD" w:eastAsia="ro-MD"/>
        </w:rPr>
        <w:br/>
        <w:t>  (2) В случае неисполнения заказчиком обязанностей, предусмотренных пунктами a) или b) части (1), подрядчик или исполнитель вправе приостановить исполнение обязательств либо исполнить их, основываясь на ожиданиях, предпочтениях и приоритетах заказчика, какими они могут разумно предполагаться на основе уже полученных информации и указаний, при условии, что заказчик проинформирован в соответствии со статьей 1341.</w:t>
      </w:r>
    </w:p>
    <w:p w14:paraId="35D6B2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неисполнения заказчиком обязанностей, предусмотренных частью (1), в результате чего увеличились по сравнению с договором стоимость работы или услуги либо необходимое время, подрядчик или исполнитель имеет право:</w:t>
      </w:r>
    </w:p>
    <w:p w14:paraId="088481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требовать возмещения убытков, причиненных ему неисполнением; и</w:t>
      </w:r>
    </w:p>
    <w:p w14:paraId="5E6454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получить дополнительный срок для выполнения работы или оказания услуги.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1338.</w:t>
      </w:r>
      <w:r w:rsidRPr="00527973">
        <w:rPr>
          <w:rFonts w:ascii="PT Serif" w:eastAsia="Times New Roman" w:hAnsi="PT Serif" w:cs="Times New Roman"/>
          <w:color w:val="333333"/>
          <w:sz w:val="24"/>
          <w:szCs w:val="24"/>
          <w:lang w:val="ro-MD" w:eastAsia="ro-MD"/>
        </w:rPr>
        <w:t> Обязанность проявления компетентности</w:t>
      </w:r>
    </w:p>
    <w:p w14:paraId="4A1A2C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осмотрительности</w:t>
      </w:r>
    </w:p>
    <w:p w14:paraId="693C9E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Подрядчик или исполнитель обязан выполнить работу или оказать услугу:</w:t>
      </w:r>
    </w:p>
    <w:p w14:paraId="558D34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 компетентностью и осмотрительностью, которые по обстоятельствам дела проявил бы всякий разумный исполнитель; и</w:t>
      </w:r>
    </w:p>
    <w:p w14:paraId="251E8B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соответствии с законом или иными обязательными нормами, которые применяются при выполнении соответствующей работы или оказании соответствующей услуги.</w:t>
      </w:r>
    </w:p>
    <w:p w14:paraId="1FDE9F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подрядчик или исполнитель практикует более высокий уровень компетентности и осмотрительности, он должен проявлять этот более высокий уровень.</w:t>
      </w:r>
      <w:r w:rsidRPr="00527973">
        <w:rPr>
          <w:rFonts w:ascii="PT Serif" w:eastAsia="Times New Roman" w:hAnsi="PT Serif" w:cs="Times New Roman"/>
          <w:color w:val="333333"/>
          <w:sz w:val="24"/>
          <w:szCs w:val="24"/>
          <w:lang w:val="ro-MD" w:eastAsia="ro-MD"/>
        </w:rPr>
        <w:br/>
        <w:t>(3) Если подрядчик или исполнитель является членом организации профессиональных исполнителей, для которой органами власти или самой организацией установлены определенные стандарты, подрядчик или исполнитель обязаны проявлять компетентность и осмотрительность, которых требуют такие стандарты.</w:t>
      </w:r>
    </w:p>
    <w:p w14:paraId="3A9A35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При определении того, какой степени компетентности и осмотрительности вправе ожидать заказчик, помимо прочего, должны учитываться:</w:t>
      </w:r>
    </w:p>
    <w:p w14:paraId="48F563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характер, степень, частота и предсказуемость рисков, которые могут возникнуть при выполнении работы или оказании услуги заказчику;</w:t>
      </w:r>
    </w:p>
    <w:p w14:paraId="08FD7C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причинения вреда – стоимость затрат, связанных с принятием мер, которые могли бы предотвратить этот или подобный вред;</w:t>
      </w:r>
    </w:p>
    <w:p w14:paraId="7FA98A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является ли подрядчик или исполнитель профессионалом;</w:t>
      </w:r>
    </w:p>
    <w:p w14:paraId="263736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размер вознаграждения; и</w:t>
      </w:r>
    </w:p>
    <w:p w14:paraId="2F3C20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время, разумно необходимое для выполнения работы или оказания услуги.</w:t>
      </w:r>
      <w:r w:rsidRPr="00527973">
        <w:rPr>
          <w:rFonts w:ascii="PT Serif" w:eastAsia="Times New Roman" w:hAnsi="PT Serif" w:cs="Times New Roman"/>
          <w:color w:val="333333"/>
          <w:sz w:val="24"/>
          <w:szCs w:val="24"/>
          <w:lang w:val="ro-MD" w:eastAsia="ro-MD"/>
        </w:rPr>
        <w:br/>
        <w:t>(5) Предполагается, что исполняя обязанности, предусмотренные настоящей статьей, подрядчик или исполнитель, в частности, обязан принять разумные меры предосторожности, чтобы предотвратить причинение вреда в результате выполнения работы или оказания услуги.</w:t>
      </w:r>
    </w:p>
    <w:p w14:paraId="30B84D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1339.</w:t>
      </w:r>
      <w:r w:rsidRPr="00527973">
        <w:rPr>
          <w:rFonts w:ascii="PT Serif" w:eastAsia="Times New Roman" w:hAnsi="PT Serif" w:cs="Times New Roman"/>
          <w:color w:val="333333"/>
          <w:sz w:val="24"/>
          <w:szCs w:val="24"/>
          <w:lang w:val="ro-MD" w:eastAsia="ro-MD"/>
        </w:rPr>
        <w:t> Обязательство достичь результата</w:t>
      </w:r>
    </w:p>
    <w:p w14:paraId="2989E5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Подрядчик или исполнитель обязан достичь конкретного результата, указанного или подразумеваемого заказчиком в момент заключения договора, при том, что в случае, когда результат подразумевался, но не был указан заказчиком:</w:t>
      </w:r>
      <w:r w:rsidRPr="00527973">
        <w:rPr>
          <w:rFonts w:ascii="PT Serif" w:eastAsia="Times New Roman" w:hAnsi="PT Serif" w:cs="Times New Roman"/>
          <w:color w:val="333333"/>
          <w:sz w:val="24"/>
          <w:szCs w:val="24"/>
          <w:lang w:val="ro-MD" w:eastAsia="ro-MD"/>
        </w:rPr>
        <w:br/>
        <w:t>а) подразумеваемый результат был таким, что предположения о его достижении можно было разумно ожидать от заказчика; и</w:t>
      </w:r>
    </w:p>
    <w:p w14:paraId="2A43D8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заказчик не имел оснований полагать, что существует значительный риск того, что результат работы или услуги не может быть достигнут.</w:t>
      </w:r>
    </w:p>
    <w:p w14:paraId="07E3EC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той мере, в какой заказчику передается право собственности на результат, он должен быть свободен от любых прав и обоснованных притязаний третьих лиц. Положения статьи 1122 применяются соответствующим образом.</w:t>
      </w:r>
    </w:p>
    <w:p w14:paraId="4E0076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1340.</w:t>
      </w:r>
      <w:r w:rsidRPr="00527973">
        <w:rPr>
          <w:rFonts w:ascii="PT Serif" w:eastAsia="Times New Roman" w:hAnsi="PT Serif" w:cs="Times New Roman"/>
          <w:color w:val="333333"/>
          <w:sz w:val="24"/>
          <w:szCs w:val="24"/>
          <w:lang w:val="ro-MD" w:eastAsia="ro-MD"/>
        </w:rPr>
        <w:t> Указания заказчика</w:t>
      </w:r>
    </w:p>
    <w:p w14:paraId="02BF80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Подрядчик или исполнитель обязан следовать всем своевременным указаниям заказчика относительно выполнения работы или оказания услуги при условии, что эти указания:</w:t>
      </w:r>
    </w:p>
    <w:p w14:paraId="07A0BD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a) являются условиями самого договора или указаны в каком-либо документе, к которому отсылает договор;</w:t>
      </w:r>
    </w:p>
    <w:p w14:paraId="3C979E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являются результатом осуществления выбора, право которого предоставлено заказчику договором; или</w:t>
      </w:r>
    </w:p>
    <w:p w14:paraId="1FB53D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являются результатом осуществления выбора, который стороны оставили на период после заключения договора.</w:t>
      </w:r>
    </w:p>
    <w:p w14:paraId="071618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неисполнение подрядчиком или исполнителем одной или нескольких обязанностей, предусмотренных статьями 1338 или 1339, явилось следствием соблюдения указания, которое подрядчик или исполнитель обязан выполнить в соответствии с положениями части (1), он не несет ответственность на основании указанных статей, если заказчик был предупрежден в соответствии со статьей 1341.</w:t>
      </w:r>
    </w:p>
    <w:p w14:paraId="75BD5B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подрядчик или исполнитель считает, что указание, предусмотренное частью (1), представляет собой изменение договора в смысле статьи 1344, он обязан надлежащим образом предупредить заказчика об этом. Если заказчик без неоправданного промедления не отменит свое указание, подрядчик или исполнитель обязан следовать указанию, а само указание имеет силу изменения договора.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1341.</w:t>
      </w:r>
      <w:r w:rsidRPr="00527973">
        <w:rPr>
          <w:rFonts w:ascii="PT Serif" w:eastAsia="Times New Roman" w:hAnsi="PT Serif" w:cs="Times New Roman"/>
          <w:color w:val="333333"/>
          <w:sz w:val="24"/>
          <w:szCs w:val="24"/>
          <w:lang w:val="ro-MD" w:eastAsia="ro-MD"/>
        </w:rPr>
        <w:t> Договорная обязанность подрядчика</w:t>
      </w:r>
    </w:p>
    <w:p w14:paraId="7C6534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исполнителя по предупреждению</w:t>
      </w:r>
    </w:p>
    <w:p w14:paraId="51A1B8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Подрядчик или исполнитель обязан предупредить заказчика об известном ему риске того, что требуемая работа или услуга:</w:t>
      </w:r>
    </w:p>
    <w:p w14:paraId="443C15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 приведет к результату, предусмотренному заказчиком или подразумевавшемуся им в момент заключения договора;</w:t>
      </w:r>
    </w:p>
    <w:p w14:paraId="500429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может нанести ущерб иным интересам заказчика; или</w:t>
      </w:r>
    </w:p>
    <w:p w14:paraId="4AC72C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может потребовать больших затрат или занять больше времени, чем это предусмотрено договором, как в результате следования указаниям заказчика либо учета информации, предоставленной заказчиком или полученной при подготовке к оказанию услуги, так и в результате реализации любых иных рисков.</w:t>
      </w:r>
      <w:r w:rsidRPr="00527973">
        <w:rPr>
          <w:rFonts w:ascii="PT Serif" w:eastAsia="Times New Roman" w:hAnsi="PT Serif" w:cs="Times New Roman"/>
          <w:color w:val="333333"/>
          <w:sz w:val="24"/>
          <w:szCs w:val="24"/>
          <w:lang w:val="ro-MD" w:eastAsia="ro-MD"/>
        </w:rPr>
        <w:br/>
        <w:t>  (2) Подрядчик или исполнитель должен принять разумные меры, чтобы убедиться, что заказчик понимает содержание предупреждения.</w:t>
      </w:r>
    </w:p>
    <w:p w14:paraId="55FF1D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Обязанность по предупреждению, предусмотренная частью (1), не возникает, если заказчик уже знает или, как можно разумно предполагать, должен знать о риске, указанном в части (1).</w:t>
      </w:r>
    </w:p>
    <w:p w14:paraId="371A6B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риск, указанный в части (1), возник и при этом подрядчик или исполнитель нарушил обязанность предупредить о нем, подрядчик или исполнитель лишается права на одностороннее изменение в соответствии со статьей 1344 на основе реализации этого риска.</w:t>
      </w:r>
    </w:p>
    <w:p w14:paraId="0B9403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Для целей части (1) предполагается, что подрядчик или исполнитель осведомлен об указанных рисках, если они, исходя из всех обстоятельств дела, очевидны без специального исследования.</w:t>
      </w:r>
    </w:p>
    <w:p w14:paraId="4860CA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(6) Для целей части (3) считается, что заказчик по разумному предположению должен знать о риске, если он является сведущим в соответствующей сфере либо был </w:t>
      </w:r>
      <w:r w:rsidRPr="00527973">
        <w:rPr>
          <w:rFonts w:ascii="PT Serif" w:eastAsia="Times New Roman" w:hAnsi="PT Serif" w:cs="Times New Roman"/>
          <w:color w:val="333333"/>
          <w:sz w:val="24"/>
          <w:szCs w:val="24"/>
          <w:lang w:val="ro-MD" w:eastAsia="ro-MD"/>
        </w:rPr>
        <w:lastRenderedPageBreak/>
        <w:t>проинформирован сведущими в этой сфере третьими лицами. В случае если третьи лица действуют от имени заказчика, применяются положения статьи 1008.</w:t>
      </w:r>
    </w:p>
    <w:p w14:paraId="443AAE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1342.</w:t>
      </w:r>
      <w:r w:rsidRPr="00527973">
        <w:rPr>
          <w:rFonts w:ascii="PT Serif" w:eastAsia="Times New Roman" w:hAnsi="PT Serif" w:cs="Times New Roman"/>
          <w:color w:val="333333"/>
          <w:sz w:val="24"/>
          <w:szCs w:val="24"/>
          <w:lang w:val="ro-MD" w:eastAsia="ro-MD"/>
        </w:rPr>
        <w:t> Предоставление вещей подрядчиком или</w:t>
      </w:r>
    </w:p>
    <w:p w14:paraId="1A4AC3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исполнителем</w:t>
      </w:r>
    </w:p>
    <w:p w14:paraId="4145D9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Подрядчик или исполнитель обязан предоставить все необходимые для исполнения договора вещи, если не предусмотрено иное.</w:t>
      </w:r>
    </w:p>
    <w:p w14:paraId="2FBC8B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Вещи, предназначенные для выполнения работ и оказания услуг, должны быть качественными. Подрядчик или исполнитель должен предоставить в отношении вещей гарантии согласно правилам о гарантиях продавца.</w:t>
      </w:r>
    </w:p>
    <w:p w14:paraId="6F465C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Признается договором купли-продажи, а не подряда или оказания услуг договор, по которому работы или услуги являются всего лишь принадлежностями по отношению к поставляемым вещам.</w:t>
      </w:r>
    </w:p>
    <w:p w14:paraId="794F35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Подрядчик или исполнитель должен обеспечить, чтобы средства и материалы, используемые для выполнения работы или оказания услуги, соответствовали договору и законодательству и подходили для достижения цели, преследуемой договором.</w:t>
      </w:r>
    </w:p>
    <w:p w14:paraId="6EC2BA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1343.</w:t>
      </w:r>
      <w:r w:rsidRPr="00527973">
        <w:rPr>
          <w:rFonts w:ascii="PT Serif" w:eastAsia="Times New Roman" w:hAnsi="PT Serif" w:cs="Times New Roman"/>
          <w:color w:val="333333"/>
          <w:sz w:val="24"/>
          <w:szCs w:val="24"/>
          <w:lang w:val="ro-MD" w:eastAsia="ro-MD"/>
        </w:rPr>
        <w:t> Использование вещей заказчика</w:t>
      </w:r>
    </w:p>
    <w:p w14:paraId="3F8210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вещи предоставлены заказчиком, подрядчик или исполнитель обязан расчетливо их использовать и вести учет их расходования.</w:t>
      </w:r>
    </w:p>
    <w:p w14:paraId="7BBAB2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вещи явно непригодны для предусмотренного договором использования либо имеют явные недостатки или обнаружившиеся скрытые недостатки, подрядчик или исполнитель обязан немедленно уведомить об этом заказчика; в противном случае он отвечает за убытки, которые могут быть причинены вследствие использования вещи.</w:t>
      </w:r>
    </w:p>
    <w:p w14:paraId="446A35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Подрядчик или исполнитель обязан представить заказчику отчет об израсходовании предоставленных им вещей и возвратить ему их остаток.</w:t>
      </w:r>
    </w:p>
    <w:p w14:paraId="398D46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1344.</w:t>
      </w:r>
      <w:r w:rsidRPr="00527973">
        <w:rPr>
          <w:rFonts w:ascii="PT Serif" w:eastAsia="Times New Roman" w:hAnsi="PT Serif" w:cs="Times New Roman"/>
          <w:color w:val="333333"/>
          <w:sz w:val="24"/>
          <w:szCs w:val="24"/>
          <w:lang w:val="ro-MD" w:eastAsia="ro-MD"/>
        </w:rPr>
        <w:t> Одностороннее изменение договора</w:t>
      </w:r>
    </w:p>
    <w:p w14:paraId="7BE63F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Без ущерба для права заказчика на расторжение в соответствии со статьей 1348 каждая из сторон вправе, уведомив другую сторону, изменить работу, которая должна быть выполнена, или услугу, которая должна быть оказана, если это изменение разумно, принимая во внимание:</w:t>
      </w:r>
    </w:p>
    <w:p w14:paraId="4B229A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результат, который должен быть достигнут;</w:t>
      </w:r>
    </w:p>
    <w:p w14:paraId="097E1F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интересы заказчика;</w:t>
      </w:r>
    </w:p>
    <w:p w14:paraId="467ECB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интересы подрядчика или исполнителя; и</w:t>
      </w:r>
    </w:p>
    <w:p w14:paraId="094D0D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обстоятельства, существующие на момент изменения.</w:t>
      </w:r>
    </w:p>
    <w:p w14:paraId="6C07CE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Изменение рассматривается как разумное, только если оно:</w:t>
      </w:r>
    </w:p>
    <w:p w14:paraId="028EE8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необходимо для того, чтобы позволить подрядчику или исполнителю действовать в порядке, предусмотренном статьей 1338 или, по обстоятельствам, статьей 1339;</w:t>
      </w:r>
    </w:p>
    <w:p w14:paraId="3F840E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является следствием указания, данного в соответствии с частью (1) статьи 1340 и не отозванного заказчиком без неоправданного промедления после получения предупреждения в соответствии с частью (3) статьи 1340;</w:t>
      </w:r>
    </w:p>
    <w:p w14:paraId="481DDB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является разумным ответом на предупреждение подрядчика или исполнителя, сделанное в соответствии со статьей 1341; или</w:t>
      </w:r>
    </w:p>
    <w:p w14:paraId="3C6990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требуется в связи с изменением обстоятельств, которые служат основанием для изменения обязанностей подрядчика или исполнителя в соответствии со статьей 1083.</w:t>
      </w:r>
    </w:p>
    <w:p w14:paraId="38CF3A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Дополнительное вознаграждение, подлежащее уплате в результате изменения договора, должно быть разумным и определяться с использованием тех же методов исчисления, которые были использованы для определения первоначальной цены договора.</w:t>
      </w:r>
    </w:p>
    <w:p w14:paraId="00F38A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той мере, в какой уменьшен объем работ или услуг, уменьшение расходов и любая возможность подрядчика или исполнителя использовать высвободившиеся ресурсы на другие цели должны быть приняты во внимание при расчете изменения вознаграждения в результате изменения договора.</w:t>
      </w:r>
    </w:p>
    <w:p w14:paraId="1A04C3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При изменении работы или услуги время ее оказания может быть изменено исходя из обстоятельств пропорционально увеличению объема работы по сравнению с ее первоначальным объемом.</w:t>
      </w:r>
    </w:p>
    <w:p w14:paraId="43DE6B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1345.</w:t>
      </w:r>
      <w:r w:rsidRPr="00527973">
        <w:rPr>
          <w:rFonts w:ascii="PT Serif" w:eastAsia="Times New Roman" w:hAnsi="PT Serif" w:cs="Times New Roman"/>
          <w:color w:val="333333"/>
          <w:sz w:val="24"/>
          <w:szCs w:val="24"/>
          <w:lang w:val="ro-MD" w:eastAsia="ro-MD"/>
        </w:rPr>
        <w:t> Риск случайной гибели или повреждения вещей</w:t>
      </w:r>
    </w:p>
    <w:p w14:paraId="46D540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Риск случайной гибели или повреждения вещей, необходимых для исполнения договора, несет предоставившее их лицо, если договором не предусмотрено иное.</w:t>
      </w:r>
    </w:p>
    <w:p w14:paraId="7E06E2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1346.</w:t>
      </w:r>
      <w:r w:rsidRPr="00527973">
        <w:rPr>
          <w:rFonts w:ascii="PT Serif" w:eastAsia="Times New Roman" w:hAnsi="PT Serif" w:cs="Times New Roman"/>
          <w:color w:val="333333"/>
          <w:sz w:val="24"/>
          <w:szCs w:val="24"/>
          <w:lang w:val="ro-MD" w:eastAsia="ro-MD"/>
        </w:rPr>
        <w:t> Права подрядчика или исполнителя в случае</w:t>
      </w:r>
    </w:p>
    <w:p w14:paraId="691BEB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непринятия выполненной работы или</w:t>
      </w:r>
    </w:p>
    <w:p w14:paraId="6F1F32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оказанной услуги</w:t>
      </w:r>
    </w:p>
    <w:p w14:paraId="1ACE37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Подрядчик или исполнитель может потребовать соответствующего возмещения убытков без обязанности заново выполнить работу или оказать услугу в случае непринятия заказчиком выполненной работы или оказанной услуги. Заказчик обязан выплатить возмещение и в случае несовершения им действий, необходимых для выполнения работы или оказания услуги.</w:t>
      </w:r>
    </w:p>
    <w:p w14:paraId="742CE8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Размер возмещения убытков определяется в зависимости от длительности просрочки и размера вознаграждения, за вычетом того, что сэкономлено подрядчиком или исполнителем в результате просрочки или отказа либо могло быть получено им вследствие иного использования своей рабочей силы.</w:t>
      </w:r>
    </w:p>
    <w:p w14:paraId="79D036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1347.</w:t>
      </w:r>
      <w:r w:rsidRPr="00527973">
        <w:rPr>
          <w:rFonts w:ascii="PT Serif" w:eastAsia="Times New Roman" w:hAnsi="PT Serif" w:cs="Times New Roman"/>
          <w:color w:val="333333"/>
          <w:sz w:val="24"/>
          <w:szCs w:val="24"/>
          <w:lang w:val="ro-MD" w:eastAsia="ro-MD"/>
        </w:rPr>
        <w:t> Обязанность заказчика по уведомлению</w:t>
      </w:r>
    </w:p>
    <w:p w14:paraId="43C056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предполагаемом несоответствии</w:t>
      </w:r>
    </w:p>
    <w:p w14:paraId="44B148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заказчику в период выполнения работы или оказания услуги станет известно о том, что подрядчик или исполнитель не сможет исполнить свое обязательство, предусмотренное статьей 1339, заказчик обязан уведомить об этом подрядчика или исполнителя.</w:t>
      </w:r>
    </w:p>
    <w:p w14:paraId="604856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Для целей части (1) осведомленность заказчика предполагается, если совокупность всех фактов и обстоятельств, известных ему без специального исследования, позволяет быть осведомленным.</w:t>
      </w:r>
    </w:p>
    <w:p w14:paraId="521E52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Если неисполнение указанной в части (1) обязанности приводит к увеличению расходов на выполнение работы или оказание услуги либо к увеличению </w:t>
      </w:r>
      <w:r w:rsidRPr="00527973">
        <w:rPr>
          <w:rFonts w:ascii="PT Serif" w:eastAsia="Times New Roman" w:hAnsi="PT Serif" w:cs="Times New Roman"/>
          <w:color w:val="333333"/>
          <w:sz w:val="24"/>
          <w:szCs w:val="24"/>
          <w:lang w:val="ro-MD" w:eastAsia="ro-MD"/>
        </w:rPr>
        <w:lastRenderedPageBreak/>
        <w:t>необходимого времени по сравнению с тем, как это было определено в договоре, подрядчик или исполнитель вправе требовать возмещения убытков, вызванных неисполнением данной обязанности, и получить дополнительный срок для выполнения работы или оказания услуги.</w:t>
      </w:r>
    </w:p>
    <w:p w14:paraId="704E64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1348.</w:t>
      </w:r>
      <w:r w:rsidRPr="00527973">
        <w:rPr>
          <w:rFonts w:ascii="PT Serif" w:eastAsia="Times New Roman" w:hAnsi="PT Serif" w:cs="Times New Roman"/>
          <w:color w:val="333333"/>
          <w:sz w:val="24"/>
          <w:szCs w:val="24"/>
          <w:lang w:val="ro-MD" w:eastAsia="ro-MD"/>
        </w:rPr>
        <w:t> Расторжение заказчиком</w:t>
      </w:r>
    </w:p>
    <w:p w14:paraId="0A70FC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Заказчик может заявить о расторжении в любое время, по обоснованной причине или без таковой, до полного выполнения работы или услуги, будучи обязанным выплатить подрядчику или исполнителю вознаграждение за выполненные работы или оказанные услуги и возместить вызванные расторжением убытки.</w:t>
      </w:r>
    </w:p>
    <w:p w14:paraId="2B9E26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заказчик заявил о расторжении по обоснованной причине, он не обязан возмещать вызванные этим убытки.</w:t>
      </w:r>
    </w:p>
    <w:p w14:paraId="6D2A61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Для целей части (2) считается, что заказчик заявил о расторжении по обоснованной причине, если он:</w:t>
      </w:r>
    </w:p>
    <w:p w14:paraId="0DDA73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имел право на расторжение в соответствии с условиями договора и выполнил установленные для этого в договоре требования;</w:t>
      </w:r>
    </w:p>
    <w:p w14:paraId="1099B3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имел право на расторжение в соответствии с правовыми положениями о неисполнении обязательств; или</w:t>
      </w:r>
    </w:p>
    <w:p w14:paraId="738EC7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имел право на расторжение в соответствии со статьей 1085 и направил предварительное уведомление в разумный срок в порядке, установленном статьей 1085.</w:t>
      </w:r>
    </w:p>
    <w:p w14:paraId="47929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1349.</w:t>
      </w:r>
      <w:r w:rsidRPr="00527973">
        <w:rPr>
          <w:rFonts w:ascii="PT Serif" w:eastAsia="Times New Roman" w:hAnsi="PT Serif" w:cs="Times New Roman"/>
          <w:color w:val="333333"/>
          <w:sz w:val="24"/>
          <w:szCs w:val="24"/>
          <w:lang w:val="ro-MD" w:eastAsia="ro-MD"/>
        </w:rPr>
        <w:t> Расторжение подрядчиком или</w:t>
      </w:r>
    </w:p>
    <w:p w14:paraId="5D644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исполнителем</w:t>
      </w:r>
    </w:p>
    <w:p w14:paraId="6C2EDF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не имеется обоснованных причин для расторжения, подрядчик или исполнитель может заявить о расторжении таким образом, чтобы заказчик мог получить работу или услугу иным путем. При наличии обоснованных причин обязанность возмещения убытков отпадает.</w:t>
      </w:r>
    </w:p>
    <w:p w14:paraId="5D4FFF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расторжения подрядчик или исполнитель обязан вернуть полученный аванс.</w:t>
      </w:r>
    </w:p>
    <w:p w14:paraId="60FB4B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заявления о расторжении подрядчик или исполнитель может потребовать уплаты ему соответствующей части вознаграждения по уже выполненным работам или оказанным услугам в той мере, в какой заказчик заинтересован в них.</w:t>
      </w:r>
    </w:p>
    <w:p w14:paraId="239089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1350.</w:t>
      </w:r>
      <w:r w:rsidRPr="00527973">
        <w:rPr>
          <w:rFonts w:ascii="PT Serif" w:eastAsia="Times New Roman" w:hAnsi="PT Serif" w:cs="Times New Roman"/>
          <w:color w:val="333333"/>
          <w:sz w:val="24"/>
          <w:szCs w:val="24"/>
          <w:lang w:val="ro-MD" w:eastAsia="ro-MD"/>
        </w:rPr>
        <w:t> Смерть заказчика</w:t>
      </w:r>
    </w:p>
    <w:p w14:paraId="7AF6AC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Смерть заказчика не влечет прекращения договора, кроме как в случае, когда его исполнение становится невозможным или ненужным.</w:t>
      </w:r>
    </w:p>
    <w:p w14:paraId="644CC6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1351.</w:t>
      </w:r>
      <w:r w:rsidRPr="00527973">
        <w:rPr>
          <w:rFonts w:ascii="PT Serif" w:eastAsia="Times New Roman" w:hAnsi="PT Serif" w:cs="Times New Roman"/>
          <w:color w:val="333333"/>
          <w:sz w:val="24"/>
          <w:szCs w:val="24"/>
          <w:lang w:val="ro-MD" w:eastAsia="ro-MD"/>
        </w:rPr>
        <w:t> Смерть или установление судебной</w:t>
      </w:r>
    </w:p>
    <w:p w14:paraId="7065AE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меры охраны в отношении подрядчика</w:t>
      </w:r>
    </w:p>
    <w:p w14:paraId="07E428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исполнителя</w:t>
      </w:r>
    </w:p>
    <w:p w14:paraId="570526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Смерть или установление судебной меры охраны в отношении подрядчика или исполнителя влечет прекращение договорных отношений только в случае, если договор был заключен с учетом его личных качеств или если исполнение договора не </w:t>
      </w:r>
      <w:r w:rsidRPr="00527973">
        <w:rPr>
          <w:rFonts w:ascii="PT Serif" w:eastAsia="Times New Roman" w:hAnsi="PT Serif" w:cs="Times New Roman"/>
          <w:color w:val="333333"/>
          <w:sz w:val="24"/>
          <w:szCs w:val="24"/>
          <w:lang w:val="ro-MD" w:eastAsia="ro-MD"/>
        </w:rPr>
        <w:lastRenderedPageBreak/>
        <w:t>может быть продолжено надлежащим образом, в том числе при поддержке защитника; в этом случае заказчик имеет право заявить о расторжении.</w:t>
      </w:r>
    </w:p>
    <w:p w14:paraId="7B9A971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74A2F54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Подряд</w:t>
      </w:r>
    </w:p>
    <w:p w14:paraId="2AA911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1352.</w:t>
      </w:r>
      <w:r w:rsidRPr="00527973">
        <w:rPr>
          <w:rFonts w:ascii="PT Serif" w:eastAsia="Times New Roman" w:hAnsi="PT Serif" w:cs="Times New Roman"/>
          <w:color w:val="333333"/>
          <w:sz w:val="24"/>
          <w:szCs w:val="24"/>
          <w:lang w:val="ro-MD" w:eastAsia="ro-MD"/>
        </w:rPr>
        <w:t> Договор подряда</w:t>
      </w:r>
    </w:p>
    <w:p w14:paraId="32FFA1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подряда одна сторона (подрядчик) обязуется за свой риск выполнить определенную работу для другой стороны (заказчика), а заказчик обязуется принять работу и уплатить обусловленную цену.</w:t>
      </w:r>
    </w:p>
    <w:p w14:paraId="13F2B2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Предметом договора подряда может быть как изготовление или переработка вещи, так и получение иных результатов вследствие выполнения работ.</w:t>
      </w:r>
    </w:p>
    <w:p w14:paraId="60AEDA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1353.</w:t>
      </w:r>
      <w:r w:rsidRPr="00527973">
        <w:rPr>
          <w:rFonts w:ascii="PT Serif" w:eastAsia="Times New Roman" w:hAnsi="PT Serif" w:cs="Times New Roman"/>
          <w:color w:val="333333"/>
          <w:sz w:val="24"/>
          <w:szCs w:val="24"/>
          <w:lang w:val="ro-MD" w:eastAsia="ro-MD"/>
        </w:rPr>
        <w:t> Передача права собственности</w:t>
      </w:r>
    </w:p>
    <w:p w14:paraId="2F0F0E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выполнения работы подрядчиком из своего материала он обязан передать право собственности на вещь в пользу заказчика.</w:t>
      </w:r>
    </w:p>
    <w:p w14:paraId="6F9FAF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1354.</w:t>
      </w:r>
      <w:r w:rsidRPr="00527973">
        <w:rPr>
          <w:rFonts w:ascii="PT Serif" w:eastAsia="Times New Roman" w:hAnsi="PT Serif" w:cs="Times New Roman"/>
          <w:color w:val="333333"/>
          <w:sz w:val="24"/>
          <w:szCs w:val="24"/>
          <w:lang w:val="ro-MD" w:eastAsia="ro-MD"/>
        </w:rPr>
        <w:t> Гарантия от недостатков</w:t>
      </w:r>
    </w:p>
    <w:p w14:paraId="5C1DF6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Подрядчик должен передать заказчику работу свободной от любых материальных недостатков и недостатков правового характера.</w:t>
      </w:r>
    </w:p>
    <w:p w14:paraId="049132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Работа не имеет материальных недостатков, если она обладает обусловленными свойствами. В случае, когда не существует договоренности относительно свойств, работа считается не имеющей материальных недостатков, если она соответствует предусмотренному договором использованию, а при невозможности предположить такое использование – обычному использованию.</w:t>
      </w:r>
    </w:p>
    <w:p w14:paraId="514EC6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 материальным недостаткам приравнивается ситуация, когда подрядчик выполнил иную работу помимо заказанной либо выполнил работу в меньшем количестве или объеме, если исходя из обстоятельств такое исполнение можно считать исполнением договора.</w:t>
      </w:r>
    </w:p>
    <w:p w14:paraId="5615F8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Работа не имеет недостатков правового характера, если ни одно третье лицо не может осуществить свои права против заказчика.</w:t>
      </w:r>
    </w:p>
    <w:p w14:paraId="23EC2B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1355.</w:t>
      </w:r>
      <w:r w:rsidRPr="00527973">
        <w:rPr>
          <w:rFonts w:ascii="PT Serif" w:eastAsia="Times New Roman" w:hAnsi="PT Serif" w:cs="Times New Roman"/>
          <w:color w:val="333333"/>
          <w:sz w:val="24"/>
          <w:szCs w:val="24"/>
          <w:lang w:val="ro-MD" w:eastAsia="ro-MD"/>
        </w:rPr>
        <w:t> Существенное превышение сметы</w:t>
      </w:r>
    </w:p>
    <w:p w14:paraId="36578D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необходимости существенного превышения сметы подрядчик обязан немедленно сообщить об этом заказчику. Несоблюдение этой обязанности предоставляет заказчику право заявить о расторжении подряда и потребовать возмещения причиненных убытков либо освобождения его от обязанности покрыть расходы, превышающие установленную смету.</w:t>
      </w:r>
    </w:p>
    <w:p w14:paraId="57E46F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при заключении договора существенное превышение сметы невозможно было предусмотреть, подрядчик имеет право лишь на понесенные дополнительные расходы, а заказчик вправе согласиться с этим превышением и покрыть все расходы либо потребовать расторжения подряда.</w:t>
      </w:r>
    </w:p>
    <w:p w14:paraId="71A7F8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1356.</w:t>
      </w:r>
      <w:r w:rsidRPr="00527973">
        <w:rPr>
          <w:rFonts w:ascii="PT Serif" w:eastAsia="Times New Roman" w:hAnsi="PT Serif" w:cs="Times New Roman"/>
          <w:color w:val="333333"/>
          <w:sz w:val="24"/>
          <w:szCs w:val="24"/>
          <w:lang w:val="ro-MD" w:eastAsia="ro-MD"/>
        </w:rPr>
        <w:t> Обязанность подрядчика информировать</w:t>
      </w:r>
    </w:p>
    <w:p w14:paraId="540742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заказчика</w:t>
      </w:r>
    </w:p>
    <w:p w14:paraId="35958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Подрядчик обязан информировать заказчика:</w:t>
      </w:r>
    </w:p>
    <w:p w14:paraId="458DC8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 непригодности к использованию или недоброкачественности предоставленного заказчиком материала;</w:t>
      </w:r>
    </w:p>
    <w:p w14:paraId="6B3E78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о том, что недостатки материалов могут повлечь недостатки конечной продукции;</w:t>
      </w:r>
      <w:r w:rsidRPr="00527973">
        <w:rPr>
          <w:rFonts w:ascii="PT Serif" w:eastAsia="Times New Roman" w:hAnsi="PT Serif" w:cs="Times New Roman"/>
          <w:color w:val="333333"/>
          <w:sz w:val="24"/>
          <w:szCs w:val="24"/>
          <w:lang w:val="ro-MD" w:eastAsia="ro-MD"/>
        </w:rPr>
        <w:br/>
        <w:t> c) о том, что соблюдение указаний заказчика угрожает прочности или годности выполняемой работы;</w:t>
      </w:r>
    </w:p>
    <w:p w14:paraId="569237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об иных не зависящих от подрядчика обстоятельствах, угрожающих прочности или годности выполняемой работы.</w:t>
      </w:r>
    </w:p>
    <w:p w14:paraId="426B73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Несоблюдение подрядчиком обязанности, предусмотренной частью (1), дает заказчику право требовать возмещения причиненных ему убытков.</w:t>
      </w:r>
    </w:p>
    <w:p w14:paraId="2F4A02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1357.</w:t>
      </w:r>
      <w:r w:rsidRPr="00527973">
        <w:rPr>
          <w:rFonts w:ascii="PT Serif" w:eastAsia="Times New Roman" w:hAnsi="PT Serif" w:cs="Times New Roman"/>
          <w:color w:val="333333"/>
          <w:sz w:val="24"/>
          <w:szCs w:val="24"/>
          <w:lang w:val="ro-MD" w:eastAsia="ro-MD"/>
        </w:rPr>
        <w:t> Право подрядчика на расторжение подряда</w:t>
      </w:r>
    </w:p>
    <w:p w14:paraId="454C72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заказчик, несмотря на своевременное и надлежащее информирование со стороны подрядчика, не заменит в установленный срок непригодный или недоброкачественный материал, не изменит указаний о способе выполнения работы или не устранит иные обстоятельства, угрожающие прочности или годности выполняемой работы, подрядчик вправе заявить о расторжении подряда и потребовать возмещения причиненных убытков.</w:t>
      </w:r>
    </w:p>
    <w:p w14:paraId="20C813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1358.</w:t>
      </w:r>
      <w:r w:rsidRPr="00527973">
        <w:rPr>
          <w:rFonts w:ascii="PT Serif" w:eastAsia="Times New Roman" w:hAnsi="PT Serif" w:cs="Times New Roman"/>
          <w:color w:val="333333"/>
          <w:sz w:val="24"/>
          <w:szCs w:val="24"/>
          <w:lang w:val="ro-MD" w:eastAsia="ro-MD"/>
        </w:rPr>
        <w:t> Право удержания и залоговое право подрядчика</w:t>
      </w:r>
    </w:p>
    <w:p w14:paraId="3695D2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Подрядчик обладает правом удержания и залоговым правом в отношении изготовленной или улучшенной им движимой вещи, если в процессе ее изготовления или улучшения вещь оказалась в его владении. Это правило не применяется в случае, когда подрядчик в момент вступления во владение знал о том, что собственник не согласен на ее изготовление или улучшение.</w:t>
      </w:r>
    </w:p>
    <w:p w14:paraId="2CAC5D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1359.</w:t>
      </w:r>
      <w:r w:rsidRPr="00527973">
        <w:rPr>
          <w:rFonts w:ascii="PT Serif" w:eastAsia="Times New Roman" w:hAnsi="PT Serif" w:cs="Times New Roman"/>
          <w:color w:val="333333"/>
          <w:sz w:val="24"/>
          <w:szCs w:val="24"/>
          <w:lang w:val="ro-MD" w:eastAsia="ro-MD"/>
        </w:rPr>
        <w:t> Установление ипотеки в отношении строительного</w:t>
      </w:r>
    </w:p>
    <w:p w14:paraId="6B7A22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участка</w:t>
      </w:r>
    </w:p>
    <w:p w14:paraId="479A8C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предметом договора является здание или сооружение либо часть здания или сооружения, подрядчик в целях обеспечения прав, вытекающих из договора подряда, может требовать установления ипотеки на строительный участок заказчика.</w:t>
      </w:r>
    </w:p>
    <w:p w14:paraId="0F1A6E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1360.</w:t>
      </w:r>
      <w:r w:rsidRPr="00527973">
        <w:rPr>
          <w:rFonts w:ascii="PT Serif" w:eastAsia="Times New Roman" w:hAnsi="PT Serif" w:cs="Times New Roman"/>
          <w:color w:val="333333"/>
          <w:sz w:val="24"/>
          <w:szCs w:val="24"/>
          <w:lang w:val="ro-MD" w:eastAsia="ro-MD"/>
        </w:rPr>
        <w:t> Срок исполнения договора подряда</w:t>
      </w:r>
    </w:p>
    <w:p w14:paraId="040351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Стороны договора подряда могут установить общий срок его исполнения, а при необходимости – начальный срок, срок выполнения отдельных этапов работы и конечный срок работы.</w:t>
      </w:r>
    </w:p>
    <w:p w14:paraId="0E4E2E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Сроки могут быть изменены лишь по взаимному согласию сторон.</w:t>
      </w:r>
    </w:p>
    <w:p w14:paraId="68624C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наличии договоренности сторон работы могут выполняться в сокращенный срок или безотлагательно, в присутствии заказчика.</w:t>
      </w:r>
    </w:p>
    <w:p w14:paraId="1E1C36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1361.</w:t>
      </w:r>
      <w:r w:rsidRPr="00527973">
        <w:rPr>
          <w:rFonts w:ascii="PT Serif" w:eastAsia="Times New Roman" w:hAnsi="PT Serif" w:cs="Times New Roman"/>
          <w:color w:val="333333"/>
          <w:sz w:val="24"/>
          <w:szCs w:val="24"/>
          <w:lang w:val="ro-MD" w:eastAsia="ro-MD"/>
        </w:rPr>
        <w:t> Последствия невозможности завершения работы</w:t>
      </w:r>
    </w:p>
    <w:p w14:paraId="3B7665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завершение работы становится невозможным по не зависящим от сторон обстоятельствам, подрядчик не имеет права требовать выплаты вознаграждения.</w:t>
      </w:r>
      <w:r w:rsidRPr="00527973">
        <w:rPr>
          <w:rFonts w:ascii="PT Serif" w:eastAsia="Times New Roman" w:hAnsi="PT Serif" w:cs="Times New Roman"/>
          <w:color w:val="333333"/>
          <w:sz w:val="24"/>
          <w:szCs w:val="24"/>
          <w:lang w:val="ro-MD" w:eastAsia="ro-MD"/>
        </w:rPr>
        <w:br/>
        <w:t>  (2) Подрядчик имеет право на вознаграждение, если невозможность завершения работы обусловлена некачественностью предоставленного заказчиком материала либо его указаниями, при условии соблюдения подрядчиком обязанности информирования.</w:t>
      </w:r>
    </w:p>
    <w:p w14:paraId="482EED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1362.</w:t>
      </w:r>
      <w:r w:rsidRPr="00527973">
        <w:rPr>
          <w:rFonts w:ascii="PT Serif" w:eastAsia="Times New Roman" w:hAnsi="PT Serif" w:cs="Times New Roman"/>
          <w:color w:val="333333"/>
          <w:sz w:val="24"/>
          <w:szCs w:val="24"/>
          <w:lang w:val="ro-MD" w:eastAsia="ro-MD"/>
        </w:rPr>
        <w:t> Риск случайной гибели или повреждения</w:t>
      </w:r>
    </w:p>
    <w:p w14:paraId="4B52CC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предмета договора</w:t>
      </w:r>
    </w:p>
    <w:p w14:paraId="42805F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Риск случайной гибели или повреждения предмета договора до его приемки несет подрядчик. После приемки работы этот риск переходит на заказчика.</w:t>
      </w:r>
      <w:r w:rsidRPr="00527973">
        <w:rPr>
          <w:rFonts w:ascii="PT Serif" w:eastAsia="Times New Roman" w:hAnsi="PT Serif" w:cs="Times New Roman"/>
          <w:color w:val="333333"/>
          <w:sz w:val="24"/>
          <w:szCs w:val="24"/>
          <w:lang w:val="ro-MD" w:eastAsia="ro-MD"/>
        </w:rPr>
        <w:br/>
        <w:t>(2) В случае просрочки приемки работы заказчиком риск переходит на него со дня начала просрочки.</w:t>
      </w:r>
    </w:p>
    <w:p w14:paraId="51DCA1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1363.</w:t>
      </w:r>
      <w:r w:rsidRPr="00527973">
        <w:rPr>
          <w:rFonts w:ascii="PT Serif" w:eastAsia="Times New Roman" w:hAnsi="PT Serif" w:cs="Times New Roman"/>
          <w:color w:val="333333"/>
          <w:sz w:val="24"/>
          <w:szCs w:val="24"/>
          <w:lang w:val="ro-MD" w:eastAsia="ro-MD"/>
        </w:rPr>
        <w:t> Приемка</w:t>
      </w:r>
    </w:p>
    <w:p w14:paraId="1835D3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 завершения работы заказчик обязан принять работу в порядке, в месте и в срок, установленные законом или договором.</w:t>
      </w:r>
    </w:p>
    <w:p w14:paraId="6403DC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Приемкой работы является заявление, посредством которого заказчик принимает ее, с оговорками или без таковых.</w:t>
      </w:r>
    </w:p>
    <w:p w14:paraId="032E98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 приемке приравнивается ситуация, когда заказчик не принял работу в течение срока, установленного с этой целью подрядчиком.</w:t>
      </w:r>
    </w:p>
    <w:p w14:paraId="2DAD9D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1364.</w:t>
      </w:r>
      <w:r w:rsidRPr="00527973">
        <w:rPr>
          <w:rFonts w:ascii="PT Serif" w:eastAsia="Times New Roman" w:hAnsi="PT Serif" w:cs="Times New Roman"/>
          <w:color w:val="333333"/>
          <w:sz w:val="24"/>
          <w:szCs w:val="24"/>
          <w:lang w:val="ro-MD" w:eastAsia="ro-MD"/>
        </w:rPr>
        <w:t> Акт приемки</w:t>
      </w:r>
    </w:p>
    <w:p w14:paraId="786EFD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Установленные недостатки и отступления подлежат изложению в акте приемки, который подписывается сторонами или составляется одной из сторон и в котором устанавливаются порядок, условия и сроки устранения выявленных недостатков и отступлений.</w:t>
      </w:r>
    </w:p>
    <w:p w14:paraId="5502D8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Недостатки и отступления подлежат устранению за счет подрядчика.</w:t>
      </w:r>
    </w:p>
    <w:p w14:paraId="6948E4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Заказчик, принявший работу без оговорок, сохраняет при этом права против подрядчика в случае обнаружения скрытых недостатков.</w:t>
      </w:r>
    </w:p>
    <w:p w14:paraId="2C830F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1365.</w:t>
      </w:r>
      <w:r w:rsidRPr="00527973">
        <w:rPr>
          <w:rFonts w:ascii="PT Serif" w:eastAsia="Times New Roman" w:hAnsi="PT Serif" w:cs="Times New Roman"/>
          <w:color w:val="333333"/>
          <w:sz w:val="24"/>
          <w:szCs w:val="24"/>
          <w:lang w:val="ro-MD" w:eastAsia="ro-MD"/>
        </w:rPr>
        <w:t> Претензии</w:t>
      </w:r>
    </w:p>
    <w:p w14:paraId="3B0970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Претензии относительно скрытых недостатков или отступлений от условий договора, которые не могли быть выявлены в момент приемки работы, подлежат предъявлению подрядчику сразу же после их выявления.</w:t>
      </w:r>
    </w:p>
    <w:p w14:paraId="742B91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1366.</w:t>
      </w:r>
      <w:r w:rsidRPr="00527973">
        <w:rPr>
          <w:rFonts w:ascii="PT Serif" w:eastAsia="Times New Roman" w:hAnsi="PT Serif" w:cs="Times New Roman"/>
          <w:color w:val="333333"/>
          <w:sz w:val="24"/>
          <w:szCs w:val="24"/>
          <w:lang w:val="ro-MD" w:eastAsia="ro-MD"/>
        </w:rPr>
        <w:t> Устранение недостатков</w:t>
      </w:r>
    </w:p>
    <w:p w14:paraId="4686C9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наличии недостатков работы заказчик может потребовать их устранения. Подрядчик может по своему усмотрению либо устранить недостатки, либо выполнить работу заново.</w:t>
      </w:r>
    </w:p>
    <w:p w14:paraId="3BEA89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Подрядчик несет расходы, необходимые для устранения недостатков, в частности транспортные и дорожные расходы, расходы на работу и материалы.</w:t>
      </w:r>
    </w:p>
    <w:p w14:paraId="2FABEB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Подрядчик вправе, если возможно, отказаться от устранения недостатков, только в случае, когда устранение требует несоразмерных расходов.</w:t>
      </w:r>
    </w:p>
    <w:p w14:paraId="71744C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1367.</w:t>
      </w:r>
      <w:r w:rsidRPr="00527973">
        <w:rPr>
          <w:rFonts w:ascii="PT Serif" w:eastAsia="Times New Roman" w:hAnsi="PT Serif" w:cs="Times New Roman"/>
          <w:color w:val="333333"/>
          <w:sz w:val="24"/>
          <w:szCs w:val="24"/>
          <w:lang w:val="ro-MD" w:eastAsia="ro-MD"/>
        </w:rPr>
        <w:t> Право подрядчика в случае выполнения</w:t>
      </w:r>
    </w:p>
    <w:p w14:paraId="15ABA8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работы заново</w:t>
      </w:r>
    </w:p>
    <w:p w14:paraId="755DE1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выполнения подрядчиком работы заново он может потребовать от заказчика возврата работы с недостатками в соответствии с правилами о расторжении.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1368.</w:t>
      </w:r>
      <w:r w:rsidRPr="00527973">
        <w:rPr>
          <w:rFonts w:ascii="PT Serif" w:eastAsia="Times New Roman" w:hAnsi="PT Serif" w:cs="Times New Roman"/>
          <w:color w:val="333333"/>
          <w:sz w:val="24"/>
          <w:szCs w:val="24"/>
          <w:lang w:val="ro-MD" w:eastAsia="ro-MD"/>
        </w:rPr>
        <w:t> Право заказчика на устранение недостатка</w:t>
      </w:r>
    </w:p>
    <w:p w14:paraId="2D99A6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безрезультатном истечении срока, установленного заказчиком для устранения недостатка, он может самостоятельно устранить недостаток и потребовать возмещения необходимых расходов, если только подрядчик не отказался от устранения по причине несоразмерных расходов.</w:t>
      </w:r>
    </w:p>
    <w:p w14:paraId="7A91D6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К ситуации, предусмотренной частью (1), применяются соответствующим образом положения статьи 1057. Установление срока не требуется также в случае, когда устранение недостатка не удалось.</w:t>
      </w:r>
    </w:p>
    <w:p w14:paraId="47EA22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Заказчик может потребовать от подрядчика выплаты авансом суммы для покрытия расходов на устранение недостатка.</w:t>
      </w:r>
    </w:p>
    <w:p w14:paraId="7C4CCD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1369.</w:t>
      </w:r>
      <w:r w:rsidRPr="00527973">
        <w:rPr>
          <w:rFonts w:ascii="PT Serif" w:eastAsia="Times New Roman" w:hAnsi="PT Serif" w:cs="Times New Roman"/>
          <w:color w:val="333333"/>
          <w:sz w:val="24"/>
          <w:szCs w:val="24"/>
          <w:lang w:val="ro-MD" w:eastAsia="ro-MD"/>
        </w:rPr>
        <w:t> Расторжение подряда по причине</w:t>
      </w:r>
    </w:p>
    <w:p w14:paraId="29662B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наличия недостатков</w:t>
      </w:r>
    </w:p>
    <w:p w14:paraId="4FA296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наличия недостатков работы заказчик может заявить о расторжении подряда в соответствии с правовыми положениями о неисполнении обязательств.</w:t>
      </w:r>
    </w:p>
    <w:p w14:paraId="2B7175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Для целей статьи 916 неисполнение является существенным, когда устранить недостаток не удалось.</w:t>
      </w:r>
    </w:p>
    <w:p w14:paraId="3AC573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Подрядчик обязан возместить заказчику причиненный ущерб.</w:t>
      </w:r>
    </w:p>
    <w:p w14:paraId="43E0E8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1370.</w:t>
      </w:r>
      <w:r w:rsidRPr="00527973">
        <w:rPr>
          <w:rFonts w:ascii="PT Serif" w:eastAsia="Times New Roman" w:hAnsi="PT Serif" w:cs="Times New Roman"/>
          <w:color w:val="333333"/>
          <w:sz w:val="24"/>
          <w:szCs w:val="24"/>
          <w:lang w:val="ro-MD" w:eastAsia="ro-MD"/>
        </w:rPr>
        <w:t> Уменьшение стоимости работы</w:t>
      </w:r>
    </w:p>
    <w:p w14:paraId="2650F8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Заказчик, который не потребовал устранения недостатка по истечении соответствующего срока, установленного для этого подрядчиком, и при этом не заявил о расторжении подряда, может лишь уменьшить вознаграждение на сумму, соответствующую уменьшению стоимости работы по причине наличия недостатков.</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1371.</w:t>
      </w:r>
      <w:r w:rsidRPr="00527973">
        <w:rPr>
          <w:rFonts w:ascii="PT Serif" w:eastAsia="Times New Roman" w:hAnsi="PT Serif" w:cs="Times New Roman"/>
          <w:color w:val="333333"/>
          <w:sz w:val="24"/>
          <w:szCs w:val="24"/>
          <w:lang w:val="ro-MD" w:eastAsia="ro-MD"/>
        </w:rPr>
        <w:t> Последствия злонамеренного умысла</w:t>
      </w:r>
    </w:p>
    <w:p w14:paraId="0B5B92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недостатки скрыты злонамеренно, подрядчик не вправе ссылаться на соглашение, которым устраняются или ограничиваются права заказчика в отношении недостатков.</w:t>
      </w:r>
    </w:p>
    <w:p w14:paraId="53181C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1372.</w:t>
      </w:r>
      <w:r w:rsidRPr="00527973">
        <w:rPr>
          <w:rFonts w:ascii="PT Serif" w:eastAsia="Times New Roman" w:hAnsi="PT Serif" w:cs="Times New Roman"/>
          <w:color w:val="333333"/>
          <w:sz w:val="24"/>
          <w:szCs w:val="24"/>
          <w:lang w:val="ro-MD" w:eastAsia="ro-MD"/>
        </w:rPr>
        <w:t> Выплата вознаграждения по договору подряда</w:t>
      </w:r>
    </w:p>
    <w:p w14:paraId="5EF7C5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 приемки работы заказчик обязан выплатить вознаграждение, установленное по договоренности сторон, если законом или договором не предусмотрена выплата его по частям или иной вид оплаты.</w:t>
      </w:r>
    </w:p>
    <w:p w14:paraId="62696F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Заказчик вправе удержать из вознаграждения сумму, достаточную для покрытия заявленных при приемке оговорок по недостаткам работы, до того, как в отношении работы будут произведены необходимые ремонт или исправления.</w:t>
      </w:r>
      <w:r w:rsidRPr="00527973">
        <w:rPr>
          <w:rFonts w:ascii="PT Serif" w:eastAsia="Times New Roman" w:hAnsi="PT Serif" w:cs="Times New Roman"/>
          <w:color w:val="333333"/>
          <w:sz w:val="24"/>
          <w:szCs w:val="24"/>
          <w:lang w:val="ro-MD" w:eastAsia="ro-MD"/>
        </w:rPr>
        <w:br/>
        <w:t>(3) Заказчик не может осуществить право, предусмотренное частью (2), если подрядчик предоставил достаточные гарантии исполнения своих обязательств.</w:t>
      </w:r>
    </w:p>
    <w:p w14:paraId="01EA2F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1373.</w:t>
      </w:r>
      <w:r w:rsidRPr="00527973">
        <w:rPr>
          <w:rFonts w:ascii="PT Serif" w:eastAsia="Times New Roman" w:hAnsi="PT Serif" w:cs="Times New Roman"/>
          <w:color w:val="333333"/>
          <w:sz w:val="24"/>
          <w:szCs w:val="24"/>
          <w:lang w:val="ro-MD" w:eastAsia="ro-MD"/>
        </w:rPr>
        <w:t> Экономия подрядчика</w:t>
      </w:r>
    </w:p>
    <w:p w14:paraId="1033A8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Уменьшение подрядчиком цены выполненной работы по сравнению с оговоренной в договоре без снижения качества и количества работы не освобождает заказчика от обязанности уплаты установленного вознаграждения.</w:t>
      </w:r>
    </w:p>
    <w:p w14:paraId="28C41C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Стороны могут договориться об ином порядке распределения экономии от уменьшения цены работы.</w:t>
      </w:r>
    </w:p>
    <w:p w14:paraId="067BAB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1374.</w:t>
      </w:r>
      <w:r w:rsidRPr="00527973">
        <w:rPr>
          <w:rFonts w:ascii="PT Serif" w:eastAsia="Times New Roman" w:hAnsi="PT Serif" w:cs="Times New Roman"/>
          <w:color w:val="333333"/>
          <w:sz w:val="24"/>
          <w:szCs w:val="24"/>
          <w:lang w:val="ro-MD" w:eastAsia="ro-MD"/>
        </w:rPr>
        <w:t> Срок обнаружения недостатков</w:t>
      </w:r>
    </w:p>
    <w:p w14:paraId="516D0E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срок исковой давности по договору</w:t>
      </w:r>
    </w:p>
    <w:p w14:paraId="5FC2E5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подряда</w:t>
      </w:r>
    </w:p>
    <w:p w14:paraId="52ECE7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статей 1126 и 1127 применяются соответствующим образом в отношении недостатков работы.</w:t>
      </w:r>
    </w:p>
    <w:p w14:paraId="656BAA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Если договором предусмотрена приемка работы по частям, срок обнаружения недостатков исчисляется со дня приемки работы в целом.</w:t>
      </w:r>
    </w:p>
    <w:p w14:paraId="6E776A0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762B5D5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Оказание услуг</w:t>
      </w:r>
    </w:p>
    <w:p w14:paraId="78A9BC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1375.</w:t>
      </w:r>
      <w:r w:rsidRPr="00527973">
        <w:rPr>
          <w:rFonts w:ascii="PT Serif" w:eastAsia="Times New Roman" w:hAnsi="PT Serif" w:cs="Times New Roman"/>
          <w:color w:val="333333"/>
          <w:sz w:val="24"/>
          <w:szCs w:val="24"/>
          <w:lang w:val="ro-MD" w:eastAsia="ro-MD"/>
        </w:rPr>
        <w:t> Договор об оказании услуг</w:t>
      </w:r>
    </w:p>
    <w:p w14:paraId="22A90D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об оказании услуг одна сторона (исполнитель) обязуется оказать определенные услуги другой стороне (заказчику), а заказчик обязуется выплатить обусловленное вознаграждение.</w:t>
      </w:r>
    </w:p>
    <w:p w14:paraId="4A89A7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Предметом договора об оказании услуг являются любые услуги.</w:t>
      </w:r>
    </w:p>
    <w:p w14:paraId="1DF193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Трудовые договоры регулируются трудовым законодательством.</w:t>
      </w:r>
    </w:p>
    <w:p w14:paraId="57A9DE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1376.</w:t>
      </w:r>
      <w:r w:rsidRPr="00527973">
        <w:rPr>
          <w:rFonts w:ascii="PT Serif" w:eastAsia="Times New Roman" w:hAnsi="PT Serif" w:cs="Times New Roman"/>
          <w:color w:val="333333"/>
          <w:sz w:val="24"/>
          <w:szCs w:val="24"/>
          <w:lang w:val="ro-MD" w:eastAsia="ro-MD"/>
        </w:rPr>
        <w:t> Срок оплаты</w:t>
      </w:r>
    </w:p>
    <w:p w14:paraId="2ACCAA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Оплата услуги осуществляется после ее оказания.</w:t>
      </w:r>
    </w:p>
    <w:p w14:paraId="08BCCA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плата за услуги исчисляется по определенным периодам времени, оплата осуществляется по истечении каждого периода.</w:t>
      </w:r>
    </w:p>
    <w:p w14:paraId="4D9F28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1377.</w:t>
      </w:r>
      <w:r w:rsidRPr="00527973">
        <w:rPr>
          <w:rFonts w:ascii="PT Serif" w:eastAsia="Times New Roman" w:hAnsi="PT Serif" w:cs="Times New Roman"/>
          <w:color w:val="333333"/>
          <w:sz w:val="24"/>
          <w:szCs w:val="24"/>
          <w:lang w:val="ro-MD" w:eastAsia="ro-MD"/>
        </w:rPr>
        <w:t> Просрочка приемки услуг</w:t>
      </w:r>
    </w:p>
    <w:p w14:paraId="6DEE7F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заказчик просрочил приемку услуг, исполнитель вправе требовать уплаты обусловленной суммы за услуги, которые не могли быть оказаны по причине просрочки, без обязанности оказать услуги на эту сумму. Исполнитель должен согласиться на вычет из этой суммы эквивалента сумм, сэкономленных им вследствие неоказания услуг, либо доходов, полученных им за оказание услуг другим лицам в течение такого же периода, либо услуг, не оказанных им злонамеренно.</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1378.</w:t>
      </w:r>
      <w:r w:rsidRPr="00527973">
        <w:rPr>
          <w:rFonts w:ascii="PT Serif" w:eastAsia="Times New Roman" w:hAnsi="PT Serif" w:cs="Times New Roman"/>
          <w:color w:val="333333"/>
          <w:sz w:val="24"/>
          <w:szCs w:val="24"/>
          <w:lang w:val="ro-MD" w:eastAsia="ro-MD"/>
        </w:rPr>
        <w:t> Обеспечение условий для оказания услуг</w:t>
      </w:r>
    </w:p>
    <w:p w14:paraId="71A697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заказчик является ответственным, он обязан обустроить и содержать помещение, оборудование или аппараты, которые он должен приобрести для оказания услуг, и регламентировать оказание услуг, которое должно осуществляться под его руководством и в соответствии с его указаниями, таким образом, чтобы исполнитель был защищен от риска для жизни и здоровья в той мере, в которой это позволяет характер оказываемых услуг.</w:t>
      </w:r>
    </w:p>
    <w:p w14:paraId="1F1C50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Обязанности, возложенные на заказчика в соответствии с частью (1), не могут быть предварительно исключены или ограничены договором.</w:t>
      </w:r>
    </w:p>
    <w:p w14:paraId="1C3BA6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1379.</w:t>
      </w:r>
      <w:r w:rsidRPr="00527973">
        <w:rPr>
          <w:rFonts w:ascii="PT Serif" w:eastAsia="Times New Roman" w:hAnsi="PT Serif" w:cs="Times New Roman"/>
          <w:color w:val="333333"/>
          <w:sz w:val="24"/>
          <w:szCs w:val="24"/>
          <w:lang w:val="ro-MD" w:eastAsia="ro-MD"/>
        </w:rPr>
        <w:t> Прекращение отношений по договору об оказании</w:t>
      </w:r>
    </w:p>
    <w:p w14:paraId="376CC7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услуг</w:t>
      </w:r>
    </w:p>
    <w:p w14:paraId="634122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Отношения по договору об оказании услуг прекращаются по истечении срока, на который они были установлены, или по завершении оказания услуг.</w:t>
      </w:r>
    </w:p>
    <w:p w14:paraId="54DC4B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срок договорных отношений не установлен либо из характера или цели услуг не вытекает определенный срок, заявить о расторжении может каждая из сторон.</w:t>
      </w:r>
    </w:p>
    <w:p w14:paraId="2236E8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1380.</w:t>
      </w:r>
      <w:r w:rsidRPr="00527973">
        <w:rPr>
          <w:rFonts w:ascii="PT Serif" w:eastAsia="Times New Roman" w:hAnsi="PT Serif" w:cs="Times New Roman"/>
          <w:color w:val="333333"/>
          <w:sz w:val="24"/>
          <w:szCs w:val="24"/>
          <w:lang w:val="ro-MD" w:eastAsia="ro-MD"/>
        </w:rPr>
        <w:t> Срок расторжения</w:t>
      </w:r>
    </w:p>
    <w:p w14:paraId="2F83DB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Расторжение на основании части (2) статьи 1379 может быть осуществлено:</w:t>
      </w:r>
    </w:p>
    <w:p w14:paraId="708061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оплата осуществляется по дням, – в любой день, начиная с конца следующего дня;</w:t>
      </w:r>
    </w:p>
    <w:p w14:paraId="082D21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если оплата исчисляется по неделям, – не позднее первого рабочего дня в течение недели, начиная с конца следующей субботы;</w:t>
      </w:r>
    </w:p>
    <w:p w14:paraId="467922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оплата исчисляется по месяцам, – не позднее 15-го числа месяца, начиная с конца календарного месяца;</w:t>
      </w:r>
    </w:p>
    <w:p w14:paraId="301D50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если оплата исчисляется по кварталам или более длительным периодам времени, – с соблюдением шестинедельного срока предварительного уведомления, начиная с конца календарного квартала;</w:t>
      </w:r>
    </w:p>
    <w:p w14:paraId="6FADD1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если выплаты не производятся в зависимости от интервалов времени, – в любой момент. В случае, когда отношения по оказанию услуг занимают все рабочее время исполнителя, срок предварительного уведомления должен составлять две недели.</w:t>
      </w:r>
    </w:p>
    <w:p w14:paraId="7A46FE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1381.</w:t>
      </w:r>
      <w:r w:rsidRPr="00527973">
        <w:rPr>
          <w:rFonts w:ascii="PT Serif" w:eastAsia="Times New Roman" w:hAnsi="PT Serif" w:cs="Times New Roman"/>
          <w:color w:val="333333"/>
          <w:sz w:val="24"/>
          <w:szCs w:val="24"/>
          <w:lang w:val="ro-MD" w:eastAsia="ro-MD"/>
        </w:rPr>
        <w:t> Долгосрочные договоры об оказании услуг</w:t>
      </w:r>
    </w:p>
    <w:p w14:paraId="10AD13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договор об оказании услуг заключен на срок более пяти лет, исполнитель может заявить о расторжении договора по истечении пяти лет. Срок предварительного уведомления составляет шесть месяцев.</w:t>
      </w:r>
    </w:p>
    <w:p w14:paraId="5AC733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1382.</w:t>
      </w:r>
      <w:r w:rsidRPr="00527973">
        <w:rPr>
          <w:rFonts w:ascii="PT Serif" w:eastAsia="Times New Roman" w:hAnsi="PT Serif" w:cs="Times New Roman"/>
          <w:color w:val="333333"/>
          <w:sz w:val="24"/>
          <w:szCs w:val="24"/>
          <w:lang w:val="ro-MD" w:eastAsia="ro-MD"/>
        </w:rPr>
        <w:t> Продление договора об оказании услуг по</w:t>
      </w:r>
    </w:p>
    <w:p w14:paraId="271234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умолчанию</w:t>
      </w:r>
    </w:p>
    <w:p w14:paraId="0084DC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продолжения договорных отношений и по истечении срока договора, о чем поставлена в известность другая сторона, договор об оказании услуг считается продленным на неопределенный срок в той мере, в которой другая сторона не заявила немедленно о своем отказе.</w:t>
      </w:r>
    </w:p>
    <w:p w14:paraId="0416D4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1383.</w:t>
      </w:r>
      <w:r w:rsidRPr="00527973">
        <w:rPr>
          <w:rFonts w:ascii="PT Serif" w:eastAsia="Times New Roman" w:hAnsi="PT Serif" w:cs="Times New Roman"/>
          <w:color w:val="333333"/>
          <w:sz w:val="24"/>
          <w:szCs w:val="24"/>
          <w:lang w:val="ro-MD" w:eastAsia="ro-MD"/>
        </w:rPr>
        <w:t> Свидетельство о работе исполнителя</w:t>
      </w:r>
    </w:p>
    <w:p w14:paraId="7AE119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завершении долгосрочных отношений исполнитель может потребовать от другой стороны выдачи письменного свидетельства о проделанной работе и времени работы.</w:t>
      </w:r>
    </w:p>
    <w:p w14:paraId="28AC1F0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r w:rsidRPr="00527973">
        <w:rPr>
          <w:rFonts w:ascii="PT Serif" w:eastAsia="Times New Roman" w:hAnsi="PT Serif" w:cs="Times New Roman"/>
          <w:b/>
          <w:bCs/>
          <w:color w:val="333333"/>
          <w:sz w:val="24"/>
          <w:szCs w:val="24"/>
          <w:lang w:val="ro-MD" w:eastAsia="ro-MD"/>
        </w:rPr>
        <w:br/>
        <w:t>Услуги проектирования</w:t>
      </w:r>
    </w:p>
    <w:p w14:paraId="6E3005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1384.</w:t>
      </w:r>
      <w:r w:rsidRPr="00527973">
        <w:rPr>
          <w:rFonts w:ascii="PT Serif" w:eastAsia="Times New Roman" w:hAnsi="PT Serif" w:cs="Times New Roman"/>
          <w:color w:val="333333"/>
          <w:sz w:val="24"/>
          <w:szCs w:val="24"/>
          <w:lang w:val="ro-MD" w:eastAsia="ro-MD"/>
        </w:rPr>
        <w:t> Сфера применения</w:t>
      </w:r>
    </w:p>
    <w:p w14:paraId="43566A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части в составе главы применяются к договорам, по которым одна сторона (проектировщик) обязуется разработать для другой стороны (заказчика) проект:</w:t>
      </w:r>
    </w:p>
    <w:p w14:paraId="652F7B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создания объекта недвижимости, который должен быть построен заказчиком или в его интересах; или</w:t>
      </w:r>
    </w:p>
    <w:p w14:paraId="69A26E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создания движимой или нематериальной вещи либо оказания услуги, которые должны быть созданы или оказаны заказчиком или в его интересах.</w:t>
      </w:r>
      <w:r w:rsidRPr="00527973">
        <w:rPr>
          <w:rFonts w:ascii="PT Serif" w:eastAsia="Times New Roman" w:hAnsi="PT Serif" w:cs="Times New Roman"/>
          <w:color w:val="333333"/>
          <w:sz w:val="24"/>
          <w:szCs w:val="24"/>
          <w:lang w:val="ro-MD" w:eastAsia="ro-MD"/>
        </w:rPr>
        <w:br/>
        <w:t>(2) К договору, согласно которому одна сторона обязуется разработать проект и оказать услугу, состоящую в реализации проекта, применяются правовые положения о подряде или, при необходимости, об оказании услуг, а в дополнение применяются положения настоящей части в составе главы.</w:t>
      </w:r>
    </w:p>
    <w:p w14:paraId="1771BA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1385.</w:t>
      </w:r>
      <w:r w:rsidRPr="00527973">
        <w:rPr>
          <w:rFonts w:ascii="PT Serif" w:eastAsia="Times New Roman" w:hAnsi="PT Serif" w:cs="Times New Roman"/>
          <w:color w:val="333333"/>
          <w:sz w:val="24"/>
          <w:szCs w:val="24"/>
          <w:lang w:val="ro-MD" w:eastAsia="ro-MD"/>
        </w:rPr>
        <w:t> Преддоговорная обязанность</w:t>
      </w:r>
    </w:p>
    <w:p w14:paraId="01063E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678827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Преддоговорная обязанность проектировщика по информированию предполагает, в частности, что проектировщик обязан предупредить заказчика о том, что у него отсутствуют специальные знания по специфическим проблемам, требующим привлечения специалистов.</w:t>
      </w:r>
    </w:p>
    <w:p w14:paraId="6D6640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1386.</w:t>
      </w:r>
      <w:r w:rsidRPr="00527973">
        <w:rPr>
          <w:rFonts w:ascii="PT Serif" w:eastAsia="Times New Roman" w:hAnsi="PT Serif" w:cs="Times New Roman"/>
          <w:color w:val="333333"/>
          <w:sz w:val="24"/>
          <w:szCs w:val="24"/>
          <w:lang w:val="ro-MD" w:eastAsia="ro-MD"/>
        </w:rPr>
        <w:t> Обязанность проявления компетентности</w:t>
      </w:r>
    </w:p>
    <w:p w14:paraId="06B91C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осмотрительности</w:t>
      </w:r>
    </w:p>
    <w:p w14:paraId="068525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соответствии с обязанностью проявления компетентности и осмотрительности проектировщик обязан, в частности:</w:t>
      </w:r>
    </w:p>
    <w:p w14:paraId="3CFA4C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привести проект в соответствие с другими проектами, которые разрабатывают для заказчика другие проектировщики, с тем чтобы обеспечить наиболее эффективное оказание услуг всеми проектировщиками;</w:t>
      </w:r>
    </w:p>
    <w:p w14:paraId="695D31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интегрировать работу других проектировщиков, которая необходима для обеспечения соответствия проекта договору;</w:t>
      </w:r>
    </w:p>
    <w:p w14:paraId="372F27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включать пояснительную информацию по реализации проекта, необходимую для того, чтобы пользователь со средним уровнем познаний (или определенный пользователь, представленный проектировщику в момент заключения договора) мог осуществить проект;</w:t>
      </w:r>
    </w:p>
    <w:p w14:paraId="27091F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обеспечить такие условия, при которых пользователь проекта может осуществить его, не нарушая императивные правовые положения или права третьих лиц, о которых проектировщик знал или, как можно разумно предполагать, должен был знать; и</w:t>
      </w:r>
    </w:p>
    <w:p w14:paraId="241B77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разработать проект таким образом, чтобы обеспечить наиболее эффективную с экономической и технической точек зрения реализацию проекта.</w:t>
      </w:r>
    </w:p>
    <w:p w14:paraId="4CC296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1387.</w:t>
      </w:r>
      <w:r w:rsidRPr="00527973">
        <w:rPr>
          <w:rFonts w:ascii="PT Serif" w:eastAsia="Times New Roman" w:hAnsi="PT Serif" w:cs="Times New Roman"/>
          <w:color w:val="333333"/>
          <w:sz w:val="24"/>
          <w:szCs w:val="24"/>
          <w:lang w:val="ro-MD" w:eastAsia="ro-MD"/>
        </w:rPr>
        <w:t> Соответствие</w:t>
      </w:r>
    </w:p>
    <w:p w14:paraId="601856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Проект соответствует договору, если при его реализации он позволяет достичь конкретного результата пользователю проекта, проявляющему компетентность и осмотрительность, которых от него можно разумно ожидать.</w:t>
      </w:r>
    </w:p>
    <w:p w14:paraId="20B2D4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 случай несоответствия заказчик не вправе использовать право кредитора, если причиной такого несоответствия является указание, данное заказчиком, и проектировщик исполнил обязанность по предупреждению.</w:t>
      </w:r>
    </w:p>
    <w:p w14:paraId="079ADC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1388.</w:t>
      </w:r>
      <w:r w:rsidRPr="00527973">
        <w:rPr>
          <w:rFonts w:ascii="PT Serif" w:eastAsia="Times New Roman" w:hAnsi="PT Serif" w:cs="Times New Roman"/>
          <w:color w:val="333333"/>
          <w:sz w:val="24"/>
          <w:szCs w:val="24"/>
          <w:lang w:val="ro-MD" w:eastAsia="ro-MD"/>
        </w:rPr>
        <w:t> Сдача проекта</w:t>
      </w:r>
    </w:p>
    <w:p w14:paraId="5AF974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проектировщик считает проект или его часть, которая может быть реализована независимо от готовности других частей проекта, завершенными и выражает намерение передать проект заказчику, последний обязан принять его в разумный срок после получения соответствующего уведомления.</w:t>
      </w:r>
    </w:p>
    <w:p w14:paraId="2EF0B9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Заказчик вправе отказаться от принятия проекта, если проект или его соответствующая часть не соответствует договору и такое несоответствие расценивается как существенное.</w:t>
      </w:r>
    </w:p>
    <w:p w14:paraId="641857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1389.</w:t>
      </w:r>
      <w:r w:rsidRPr="00527973">
        <w:rPr>
          <w:rFonts w:ascii="PT Serif" w:eastAsia="Times New Roman" w:hAnsi="PT Serif" w:cs="Times New Roman"/>
          <w:color w:val="333333"/>
          <w:sz w:val="24"/>
          <w:szCs w:val="24"/>
          <w:lang w:val="ro-MD" w:eastAsia="ro-MD"/>
        </w:rPr>
        <w:t> Данные</w:t>
      </w:r>
    </w:p>
    <w:p w14:paraId="14F272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 исполнения других договорных обязательств обеими сторонами проектировщик по требованию заказчика обязан передать ему все относящиеся к проекту данные или их копии.</w:t>
      </w:r>
    </w:p>
    <w:p w14:paraId="34212E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Проектировщик обязан в течение разумного времени хранить относящиеся к проекту данные, которые не были переданы. Перед их уничтожением проектировщик обязан повторно предложить их заказчику.</w:t>
      </w:r>
    </w:p>
    <w:p w14:paraId="781385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1390.</w:t>
      </w:r>
      <w:r w:rsidRPr="00527973">
        <w:rPr>
          <w:rFonts w:ascii="PT Serif" w:eastAsia="Times New Roman" w:hAnsi="PT Serif" w:cs="Times New Roman"/>
          <w:color w:val="333333"/>
          <w:sz w:val="24"/>
          <w:szCs w:val="24"/>
          <w:lang w:val="ro-MD" w:eastAsia="ro-MD"/>
        </w:rPr>
        <w:t> Ограничение ответственности</w:t>
      </w:r>
    </w:p>
    <w:p w14:paraId="200311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договорах между профессионалами условие, ограничивающее ответственность проектировщика за несоблюдение стоимости объекта, вещи или услуги, которые должны быть созданы или оказаны заказчиком или в его интересах на основе проекта, предполагается справедливым, за исключением случаев, когда оно ограничивает ответственность проектировщика или лица, за действия которого он отвечает, за ущерб, причиненный умышленно или по грубой небрежности.</w:t>
      </w:r>
    </w:p>
    <w:p w14:paraId="30BE829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p>
    <w:p w14:paraId="17A4B83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Информационные и консультационные услуги</w:t>
      </w:r>
    </w:p>
    <w:p w14:paraId="253BFC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1391.</w:t>
      </w:r>
      <w:r w:rsidRPr="00527973">
        <w:rPr>
          <w:rFonts w:ascii="PT Serif" w:eastAsia="Times New Roman" w:hAnsi="PT Serif" w:cs="Times New Roman"/>
          <w:color w:val="333333"/>
          <w:sz w:val="24"/>
          <w:szCs w:val="24"/>
          <w:lang w:val="ro-MD" w:eastAsia="ro-MD"/>
        </w:rPr>
        <w:t> Сфера применения</w:t>
      </w:r>
    </w:p>
    <w:p w14:paraId="094947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части в составе главы применяются к договорам, по которым одна сторона (исполнитель) обязуется предоставить информацию или консультацию другой стороне (заказчику).</w:t>
      </w:r>
    </w:p>
    <w:p w14:paraId="5B488C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настоящей части в составе главы применяются в дополнение к обязанности по информированию, возникающей в связи с предоставлением медицинских услуг.</w:t>
      </w:r>
    </w:p>
    <w:p w14:paraId="0946FC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части в составе главы о предоставлении информации применяются соответствующим образом и к предоставлению консультации.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1392.</w:t>
      </w:r>
      <w:r w:rsidRPr="00527973">
        <w:rPr>
          <w:rFonts w:ascii="PT Serif" w:eastAsia="Times New Roman" w:hAnsi="PT Serif" w:cs="Times New Roman"/>
          <w:color w:val="333333"/>
          <w:sz w:val="24"/>
          <w:szCs w:val="24"/>
          <w:lang w:val="ro-MD" w:eastAsia="ro-MD"/>
        </w:rPr>
        <w:t> Обязанность сбора предварительных</w:t>
      </w:r>
    </w:p>
    <w:p w14:paraId="034C3E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данных</w:t>
      </w:r>
    </w:p>
    <w:p w14:paraId="1F0294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Исполнитель обязан в той мере, в какой это может разумно рассматриваться необходимым для оказания услуги, собрать данные о:</w:t>
      </w:r>
    </w:p>
    <w:p w14:paraId="4116AD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определенной цели, ради которой заказчик запрашивает информацию;</w:t>
      </w:r>
    </w:p>
    <w:p w14:paraId="1E06DF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предпочтениях и приоритетах заказчика в отношении информации;</w:t>
      </w:r>
    </w:p>
    <w:p w14:paraId="08C742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решении, которое, как можно ожидать, будет принято заказчиком на основе информации; и</w:t>
      </w:r>
    </w:p>
    <w:p w14:paraId="5F44B1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личных обстоятельствах заказчика.</w:t>
      </w:r>
    </w:p>
    <w:p w14:paraId="695CE3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если информация должна быть передана группе лиц, подлежащие сбору данные должны соответствовать целям, предпочтениям, приоритетам и личным обстоятельствам, наличие которых можно разумно предполагать у членов такой группы.</w:t>
      </w:r>
    </w:p>
    <w:p w14:paraId="2B8673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необходимости получения от заказчика тех или иных данных исполнитель обязан объяснить заказчику, какие данные тот должен предоставить.</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1393.</w:t>
      </w:r>
      <w:r w:rsidRPr="00527973">
        <w:rPr>
          <w:rFonts w:ascii="PT Serif" w:eastAsia="Times New Roman" w:hAnsi="PT Serif" w:cs="Times New Roman"/>
          <w:color w:val="333333"/>
          <w:sz w:val="24"/>
          <w:szCs w:val="24"/>
          <w:lang w:val="ro-MD" w:eastAsia="ro-MD"/>
        </w:rPr>
        <w:t> Обязанность приобретения и</w:t>
      </w:r>
    </w:p>
    <w:p w14:paraId="600F95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использования специальных знаний</w:t>
      </w:r>
    </w:p>
    <w:p w14:paraId="50D3F7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Исполнитель в той мере, в какой это может быть разумно сочтено необходимым для оказания услуги, обязан приобрести и использовать специальные </w:t>
      </w:r>
      <w:r w:rsidRPr="00527973">
        <w:rPr>
          <w:rFonts w:ascii="PT Serif" w:eastAsia="Times New Roman" w:hAnsi="PT Serif" w:cs="Times New Roman"/>
          <w:color w:val="333333"/>
          <w:sz w:val="24"/>
          <w:szCs w:val="24"/>
          <w:lang w:val="ro-MD" w:eastAsia="ro-MD"/>
        </w:rPr>
        <w:lastRenderedPageBreak/>
        <w:t>знания, к которым он имеет или должен иметь доступ как профессионал в сфере предоставления информации или консультирования.</w:t>
      </w:r>
    </w:p>
    <w:p w14:paraId="6ED7E0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1394.</w:t>
      </w:r>
      <w:r w:rsidRPr="00527973">
        <w:rPr>
          <w:rFonts w:ascii="PT Serif" w:eastAsia="Times New Roman" w:hAnsi="PT Serif" w:cs="Times New Roman"/>
          <w:color w:val="333333"/>
          <w:sz w:val="24"/>
          <w:szCs w:val="24"/>
          <w:lang w:val="ro-MD" w:eastAsia="ro-MD"/>
        </w:rPr>
        <w:t> Обязанность проявления компетентности</w:t>
      </w:r>
    </w:p>
    <w:p w14:paraId="6ADDAF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осмотрительности</w:t>
      </w:r>
    </w:p>
    <w:p w14:paraId="559191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соответствии с обязанностью проявления компетентности и осмотрительности исполнитель обязан, в частности:</w:t>
      </w:r>
    </w:p>
    <w:p w14:paraId="4C91D2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принять разумные меры к тому, чтобы убедиться, что заказчик понимает содержание информации;</w:t>
      </w:r>
    </w:p>
    <w:p w14:paraId="1141E7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действовать с такими компетентностью и осмотрительностью, с какими по обстоятельствам дела действовал бы при предоставлении подлежащей оценке информации любой разумный консультант; и</w:t>
      </w:r>
    </w:p>
    <w:p w14:paraId="285CEB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любом случае, если ожидается, что заказчик будет принимать на основе полученной информации решение, уведомить заказчика о соответствующих рисках в той мере, в какой эти риски, как можно разумно предполагать, могут повлиять на указанное решение.</w:t>
      </w:r>
    </w:p>
    <w:p w14:paraId="0FB63C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исполнитель прямо обязуется предоставить заказчику рекомендацию либо наличие такой обязанности можно предположить, исполнитель, чтобы обеспечить заказчику возможность впоследствии принять соответствующее решение, обязан:</w:t>
      </w:r>
    </w:p>
    <w:p w14:paraId="5D4320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основывать рекомендацию на анализе, основанном на специализированных знаниях, собранных исходя из целей, предпочтений, приоритетов и личных обстоятельств заказчика;</w:t>
      </w:r>
    </w:p>
    <w:p w14:paraId="732F87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уведомить заказчика об иных вариантах решения, которые может предложить исполнитель, для целей последующего принятия решения заказчиком, а также об их преимуществах и рисках по сравнению с рекомендуемым решением; и</w:t>
      </w:r>
    </w:p>
    <w:p w14:paraId="0175C6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уведомить заказчика об иных вариантах решения, которые исполнитель обеспечить не может, за исключением случаев, когда исполнитель прямо указывает, что заказчику предлагается ограниченный перечень альтернативных решений, либо это очевидно по обстоятельствам дела.</w:t>
      </w:r>
    </w:p>
    <w:p w14:paraId="1E5A77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1395.</w:t>
      </w:r>
      <w:r w:rsidRPr="00527973">
        <w:rPr>
          <w:rFonts w:ascii="PT Serif" w:eastAsia="Times New Roman" w:hAnsi="PT Serif" w:cs="Times New Roman"/>
          <w:color w:val="333333"/>
          <w:sz w:val="24"/>
          <w:szCs w:val="24"/>
          <w:lang w:val="ro-MD" w:eastAsia="ro-MD"/>
        </w:rPr>
        <w:t> Соответствие</w:t>
      </w:r>
    </w:p>
    <w:p w14:paraId="0FA86A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Исполнитель обязан предоставить информацию, которая соответствует договору по количеству, качеству и содержанию.</w:t>
      </w:r>
    </w:p>
    <w:p w14:paraId="4AFE60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Фактическая информация, предоставляемая исполнителем заказчику, должна соответствовать реальным обстоятельствам дела.</w:t>
      </w:r>
    </w:p>
    <w:p w14:paraId="1BD78B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1396.</w:t>
      </w:r>
      <w:r w:rsidRPr="00527973">
        <w:rPr>
          <w:rFonts w:ascii="PT Serif" w:eastAsia="Times New Roman" w:hAnsi="PT Serif" w:cs="Times New Roman"/>
          <w:color w:val="333333"/>
          <w:sz w:val="24"/>
          <w:szCs w:val="24"/>
          <w:lang w:val="ro-MD" w:eastAsia="ro-MD"/>
        </w:rPr>
        <w:t> Данные</w:t>
      </w:r>
    </w:p>
    <w:p w14:paraId="36FFD0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той мере, в какой это по разумному предположению соответствует интересам заказчика, исполнитель обязан хранить данные, касающиеся информации, предоставленной в соответствии с настоящей частью в составе главы, и предоставлять такие данные или извлечения из них заказчику по его разумному требованию.</w:t>
      </w:r>
    </w:p>
    <w:p w14:paraId="0EE965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1397.</w:t>
      </w:r>
      <w:r w:rsidRPr="00527973">
        <w:rPr>
          <w:rFonts w:ascii="PT Serif" w:eastAsia="Times New Roman" w:hAnsi="PT Serif" w:cs="Times New Roman"/>
          <w:color w:val="333333"/>
          <w:sz w:val="24"/>
          <w:szCs w:val="24"/>
          <w:lang w:val="ro-MD" w:eastAsia="ro-MD"/>
        </w:rPr>
        <w:t> Конфликт интересов</w:t>
      </w:r>
    </w:p>
    <w:p w14:paraId="2AF78B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случае если исполнитель прямо обязуется предоставить заказчику рекомендацию либо наличие такой обязанности можно предположить, исполнитель, чтобы обеспечить заказчику возможность впоследствии принять решение, обязан сообщить о любом возможном конфликте интересов, который может повлиять на исполнение им обязательств.</w:t>
      </w:r>
    </w:p>
    <w:p w14:paraId="75B2E1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 тех пор, пока договорные обязательства не исполнены в полном объеме, исполнитель вправе вступать с третьим лицом в отношения, которые могут создать конфликт интересов этого лица и заказчика, не иначе как предоставив заказчику полную информацию об этом и получив прямо или подразумеваемо выраженное согласие заказчика.</w:t>
      </w:r>
    </w:p>
    <w:p w14:paraId="6A845C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1398.</w:t>
      </w:r>
      <w:r w:rsidRPr="00527973">
        <w:rPr>
          <w:rFonts w:ascii="PT Serif" w:eastAsia="Times New Roman" w:hAnsi="PT Serif" w:cs="Times New Roman"/>
          <w:color w:val="333333"/>
          <w:sz w:val="24"/>
          <w:szCs w:val="24"/>
          <w:lang w:val="ro-MD" w:eastAsia="ro-MD"/>
        </w:rPr>
        <w:t> Значение компетенции заказчика</w:t>
      </w:r>
    </w:p>
    <w:p w14:paraId="72EFD2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Привлечение к оказанию услуги третьих лиц, действующих в интересах заказчика, или просто то, что заказчик является компетентным в данной области, не освобождает исполнителя от каких-либо обязанностей, предусмотренных настоящей частью в составе главы.</w:t>
      </w:r>
    </w:p>
    <w:p w14:paraId="75784A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Исполнитель освобождается от указанных обязанностей, если заказчик уже обладает информацией либо есть основания считать, что он обладает ею.</w:t>
      </w:r>
    </w:p>
    <w:p w14:paraId="22D9E2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Для целей части (2) считать, что заказчик обладает информацией, можно в том случае, если информация очевидна для заказчика без проведения какого-либо исследования.</w:t>
      </w:r>
    </w:p>
    <w:p w14:paraId="1BCD6E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1399.</w:t>
      </w:r>
      <w:r w:rsidRPr="00527973">
        <w:rPr>
          <w:rFonts w:ascii="PT Serif" w:eastAsia="Times New Roman" w:hAnsi="PT Serif" w:cs="Times New Roman"/>
          <w:color w:val="333333"/>
          <w:sz w:val="24"/>
          <w:szCs w:val="24"/>
          <w:lang w:val="ro-MD" w:eastAsia="ro-MD"/>
        </w:rPr>
        <w:t> Причинная связь</w:t>
      </w:r>
    </w:p>
    <w:p w14:paraId="331E0C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исполнитель знает или, как можно разумно предполагать, должен знать о том, что последующее решение заказчика будет основано на предоставляемой информации, и если заказчик, принимая такое решение, в результате терпит убытки, то нарушение исполнителем любых обязательств по договору рассматривается как причина этих убытков при условии, что заказчик докажет, что, если бы исполнитель предоставил всю требуемую информацию, заказчик, действуя разумно, имел бы серьезное основание принять альтернативное решение.</w:t>
      </w:r>
    </w:p>
    <w:p w14:paraId="22D4201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6</w:t>
      </w:r>
      <w:r w:rsidRPr="00527973">
        <w:rPr>
          <w:rFonts w:ascii="PT Serif" w:eastAsia="Times New Roman" w:hAnsi="PT Serif" w:cs="Times New Roman"/>
          <w:b/>
          <w:bCs/>
          <w:color w:val="333333"/>
          <w:sz w:val="24"/>
          <w:szCs w:val="24"/>
          <w:lang w:val="ro-MD" w:eastAsia="ro-MD"/>
        </w:rPr>
        <w:br/>
        <w:t>Медицинские услуги</w:t>
      </w:r>
    </w:p>
    <w:p w14:paraId="3EDEF1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1400.</w:t>
      </w:r>
      <w:r w:rsidRPr="00527973">
        <w:rPr>
          <w:rFonts w:ascii="PT Serif" w:eastAsia="Times New Roman" w:hAnsi="PT Serif" w:cs="Times New Roman"/>
          <w:color w:val="333333"/>
          <w:sz w:val="24"/>
          <w:szCs w:val="24"/>
          <w:lang w:val="ro-MD" w:eastAsia="ro-MD"/>
        </w:rPr>
        <w:t> Сфера применения</w:t>
      </w:r>
    </w:p>
    <w:p w14:paraId="09E01C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части в составе главы применяются к договорам, по которым одна сторона (поставщик медицинских услуг) обязуется оказывать медицинские услуги другой стороне (пациенту).</w:t>
      </w:r>
    </w:p>
    <w:p w14:paraId="75B97A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настоящей части в составе главы применяются соответствующим образом к договорам, по которым поставщик медицинских услуг обязуется оказать любые иные услуги, направленные на изменение физического или психического состояния лица.</w:t>
      </w:r>
    </w:p>
    <w:p w14:paraId="678D51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если пациент не является стороной договора, он считается третьим лицом, которому договор предоставляет права, соответствующие обязательствам поставщика медицинских услуг согласно настоящей части в составе главы.</w:t>
      </w:r>
    </w:p>
    <w:p w14:paraId="338C79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1401.</w:t>
      </w:r>
      <w:r w:rsidRPr="00527973">
        <w:rPr>
          <w:rFonts w:ascii="PT Serif" w:eastAsia="Times New Roman" w:hAnsi="PT Serif" w:cs="Times New Roman"/>
          <w:color w:val="333333"/>
          <w:sz w:val="24"/>
          <w:szCs w:val="24"/>
          <w:lang w:val="ro-MD" w:eastAsia="ro-MD"/>
        </w:rPr>
        <w:t> Предварительное обследование</w:t>
      </w:r>
    </w:p>
    <w:p w14:paraId="2F2077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Поставщик медицинских услуг в той мере, в какой это можно разумно считать необходимым для оказания услуги, обязан:</w:t>
      </w:r>
    </w:p>
    <w:p w14:paraId="0B8DDE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задать пациенту вопросы о состоянии его здоровья, симптомах, предыдущих заболеваниях, аллергиях, предыдущем или текущем лечении, а также о предпочтениях и приоритетах пациента в отношении медицинских услуг;</w:t>
      </w:r>
    </w:p>
    <w:p w14:paraId="5C8C76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провести обследования, необходимые для диагностирования состояния здоровья пациента;</w:t>
      </w:r>
    </w:p>
    <w:p w14:paraId="139AE9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провести консультации с другими поставщиками медицинских услуг, участвующими в лечении пациента.</w:t>
      </w:r>
    </w:p>
    <w:p w14:paraId="390C40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1402.</w:t>
      </w:r>
      <w:r w:rsidRPr="00527973">
        <w:rPr>
          <w:rFonts w:ascii="PT Serif" w:eastAsia="Times New Roman" w:hAnsi="PT Serif" w:cs="Times New Roman"/>
          <w:color w:val="333333"/>
          <w:sz w:val="24"/>
          <w:szCs w:val="24"/>
          <w:lang w:val="ro-MD" w:eastAsia="ro-MD"/>
        </w:rPr>
        <w:t> Обязательства, касающиеся</w:t>
      </w:r>
    </w:p>
    <w:p w14:paraId="261EB1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инструментов, лекарственных средств,</w:t>
      </w:r>
    </w:p>
    <w:p w14:paraId="029D50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материалов, устройств и помещений</w:t>
      </w:r>
    </w:p>
    <w:p w14:paraId="682A0C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Поставщик медицинских услуг обязан использовать такие инструменты, лекарственные средства, материалы, устройства и помещения, качество которых как минимум соответствует тому, что требуется согласно общепринятой и надежной профессиональной практике, соответствующей действующим правовым положениям, и которые пригодны для достижения конкретных целей, ради которых они обычно используются.</w:t>
      </w:r>
    </w:p>
    <w:p w14:paraId="303E7F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Любое договорное условие, отступающее от положений настоящей статьи в ущерб пациенту, является ничтожным.</w:t>
      </w:r>
    </w:p>
    <w:p w14:paraId="68B0D9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1403.</w:t>
      </w:r>
      <w:r w:rsidRPr="00527973">
        <w:rPr>
          <w:rFonts w:ascii="PT Serif" w:eastAsia="Times New Roman" w:hAnsi="PT Serif" w:cs="Times New Roman"/>
          <w:color w:val="333333"/>
          <w:sz w:val="24"/>
          <w:szCs w:val="24"/>
          <w:lang w:val="ro-MD" w:eastAsia="ro-MD"/>
        </w:rPr>
        <w:t> Обязанность проявления компетентности</w:t>
      </w:r>
    </w:p>
    <w:p w14:paraId="6398F9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осмотрительности</w:t>
      </w:r>
    </w:p>
    <w:p w14:paraId="7EB34B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соответствии с обязанностью проявления компетентности и осмотрительности поставщик медицинских услуг, в частности, обязан оказывать медицинские услуги с такими компетентностью и осмотрительностью, которые при данных обстоятельствах проявил бы разумный поставщик медицинских услуг.</w:t>
      </w:r>
    </w:p>
    <w:p w14:paraId="3F6E7D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у поставщика медицинских услуг недостаточно опыта или умения для лечения пациента в соответствии с требуемым уровнем компетентности и осмотрительности, поставщик медицинских услуг обязан направить пациента к другому поставщику медицинских услуг, способному обеспечить этот уровень.</w:t>
      </w:r>
    </w:p>
    <w:p w14:paraId="0CCF06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договорное условие, отступающее от положений настоящей статьи в ущерб пациенту, является ничтожным.</w:t>
      </w:r>
    </w:p>
    <w:p w14:paraId="7D3694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1404.</w:t>
      </w:r>
      <w:r w:rsidRPr="00527973">
        <w:rPr>
          <w:rFonts w:ascii="PT Serif" w:eastAsia="Times New Roman" w:hAnsi="PT Serif" w:cs="Times New Roman"/>
          <w:color w:val="333333"/>
          <w:sz w:val="24"/>
          <w:szCs w:val="24"/>
          <w:lang w:val="ro-MD" w:eastAsia="ro-MD"/>
        </w:rPr>
        <w:t> Обязанность по информированию</w:t>
      </w:r>
    </w:p>
    <w:p w14:paraId="31EC24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Чтобы предоставить пациенту возможность свободно принять решение по поводу лечения, поставщик медицинских услуг обязан информировать пациента, в частности, о:</w:t>
      </w:r>
    </w:p>
    <w:p w14:paraId="4B399F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состоянии здоровья пациента в данный момент;</w:t>
      </w:r>
    </w:p>
    <w:p w14:paraId="7CA9B3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характере предлагаемого лечения;</w:t>
      </w:r>
    </w:p>
    <w:p w14:paraId="155F69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преимуществах предлагаемого лечения;</w:t>
      </w:r>
    </w:p>
    <w:p w14:paraId="08551E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рисках предлагаемого лечения;</w:t>
      </w:r>
    </w:p>
    <w:p w14:paraId="447490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альтернативных вариантах лечения и их преимуществах и рисках по сравнению с предлагаемым лечением; и</w:t>
      </w:r>
    </w:p>
    <w:p w14:paraId="46E98E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f) последствиях отказа от лечения.</w:t>
      </w:r>
    </w:p>
    <w:p w14:paraId="091ADD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Поставщик медицинских услуг в любом случае обязан уведомить пациента о любом риске или о любых возможных альтернативах, которые при разумном подходе могут повлиять на решение пациента о согласии или несогласии с предлагаемым лечением. Предполагается, что риск при разумном подходе может повлиять на такое решение, если реализация риска может причинить серьезный вред пациенту. Если не установлено иное, положения части 5 об обязанности по информированию применяются соответствующим образом.</w:t>
      </w:r>
    </w:p>
    <w:p w14:paraId="66B50A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Информация должна быть предоставлена способом, понятным для пациента.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1405.</w:t>
      </w:r>
      <w:r w:rsidRPr="00527973">
        <w:rPr>
          <w:rFonts w:ascii="PT Serif" w:eastAsia="Times New Roman" w:hAnsi="PT Serif" w:cs="Times New Roman"/>
          <w:color w:val="333333"/>
          <w:sz w:val="24"/>
          <w:szCs w:val="24"/>
          <w:lang w:val="ro-MD" w:eastAsia="ro-MD"/>
        </w:rPr>
        <w:t> Обязанность по информированию</w:t>
      </w:r>
    </w:p>
    <w:p w14:paraId="4A50A1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необязательных или</w:t>
      </w:r>
    </w:p>
    <w:p w14:paraId="126369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экспериментальных медицинских услуг</w:t>
      </w:r>
    </w:p>
    <w:p w14:paraId="0ACDD1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медицинские услуги не обязательны для сохранения или улучшения здоровья пациента, поставщик медицинских услуг обязан сообщить о всех известных рисках.</w:t>
      </w:r>
    </w:p>
    <w:p w14:paraId="14E454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медицинские услуги носят экспериментальный характер, поставщик медицинских услуг обязан сообщить всю информацию о целях эксперимента, о характере медицинских услуг, их преимуществах, рисках и альтернативах, даже если они только потенциальны.</w:t>
      </w:r>
    </w:p>
    <w:p w14:paraId="16854D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условие, отступающее от положений настоящей статьи в ущерб пациенту, является ничтожным.</w:t>
      </w:r>
    </w:p>
    <w:p w14:paraId="12F165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1406.</w:t>
      </w:r>
      <w:r w:rsidRPr="00527973">
        <w:rPr>
          <w:rFonts w:ascii="PT Serif" w:eastAsia="Times New Roman" w:hAnsi="PT Serif" w:cs="Times New Roman"/>
          <w:color w:val="333333"/>
          <w:sz w:val="24"/>
          <w:szCs w:val="24"/>
          <w:lang w:val="ro-MD" w:eastAsia="ro-MD"/>
        </w:rPr>
        <w:t> Исключения из обязанности</w:t>
      </w:r>
    </w:p>
    <w:p w14:paraId="51CD8E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55CF2E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Информация, которая обычно должна предоставляться согласно обязанности по информированию, может быть сокрыта от пациента:</w:t>
      </w:r>
    </w:p>
    <w:p w14:paraId="083FD9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имеются объективные основания полагать, что это серьезно и негативно отразится на жизни или здоровье пациента; или</w:t>
      </w:r>
    </w:p>
    <w:p w14:paraId="148703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пациент прямо высказывает желание не быть информированным, при условии, что сокрытие информации не нанесет вред здоровью или безопасности третьих лиц.</w:t>
      </w:r>
    </w:p>
    <w:p w14:paraId="1AA1DC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Обязанность по информированию может не исполняться, если медицинские услуги должны быть оказаны в экстренном порядке. В таком случае поставщик медицинских услуг обязан, насколько это возможно, предоставить информацию позднее.</w:t>
      </w:r>
    </w:p>
    <w:p w14:paraId="4E858A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1407.</w:t>
      </w:r>
      <w:r w:rsidRPr="00527973">
        <w:rPr>
          <w:rFonts w:ascii="PT Serif" w:eastAsia="Times New Roman" w:hAnsi="PT Serif" w:cs="Times New Roman"/>
          <w:color w:val="333333"/>
          <w:sz w:val="24"/>
          <w:szCs w:val="24"/>
          <w:lang w:val="ro-MD" w:eastAsia="ro-MD"/>
        </w:rPr>
        <w:t> Обязанность не оказывать медицинские</w:t>
      </w:r>
    </w:p>
    <w:p w14:paraId="742F19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услуги без согласия</w:t>
      </w:r>
    </w:p>
    <w:p w14:paraId="4DE13D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Поставщик медицинских услуг не вправе приступать к оказанию медицинских услуг, пока пациент не даст осознанное согласие на это.</w:t>
      </w:r>
    </w:p>
    <w:p w14:paraId="54FE44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Пациент может отозвать свое согласие в любое время.</w:t>
      </w:r>
    </w:p>
    <w:p w14:paraId="3996F4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 тех пор, пока пациент не способен дать согласие, поставщик медицинских услуг вправе оказывать медицинские услуги только в случае, если:</w:t>
      </w:r>
    </w:p>
    <w:p w14:paraId="6F38A5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a) получено осознанное согласие лица или учреждения, уполномоченного законом принимать решения относительно медицинских услуг в интересах пациента;</w:t>
      </w:r>
      <w:r w:rsidRPr="00527973">
        <w:rPr>
          <w:rFonts w:ascii="PT Serif" w:eastAsia="Times New Roman" w:hAnsi="PT Serif" w:cs="Times New Roman"/>
          <w:color w:val="333333"/>
          <w:sz w:val="24"/>
          <w:szCs w:val="24"/>
          <w:lang w:val="ro-MD" w:eastAsia="ro-MD"/>
        </w:rPr>
        <w:br/>
        <w:t>b) соблюдены все правовые положения или процедуры, позволяющие оказывать медицинские услуги без такого согласия; или</w:t>
      </w:r>
    </w:p>
    <w:p w14:paraId="6B411F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требуется оказание медицинских услуг в экстренном порядке.</w:t>
      </w:r>
    </w:p>
    <w:p w14:paraId="3C6FCA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ситуации, предусмотренной частью (3), поставщик медицинских услуг не должен приступать к оказанию медицинских услуг до тех пор, пока он не примет во внимание, насколько это возможно, позицию пациента, состояние которого не позволяет высказать свою волю, относительно таких услуг, а также любую такую позицию, выраженную пациентом прежде, чем его состояние стало не позволяющим изъявить свою волю, доведенную до сведения поставщика медицинских услуг.</w:t>
      </w:r>
    </w:p>
    <w:p w14:paraId="27AA4F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ситуации, предусмотренной частью (3), поставщик медицинских услуг вправе приступить к оказанию только таких услуг, которые направлены на улучшение состояния здоровья пациента.</w:t>
      </w:r>
    </w:p>
    <w:p w14:paraId="4BB4B5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 ситуации, предусмотренной частью (2) статьи 1405, согласие должно быть прямо выраженным и специально направленным на конкретное вмешательство.</w:t>
      </w:r>
      <w:r w:rsidRPr="00527973">
        <w:rPr>
          <w:rFonts w:ascii="PT Serif" w:eastAsia="Times New Roman" w:hAnsi="PT Serif" w:cs="Times New Roman"/>
          <w:color w:val="333333"/>
          <w:sz w:val="24"/>
          <w:szCs w:val="24"/>
          <w:lang w:val="ro-MD" w:eastAsia="ro-MD"/>
        </w:rPr>
        <w:br/>
        <w:t> (7) Любое условие, отступающее от положений настоящей статьи в ущерб пациенту, является ничтожным.</w:t>
      </w:r>
    </w:p>
    <w:p w14:paraId="6EAD5B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1408.</w:t>
      </w:r>
      <w:r w:rsidRPr="00527973">
        <w:rPr>
          <w:rFonts w:ascii="PT Serif" w:eastAsia="Times New Roman" w:hAnsi="PT Serif" w:cs="Times New Roman"/>
          <w:color w:val="333333"/>
          <w:sz w:val="24"/>
          <w:szCs w:val="24"/>
          <w:lang w:val="ro-MD" w:eastAsia="ro-MD"/>
        </w:rPr>
        <w:t> Данные</w:t>
      </w:r>
    </w:p>
    <w:p w14:paraId="0B961B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Поставщик медицинских услуг обязан фиксировать соответствующие данные о лечении. Эти данные должны включать, в частности, информацию, собранную в результате предварительных бесед с пациентом, исследований или консультаций, информацию о согласии пациента и информацию, касающуюся оказываемых медицинских услуг.</w:t>
      </w:r>
    </w:p>
    <w:p w14:paraId="18ACEA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Поставщик медицинских услуг обязан, получив разумное требование:</w:t>
      </w:r>
    </w:p>
    <w:p w14:paraId="3C9D28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предоставить пациенту, а если пациент находится в состоянии, которое не позволяет ему выразить свою волю, лицу или организации, уполномоченным законом принимать решения в интересах пациента, доступ к данным; и</w:t>
      </w:r>
    </w:p>
    <w:p w14:paraId="742207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это разумно, отвечать на вопросы относительно интерпретации данных.</w:t>
      </w:r>
      <w:r w:rsidRPr="00527973">
        <w:rPr>
          <w:rFonts w:ascii="PT Serif" w:eastAsia="Times New Roman" w:hAnsi="PT Serif" w:cs="Times New Roman"/>
          <w:color w:val="333333"/>
          <w:sz w:val="24"/>
          <w:szCs w:val="24"/>
          <w:lang w:val="ro-MD" w:eastAsia="ro-MD"/>
        </w:rPr>
        <w:br/>
        <w:t>(3) Если пациенту причинен вред и он утверждает, что это является результатом неисполнения поставщиком медицинских услуг обязанности проявить компетентность и осмотрительность, и при этом поставщик медицинских услуг не соблюдает положения части (2), предполагается, что обязанность проявления компетентности и осмотрительности не была соблюдена и что существует причинная связь между невыполнением и причинением вреда.</w:t>
      </w:r>
    </w:p>
    <w:p w14:paraId="5878F9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Поставщик медицинских услуг обязан хранить данные и предоставлять информацию об их интерпретации в течение разумного времени, но не менее десяти лет после завершения лечения в зависимости от наличия потребности в таких данных для пациента либо его наследников или представителей, а также для последующего лечения. Данные, которые, как можно разумно предполагать, важны для пациента за пределами указанного срока, должны храниться поставщиком медицинских услуг и </w:t>
      </w:r>
      <w:r w:rsidRPr="00527973">
        <w:rPr>
          <w:rFonts w:ascii="PT Serif" w:eastAsia="Times New Roman" w:hAnsi="PT Serif" w:cs="Times New Roman"/>
          <w:color w:val="333333"/>
          <w:sz w:val="24"/>
          <w:szCs w:val="24"/>
          <w:lang w:val="ro-MD" w:eastAsia="ro-MD"/>
        </w:rPr>
        <w:lastRenderedPageBreak/>
        <w:t>после его истечения. Если по какой-либо причине поставщик медицинских услуг прекращает свою деятельность, данные должны быть переданы для хранения третьему лицу или вручены пациенту для будущих консультаций.</w:t>
      </w:r>
    </w:p>
    <w:p w14:paraId="34029C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Любое условие, отступающее от положений частей (1)-(4) в ущерб пациенту, является ничтожным.</w:t>
      </w:r>
    </w:p>
    <w:p w14:paraId="632E6A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Поставщик медицинских услуг не вправе раскрывать информацию о пациенте или других лицах, участвующих в оказании медицинской услуги, третьим лицам, за исключением случая, когда раскрытие информации необходимо для защиты интересов третьих лиц или общественных интересов. Поставщик медицинских услуг вправе без указания имени пациента использовать данные в статистических, образовательных или научных целях.</w:t>
      </w:r>
    </w:p>
    <w:p w14:paraId="06AC15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1409.</w:t>
      </w:r>
      <w:r w:rsidRPr="00527973">
        <w:rPr>
          <w:rFonts w:ascii="PT Serif" w:eastAsia="Times New Roman" w:hAnsi="PT Serif" w:cs="Times New Roman"/>
          <w:color w:val="333333"/>
          <w:sz w:val="24"/>
          <w:szCs w:val="24"/>
          <w:lang w:val="ro-MD" w:eastAsia="ro-MD"/>
        </w:rPr>
        <w:t> Средства правовой защиты</w:t>
      </w:r>
    </w:p>
    <w:p w14:paraId="12C33D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неисполнения</w:t>
      </w:r>
    </w:p>
    <w:p w14:paraId="670CE7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любого рода неисполнения обязательства, вытекающего из договора о медицинских услугах, правовые положения о средствах правовой защиты кредитора в случае неисполнения применяются со следующими особенностями:</w:t>
      </w:r>
    </w:p>
    <w:p w14:paraId="7513D1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поставщик медицинских услуг не может воспользоваться правом приостановить исполнение или расторгнуть договор, если это создаст серьезную опасность для здоровья пациента; и</w:t>
      </w:r>
    </w:p>
    <w:p w14:paraId="146AD7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той мере, в какой поставщик медицинских услуг вправе приостановить исполнение или расторгнуть договор и намерен осуществить это право, он обязан направить пациента к другому поставщику медицинских услуг.</w:t>
      </w:r>
    </w:p>
    <w:p w14:paraId="61C73F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1410.</w:t>
      </w:r>
      <w:r w:rsidRPr="00527973">
        <w:rPr>
          <w:rFonts w:ascii="PT Serif" w:eastAsia="Times New Roman" w:hAnsi="PT Serif" w:cs="Times New Roman"/>
          <w:color w:val="333333"/>
          <w:sz w:val="24"/>
          <w:szCs w:val="24"/>
          <w:lang w:val="ro-MD" w:eastAsia="ro-MD"/>
        </w:rPr>
        <w:t> Обязанности медико-санитарных</w:t>
      </w:r>
    </w:p>
    <w:p w14:paraId="33D4ED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учреждений</w:t>
      </w:r>
    </w:p>
    <w:p w14:paraId="0A9DAC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исполнение обязательств по договору об оказании медицинских услуг осуществляется в больнице или в помещении иного медико-санитарного учреждения, а больница или медико-санитарное учреждение не являются стороной договора медицинских услуг, они обязаны четко довести до сведения пациента, что они не являются стороной договора.</w:t>
      </w:r>
    </w:p>
    <w:p w14:paraId="5DDC65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поставщик медицинских услуг не может быть выявлен, больница или медико-санитарное учреждение, в котором проводилось лечение, осуществляет права и обязанности поставщика медицинских услуг до тех пор, пока больница или медико-санитарное учреждение в течение разумного срока не укажет пациенту личность поставщика медицинских услуг.</w:t>
      </w:r>
    </w:p>
    <w:p w14:paraId="6B28F0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условие, отступающее от положений настоящей статьи в ущерб пациенту, является ничтожным.</w:t>
      </w:r>
    </w:p>
    <w:p w14:paraId="1C8C4D0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XII</w:t>
      </w:r>
    </w:p>
    <w:p w14:paraId="4D74BAC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ПЕРЕВОЗКА</w:t>
      </w:r>
      <w:r w:rsidRPr="00527973">
        <w:rPr>
          <w:rFonts w:ascii="PT Serif" w:eastAsia="Times New Roman" w:hAnsi="PT Serif" w:cs="Times New Roman"/>
          <w:b/>
          <w:bCs/>
          <w:color w:val="333333"/>
          <w:sz w:val="24"/>
          <w:szCs w:val="24"/>
          <w:lang w:val="ro-MD" w:eastAsia="ro-MD"/>
        </w:rPr>
        <w:br/>
        <w:t>Часть 1</w:t>
      </w:r>
    </w:p>
    <w:p w14:paraId="122E099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 о перевозке</w:t>
      </w:r>
    </w:p>
    <w:p w14:paraId="0B336AAF"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1411.</w:t>
      </w:r>
      <w:r w:rsidRPr="00527973">
        <w:rPr>
          <w:rFonts w:ascii="PT Serif" w:eastAsia="Times New Roman" w:hAnsi="PT Serif" w:cs="Times New Roman"/>
          <w:color w:val="333333"/>
          <w:sz w:val="24"/>
          <w:szCs w:val="24"/>
          <w:lang w:val="ro-MD" w:eastAsia="ro-MD"/>
        </w:rPr>
        <w:t> Договор перевозки</w:t>
      </w:r>
    </w:p>
    <w:p w14:paraId="4E907A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По договору перевозки одна сторона (перевозчик) обязуется перед другой стороной (пассажиром или отправителем) перевезти пассажира и багаж или вещь в пункт назначения взамен условленной платы, в отношении которой обязуется другая сторона.</w:t>
      </w:r>
    </w:p>
    <w:p w14:paraId="17AD64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Бесплатная перевозка лиц или вещей, за исключением перевозки в рамках</w:t>
      </w:r>
    </w:p>
    <w:p w14:paraId="71E6F8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предпринимательской деятельности, осуществляемой лицом, публично предоставляющим транспортные услуги, не регулируется правилами, предусмотренными в настоящей главе; при этом на перевозчике лежит только обязанность осмотрительности и усердия.</w:t>
      </w:r>
    </w:p>
    <w:p w14:paraId="44E33D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главы не применяются к транспортным средствам, подпадающим под действие Кодекса торгового мореплавания Республики Молдова.</w:t>
      </w:r>
      <w:r w:rsidRPr="00527973">
        <w:rPr>
          <w:rFonts w:ascii="PT Serif" w:eastAsia="Times New Roman" w:hAnsi="PT Serif" w:cs="Times New Roman"/>
          <w:color w:val="333333"/>
          <w:sz w:val="24"/>
          <w:szCs w:val="24"/>
          <w:lang w:val="ro-MD" w:eastAsia="ro-MD"/>
        </w:rPr>
        <w:br/>
        <w:t>  (4) Правовые положения об оказании услуг применяются к договору перевозки в той мере, в какой это не противоречит положениям договора перевозки.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1412.</w:t>
      </w:r>
      <w:r w:rsidRPr="00527973">
        <w:rPr>
          <w:rFonts w:ascii="PT Serif" w:eastAsia="Times New Roman" w:hAnsi="PT Serif" w:cs="Times New Roman"/>
          <w:color w:val="333333"/>
          <w:sz w:val="24"/>
          <w:szCs w:val="24"/>
          <w:lang w:val="ro-MD" w:eastAsia="ro-MD"/>
        </w:rPr>
        <w:t> Обязанность заключения договора перевозки</w:t>
      </w:r>
    </w:p>
    <w:p w14:paraId="5CAA8D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Лицо, публично предлагающее осуществление перевозки людей и вещей, обязано заключить договор перевозки, за исключением случаев, когда имеются обоснованные причины для отказа от этого.</w:t>
      </w:r>
    </w:p>
    <w:p w14:paraId="15FE20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1413.</w:t>
      </w:r>
      <w:r w:rsidRPr="00527973">
        <w:rPr>
          <w:rFonts w:ascii="PT Serif" w:eastAsia="Times New Roman" w:hAnsi="PT Serif" w:cs="Times New Roman"/>
          <w:color w:val="333333"/>
          <w:sz w:val="24"/>
          <w:szCs w:val="24"/>
          <w:lang w:val="ro-MD" w:eastAsia="ro-MD"/>
        </w:rPr>
        <w:t> Последовательная и комбинированная перевозка</w:t>
      </w:r>
    </w:p>
    <w:p w14:paraId="5143B1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Последовательной перевозкой признается перевозка, в ходе которой несколько перевозчиков сменяют друг друга, используя один и тот же способ перевозки (одно и то же транспортное средство).</w:t>
      </w:r>
    </w:p>
    <w:p w14:paraId="2CFA42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Комбинированной признается перевозка, в ходе которой перевозчики сменяют друг друга, используя различные способы перевозки (различные транспортные средства).</w:t>
      </w:r>
    </w:p>
    <w:p w14:paraId="17CB2A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1414.</w:t>
      </w:r>
      <w:r w:rsidRPr="00527973">
        <w:rPr>
          <w:rFonts w:ascii="PT Serif" w:eastAsia="Times New Roman" w:hAnsi="PT Serif" w:cs="Times New Roman"/>
          <w:color w:val="333333"/>
          <w:sz w:val="24"/>
          <w:szCs w:val="24"/>
          <w:lang w:val="ro-MD" w:eastAsia="ro-MD"/>
        </w:rPr>
        <w:t> Смена перевозчика</w:t>
      </w:r>
    </w:p>
    <w:p w14:paraId="68378B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передачи перевозчиком исполнения своих обязанностей в полном объеме или частично другому лицу сменившее его лицо считается стороной договора перевозки.</w:t>
      </w:r>
    </w:p>
    <w:p w14:paraId="35F9BC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Оплата, произведенная пассажиром или отправителем одному из перевозчиков, освобождает его от такой обязанности в отношении остальных перевозчиков.</w:t>
      </w:r>
    </w:p>
    <w:p w14:paraId="48B748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1415.</w:t>
      </w:r>
      <w:r w:rsidRPr="00527973">
        <w:rPr>
          <w:rFonts w:ascii="PT Serif" w:eastAsia="Times New Roman" w:hAnsi="PT Serif" w:cs="Times New Roman"/>
          <w:color w:val="333333"/>
          <w:sz w:val="24"/>
          <w:szCs w:val="24"/>
          <w:lang w:val="ro-MD" w:eastAsia="ro-MD"/>
        </w:rPr>
        <w:t> Срок перевозки пассажира или вещи</w:t>
      </w:r>
    </w:p>
    <w:p w14:paraId="3A6256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Перевозчик обязан осуществить перевозку пассажира и багажа или вещи в установленные законом или договором сроки, а в случае, когда такие сроки не установлены, – в разумный срок.</w:t>
      </w:r>
    </w:p>
    <w:p w14:paraId="6998F7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Перевозка должна производиться по наиболее короткому и оптимальному пути.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1416.</w:t>
      </w:r>
      <w:r w:rsidRPr="00527973">
        <w:rPr>
          <w:rFonts w:ascii="PT Serif" w:eastAsia="Times New Roman" w:hAnsi="PT Serif" w:cs="Times New Roman"/>
          <w:color w:val="333333"/>
          <w:sz w:val="24"/>
          <w:szCs w:val="24"/>
          <w:lang w:val="ro-MD" w:eastAsia="ro-MD"/>
        </w:rPr>
        <w:t> Плата за перевозку</w:t>
      </w:r>
    </w:p>
    <w:p w14:paraId="2C4F19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 перевозку пассажира и багажа или вещи вносится провозная плата, установленная по соглашению сторон, если законом не предусмотрено иное.</w:t>
      </w:r>
    </w:p>
    <w:p w14:paraId="718C0D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Плата за перевозку вносится до перевозки пассажира и багажа или вещи, если законом или договором не предусмотрено иное.</w:t>
      </w:r>
    </w:p>
    <w:p w14:paraId="24FFF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Перевозчик имеет право удерживать багаж и вещь до внесения провозной платы.</w:t>
      </w:r>
    </w:p>
    <w:p w14:paraId="0B257F1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3888EFE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Перевозка пассажиров</w:t>
      </w:r>
    </w:p>
    <w:p w14:paraId="7867DE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1417.</w:t>
      </w:r>
      <w:r w:rsidRPr="00527973">
        <w:rPr>
          <w:rFonts w:ascii="PT Serif" w:eastAsia="Times New Roman" w:hAnsi="PT Serif" w:cs="Times New Roman"/>
          <w:color w:val="333333"/>
          <w:sz w:val="24"/>
          <w:szCs w:val="24"/>
          <w:lang w:val="ro-MD" w:eastAsia="ro-MD"/>
        </w:rPr>
        <w:t> Билет (проездной документ)</w:t>
      </w:r>
    </w:p>
    <w:p w14:paraId="43D200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перевозки пассажира удостоверяется (документируется) выдачей билета (проездного документа) или иного документа, дающего право на проезд в транспорте. Билет может быть выдан в электронном виде.</w:t>
      </w:r>
    </w:p>
    <w:p w14:paraId="6A792F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Билет (проездной документ) может быть передан другому лицу, если прямо не оговорен запрет на его передачу. Возможность передачи прекращается не позднее начала поездки.</w:t>
      </w:r>
    </w:p>
    <w:p w14:paraId="46159C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условие, отступающее от положений настоящей части в составе главы в ущерб пассажиру-потребителю, является ничтожным.</w:t>
      </w:r>
    </w:p>
    <w:p w14:paraId="461B68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1418.</w:t>
      </w:r>
      <w:r w:rsidRPr="00527973">
        <w:rPr>
          <w:rFonts w:ascii="PT Serif" w:eastAsia="Times New Roman" w:hAnsi="PT Serif" w:cs="Times New Roman"/>
          <w:color w:val="333333"/>
          <w:sz w:val="24"/>
          <w:szCs w:val="24"/>
          <w:lang w:val="ro-MD" w:eastAsia="ro-MD"/>
        </w:rPr>
        <w:t> Договор фрахтования (чартер)</w:t>
      </w:r>
    </w:p>
    <w:p w14:paraId="2472DE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фрахтования (чартер) – это договор перевозки пассажиров, по которому перевозчик обязуется перевозить фрахтователя или пассажира, используя транспортное средство, которое перевозчик предоставляет фрахтователю или пассажиру в полном объеме, вместе с оператором, в целях перевозки, а фрахтователь обязуется уплатить согласованную плату. Договор фрахтования может быть заключен на определенный или неопределенный срок.</w:t>
      </w:r>
    </w:p>
    <w:p w14:paraId="65BFC4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соответствии с договором фрахтования перевозчик требует от оператора транспортного средства выполнения указаний фрахтователя или пассажира в предусмотренном договором объеме. Перевозчик отвечает за выполнение указаний.</w:t>
      </w:r>
    </w:p>
    <w:p w14:paraId="08F14E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Правовые положения об имущественном найме не применяются к договору фрахтования.</w:t>
      </w:r>
    </w:p>
    <w:p w14:paraId="2C50C4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1419.</w:t>
      </w:r>
      <w:r w:rsidRPr="00527973">
        <w:rPr>
          <w:rFonts w:ascii="PT Serif" w:eastAsia="Times New Roman" w:hAnsi="PT Serif" w:cs="Times New Roman"/>
          <w:color w:val="333333"/>
          <w:sz w:val="24"/>
          <w:szCs w:val="24"/>
          <w:lang w:val="ro-MD" w:eastAsia="ro-MD"/>
        </w:rPr>
        <w:t> Объем обязательства</w:t>
      </w:r>
    </w:p>
    <w:p w14:paraId="319600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Перевозка пассажира включает операции по посадке, пересадке, перевозке и высадке.</w:t>
      </w:r>
    </w:p>
    <w:p w14:paraId="62A7D9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Перевозчик обязан осуществить безопасную перевозку пассажира в пункт назначения.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1420.</w:t>
      </w:r>
      <w:r w:rsidRPr="00527973">
        <w:rPr>
          <w:rFonts w:ascii="PT Serif" w:eastAsia="Times New Roman" w:hAnsi="PT Serif" w:cs="Times New Roman"/>
          <w:color w:val="333333"/>
          <w:sz w:val="24"/>
          <w:szCs w:val="24"/>
          <w:lang w:val="ro-MD" w:eastAsia="ro-MD"/>
        </w:rPr>
        <w:t> Ответственность перевозчика</w:t>
      </w:r>
    </w:p>
    <w:p w14:paraId="5C41D2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Перевозчик обязан возместить ущерб, причиненный в результате смерти пассажира, нанесения ему телесного повреждения, уничтожения или повреждения его вещей, если это не противоречит положениям статьи 1421, или вследствие нарушения срока перевозки, за исключением случая, когда такой ущерб является результатом препятствия, находящегося вне контроля перевозчика, и если от перевозчика нельзя было разумно ожидать, что он избежит или преодолеет препятствие или его последствия, либо когда ущерб является следствием состояния здоровья пассажира или его деяния. Перевозчик обязан также возместить ущерб, причиненный в связи с состоянием его здоровья или здоровья его представителей либо в связи с состоянием или функционированием транспортного средства.</w:t>
      </w:r>
    </w:p>
    <w:p w14:paraId="642A01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Ответственность перевозчика не может быть исключена или ограничена договором. Любое соглашение о противном является ничтожным.</w:t>
      </w:r>
    </w:p>
    <w:p w14:paraId="3A86ED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Ограничения размера возмещения убытков и фиксированный размер возмещения убытков при определенных категориях нарушений, в том числе внедоговорного характера, в транспорте общего пользования утверждаются Правительством, если законом не установлены иные ограничения.</w:t>
      </w:r>
    </w:p>
    <w:p w14:paraId="654975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Перевозчик несет ответственность как за собственные действия или бездействие за действия и бездействие своих представителей или любых других лиц, к услугам которых он прибегает для осуществления перевозки, если такие представители или такие лица действуют при осуществлении своих функций.</w:t>
      </w:r>
    </w:p>
    <w:p w14:paraId="4E284F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1421.</w:t>
      </w:r>
      <w:r w:rsidRPr="00527973">
        <w:rPr>
          <w:rFonts w:ascii="PT Serif" w:eastAsia="Times New Roman" w:hAnsi="PT Serif" w:cs="Times New Roman"/>
          <w:color w:val="333333"/>
          <w:sz w:val="24"/>
          <w:szCs w:val="24"/>
          <w:lang w:val="ro-MD" w:eastAsia="ro-MD"/>
        </w:rPr>
        <w:t> Ответственность перевозчика за багаж</w:t>
      </w:r>
    </w:p>
    <w:p w14:paraId="7B8FC4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Перевозчик отвечает за утрату или повреждение багажа, доверенного ему пассажиром, за исключением случая, когда он докажет, что это произошло вследствие препятствия, находящегося вне его контроля, и если от него нельзя было разумно ожидать, что он избежит или преодолеет препятствие или его последствия, либо когда он докажет, что это произошло вследствие недостатков вещи или по вине пассажира.</w:t>
      </w:r>
    </w:p>
    <w:p w14:paraId="5576A2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Перевозчик не отвечает за утрату документов, денег или других ценных вещей, за исключением случая, когда ему сообщили о характере или стоимости вещи и он согласился осуществить ее перевозку. Перевозчик тем более не отвечает за утрату ручной клади, остающейся под присмотром пассажира, за исключением случая, когда последний докажет вину перевозчика.</w:t>
      </w:r>
    </w:p>
    <w:p w14:paraId="434DEF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1422.</w:t>
      </w:r>
      <w:r w:rsidRPr="00527973">
        <w:rPr>
          <w:rFonts w:ascii="PT Serif" w:eastAsia="Times New Roman" w:hAnsi="PT Serif" w:cs="Times New Roman"/>
          <w:color w:val="333333"/>
          <w:sz w:val="24"/>
          <w:szCs w:val="24"/>
          <w:lang w:val="ro-MD" w:eastAsia="ro-MD"/>
        </w:rPr>
        <w:t> Претензии относительно багажа</w:t>
      </w:r>
    </w:p>
    <w:p w14:paraId="1FDB56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очевидного повреждения ручной клади пассажир должен уведомить перевозчика о повреждении при выходе из транспортного средства. В случае очевидного повреждения прочего багажа уведомление о повреждении должно быть сделано при получении багажа.</w:t>
      </w:r>
    </w:p>
    <w:p w14:paraId="3C9319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багаж поврежден, но повреждение не является очевидным, уведомление о повреждении должно быть сделано в текстовой форме в семидневный срок после выхода из транспортного средства или получения багажа, если таковой получен позже.</w:t>
      </w:r>
    </w:p>
    <w:p w14:paraId="72459C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ручная кладь утеряна, пассажир должен уведомить перевозчика об утрате при выходе из транспортного средства. В случае утери прочего багажа пассажир должен уведомить перевозчика об утрате в семидневный срок с даты, когда багаж должен был быть получен.</w:t>
      </w:r>
    </w:p>
    <w:p w14:paraId="739EA2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несоблюдения пассажиром положений частей (1)-(3) предполагается, что он получил весь багаж в хорошем состоянии.</w:t>
      </w:r>
    </w:p>
    <w:p w14:paraId="27BC6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Пассажир лишается права требовать в соответствии с законом и договором возмещения ущерба за утрату или повреждение, указанные в настоящей статье, если он не уведомит перевозчика об утрате или, по обстоятельствам, повреждении в месячный срок с момента прибытия в место назначения.</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Статья 1423.</w:t>
      </w:r>
      <w:r w:rsidRPr="00527973">
        <w:rPr>
          <w:rFonts w:ascii="PT Serif" w:eastAsia="Times New Roman" w:hAnsi="PT Serif" w:cs="Times New Roman"/>
          <w:color w:val="333333"/>
          <w:sz w:val="24"/>
          <w:szCs w:val="24"/>
          <w:lang w:val="ro-MD" w:eastAsia="ro-MD"/>
        </w:rPr>
        <w:t> Ответственность перевозчика в случае</w:t>
      </w:r>
    </w:p>
    <w:p w14:paraId="02F25A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последовательной или комбинированной</w:t>
      </w:r>
    </w:p>
    <w:p w14:paraId="2686BF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перевозки пассажиров</w:t>
      </w:r>
    </w:p>
    <w:p w14:paraId="1A7384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последовательной или комбинированной перевозки пассажиров лицо, осуществляющее перевозку, в процессе которой причинены убытки, несет ответственность за них, за исключением случая, когда один из перевозчиков специальной оговоркой принимает на себя ответственность за весь путь.</w:t>
      </w:r>
    </w:p>
    <w:p w14:paraId="5C9F8B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1424.</w:t>
      </w:r>
      <w:r w:rsidRPr="00527973">
        <w:rPr>
          <w:rFonts w:ascii="PT Serif" w:eastAsia="Times New Roman" w:hAnsi="PT Serif" w:cs="Times New Roman"/>
          <w:color w:val="333333"/>
          <w:sz w:val="24"/>
          <w:szCs w:val="24"/>
          <w:lang w:val="ro-MD" w:eastAsia="ro-MD"/>
        </w:rPr>
        <w:t> Солидарная ответственность перевозчика</w:t>
      </w:r>
    </w:p>
    <w:p w14:paraId="6FB48D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фактического перевозчика</w:t>
      </w:r>
    </w:p>
    <w:p w14:paraId="7CB828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перевозка осуществляется полностью или частично иным, чем перевозчик, лицом (фактическим перевозчиком), фактический перевозчик несет ту же ответственность, что и перевозчик, за ущерб, причиненный в результате смерти пассажира, нанесения ему телесного повреждения, уничтожения или повреждения его багажа, нарушения срока перевозки или иного неисполнения обязательств, вытекающих из договора перевозки пассажиров, в ходе выполнения перевозки фактическим перевозчиком. Соглашение между перевозчиком и фактическим перевозчиком о расширении ответственности перевозчика по сравнению с предусмотренной законом применяется к фактическому перевозчику, только если он принял его в текстовой форме.</w:t>
      </w:r>
    </w:p>
    <w:p w14:paraId="3FF118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Фактический перевозчик может выдвигать возражения, которые вправе выдвигать перевозчик на основании договора перевозки пассажиров.</w:t>
      </w:r>
    </w:p>
    <w:p w14:paraId="1F3B5B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Перевозчик и фактический перевозчик несут солидарную ответственность перед пассажиром.</w:t>
      </w:r>
    </w:p>
    <w:p w14:paraId="4342CB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1425.</w:t>
      </w:r>
      <w:r w:rsidRPr="00527973">
        <w:rPr>
          <w:rFonts w:ascii="PT Serif" w:eastAsia="Times New Roman" w:hAnsi="PT Serif" w:cs="Times New Roman"/>
          <w:color w:val="333333"/>
          <w:sz w:val="24"/>
          <w:szCs w:val="24"/>
          <w:lang w:val="ro-MD" w:eastAsia="ro-MD"/>
        </w:rPr>
        <w:t> Исключения из ограничения</w:t>
      </w:r>
    </w:p>
    <w:p w14:paraId="747742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ответственности перевозчика</w:t>
      </w:r>
    </w:p>
    <w:p w14:paraId="1E3735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Перевозчик не может ссылаться на правовые положения, исключающие или ограничивающие его ответственность либо переносящие бремя доказывания на другую сторону, если ущерб причинен умышленно или по грубой небрежности.</w:t>
      </w:r>
    </w:p>
    <w:p w14:paraId="471AAB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соответствующим образом в случае, когда деяния совершены умышленно или по грубой небрежности представителями перевозчика или любыми другими лицами, к услугам которых он прибегает для осуществления перевозки, если такие представители или такие лица действуют при осуществлении своих функций. В этом случае представители или другие лица не вправе ссылаться относительно своей ответственности на правовые положения, исключающие или ограничивающие ответственность либо переносящие бремя доказывания на другую сторону.</w:t>
      </w:r>
    </w:p>
    <w:p w14:paraId="652B0D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1426.</w:t>
      </w:r>
      <w:r w:rsidRPr="00527973">
        <w:rPr>
          <w:rFonts w:ascii="PT Serif" w:eastAsia="Times New Roman" w:hAnsi="PT Serif" w:cs="Times New Roman"/>
          <w:color w:val="333333"/>
          <w:sz w:val="24"/>
          <w:szCs w:val="24"/>
          <w:lang w:val="ro-MD" w:eastAsia="ro-MD"/>
        </w:rPr>
        <w:t> Обязанности пассажиров</w:t>
      </w:r>
    </w:p>
    <w:p w14:paraId="3FA668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ходе осуществления перевозки пассажиры должны вести себя таким образом, чтобы не создавать угрозу безопасности транспортного средства и не нарушать условия перевозки. Пассажиры обязаны следовать инструкциям перевозчика, оператора транспортного средства или иного компетентного лица.</w:t>
      </w:r>
    </w:p>
    <w:p w14:paraId="6DFECE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Пассажир должен представить свой багаж для перевозки таким образом, чтобы это не способствовало утрате или повреждению багажа и не причинило ущерб перевозчику. Если багаж содержит опасные предметы, пассажир обязан уведомить </w:t>
      </w:r>
      <w:r w:rsidRPr="00527973">
        <w:rPr>
          <w:rFonts w:ascii="PT Serif" w:eastAsia="Times New Roman" w:hAnsi="PT Serif" w:cs="Times New Roman"/>
          <w:color w:val="333333"/>
          <w:sz w:val="24"/>
          <w:szCs w:val="24"/>
          <w:lang w:val="ro-MD" w:eastAsia="ro-MD"/>
        </w:rPr>
        <w:lastRenderedPageBreak/>
        <w:t>перевозчика о наличии опасного предмета и об общем характере опасности.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1427.</w:t>
      </w:r>
      <w:r w:rsidRPr="00527973">
        <w:rPr>
          <w:rFonts w:ascii="PT Serif" w:eastAsia="Times New Roman" w:hAnsi="PT Serif" w:cs="Times New Roman"/>
          <w:color w:val="333333"/>
          <w:sz w:val="24"/>
          <w:szCs w:val="24"/>
          <w:lang w:val="ro-MD" w:eastAsia="ro-MD"/>
        </w:rPr>
        <w:t> Ответственность фрахтователя</w:t>
      </w:r>
    </w:p>
    <w:p w14:paraId="633AF0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пассажир или все пассажиры либо их багаж по какой-либо причине не готовы к перевозке в согласованное время, перевозчик может заявить о расторжении договора фрахтования или же начать рейс. Если перевозчику причинен ущерб по причине того, что пассажир или все пассажиры либо их багаж по какой-либо причине не готовы к перевозке в согласованное время, фрахтователь обязан возместить перевозчику его убытки.</w:t>
      </w:r>
    </w:p>
    <w:p w14:paraId="671CA5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Фрахтователь обязан возместить перевозчику ущерб, причиненный ему отсутствием у пассажира необходимых документов, за которое несет ответственность фрахтователь.</w:t>
      </w:r>
    </w:p>
    <w:p w14:paraId="50F767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перевозки по договору фрахтования фрахтователь должен возместить перевозчику ущерб, причиненный в ходе исполнения договорных обязательств исполнением перевозчиком указаний фрахтователя или пассажира, если оператор транспортного средства разумно следовал указаниям.</w:t>
      </w:r>
    </w:p>
    <w:p w14:paraId="3E4F95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1428.</w:t>
      </w:r>
      <w:r w:rsidRPr="00527973">
        <w:rPr>
          <w:rFonts w:ascii="PT Serif" w:eastAsia="Times New Roman" w:hAnsi="PT Serif" w:cs="Times New Roman"/>
          <w:color w:val="333333"/>
          <w:sz w:val="24"/>
          <w:szCs w:val="24"/>
          <w:lang w:val="ro-MD" w:eastAsia="ro-MD"/>
        </w:rPr>
        <w:t> Ответственность пассажира</w:t>
      </w:r>
    </w:p>
    <w:p w14:paraId="0E3005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Пассажир отвечает за убытки, причиненные перевозчику своим поведением либо характером или состоянием перевозимого с собой багажа, за исключением случая, когда убытки возникли вопреки надлежащему поведению пассажира. Пассажир не может ссылаться на недостатки или характер своего багажа в целях освобождения от ответственности.</w:t>
      </w:r>
    </w:p>
    <w:p w14:paraId="635555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1429.</w:t>
      </w:r>
      <w:r w:rsidRPr="00527973">
        <w:rPr>
          <w:rFonts w:ascii="PT Serif" w:eastAsia="Times New Roman" w:hAnsi="PT Serif" w:cs="Times New Roman"/>
          <w:color w:val="333333"/>
          <w:sz w:val="24"/>
          <w:szCs w:val="24"/>
          <w:lang w:val="ro-MD" w:eastAsia="ro-MD"/>
        </w:rPr>
        <w:t> Расторжение договора перевозки</w:t>
      </w:r>
    </w:p>
    <w:p w14:paraId="5BB239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пассажиров</w:t>
      </w:r>
    </w:p>
    <w:p w14:paraId="5F4A4C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Пассажир может заявить о расторжении договора перевозки пассажиров в любое время, если это не влечет задержки отправления. Он обязан возместить перевозчику причиненные расторжением убытки.</w:t>
      </w:r>
    </w:p>
    <w:p w14:paraId="406B49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Пассажир может заявить о расторжении договора перевозки пассажиров в случае, когда выясняются обстоятельства в сфере деятельности перевозчика, о которых пассажир не мог знать и которые, если бы он знал о них, послужили бы для него обоснованной причиной не заключать договор перевозки пассажиров.</w:t>
      </w:r>
      <w:r w:rsidRPr="00527973">
        <w:rPr>
          <w:rFonts w:ascii="PT Serif" w:eastAsia="Times New Roman" w:hAnsi="PT Serif" w:cs="Times New Roman"/>
          <w:color w:val="333333"/>
          <w:sz w:val="24"/>
          <w:szCs w:val="24"/>
          <w:lang w:val="ro-MD" w:eastAsia="ro-MD"/>
        </w:rPr>
        <w:br/>
        <w:t>(3) Пассажир может заявить о расторжении договора перевозки пассажиров также в случае, когда предвидится, что будут задержки в отношении согласованного времени и срока. В таком случае обязанность возмещения убытков не возникает.</w:t>
      </w:r>
    </w:p>
    <w:p w14:paraId="6EE911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1430.</w:t>
      </w:r>
      <w:r w:rsidRPr="00527973">
        <w:rPr>
          <w:rFonts w:ascii="PT Serif" w:eastAsia="Times New Roman" w:hAnsi="PT Serif" w:cs="Times New Roman"/>
          <w:color w:val="333333"/>
          <w:sz w:val="24"/>
          <w:szCs w:val="24"/>
          <w:lang w:val="ro-MD" w:eastAsia="ro-MD"/>
        </w:rPr>
        <w:t> Положения, применимые</w:t>
      </w:r>
    </w:p>
    <w:p w14:paraId="7E46C5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 перевозке багажа</w:t>
      </w:r>
    </w:p>
    <w:p w14:paraId="7C183F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дополнение к положениям настоящей части в составе главы к перевозке багажа применяются положения статей 1438, 1444, 1446, 1447, 1452 и 1455, если стороны не согласились об ином.</w:t>
      </w:r>
    </w:p>
    <w:p w14:paraId="4954699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4664E3F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Перевозка вещей</w:t>
      </w:r>
    </w:p>
    <w:p w14:paraId="278B119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§1. Заключение и исполнение договора</w:t>
      </w:r>
    </w:p>
    <w:p w14:paraId="1D2F906D"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1431.</w:t>
      </w:r>
      <w:r w:rsidRPr="00527973">
        <w:rPr>
          <w:rFonts w:ascii="PT Serif" w:eastAsia="Times New Roman" w:hAnsi="PT Serif" w:cs="Times New Roman"/>
          <w:color w:val="333333"/>
          <w:sz w:val="24"/>
          <w:szCs w:val="24"/>
          <w:lang w:val="ro-MD" w:eastAsia="ro-MD"/>
        </w:rPr>
        <w:t> Перевозка несколькими транспортными</w:t>
      </w:r>
    </w:p>
    <w:p w14:paraId="44C457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средствами</w:t>
      </w:r>
    </w:p>
    <w:p w14:paraId="3B6362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транспортное средство, в которое или на которое погружена транспортируемая вещь, прошло часть пути морем, по железной дороге, по реке или каналу либо воздушным путем, а вещь при этом не выгружена (не перегружена), положения настоящей части применяются к перевозке в целом.</w:t>
      </w:r>
    </w:p>
    <w:p w14:paraId="6EB4A7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1432.</w:t>
      </w:r>
      <w:r w:rsidRPr="00527973">
        <w:rPr>
          <w:rFonts w:ascii="PT Serif" w:eastAsia="Times New Roman" w:hAnsi="PT Serif" w:cs="Times New Roman"/>
          <w:color w:val="333333"/>
          <w:sz w:val="24"/>
          <w:szCs w:val="24"/>
          <w:lang w:val="ro-MD" w:eastAsia="ro-MD"/>
        </w:rPr>
        <w:t> Форма договора перевозки</w:t>
      </w:r>
    </w:p>
    <w:p w14:paraId="2398DD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перевозки оформляется в виде накладной (коносамента или иного равнозначного документа).</w:t>
      </w:r>
    </w:p>
    <w:p w14:paraId="3A67B0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Отсутствие, утрата или повреждение накладной не влияет на действительность договора перевозки.</w:t>
      </w:r>
    </w:p>
    <w:p w14:paraId="36E248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1433.</w:t>
      </w:r>
      <w:r w:rsidRPr="00527973">
        <w:rPr>
          <w:rFonts w:ascii="PT Serif" w:eastAsia="Times New Roman" w:hAnsi="PT Serif" w:cs="Times New Roman"/>
          <w:color w:val="333333"/>
          <w:sz w:val="24"/>
          <w:szCs w:val="24"/>
          <w:lang w:val="ro-MD" w:eastAsia="ro-MD"/>
        </w:rPr>
        <w:t> Составление накладной</w:t>
      </w:r>
    </w:p>
    <w:p w14:paraId="21FA52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Накладная составляется отправителем, если стороны не согласились об ином.</w:t>
      </w:r>
      <w:r w:rsidRPr="00527973">
        <w:rPr>
          <w:rFonts w:ascii="PT Serif" w:eastAsia="Times New Roman" w:hAnsi="PT Serif" w:cs="Times New Roman"/>
          <w:color w:val="333333"/>
          <w:sz w:val="24"/>
          <w:szCs w:val="24"/>
          <w:lang w:val="ro-MD" w:eastAsia="ro-MD"/>
        </w:rPr>
        <w:br/>
        <w:t> (2) Накладная составляется не менее чем в трех экземплярах, которые подписываются отправителем и перевозчиком, причем эти подписи могут быть отпечатаны типографским способом или заменены штемпелями отправителя и перевозчика. Первый экземпляр хранится у отправителя, второй сопровождает вещь, а третий вручается перевозчику.</w:t>
      </w:r>
    </w:p>
    <w:p w14:paraId="1B2AD3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вещи должны быть погружены на несколько транспортных средств или же когда речь идет о различного рода вещах или о различных партиях вещей, как перевозчик, так и отправитель может требовать составления такого количества накладных, которое соответствует количеству используемых транспортных средств либо количеству подлежащих перевозке разных вещей или партий вещей.</w:t>
      </w:r>
    </w:p>
    <w:p w14:paraId="55059A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1434.</w:t>
      </w:r>
      <w:r w:rsidRPr="00527973">
        <w:rPr>
          <w:rFonts w:ascii="PT Serif" w:eastAsia="Times New Roman" w:hAnsi="PT Serif" w:cs="Times New Roman"/>
          <w:color w:val="333333"/>
          <w:sz w:val="24"/>
          <w:szCs w:val="24"/>
          <w:lang w:val="ro-MD" w:eastAsia="ro-MD"/>
        </w:rPr>
        <w:t> Содержание накладной</w:t>
      </w:r>
    </w:p>
    <w:p w14:paraId="530830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Накладная должна содержать следующие данные:</w:t>
      </w:r>
    </w:p>
    <w:p w14:paraId="7C4601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место и дата ее составления;</w:t>
      </w:r>
    </w:p>
    <w:p w14:paraId="24BACF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имя и адрес отправителя;</w:t>
      </w:r>
    </w:p>
    <w:p w14:paraId="2DCA19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имя и адрес перевозчика;</w:t>
      </w:r>
    </w:p>
    <w:p w14:paraId="3D3639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место и дата принятия вещи и место ее доставки;</w:t>
      </w:r>
    </w:p>
    <w:p w14:paraId="64594F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 имя и адрес получателя;</w:t>
      </w:r>
    </w:p>
    <w:p w14:paraId="51452A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принятое обозначение характера вещи и тип ее упаковки и, в случае перевозки опасных вещей, их обычно признанное обозначение;</w:t>
      </w:r>
    </w:p>
    <w:p w14:paraId="6580FF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число грузовых мест, их особая маркировка и номера;</w:t>
      </w:r>
    </w:p>
    <w:p w14:paraId="20CA9D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вес брутто или выраженное в других единицах измерения количество вещей;</w:t>
      </w:r>
      <w:r w:rsidRPr="00527973">
        <w:rPr>
          <w:rFonts w:ascii="PT Serif" w:eastAsia="Times New Roman" w:hAnsi="PT Serif" w:cs="Times New Roman"/>
          <w:color w:val="333333"/>
          <w:sz w:val="24"/>
          <w:szCs w:val="24"/>
          <w:lang w:val="ro-MD" w:eastAsia="ro-MD"/>
        </w:rPr>
        <w:br/>
        <w:t>  i) связанные с перевозкой расходы (плата за перевозку, дополнительные расходы, таможенные пошлины и прочие расходы с момента заключения договора и до сдачи вещи);</w:t>
      </w:r>
    </w:p>
    <w:p w14:paraId="181168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j) инструкции, необходимые для выполнения таможенных формальностей, и другие, по обстоятельствам.</w:t>
      </w:r>
    </w:p>
    <w:p w14:paraId="6ED163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В случае необходимости накладная должна содержать также следующие указания:</w:t>
      </w:r>
      <w:r w:rsidRPr="00527973">
        <w:rPr>
          <w:rFonts w:ascii="PT Serif" w:eastAsia="Times New Roman" w:hAnsi="PT Serif" w:cs="Times New Roman"/>
          <w:color w:val="333333"/>
          <w:sz w:val="24"/>
          <w:szCs w:val="24"/>
          <w:lang w:val="ro-MD" w:eastAsia="ro-MD"/>
        </w:rPr>
        <w:br/>
        <w:t> a) запрещение перегрузки вещи;</w:t>
      </w:r>
    </w:p>
    <w:p w14:paraId="71EDDE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расходы, которые отправитель принимает на себя;</w:t>
      </w:r>
    </w:p>
    <w:p w14:paraId="4D713B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сумма наложенного на вещь платежа, подлежащего возмещению при сдаче вещи;</w:t>
      </w:r>
      <w:r w:rsidRPr="00527973">
        <w:rPr>
          <w:rFonts w:ascii="PT Serif" w:eastAsia="Times New Roman" w:hAnsi="PT Serif" w:cs="Times New Roman"/>
          <w:color w:val="333333"/>
          <w:sz w:val="24"/>
          <w:szCs w:val="24"/>
          <w:lang w:val="ro-MD" w:eastAsia="ro-MD"/>
        </w:rPr>
        <w:br/>
        <w:t>  d) заявленная стоимость вещи и сумма дополнительной ценности ее при доставке;</w:t>
      </w:r>
      <w:r w:rsidRPr="00527973">
        <w:rPr>
          <w:rFonts w:ascii="PT Serif" w:eastAsia="Times New Roman" w:hAnsi="PT Serif" w:cs="Times New Roman"/>
          <w:color w:val="333333"/>
          <w:sz w:val="24"/>
          <w:szCs w:val="24"/>
          <w:lang w:val="ro-MD" w:eastAsia="ro-MD"/>
        </w:rPr>
        <w:br/>
        <w:t> e) инструкции отправителя перевозчику относительно страхования вещи;</w:t>
      </w:r>
    </w:p>
    <w:p w14:paraId="0BF88E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согласованный срок осуществления перевозки;</w:t>
      </w:r>
    </w:p>
    <w:p w14:paraId="597A24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перечень документов, переданных перевозчику.</w:t>
      </w:r>
    </w:p>
    <w:p w14:paraId="3DE2D4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Стороны могут внести в накладную любое другое указание, которое они посчитают необходимым.</w:t>
      </w:r>
    </w:p>
    <w:p w14:paraId="41F80D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1435.</w:t>
      </w:r>
      <w:r w:rsidRPr="00527973">
        <w:rPr>
          <w:rFonts w:ascii="PT Serif" w:eastAsia="Times New Roman" w:hAnsi="PT Serif" w:cs="Times New Roman"/>
          <w:color w:val="333333"/>
          <w:sz w:val="24"/>
          <w:szCs w:val="24"/>
          <w:lang w:val="ro-MD" w:eastAsia="ro-MD"/>
        </w:rPr>
        <w:t> Неправильность сведений,</w:t>
      </w:r>
    </w:p>
    <w:p w14:paraId="64242A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содержащихся в накладной</w:t>
      </w:r>
    </w:p>
    <w:p w14:paraId="5A8157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Отправитель отвечает за все издержки перевозки и убытки, причиненные перевозчику вследствие неточности или недостаточности:</w:t>
      </w:r>
    </w:p>
    <w:p w14:paraId="2F0CD2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указаний, приведенных в пунктах b), d)-h) и j) части (1) статьи 1434;</w:t>
      </w:r>
    </w:p>
    <w:p w14:paraId="19F725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указаний, приведенных в части (2) статьи 1434;</w:t>
      </w:r>
    </w:p>
    <w:p w14:paraId="396B24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любых других указаний или инструкций, данных им для составления накладной или для включения в нее.</w:t>
      </w:r>
    </w:p>
    <w:p w14:paraId="5E7340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 просьбе отправителя перевозчик вносит в накладную указания, приведенные в части (1), признается до тех пор, пока не будет доказано обратное, что он действовал от имени отправителя.</w:t>
      </w:r>
    </w:p>
    <w:p w14:paraId="068804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1436.</w:t>
      </w:r>
      <w:r w:rsidRPr="00527973">
        <w:rPr>
          <w:rFonts w:ascii="PT Serif" w:eastAsia="Times New Roman" w:hAnsi="PT Serif" w:cs="Times New Roman"/>
          <w:color w:val="333333"/>
          <w:sz w:val="24"/>
          <w:szCs w:val="24"/>
          <w:lang w:val="ro-MD" w:eastAsia="ro-MD"/>
        </w:rPr>
        <w:t> Обязанности перевозчика при</w:t>
      </w:r>
    </w:p>
    <w:p w14:paraId="2B2575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принятии вещи</w:t>
      </w:r>
    </w:p>
    <w:p w14:paraId="571EEB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принятии вещи перевозчик обязан проверить:</w:t>
      </w:r>
    </w:p>
    <w:p w14:paraId="583A55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точность записей, сделанных в накладной относительно числа грузовых мест, а также их маркировки и номеров;</w:t>
      </w:r>
    </w:p>
    <w:p w14:paraId="50F732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внешнее состояние вещи и ее упаковки;</w:t>
      </w:r>
    </w:p>
    <w:p w14:paraId="364FF3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способ погрузки и укладки вещи в транспортном средстве.</w:t>
      </w:r>
    </w:p>
    <w:p w14:paraId="34405A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перевозчик не располагает надлежащими средствами для проверки данных, указанных в пункте a) части (1), он должен вписать в накладную свои обоснованные оговорки. Он должен также обосновать оговорки относительно внешнего состояния вещи или ее упаковки. Оговорки не обязывают отправителя, если он прямо не указал в накладной, что он их принимает.</w:t>
      </w:r>
    </w:p>
    <w:p w14:paraId="23D4CD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Отправитель может требовать проверки перевозчиком веса брутто или количества вещи, выраженного в других единицах измерения, а также содержимого грузовых мест. Перевозчик имеет право на возмещение расходов по проверке. Результаты проверки вносятся в накладную.</w:t>
      </w:r>
    </w:p>
    <w:p w14:paraId="35E83A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1437.</w:t>
      </w:r>
      <w:r w:rsidRPr="00527973">
        <w:rPr>
          <w:rFonts w:ascii="PT Serif" w:eastAsia="Times New Roman" w:hAnsi="PT Serif" w:cs="Times New Roman"/>
          <w:color w:val="333333"/>
          <w:sz w:val="24"/>
          <w:szCs w:val="24"/>
          <w:lang w:val="ro-MD" w:eastAsia="ro-MD"/>
        </w:rPr>
        <w:t> Ответственность отправителя за упаковку</w:t>
      </w:r>
    </w:p>
    <w:p w14:paraId="2919BC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Отправитель несет ответственность перед перевозчиком за ущерб, причиненный ненадлежащей упаковкой вещи лицам, оборудованию или </w:t>
      </w:r>
      <w:r w:rsidRPr="00527973">
        <w:rPr>
          <w:rFonts w:ascii="PT Serif" w:eastAsia="Times New Roman" w:hAnsi="PT Serif" w:cs="Times New Roman"/>
          <w:color w:val="333333"/>
          <w:sz w:val="24"/>
          <w:szCs w:val="24"/>
          <w:lang w:val="ro-MD" w:eastAsia="ro-MD"/>
        </w:rPr>
        <w:lastRenderedPageBreak/>
        <w:t>транспортному оснащению либо другим вещам, а также за все расходы, понесенные в связи с ненадлежащей упаковкой, за исключением случая, когда при очевидном или известном перевозчику при принятии вещи недостатке он не сделал относительно этого оговорок.</w:t>
      </w:r>
    </w:p>
    <w:p w14:paraId="5B5815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1438.</w:t>
      </w:r>
      <w:r w:rsidRPr="00527973">
        <w:rPr>
          <w:rFonts w:ascii="PT Serif" w:eastAsia="Times New Roman" w:hAnsi="PT Serif" w:cs="Times New Roman"/>
          <w:color w:val="333333"/>
          <w:sz w:val="24"/>
          <w:szCs w:val="24"/>
          <w:lang w:val="ro-MD" w:eastAsia="ro-MD"/>
        </w:rPr>
        <w:t> Приложения к накладной</w:t>
      </w:r>
    </w:p>
    <w:p w14:paraId="5D4953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Отправитель должен приложить к накладной документы, необходимые для осуществления таможенных процедур (при необходимости) или других подобных операций, предшествующих доставке, либо предоставить эти документы перевозчику, сопроводив их соответствующими указаниями.</w:t>
      </w:r>
    </w:p>
    <w:p w14:paraId="6124BD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Перевозчик не обязан проверять, являются ли эти документы или указания надлежащими и достаточными. Отправитель отвечает перед перевозчиком за убытки, причиненные ошибками либо неполнотой или недостоверностью документов или указаний, если в этом нет вины перевозчика.</w:t>
      </w:r>
    </w:p>
    <w:p w14:paraId="5985D5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Перевозчик отвечает согласно правовым положениям о поручении за утрату или ненадлежащее использование документов, приложенных к накладной или переданных ему. При этом размер уплачиваемого им возмещения не должен превышать размер возмещения за утрату вещи.</w:t>
      </w:r>
    </w:p>
    <w:p w14:paraId="7E4E04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1439.</w:t>
      </w:r>
      <w:r w:rsidRPr="00527973">
        <w:rPr>
          <w:rFonts w:ascii="PT Serif" w:eastAsia="Times New Roman" w:hAnsi="PT Serif" w:cs="Times New Roman"/>
          <w:color w:val="333333"/>
          <w:sz w:val="24"/>
          <w:szCs w:val="24"/>
          <w:lang w:val="ro-MD" w:eastAsia="ro-MD"/>
        </w:rPr>
        <w:t> Последствия подписания накладной</w:t>
      </w:r>
    </w:p>
    <w:p w14:paraId="120A58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Накладная является, до тех пор, пока не будет доказано обратное, доказательством заключения договора перевозки и согласия с его содержанием, а также принятия вещи перевозчиком.</w:t>
      </w:r>
    </w:p>
    <w:p w14:paraId="31F2E6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накладная не содержит обоснованных оговорок перевозчика, до тех пор, пока не будет доказано обратное, предполагается, что вещь и ее упаковка при приемке были в надлежащем состоянии, а общий объем вещи, число грузовых мест, а также их маркировка и номера соответствуют сведениям, содержащимся в накладной.</w:t>
      </w:r>
    </w:p>
    <w:p w14:paraId="4E824D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1440.</w:t>
      </w:r>
      <w:r w:rsidRPr="00527973">
        <w:rPr>
          <w:rFonts w:ascii="PT Serif" w:eastAsia="Times New Roman" w:hAnsi="PT Serif" w:cs="Times New Roman"/>
          <w:color w:val="333333"/>
          <w:sz w:val="24"/>
          <w:szCs w:val="24"/>
          <w:lang w:val="ro-MD" w:eastAsia="ro-MD"/>
        </w:rPr>
        <w:t> Право отправителя на расторжение</w:t>
      </w:r>
    </w:p>
    <w:p w14:paraId="77F6BC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договора перевозки</w:t>
      </w:r>
    </w:p>
    <w:p w14:paraId="4FA2A4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Отправитель вправе расторгнуть договор перевозки в любое время.</w:t>
      </w:r>
    </w:p>
    <w:p w14:paraId="2D8204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отправитель заявляет о расторжении договора перевозки по иным основаниям, нежели неисполнение обязательства перевозчиком, последний может потребовать внесения платы за перевозку и уплаты других расходов, за вычетом экономии, которую перевозчик получил или должен получить в результате расторжения договора.</w:t>
      </w:r>
    </w:p>
    <w:p w14:paraId="6FEB0A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Вместо требования, основанного на положениях части (2), перевозчик может потребовать уплаты одной трети платы за перевозку.</w:t>
      </w:r>
    </w:p>
    <w:p w14:paraId="26F09B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вещь уже была загружена до расторжения договора, перевозчик может обратиться к отправителю за инструкциями о последующих операциях с вещью или может потребовать выгрузки вещи без неоправданного промедления. Если перевозчик не получает инструкций в разумный срок, он может принять меры, предусмотренные статьей 1446, за счет отправителя.</w:t>
      </w:r>
    </w:p>
    <w:p w14:paraId="778021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Если в случае, предусмотренном частью (4), отправитель дает инструкции о выгрузке вещи, перевозчик обязан выгрузить вещь лишь при условии, что это возможно без помех для текущей деятельности перевозчика и без ущерба для других отправителей или получателей.</w:t>
      </w:r>
    </w:p>
    <w:p w14:paraId="098DD5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Если отправитель заявляет о расторжении в связи с неисполнением обязательства перевозчиком, последний обязан без неоправданного промедления выгрузить вещь за свой счет.</w:t>
      </w:r>
    </w:p>
    <w:p w14:paraId="215545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1441.</w:t>
      </w:r>
      <w:r w:rsidRPr="00527973">
        <w:rPr>
          <w:rFonts w:ascii="PT Serif" w:eastAsia="Times New Roman" w:hAnsi="PT Serif" w:cs="Times New Roman"/>
          <w:color w:val="333333"/>
          <w:sz w:val="24"/>
          <w:szCs w:val="24"/>
          <w:lang w:val="ro-MD" w:eastAsia="ro-MD"/>
        </w:rPr>
        <w:t> Право отправителя распоряжаться вещью</w:t>
      </w:r>
    </w:p>
    <w:p w14:paraId="5F5866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Отправитель вправе распоряжаться вещью. Он может, в частности, требовать от перевозчика не перевозить вещь далее, изменить пункт назначения вещи или доставить вещь не тому получателю, который указан в накладной.</w:t>
      </w:r>
    </w:p>
    <w:p w14:paraId="5D648A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предусмотренное частью (1) настоящей статьи, прекращается с момента вручения второго экземпляра накладной получателю либо с момента осуществления им права, предусмотренного частью (2) статьи 1443. С этого момента перевозчик должен исполнять указания получателя.</w:t>
      </w:r>
    </w:p>
    <w:p w14:paraId="753322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 распоряжения вещью возникает для получателя с момента составления накладной в случае, когда отправитель сделал в накладной соответствующую пометку.</w:t>
      </w:r>
    </w:p>
    <w:p w14:paraId="45BDB3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получатель при осуществлении своего права распоряжения распорядился о доставке вещи третьему лицу, последнее не вправе назначить в свою очередь другого получателя.</w:t>
      </w:r>
    </w:p>
    <w:p w14:paraId="19965D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Право распоряжения осуществляется согласно следующим правилам:</w:t>
      </w:r>
    </w:p>
    <w:p w14:paraId="3883A2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отправитель или указанный в части (3) получатель, намеревающийся осуществить свое право распоряжения, должен представить первый экземпляр накладной, в котором записаны новые указания перевозчику, и возместить перевозчику убытки, в том числе расходы, связанные с выполнением этих указаний;</w:t>
      </w:r>
      <w:r w:rsidRPr="00527973">
        <w:rPr>
          <w:rFonts w:ascii="PT Serif" w:eastAsia="Times New Roman" w:hAnsi="PT Serif" w:cs="Times New Roman"/>
          <w:color w:val="333333"/>
          <w:sz w:val="24"/>
          <w:szCs w:val="24"/>
          <w:lang w:val="ro-MD" w:eastAsia="ro-MD"/>
        </w:rPr>
        <w:br/>
        <w:t> b) выполнение указаний должно быть возможным в момент, когда они дойдут до лица, которое должно их исполнить, не должно препятствовать осуществлению текущей деятельности перевозчика и наносить ущерб другим отправителям или получателям;</w:t>
      </w:r>
    </w:p>
    <w:p w14:paraId="2D0F7A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указания не должны вести к дроблению перевозки.</w:t>
      </w:r>
    </w:p>
    <w:p w14:paraId="45E9D6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перевозчик на основании пункта b) части (5) не может исполнить полученные указания, он должен незамедлительно сообщить об этом лицу, давшему их.</w:t>
      </w:r>
    </w:p>
    <w:p w14:paraId="36D56D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Перевозчик, не исполнивший указания, переданные ему с соблюдением положений настоящей статьи, либо исполнивший такие указания, не потребовав представления первого экземпляра накладной, отвечает перед правомочным лицом за причиненные в связи с этим убытки.</w:t>
      </w:r>
    </w:p>
    <w:p w14:paraId="34C61D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1442.</w:t>
      </w:r>
      <w:r w:rsidRPr="00527973">
        <w:rPr>
          <w:rFonts w:ascii="PT Serif" w:eastAsia="Times New Roman" w:hAnsi="PT Serif" w:cs="Times New Roman"/>
          <w:color w:val="333333"/>
          <w:sz w:val="24"/>
          <w:szCs w:val="24"/>
          <w:lang w:val="ro-MD" w:eastAsia="ro-MD"/>
        </w:rPr>
        <w:t> Оборотная накладная</w:t>
      </w:r>
    </w:p>
    <w:p w14:paraId="2F5B7A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Накладная не является оборотной, если она не содержит прямой отметки об этом или если законом не предусмотрено иное.</w:t>
      </w:r>
    </w:p>
    <w:p w14:paraId="63646C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В случае если она является оборотной, накладная по требованию передается посредством индоссамента, а накладная на предъявителя – посредством передачи.</w:t>
      </w:r>
    </w:p>
    <w:p w14:paraId="1EB498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Когда накладная выписана по требованию или на предъявителя, право собственности на вещь передается в результате передачи этой накладной.</w:t>
      </w:r>
    </w:p>
    <w:p w14:paraId="114726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Форма и последствия индоссаментов, отмена и замена накладной регулируются положениями о переводном и простом векселях.</w:t>
      </w:r>
    </w:p>
    <w:p w14:paraId="71A34F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Последний индоссант непрерывного ряда индоссаментов, являющийся держателем документа, признается собственником. Должник, который выполняет обязательство, вытекающее из документа, удостоверяющего право собственности, освобождается только в случае, если с его стороны не было злоупотребления или грубой небрежности.</w:t>
      </w:r>
    </w:p>
    <w:p w14:paraId="211AAD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1443.</w:t>
      </w:r>
      <w:r w:rsidRPr="00527973">
        <w:rPr>
          <w:rFonts w:ascii="PT Serif" w:eastAsia="Times New Roman" w:hAnsi="PT Serif" w:cs="Times New Roman"/>
          <w:color w:val="333333"/>
          <w:sz w:val="24"/>
          <w:szCs w:val="24"/>
          <w:lang w:val="ro-MD" w:eastAsia="ro-MD"/>
        </w:rPr>
        <w:t> Права получателя при приемке вещи</w:t>
      </w:r>
    </w:p>
    <w:p w14:paraId="178D8C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 момента прибытия вещи в пункт назначения получатель вправе требовать от перевозчика передачи ему, взамен расписки о получении, второго экземпляра накладной и сдачи вещи.</w:t>
      </w:r>
    </w:p>
    <w:p w14:paraId="2C5D46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установлена утрата вещи либо если вещь не прибыла в течение срока, предусмотренного статьей 1451, получатель может от своего имени осуществить против перевозчика вытекающие из договора перевозки права.</w:t>
      </w:r>
    </w:p>
    <w:p w14:paraId="11651D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Получатель, осуществляющий права, которыми он обладает на основе частей (1) и (2), должен уплатить общую сумму платежей, вытекающих из накладной. При наличии разногласий по этому вопросу перевозчик обязан осуществить выгрузку лишь в случае предоставления гарантий получателем.</w:t>
      </w:r>
    </w:p>
    <w:p w14:paraId="6F1ECC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1444.</w:t>
      </w:r>
      <w:r w:rsidRPr="00527973">
        <w:rPr>
          <w:rFonts w:ascii="PT Serif" w:eastAsia="Times New Roman" w:hAnsi="PT Serif" w:cs="Times New Roman"/>
          <w:color w:val="333333"/>
          <w:sz w:val="24"/>
          <w:szCs w:val="24"/>
          <w:lang w:val="ro-MD" w:eastAsia="ro-MD"/>
        </w:rPr>
        <w:t> Невозможность исполнения договора</w:t>
      </w:r>
    </w:p>
    <w:p w14:paraId="0BA97D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 какой-либо причине до того, как вещь прибыла в пункт назначения, исполнение договора на установленных в накладной условиях невозможно либо становится невозможным, перевозчик должен потребовать указаний от лица, правомочного согласно статье 1441 распоряжаться вещью.</w:t>
      </w:r>
    </w:p>
    <w:p w14:paraId="004B7D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обстоятельства позволяют выполнить перевозку на условиях, отличных от условий, указанных в накладной, и если перевозчик не может получить в разумный срок указания от лица, правомочного согласно статье 1441, перевозчик должен принять меры, которые он считает наилучшими в интересах лица, правомочного распоряжаться вещью.</w:t>
      </w:r>
    </w:p>
    <w:p w14:paraId="6B17D7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1445.</w:t>
      </w:r>
      <w:r w:rsidRPr="00527973">
        <w:rPr>
          <w:rFonts w:ascii="PT Serif" w:eastAsia="Times New Roman" w:hAnsi="PT Serif" w:cs="Times New Roman"/>
          <w:color w:val="333333"/>
          <w:sz w:val="24"/>
          <w:szCs w:val="24"/>
          <w:lang w:val="ro-MD" w:eastAsia="ro-MD"/>
        </w:rPr>
        <w:t> Обстоятельства, препятствующие</w:t>
      </w:r>
    </w:p>
    <w:p w14:paraId="0CA006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сдаче вещи</w:t>
      </w:r>
    </w:p>
    <w:p w14:paraId="72215D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после прибытия вещи в место назначения возникают препятствия к ее выдаче, перевозчик обращается за инструкциями к отправителю. Если получатель отказывается принять вещь, перевозчик вправе распоряжаться ею без представления первого экземпляра накладной.</w:t>
      </w:r>
    </w:p>
    <w:p w14:paraId="051F16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Получатель может, хотя бы и в случае отказа принять вещь, требовать ее доставки до тех пор, пока перевозчик не получит других указаний от отправителя или не распорядится вещью.</w:t>
      </w:r>
    </w:p>
    <w:p w14:paraId="14A120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Если препятствие по доставке возникает после того, как получателем даны на основе его прерогатив, предусмотренных частью (3) статьи 1441, указания доставить вещь третьему лицу, при применении положений частей (1) и (2) настоящей статьи получатель переходит на место отправителя, а третье лицо – на место получателя.</w:t>
      </w:r>
    </w:p>
    <w:p w14:paraId="045B06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1446.</w:t>
      </w:r>
      <w:r w:rsidRPr="00527973">
        <w:rPr>
          <w:rFonts w:ascii="PT Serif" w:eastAsia="Times New Roman" w:hAnsi="PT Serif" w:cs="Times New Roman"/>
          <w:color w:val="333333"/>
          <w:sz w:val="24"/>
          <w:szCs w:val="24"/>
          <w:lang w:val="ro-MD" w:eastAsia="ro-MD"/>
        </w:rPr>
        <w:t> Право перевозчика на возмещение расходов,</w:t>
      </w:r>
    </w:p>
    <w:p w14:paraId="331D0A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связанных с исполнением указаний отправителя</w:t>
      </w:r>
    </w:p>
    <w:p w14:paraId="7C23B6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Перевозчик имеет право на возмещение ему расходов, связанных с истребованием и исполнением указаний, если на основании договора или закона он не обязан нести эти расходы.</w:t>
      </w:r>
    </w:p>
    <w:p w14:paraId="011689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случаях, указанных в части (1) статьи 1444 и статье 1445, перевозчик может незамедлительно выгрузить вещь за счет лица, правомочного распоряжаться ею. После выгрузки перевозка считается завершенной. Перевозчик должен сохранить вещь для лица, правомочного распоряжаться ею. При этом он может поручить вещь третьему лицу, отвечая в этом случае лишь за осмотрительность в выборе третьего лица. Вещь остается обремененной требованиями, вытекающими из накладной, а также остальными расходами.</w:t>
      </w:r>
    </w:p>
    <w:p w14:paraId="58B392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Перевозчик может продать вещь, не ожидая указаний от лица, правомочного давать их, если речь идет о скоропортящейся продукции либо если такая мера оправдана состоянием вещи, а также если расходы по хранению несоразмерны в сравнении со стоимостью вещи. Он может продать вещь и в других случаях, если в течение соответствующего срока не получил от правомочного лица иных указаний, исполнения которых можно потребовать на основе принципа справедливости.</w:t>
      </w:r>
    </w:p>
    <w:p w14:paraId="7C0A8F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продажи вещи в соответствии с положениями настоящей статьи вырученная сумма предоставляется в распоряжение лица, правомочного распоряжаться вещью, после вычета всех расходов, которыми была обременена вещь. Если эти расходы превышают обычные цены, перевозчик может требовать выплаты ему разницы.</w:t>
      </w:r>
    </w:p>
    <w:p w14:paraId="3C39C4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Порядок продажи определяется в соответствии с законом или обычаями места, в котором находится вещь.</w:t>
      </w:r>
    </w:p>
    <w:p w14:paraId="0F36C6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1447.</w:t>
      </w:r>
      <w:r w:rsidRPr="00527973">
        <w:rPr>
          <w:rFonts w:ascii="PT Serif" w:eastAsia="Times New Roman" w:hAnsi="PT Serif" w:cs="Times New Roman"/>
          <w:color w:val="333333"/>
          <w:sz w:val="24"/>
          <w:szCs w:val="24"/>
          <w:lang w:val="ro-MD" w:eastAsia="ro-MD"/>
        </w:rPr>
        <w:t> Право удержания в отношении вещи</w:t>
      </w:r>
    </w:p>
    <w:p w14:paraId="4366C5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Перевозчик обладает правом удержания в отношении вещи в пределах времени, в течение которого он вправе распоряжаться вещью, по всем расходам, вытекающим из договора перевозки.</w:t>
      </w:r>
    </w:p>
    <w:p w14:paraId="58A9DB9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§2. Ответственность перевозчика</w:t>
      </w:r>
    </w:p>
    <w:p w14:paraId="075980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1448.</w:t>
      </w:r>
      <w:r w:rsidRPr="00527973">
        <w:rPr>
          <w:rFonts w:ascii="PT Serif" w:eastAsia="Times New Roman" w:hAnsi="PT Serif" w:cs="Times New Roman"/>
          <w:color w:val="333333"/>
          <w:sz w:val="24"/>
          <w:szCs w:val="24"/>
          <w:lang w:val="ro-MD" w:eastAsia="ro-MD"/>
        </w:rPr>
        <w:t> Основания ответственности перевозчика</w:t>
      </w:r>
    </w:p>
    <w:p w14:paraId="0FA390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Перевозчик отвечает за гибель, полную или частичную утрату или повреждение вещи в той мере, в какой гибель, утрата или повреждение имели место с момента принятия и до момента доставки, а также за просрочку в доставке.</w:t>
      </w:r>
      <w:r w:rsidRPr="00527973">
        <w:rPr>
          <w:rFonts w:ascii="PT Serif" w:eastAsia="Times New Roman" w:hAnsi="PT Serif" w:cs="Times New Roman"/>
          <w:color w:val="333333"/>
          <w:sz w:val="24"/>
          <w:szCs w:val="24"/>
          <w:lang w:val="ro-MD" w:eastAsia="ro-MD"/>
        </w:rPr>
        <w:br/>
        <w:t xml:space="preserve">  (2) Перевозчик несет ответственность как за собственные действия или бездействие за действия и бездействие своих представителей или любых других лиц, к услугам </w:t>
      </w:r>
      <w:r w:rsidRPr="00527973">
        <w:rPr>
          <w:rFonts w:ascii="PT Serif" w:eastAsia="Times New Roman" w:hAnsi="PT Serif" w:cs="Times New Roman"/>
          <w:color w:val="333333"/>
          <w:sz w:val="24"/>
          <w:szCs w:val="24"/>
          <w:lang w:val="ro-MD" w:eastAsia="ro-MD"/>
        </w:rPr>
        <w:lastRenderedPageBreak/>
        <w:t>которых он прибегает для осуществления перевозки, если такие представители или такие лица действуют при осуществлении своих функций.</w:t>
      </w:r>
    </w:p>
    <w:p w14:paraId="10DD35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1449.</w:t>
      </w:r>
      <w:r w:rsidRPr="00527973">
        <w:rPr>
          <w:rFonts w:ascii="PT Serif" w:eastAsia="Times New Roman" w:hAnsi="PT Serif" w:cs="Times New Roman"/>
          <w:color w:val="333333"/>
          <w:sz w:val="24"/>
          <w:szCs w:val="24"/>
          <w:lang w:val="ro-MD" w:eastAsia="ro-MD"/>
        </w:rPr>
        <w:t> Освобождение от ответственности</w:t>
      </w:r>
    </w:p>
    <w:p w14:paraId="1166D8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Перевозчик освобождается от ответственности за гибель, утрату или повреждение вещи либо за просрочку в доставке, если:</w:t>
      </w:r>
    </w:p>
    <w:p w14:paraId="319872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это произошло по вине лица, правомочного распоряжаться вещью;</w:t>
      </w:r>
    </w:p>
    <w:p w14:paraId="40691D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это обусловлено указаниями лица, правомочного распоряжаться вещью, в случае, когда они не вызваны виной перевозчика;</w:t>
      </w:r>
    </w:p>
    <w:p w14:paraId="1B8E3F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это вызвано собственным недостатком вещи;</w:t>
      </w:r>
    </w:p>
    <w:p w14:paraId="3B3318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это обусловлено обстоятельствами, избегнуть которые перевозчик не мог и последствия которых он не мог предотвратить.</w:t>
      </w:r>
    </w:p>
    <w:p w14:paraId="324B75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Перевозчик не может освобождаться от ответственности по причине неисправности транспортного средства, которым он пользуется для осуществления перевозки, или вины его лизингодателя или представителей последнего.</w:t>
      </w:r>
      <w:r w:rsidRPr="00527973">
        <w:rPr>
          <w:rFonts w:ascii="PT Serif" w:eastAsia="Times New Roman" w:hAnsi="PT Serif" w:cs="Times New Roman"/>
          <w:color w:val="333333"/>
          <w:sz w:val="24"/>
          <w:szCs w:val="24"/>
          <w:lang w:val="ro-MD" w:eastAsia="ro-MD"/>
        </w:rPr>
        <w:br/>
        <w:t>(3) С учетом положений частей (2)-(5) статьи 1450 перевозчик освобождается от ответственности, если гибель, утрата или повреждение вещи являются следствием особых рисков, присущих одному или нескольким из следующих обстоятельств:</w:t>
      </w:r>
      <w:r w:rsidRPr="00527973">
        <w:rPr>
          <w:rFonts w:ascii="PT Serif" w:eastAsia="Times New Roman" w:hAnsi="PT Serif" w:cs="Times New Roman"/>
          <w:color w:val="333333"/>
          <w:sz w:val="24"/>
          <w:szCs w:val="24"/>
          <w:lang w:val="ro-MD" w:eastAsia="ro-MD"/>
        </w:rPr>
        <w:br/>
        <w:t>a) использование открытых, бестентовых транспортных средств, если такое использование было прямо согласовано и указано в накладной;</w:t>
      </w:r>
    </w:p>
    <w:p w14:paraId="13E946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отсутствие или повреждение упаковки вещей, по своей природе подверженных утрате или повреждению без упаковки или при ненадлежащей упаковке;</w:t>
      </w:r>
      <w:r w:rsidRPr="00527973">
        <w:rPr>
          <w:rFonts w:ascii="PT Serif" w:eastAsia="Times New Roman" w:hAnsi="PT Serif" w:cs="Times New Roman"/>
          <w:color w:val="333333"/>
          <w:sz w:val="24"/>
          <w:szCs w:val="24"/>
          <w:lang w:val="ro-MD" w:eastAsia="ro-MD"/>
        </w:rPr>
        <w:br/>
        <w:t>c) перемещение, погрузка, размещение или выгрузка вещей производились отправителем, получателем или третьим лицом, действующим от имени отправителя или получателя;</w:t>
      </w:r>
    </w:p>
    <w:p w14:paraId="7733A0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естественные свойства некоторых вещей, вследствие которых они подвержены полной или частичной гибели либо повреждению, в частности вследствие боя, коррозии, самопроизвольного гниения, усушки, утечки, нормальной усадки либо воздействия паразитов или грызунов;</w:t>
      </w:r>
    </w:p>
    <w:p w14:paraId="12A4F4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недостаточность или неудовлетворительность маркировки или нумерации грузовых мест;</w:t>
      </w:r>
    </w:p>
    <w:p w14:paraId="5D3795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перевозка живых животных.</w:t>
      </w:r>
    </w:p>
    <w:p w14:paraId="38822D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в соответствии с настоящей статьей ущерб причинен частично в силу обстоятельств, за которые перевозчик не отвечает, и частично по причине обстоятельств, которые могут вменяться ему в вину, перевозчик отвечает лишь в той мере, в какой ущерб причинен обстоятельствами второго вида.</w:t>
      </w:r>
    </w:p>
    <w:p w14:paraId="7529CD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1450.</w:t>
      </w:r>
      <w:r w:rsidRPr="00527973">
        <w:rPr>
          <w:rFonts w:ascii="PT Serif" w:eastAsia="Times New Roman" w:hAnsi="PT Serif" w:cs="Times New Roman"/>
          <w:color w:val="333333"/>
          <w:sz w:val="24"/>
          <w:szCs w:val="24"/>
          <w:lang w:val="ro-MD" w:eastAsia="ro-MD"/>
        </w:rPr>
        <w:t> Бремя доказывания</w:t>
      </w:r>
    </w:p>
    <w:p w14:paraId="5FAD06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Бремя доказывания того, что гибель, утрата, повреждение вещи или просрочка в доставке вызваны одним из обстоятельств, указанных в части (1) статьи 1449, возлагается на перевозчика.</w:t>
      </w:r>
    </w:p>
    <w:p w14:paraId="0BEAC9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В случае, когда перевозчик утверждает, что при создавшихся обстоятельствах гибель, утрата или повреждение вещи могли явиться следствием </w:t>
      </w:r>
      <w:r w:rsidRPr="00527973">
        <w:rPr>
          <w:rFonts w:ascii="PT Serif" w:eastAsia="Times New Roman" w:hAnsi="PT Serif" w:cs="Times New Roman"/>
          <w:color w:val="333333"/>
          <w:sz w:val="24"/>
          <w:szCs w:val="24"/>
          <w:lang w:val="ro-MD" w:eastAsia="ro-MD"/>
        </w:rPr>
        <w:lastRenderedPageBreak/>
        <w:t>одного или нескольких рисков, указанных в части (3) статьи 1449, предполагается, что ущерб причинен такими обстоятельствами. Правомочное лицо может, однако, доказывать, что частичный или полный ущерб не явился следствием одного из этих рисков.</w:t>
      </w:r>
    </w:p>
    <w:p w14:paraId="4944FE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Презумпция, предусмотренная частью (2), не допускается в случае, указанном в пункте a) части (3) статьи 1449, если убыль превышает нормально допустимую или при потере грузового места целиком.</w:t>
      </w:r>
    </w:p>
    <w:p w14:paraId="76EBE6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перевозки транспортным средством, специально оборудованным для предохранения вещи от воздействия тепла, холода, изменений температуры или влажности воздуха, перевозчик может ссылаться на положения пункта d) части (3) статьи 1449, только если докажет, что принял все меры, которые он должен был принять с учетом обстоятельств, в отношении выбора, содержания и использования этого специального оборудования и действовал согласно данным ему специальным указаниям.</w:t>
      </w:r>
    </w:p>
    <w:p w14:paraId="52E856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Перевозчик может ссылаться на положения пункта f) части (3) статьи 1449, только если докажет, что принял все меры, которые он должен был принять, учитывая обстоятельства, и соблюдал данные ему особые указания.</w:t>
      </w:r>
    </w:p>
    <w:p w14:paraId="3643D1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1451.</w:t>
      </w:r>
      <w:r w:rsidRPr="00527973">
        <w:rPr>
          <w:rFonts w:ascii="PT Serif" w:eastAsia="Times New Roman" w:hAnsi="PT Serif" w:cs="Times New Roman"/>
          <w:color w:val="333333"/>
          <w:sz w:val="24"/>
          <w:szCs w:val="24"/>
          <w:lang w:val="ro-MD" w:eastAsia="ro-MD"/>
        </w:rPr>
        <w:t> Нарушение срока доставки вещи</w:t>
      </w:r>
    </w:p>
    <w:p w14:paraId="62D327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Срок доставки считается нарушенным в случае, если вещь не была доставлена в оговоренный срок или, при отсутствии оговоренного срока, если с учетом обстоятельств, в которых перевозка производилась, а в частности при частичной погрузке, с учетом времени, необходимого для составления полной партии в нормальных условиях, фактическая продолжительность перевозки превышает время, необходимое при обычных условиях для выполнения перевозки добросовестным перевозчиком.</w:t>
      </w:r>
    </w:p>
    <w:p w14:paraId="599DE3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1452</w:t>
      </w:r>
      <w:r w:rsidRPr="00527973">
        <w:rPr>
          <w:rFonts w:ascii="PT Serif" w:eastAsia="Times New Roman" w:hAnsi="PT Serif" w:cs="Times New Roman"/>
          <w:color w:val="333333"/>
          <w:sz w:val="24"/>
          <w:szCs w:val="24"/>
          <w:lang w:val="ro-MD" w:eastAsia="ro-MD"/>
        </w:rPr>
        <w:t>. Презумпция утраты вещи</w:t>
      </w:r>
    </w:p>
    <w:p w14:paraId="192266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правомочное распоряжаться вещью, может, не будучи обязанным приводить иные доказательства, считать утраченной вещь, которая не была доставлена в течение тридцати дней по истечении срока доставки либо, если относительно срока не существует договоренности, – в течение шестидесяти дней со дня принятия вещи перевозчиком.</w:t>
      </w:r>
    </w:p>
    <w:p w14:paraId="57C085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правомочное распоряжаться вещью, при получении возмещения за утрату вещи может в письменной форме потребовать немедленного уведомления его в случае обнаружения вещи в течение одного года со дня выплаты ему возмещения. Такое требование должно быть письменно подтверждено обязанным лицом.</w:t>
      </w:r>
    </w:p>
    <w:p w14:paraId="0FD4C6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Лицо, правомочное распоряжаться вещью, может в тридцатидневный срок со дня получения уведомления, предусмотренного частью (2), потребовать доставки ему вещи взамен удовлетворения требований, вытекающих из накладной, и возврата полученного возмещения за вычетом в случае необходимости расходов, связанных с возмещением ущерба. При этом его требования в связи с выплатой возмещения за просрочку в доставке вещи в соответствии со статьей 1455 и, по обстоятельствам, статьей 1458 остаются в силе.</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color w:val="333333"/>
          <w:sz w:val="24"/>
          <w:szCs w:val="24"/>
          <w:lang w:val="ro-MD" w:eastAsia="ro-MD"/>
        </w:rPr>
        <w:lastRenderedPageBreak/>
        <w:t>(4) Если требование, предусмотренное частью (2), не предъявлено, либо если не дано никаких указаний в течение срока, указанного в части (3), либо если вещь обнаружена по истечении более чем одного года после выплаты возмещения, перевозчик может распорядиться вещью по своему усмотрению.</w:t>
      </w:r>
    </w:p>
    <w:p w14:paraId="70D738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1453.</w:t>
      </w:r>
      <w:r w:rsidRPr="00527973">
        <w:rPr>
          <w:rFonts w:ascii="PT Serif" w:eastAsia="Times New Roman" w:hAnsi="PT Serif" w:cs="Times New Roman"/>
          <w:color w:val="333333"/>
          <w:sz w:val="24"/>
          <w:szCs w:val="24"/>
          <w:lang w:val="ro-MD" w:eastAsia="ro-MD"/>
        </w:rPr>
        <w:t> Доставка вещи без получения платы за нее</w:t>
      </w:r>
    </w:p>
    <w:p w14:paraId="0B9BF2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вещь доставлена получателю без получения за нее платы, которую перевозчик должен был получить согласно договору, перевозчик, сохраняя за собой право регресса против получателя, обязан выплатить отправителю возмещение в пределах размера платы за вещь.</w:t>
      </w:r>
    </w:p>
    <w:p w14:paraId="78A986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1454.</w:t>
      </w:r>
      <w:r w:rsidRPr="00527973">
        <w:rPr>
          <w:rFonts w:ascii="PT Serif" w:eastAsia="Times New Roman" w:hAnsi="PT Serif" w:cs="Times New Roman"/>
          <w:color w:val="333333"/>
          <w:sz w:val="24"/>
          <w:szCs w:val="24"/>
          <w:lang w:val="ro-MD" w:eastAsia="ro-MD"/>
        </w:rPr>
        <w:t> Правила перевозки опасных вещей</w:t>
      </w:r>
    </w:p>
    <w:p w14:paraId="1AA707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Отправитель обязан предупредить перевозчика в случае передачи ему опасных вещей о точном характере угрозы и при необходимости указать необходимые меры предосторожности. Если эта информация не указана в накладной, отправитель или получатель должен доказать иным способом, что перевозчику был известен точный характер угрозы, связанной с перевозкой вещи.</w:t>
      </w:r>
      <w:r w:rsidRPr="00527973">
        <w:rPr>
          <w:rFonts w:ascii="PT Serif" w:eastAsia="Times New Roman" w:hAnsi="PT Serif" w:cs="Times New Roman"/>
          <w:color w:val="333333"/>
          <w:sz w:val="24"/>
          <w:szCs w:val="24"/>
          <w:lang w:val="ro-MD" w:eastAsia="ro-MD"/>
        </w:rPr>
        <w:br/>
        <w:t>(2) Если перевозчик не знал об опасности вещи в соответствии с положениями части (1), эта вещь может быть выгружена, уничтожена либо обезврежена перевозчиком в любой момент без обязанности возмещения ущерба. Кроме того, отправитель отвечает за убытки, в том числе расходы, причиненные сдачей, перевозкой, выгрузкой и уничтожением этой вещи.</w:t>
      </w:r>
    </w:p>
    <w:p w14:paraId="14D79D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1455.</w:t>
      </w:r>
      <w:r w:rsidRPr="00527973">
        <w:rPr>
          <w:rFonts w:ascii="PT Serif" w:eastAsia="Times New Roman" w:hAnsi="PT Serif" w:cs="Times New Roman"/>
          <w:color w:val="333333"/>
          <w:sz w:val="24"/>
          <w:szCs w:val="24"/>
          <w:lang w:val="ro-MD" w:eastAsia="ro-MD"/>
        </w:rPr>
        <w:t> Определение стоимости вещи</w:t>
      </w:r>
    </w:p>
    <w:p w14:paraId="2EB7B1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ее утраты и выплата</w:t>
      </w:r>
    </w:p>
    <w:p w14:paraId="581610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возмещений</w:t>
      </w:r>
    </w:p>
    <w:p w14:paraId="618D6F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на основе положений настоящей части в составе главы перевозчик обязан выплатить возмещение за полную или частичную утрату вещи, размер возмещения исчисляется в зависимости от стоимости вещи в месте и в момент ее принятия.</w:t>
      </w:r>
    </w:p>
    <w:p w14:paraId="09EAA6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Стоимость вещи определяется на основании биржевой котировки, или, за отсутствием таковой, на основании рыночной цены, или же, при отсутствии и той и другой, на основании обычной стоимости вещи такого же рода и качества.</w:t>
      </w:r>
      <w:r w:rsidRPr="00527973">
        <w:rPr>
          <w:rFonts w:ascii="PT Serif" w:eastAsia="Times New Roman" w:hAnsi="PT Serif" w:cs="Times New Roman"/>
          <w:color w:val="333333"/>
          <w:sz w:val="24"/>
          <w:szCs w:val="24"/>
          <w:lang w:val="ro-MD" w:eastAsia="ro-MD"/>
        </w:rPr>
        <w:br/>
        <w:t>(3) Размер возмещения не может, однако, превышать 8,33 расчетной единицы за килограмм недостающего веса брутто.</w:t>
      </w:r>
    </w:p>
    <w:p w14:paraId="09FFC0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Помимо выплаты возмещения, предусмотренного частью (1), подлежат возмещению плата за перевозку, таможенные пошлины, а также прочие расходы, связанные с перевозкой, полностью в случае утраты всей вещи и в пропорции, соответствующей размеру ущерба, при частичной утрате. Иной ущерб возмещению не подлежит.</w:t>
      </w:r>
    </w:p>
    <w:p w14:paraId="337D30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просрочки в доставке, если правомочное лицо докажет, что просрочка нанесла ущерб, перевозчик обязан возместить ущерб, который не может превышать плату за перевозку.</w:t>
      </w:r>
    </w:p>
    <w:p w14:paraId="64AC46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(6) Более значительное по размеру возмещение может быть потребовано только в случае декларирования стоимости вещей в соответствии со статьей 1456 или декларирования особого интереса отправителя в соответствии со статьей 1458.</w:t>
      </w:r>
    </w:p>
    <w:p w14:paraId="401553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Расчетная единица, упомянутая в части (3), представляет собой единицу специальных прав заимствования (Special Drawing Rights), как она определена Международным валютным фондом.</w:t>
      </w:r>
    </w:p>
    <w:p w14:paraId="0D2F5C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Суммы, рассчитанные в соответствии с частью (3), пересчитываются по официальному курсу молдавского лея, действующему на дату принятия вещей перевозчиком или на любую другую дату, согласованную сторонами.</w:t>
      </w:r>
    </w:p>
    <w:p w14:paraId="6D0C33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1456.</w:t>
      </w:r>
      <w:r w:rsidRPr="00527973">
        <w:rPr>
          <w:rFonts w:ascii="PT Serif" w:eastAsia="Times New Roman" w:hAnsi="PT Serif" w:cs="Times New Roman"/>
          <w:color w:val="333333"/>
          <w:sz w:val="24"/>
          <w:szCs w:val="24"/>
          <w:lang w:val="ro-MD" w:eastAsia="ro-MD"/>
        </w:rPr>
        <w:t> Декларирование стоимости вещи</w:t>
      </w:r>
    </w:p>
    <w:p w14:paraId="081A11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Отправитель может, при условии уплаты согласованной надбавки к плате за перевозку, указать в накладной стоимость вещи, превышающую предел, указанный в части (3) статьи 1455, и в таком случае объявленная сумма заменяет этот предел.</w:t>
      </w:r>
    </w:p>
    <w:p w14:paraId="6B29E2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1457.</w:t>
      </w:r>
      <w:r w:rsidRPr="00527973">
        <w:rPr>
          <w:rFonts w:ascii="PT Serif" w:eastAsia="Times New Roman" w:hAnsi="PT Serif" w:cs="Times New Roman"/>
          <w:color w:val="333333"/>
          <w:sz w:val="24"/>
          <w:szCs w:val="24"/>
          <w:lang w:val="ro-MD" w:eastAsia="ro-MD"/>
        </w:rPr>
        <w:t> Ответственность за повреждение вещи</w:t>
      </w:r>
    </w:p>
    <w:p w14:paraId="40D2F5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повреждения вещи перевозчик несет ответственность, соответствующую обесцениванию вещи. Объем возмещения определяется в соответствии с частями (1), (2) и (4) статьи 1455.</w:t>
      </w:r>
    </w:p>
    <w:p w14:paraId="7829C0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Размер возмещения не может, однако, превышать:</w:t>
      </w:r>
    </w:p>
    <w:p w14:paraId="74BB95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случае если вследствие повреждения обесцениванию подверглась вся перевозимая вещь – сумму возмещения, которая причиталась бы при полной утрате;</w:t>
      </w:r>
      <w:r w:rsidRPr="00527973">
        <w:rPr>
          <w:rFonts w:ascii="PT Serif" w:eastAsia="Times New Roman" w:hAnsi="PT Serif" w:cs="Times New Roman"/>
          <w:color w:val="333333"/>
          <w:sz w:val="24"/>
          <w:szCs w:val="24"/>
          <w:lang w:val="ro-MD" w:eastAsia="ro-MD"/>
        </w:rPr>
        <w:br/>
        <w:t>b) в случае если вследствие повреждения обесцениванию подверглась лишь часть перевозимой вещи – сумму, которая причиталась бы при утрате той части вещи, которая оказалась обесцененной.</w:t>
      </w:r>
    </w:p>
    <w:p w14:paraId="5B75DE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1458.</w:t>
      </w:r>
      <w:r w:rsidRPr="00527973">
        <w:rPr>
          <w:rFonts w:ascii="PT Serif" w:eastAsia="Times New Roman" w:hAnsi="PT Serif" w:cs="Times New Roman"/>
          <w:color w:val="333333"/>
          <w:sz w:val="24"/>
          <w:szCs w:val="24"/>
          <w:lang w:val="ro-MD" w:eastAsia="ro-MD"/>
        </w:rPr>
        <w:t> Особый интерес отправителя</w:t>
      </w:r>
    </w:p>
    <w:p w14:paraId="53D876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Отправитель может, взамен надбавки к плате за перевозку, установить посредством отметки в накладной сумму особого интереса в доставке на случай утраты, повреждения или просрочки в доставке.</w:t>
      </w:r>
    </w:p>
    <w:p w14:paraId="325561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объявления особого интереса в доставке может быть потребовано независимо от возмещений, предусмотренных статьями 1455, 1456 и 1457, и в пределах суммы объявленного интереса возмещение, соответствующее доказанному дополнительному ущербу.</w:t>
      </w:r>
    </w:p>
    <w:p w14:paraId="107B8B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1459.</w:t>
      </w:r>
      <w:r w:rsidRPr="00527973">
        <w:rPr>
          <w:rFonts w:ascii="PT Serif" w:eastAsia="Times New Roman" w:hAnsi="PT Serif" w:cs="Times New Roman"/>
          <w:color w:val="333333"/>
          <w:sz w:val="24"/>
          <w:szCs w:val="24"/>
          <w:lang w:val="ro-MD" w:eastAsia="ro-MD"/>
        </w:rPr>
        <w:t> Право правомочного лица на проценты</w:t>
      </w:r>
    </w:p>
    <w:p w14:paraId="6E9F97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Правомочное лицо может потребовать уплаты процентов на сумму, подлежащую возмещению, в размере 5 процентов годовых. Проценты эти исчисляются со дня направления перевозчику претензии или же, если такая претензия не предъявлялась, со дня подачи иска.</w:t>
      </w:r>
    </w:p>
    <w:p w14:paraId="7B7792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1460.</w:t>
      </w:r>
      <w:r w:rsidRPr="00527973">
        <w:rPr>
          <w:rFonts w:ascii="PT Serif" w:eastAsia="Times New Roman" w:hAnsi="PT Serif" w:cs="Times New Roman"/>
          <w:color w:val="333333"/>
          <w:sz w:val="24"/>
          <w:szCs w:val="24"/>
          <w:lang w:val="ro-MD" w:eastAsia="ro-MD"/>
        </w:rPr>
        <w:t> Права перевозчика в случае предъявления</w:t>
      </w:r>
    </w:p>
    <w:p w14:paraId="353694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внедоговорных требований</w:t>
      </w:r>
    </w:p>
    <w:p w14:paraId="09E760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Если вследствие гибели, утраты, повреждения или просрочки в доставке, возникших при перевозке, подпадающей под действие положений настоящей части в составе главы, в соответствии с применяемым правом заявлены внедоговорные требования, перевозчик может ссылаться в отношении них на положения настоящей </w:t>
      </w:r>
      <w:r w:rsidRPr="00527973">
        <w:rPr>
          <w:rFonts w:ascii="PT Serif" w:eastAsia="Times New Roman" w:hAnsi="PT Serif" w:cs="Times New Roman"/>
          <w:color w:val="333333"/>
          <w:sz w:val="24"/>
          <w:szCs w:val="24"/>
          <w:lang w:val="ro-MD" w:eastAsia="ro-MD"/>
        </w:rPr>
        <w:lastRenderedPageBreak/>
        <w:t>части в составе главы, исключающие его ответственность либо ограничивающие или определяющие размер причитающегося возмещения.</w:t>
      </w:r>
    </w:p>
    <w:p w14:paraId="0C5B99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предъявления внедоговорных требований по поводу гибели, утраты, повреждения или просрочки в доставке против правомочного лица оно также может ссылаться на положения настоящей части в составе главы в той мере, в которой они исключают его ответственность либо определяют или ограничивают размер причитающегося возмещения.</w:t>
      </w:r>
    </w:p>
    <w:p w14:paraId="31225C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1461.</w:t>
      </w:r>
      <w:r w:rsidRPr="00527973">
        <w:rPr>
          <w:rFonts w:ascii="PT Serif" w:eastAsia="Times New Roman" w:hAnsi="PT Serif" w:cs="Times New Roman"/>
          <w:color w:val="333333"/>
          <w:sz w:val="24"/>
          <w:szCs w:val="24"/>
          <w:lang w:val="ro-MD" w:eastAsia="ro-MD"/>
        </w:rPr>
        <w:t> Запрещение освобождения</w:t>
      </w:r>
    </w:p>
    <w:p w14:paraId="0E42B9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перевозчика от ответственности</w:t>
      </w:r>
    </w:p>
    <w:p w14:paraId="30C3A2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Перевозчик не вправе ссылаться на положения настоящей части в составе главы, исключающие или ограничивающие его ответственность либо переносящие бремя доказывания на другую сторону, если ущерб был причинен умышленно или по грубой небрежности.</w:t>
      </w:r>
    </w:p>
    <w:p w14:paraId="5C3C73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соответствующим образом в случае, когда деяния совершены умышленно или по грубой небрежности представителями перевозчика или любыми другими лицами, к услугам которых он прибегает для осуществления перевозки, если такие представители или такие лица действуют при осуществлении своих функций. В этом случае представители или другие лица не вправе ссылаться относительно своей ответственности на положения настоящей части в составе главы, исключающие или ограничивающие ответственность либо переносящие бремя доказывания на другую сторону.</w:t>
      </w:r>
    </w:p>
    <w:p w14:paraId="16248E9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§3. Претензии и иски</w:t>
      </w:r>
    </w:p>
    <w:p w14:paraId="137EEB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1462.</w:t>
      </w:r>
      <w:r w:rsidRPr="00527973">
        <w:rPr>
          <w:rFonts w:ascii="PT Serif" w:eastAsia="Times New Roman" w:hAnsi="PT Serif" w:cs="Times New Roman"/>
          <w:color w:val="333333"/>
          <w:sz w:val="24"/>
          <w:szCs w:val="24"/>
          <w:lang w:val="ro-MD" w:eastAsia="ro-MD"/>
        </w:rPr>
        <w:t> Предъявление претензий</w:t>
      </w:r>
    </w:p>
    <w:p w14:paraId="07216E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получатель принял вещь без надлежащей проверки ее состояния в присутствии перевозчика либо если самое позднее в момент доставки вещи, когда утрата или повреждение являются очевидными, либо в течение семи дней со дня доставки, не считая воскресений и установленных законом праздничных дней, когда утрата или повреждение не являются очевидными, не сделал перевозчику оговорок, указывающих на общий характер утраты или повреждения, то до тех пор, пока не будет доказано обратное, предполагается, что он получил вещь в состоянии, описанном в накладной. В случае утраты или повреждения, которые не являются очевидными, указанные оговорки должны быть сделаны в письменной форме.</w:t>
      </w:r>
    </w:p>
    <w:p w14:paraId="289352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получатель и перевозчик вместе проверили состояние вещи, доказательства, противоречащие результатам этой проверки, допускаются только в том случае, если речь идет о внешне незаметных повреждениях, и при условии, что получатель адресовал письменные оговорки перевозчику в течение семи дней, не считая воскресений и установленных законом праздничных дней, со дня такой проверки.</w:t>
      </w:r>
    </w:p>
    <w:p w14:paraId="36DA8A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Просрочка в доставке вещи может привести к уплате возмещения лишь в том случае, если была сделана письменная оговорка в течение двадцати одного дня со дня передачи вещи в распоряжение получателя.</w:t>
      </w:r>
    </w:p>
    <w:p w14:paraId="79081E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Перевозчик и получатель обязаны оказывать друг другу надлежащее содействие в выполнении необходимых обследований и проверок.</w:t>
      </w:r>
    </w:p>
    <w:p w14:paraId="4781C3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1463.</w:t>
      </w:r>
      <w:r w:rsidRPr="00527973">
        <w:rPr>
          <w:rFonts w:ascii="PT Serif" w:eastAsia="Times New Roman" w:hAnsi="PT Serif" w:cs="Times New Roman"/>
          <w:color w:val="333333"/>
          <w:sz w:val="24"/>
          <w:szCs w:val="24"/>
          <w:lang w:val="ro-MD" w:eastAsia="ro-MD"/>
        </w:rPr>
        <w:t> Срок исковой давности</w:t>
      </w:r>
    </w:p>
    <w:p w14:paraId="5826BD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отношениях перевозки</w:t>
      </w:r>
    </w:p>
    <w:p w14:paraId="6136FC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Срок исковой давности в отношениях перевозки составляет один год. В случае умысла или грубой небрежности срок исковой давности составляет три года.</w:t>
      </w:r>
      <w:r w:rsidRPr="00527973">
        <w:rPr>
          <w:rFonts w:ascii="PT Serif" w:eastAsia="Times New Roman" w:hAnsi="PT Serif" w:cs="Times New Roman"/>
          <w:color w:val="333333"/>
          <w:sz w:val="24"/>
          <w:szCs w:val="24"/>
          <w:lang w:val="ro-MD" w:eastAsia="ro-MD"/>
        </w:rPr>
        <w:br/>
        <w:t> (2) Течение срока исковой давности начинается:</w:t>
      </w:r>
    </w:p>
    <w:p w14:paraId="159288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случае частичной утраты, повреждения вещи или просрочки в доставке – со дня сдачи вещи получателю;</w:t>
      </w:r>
    </w:p>
    <w:p w14:paraId="31851C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случае полной утраты вещи – с тридцатого дня по истечении срока перевозки, а если срок не установлен сторонами или законом – с шестидесятого дня со дня принятия вещи перевозчиком;</w:t>
      </w:r>
    </w:p>
    <w:p w14:paraId="5AA1D7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во всех прочих случаях – по истечении трехмесячного срока со дня заключения договора перевозки.</w:t>
      </w:r>
    </w:p>
    <w:p w14:paraId="0DC899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Предъявление претензии в письменной форме приостанавливает течение срока исковой давности до того дня, когда перевозчик в письменной форме отклонил претензию и вернул приложенные к ней документы. В случае частичного признания претензии течение срока исковой давности возобновляется только в отношении той части претензии, которая остается в споре. Бремя доказывания получения претензии или ответа на нее, а также возвращения документов возлагается на сторону, которая ссылается на этот факт. Предъявление дальнейших претензий на том же основании не прерывает течения срока исковой давности.</w:t>
      </w:r>
    </w:p>
    <w:p w14:paraId="63C655B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§4. Положения, касающиеся перевозки,</w:t>
      </w:r>
    </w:p>
    <w:p w14:paraId="4AD2486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осуществляемой последовательно несколькими</w:t>
      </w:r>
    </w:p>
    <w:p w14:paraId="0030A73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перевозчиками</w:t>
      </w:r>
    </w:p>
    <w:p w14:paraId="658B65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1464.</w:t>
      </w:r>
      <w:r w:rsidRPr="00527973">
        <w:rPr>
          <w:rFonts w:ascii="PT Serif" w:eastAsia="Times New Roman" w:hAnsi="PT Serif" w:cs="Times New Roman"/>
          <w:color w:val="333333"/>
          <w:sz w:val="24"/>
          <w:szCs w:val="24"/>
          <w:lang w:val="ro-MD" w:eastAsia="ro-MD"/>
        </w:rPr>
        <w:t> Ответственность последовательных</w:t>
      </w:r>
    </w:p>
    <w:p w14:paraId="2FC304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перевозчиков</w:t>
      </w:r>
    </w:p>
    <w:p w14:paraId="67A2A2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перевозка, условия которой определяются единым договором, осуществляется последовательно несколькими перевозчиками, каждый из них несет ответственность за всю перевозку.</w:t>
      </w:r>
    </w:p>
    <w:p w14:paraId="6537F4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Второй перевозчик и каждый из следующих перевозчиков становятся, в силу принятия вещи и накладной, сторонами договора в пределах указанных в накладной условий.</w:t>
      </w:r>
    </w:p>
    <w:p w14:paraId="2EA8DE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1465.</w:t>
      </w:r>
      <w:r w:rsidRPr="00527973">
        <w:rPr>
          <w:rFonts w:ascii="PT Serif" w:eastAsia="Times New Roman" w:hAnsi="PT Serif" w:cs="Times New Roman"/>
          <w:color w:val="333333"/>
          <w:sz w:val="24"/>
          <w:szCs w:val="24"/>
          <w:lang w:val="ro-MD" w:eastAsia="ro-MD"/>
        </w:rPr>
        <w:t> Принятие вещи от предшествующего</w:t>
      </w:r>
    </w:p>
    <w:p w14:paraId="1F764D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перевозчика</w:t>
      </w:r>
    </w:p>
    <w:p w14:paraId="1894B5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Перевозчик, принимающий вещь от предшествующего перевозчика, должен вручить ему датированную и подписанную расписку о получении. Он должен указать свое имя и адрес на втором экземпляре накладной. В случае необходимости он делает на втором экземпляре накладной и в расписке о получении свои оговорки в соответствии с частью (2) статьи 1436.</w:t>
      </w:r>
    </w:p>
    <w:p w14:paraId="1BFC2B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Отношения между последовательными перевозчиками регулируются положениями статьи 1439.</w:t>
      </w:r>
    </w:p>
    <w:p w14:paraId="341A05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Статья 1466.</w:t>
      </w:r>
      <w:r w:rsidRPr="00527973">
        <w:rPr>
          <w:rFonts w:ascii="PT Serif" w:eastAsia="Times New Roman" w:hAnsi="PT Serif" w:cs="Times New Roman"/>
          <w:color w:val="333333"/>
          <w:sz w:val="24"/>
          <w:szCs w:val="24"/>
          <w:lang w:val="ro-MD" w:eastAsia="ro-MD"/>
        </w:rPr>
        <w:t> Предъявление претензий</w:t>
      </w:r>
    </w:p>
    <w:p w14:paraId="655F6A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 последовательным перевозчикам</w:t>
      </w:r>
    </w:p>
    <w:p w14:paraId="188805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Иски о возмещении убытков в связи с гибелью, утратой, повреждением вещи или просрочкой в доставке могут быть предъявлены только к первому перевозчику, к последнему перевозчику или к перевозчику, который осуществлял ту часть перевозки, на протяжении которой имели место событие или факт, повлекшие гибель, утрату, повреждение или просрочку в доставке.</w:t>
      </w:r>
      <w:r w:rsidRPr="00527973">
        <w:rPr>
          <w:rFonts w:ascii="PT Serif" w:eastAsia="Times New Roman" w:hAnsi="PT Serif" w:cs="Times New Roman"/>
          <w:color w:val="333333"/>
          <w:sz w:val="24"/>
          <w:szCs w:val="24"/>
          <w:lang w:val="ro-MD" w:eastAsia="ro-MD"/>
        </w:rPr>
        <w:br/>
        <w:t> (2) Один и тот же иск может быть предъявлен одновременно к нескольким из этих перевозчиков.</w:t>
      </w:r>
    </w:p>
    <w:p w14:paraId="354814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1467.</w:t>
      </w:r>
      <w:r w:rsidRPr="00527973">
        <w:rPr>
          <w:rFonts w:ascii="PT Serif" w:eastAsia="Times New Roman" w:hAnsi="PT Serif" w:cs="Times New Roman"/>
          <w:color w:val="333333"/>
          <w:sz w:val="24"/>
          <w:szCs w:val="24"/>
          <w:lang w:val="ro-MD" w:eastAsia="ro-MD"/>
        </w:rPr>
        <w:t> Право регресса</w:t>
      </w:r>
    </w:p>
    <w:p w14:paraId="2959C9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Перевозчик, уплативший на основе положений настоящей главы возмещение убытков, имеет право регресса к другим перевозчикам, участвовавшим в исполнении договора перевозки, относительно уплаченной суммы возмещения, вместе с процентами и понесенными расходами, в соответствии со следующими правилами:</w:t>
      </w:r>
    </w:p>
    <w:p w14:paraId="748DAE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перевозчик, по вине которого был причинен ущерб, должен единолично нести ответственность за возмещение, выплаченное им самим или другим перевозчиком;</w:t>
      </w:r>
      <w:r w:rsidRPr="00527973">
        <w:rPr>
          <w:rFonts w:ascii="PT Serif" w:eastAsia="Times New Roman" w:hAnsi="PT Serif" w:cs="Times New Roman"/>
          <w:color w:val="333333"/>
          <w:sz w:val="24"/>
          <w:szCs w:val="24"/>
          <w:lang w:val="ro-MD" w:eastAsia="ro-MD"/>
        </w:rPr>
        <w:br/>
        <w:t>  b) если ущерб был причинен по вине двух или нескольких перевозчиков, каждый из них должен уплатить сумму, пропорциональную доле лежащей на нем ответственности. В случае если определение этой доли представляется невозможным, каждый перевозчик несет ответственность пропорционально доле причитающейся ему платы за перевозку;</w:t>
      </w:r>
    </w:p>
    <w:p w14:paraId="7A5ED3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нельзя установить, кто из перевозчиков несет ответственность за ущерб, причитающаяся за возмещение его сумма распределяется между всеми перевозчиками в пропорции, определяемой по правилу, указанному в пункте b).</w:t>
      </w:r>
    </w:p>
    <w:p w14:paraId="22EC69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1468</w:t>
      </w:r>
      <w:r w:rsidRPr="00527973">
        <w:rPr>
          <w:rFonts w:ascii="PT Serif" w:eastAsia="Times New Roman" w:hAnsi="PT Serif" w:cs="Times New Roman"/>
          <w:color w:val="333333"/>
          <w:sz w:val="24"/>
          <w:szCs w:val="24"/>
          <w:lang w:val="ro-MD" w:eastAsia="ro-MD"/>
        </w:rPr>
        <w:t>. Неплатежеспособность одного из перевозчиков</w:t>
      </w:r>
    </w:p>
    <w:p w14:paraId="629618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неплатежеспособности одного из перевозчиков часть возмещения, которую он должен уплатить, но не уплатил, распределяется между остальными перевозчиками пропорционально доле каждого в плате за перевозку.</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1469.</w:t>
      </w:r>
      <w:r w:rsidRPr="00527973">
        <w:rPr>
          <w:rFonts w:ascii="PT Serif" w:eastAsia="Times New Roman" w:hAnsi="PT Serif" w:cs="Times New Roman"/>
          <w:color w:val="333333"/>
          <w:sz w:val="24"/>
          <w:szCs w:val="24"/>
          <w:lang w:val="ro-MD" w:eastAsia="ro-MD"/>
        </w:rPr>
        <w:t> Возражения, выдвигаемые в случае регрессного иска</w:t>
      </w:r>
    </w:p>
    <w:p w14:paraId="33294C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Перевозчик, против которого на основе статей 1467 и 1468 осуществляется право регресса, не может ссылаться на то, что перевозчик, осуществивший право регресса, выплатил возмещение лицу, которому нанесен ущерб, не будучи обязанным сделать это, если возмещение установлено судебным решением и если перевозчик, к которому предъявлен регрессный иск, был уведомлен в установленном порядке об осуществляемом процессе и мог принять участие в нем.</w:t>
      </w:r>
    </w:p>
    <w:p w14:paraId="526AF3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статьи 1463 применимы к регрессным искам, предъявляемым одними перевозчиками к другим. Однако течение срока исковой давности начинается либо со дня вынесения окончательного судебного решения, которым определяется размер возмещения, подлежащего уплате согласно положениям настоящей части в составе главы, либо, при отсутствии такого решения, со дня фактической уплаты возмещения.</w:t>
      </w:r>
    </w:p>
    <w:p w14:paraId="6C01B3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Статья 1470.</w:t>
      </w:r>
      <w:r w:rsidRPr="00527973">
        <w:rPr>
          <w:rFonts w:ascii="PT Serif" w:eastAsia="Times New Roman" w:hAnsi="PT Serif" w:cs="Times New Roman"/>
          <w:color w:val="333333"/>
          <w:sz w:val="24"/>
          <w:szCs w:val="24"/>
          <w:lang w:val="ro-MD" w:eastAsia="ro-MD"/>
        </w:rPr>
        <w:t> Право перевозчиков отступать от требований</w:t>
      </w:r>
    </w:p>
    <w:p w14:paraId="184CBD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настоящего кодекса</w:t>
      </w:r>
    </w:p>
    <w:p w14:paraId="532008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Перевозчики вправе без ущерба для интересов отправителя или получателя груза договориться между собой относительно правил, являющихся отступлением от положений статей 1467 и 1468.</w:t>
      </w:r>
    </w:p>
    <w:p w14:paraId="0EEEBA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1471.</w:t>
      </w:r>
      <w:r w:rsidRPr="00527973">
        <w:rPr>
          <w:rFonts w:ascii="PT Serif" w:eastAsia="Times New Roman" w:hAnsi="PT Serif" w:cs="Times New Roman"/>
          <w:color w:val="333333"/>
          <w:sz w:val="24"/>
          <w:szCs w:val="24"/>
          <w:lang w:val="ro-MD" w:eastAsia="ro-MD"/>
        </w:rPr>
        <w:t> Ничтожность соглашений</w:t>
      </w:r>
    </w:p>
    <w:p w14:paraId="77756F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Без ущерба для положений статьи 1470 любое условие, представляющее собой прямое или косвенное отступление от положений настоящей части в составе главы, является ничтожным. Ничтожность таких условий не влечет ничтожности прочих условий договора.</w:t>
      </w:r>
    </w:p>
    <w:p w14:paraId="6F4856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Ничтожным является, в частности, соглашение, в силу которого перевозчик становится выгодоприобретателем страхования вещи, а также любое подобное соглашение.</w:t>
      </w:r>
    </w:p>
    <w:p w14:paraId="453E30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Ничтожным является также соглашение, на основе которого бремя доказывания переносится на другую сторону.</w:t>
      </w:r>
    </w:p>
    <w:p w14:paraId="7DD7A3C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XIII</w:t>
      </w:r>
    </w:p>
    <w:p w14:paraId="54B3A84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ПОРУЧЕНИЕ</w:t>
      </w:r>
    </w:p>
    <w:p w14:paraId="0B4B2C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1472.</w:t>
      </w:r>
      <w:r w:rsidRPr="00527973">
        <w:rPr>
          <w:rFonts w:ascii="PT Serif" w:eastAsia="Times New Roman" w:hAnsi="PT Serif" w:cs="Times New Roman"/>
          <w:color w:val="333333"/>
          <w:sz w:val="24"/>
          <w:szCs w:val="24"/>
          <w:lang w:val="ro-MD" w:eastAsia="ro-MD"/>
        </w:rPr>
        <w:t> Договор поручения</w:t>
      </w:r>
    </w:p>
    <w:p w14:paraId="5E0702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поручения одна сторона (доверитель) передает другой стороне (поверенному) полномочия представлять ее при совершении сделок или иным образом непосредственно влиять на правовое положение доверителя в отношении третьего лица, а поверенный вследствие своего согласия принять поручение обязуется действовать от имени и за счет доверителя.</w:t>
      </w:r>
    </w:p>
    <w:p w14:paraId="4DFD54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о поручении применяются соответствующим образом и тогда, когда у поверенного есть только право, но не обязанность действовать от имени и за счет доверителя.</w:t>
      </w:r>
    </w:p>
    <w:p w14:paraId="0AA077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Доверитель обязан сотрудничать с поверенным в целях исполнения поручения. Доверитель, в частности, обязан:</w:t>
      </w:r>
    </w:p>
    <w:p w14:paraId="491C81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отвечать на запросы поверенного по предоставлению информации в той мере, в какой такая информация необходима, чтобы позволить поверенному исполнять свои договорные обязанности;</w:t>
      </w:r>
    </w:p>
    <w:p w14:paraId="659032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давать указания относительно исполнения договорных обязанностей в той мере, в какой это требуется по договору или вытекает из запроса дать указания в соответствии с положениями статьи 1486.</w:t>
      </w:r>
    </w:p>
    <w:p w14:paraId="67F7FE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1473.</w:t>
      </w:r>
      <w:r w:rsidRPr="00527973">
        <w:rPr>
          <w:rFonts w:ascii="PT Serif" w:eastAsia="Times New Roman" w:hAnsi="PT Serif" w:cs="Times New Roman"/>
          <w:color w:val="333333"/>
          <w:sz w:val="24"/>
          <w:szCs w:val="24"/>
          <w:lang w:val="ro-MD" w:eastAsia="ro-MD"/>
        </w:rPr>
        <w:t> Согласие принять поручение</w:t>
      </w:r>
    </w:p>
    <w:p w14:paraId="2FDF5C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Согласие принять поручение может быть выражено прямо или молчаливо. Согласие принять поручение является молчаливым, если это явствует из действий или даже из молчания поверенного.</w:t>
      </w:r>
    </w:p>
    <w:p w14:paraId="26F5AE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1474.</w:t>
      </w:r>
      <w:r w:rsidRPr="00527973">
        <w:rPr>
          <w:rFonts w:ascii="PT Serif" w:eastAsia="Times New Roman" w:hAnsi="PT Serif" w:cs="Times New Roman"/>
          <w:color w:val="333333"/>
          <w:sz w:val="24"/>
          <w:szCs w:val="24"/>
          <w:lang w:val="ro-MD" w:eastAsia="ro-MD"/>
        </w:rPr>
        <w:t> Форма поручения</w:t>
      </w:r>
    </w:p>
    <w:p w14:paraId="3A3B11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Поручение, данное для совершения сделки, для которой законом предусмотрена определенная форма, должно соблюдать эту форму под угрозой, применимой к самой сделке.</w:t>
      </w:r>
    </w:p>
    <w:p w14:paraId="072A39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Требование к форме поручения, предусмотренное частью (1), считается соблюденным и тогда, когда лишь доверенность, выданная доверителем, соответствует этой форме.</w:t>
      </w:r>
    </w:p>
    <w:p w14:paraId="79D9F2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1475.</w:t>
      </w:r>
      <w:r w:rsidRPr="00527973">
        <w:rPr>
          <w:rFonts w:ascii="PT Serif" w:eastAsia="Times New Roman" w:hAnsi="PT Serif" w:cs="Times New Roman"/>
          <w:color w:val="333333"/>
          <w:sz w:val="24"/>
          <w:szCs w:val="24"/>
          <w:lang w:val="ro-MD" w:eastAsia="ro-MD"/>
        </w:rPr>
        <w:t> Специальное поручение и общее поручение</w:t>
      </w:r>
    </w:p>
    <w:p w14:paraId="392A54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Поручение может быть специальным – для совершения одной юридической операции или определенных операций (одного дела или определенных дел) либо общим – для всех дел доверителя.</w:t>
      </w:r>
    </w:p>
    <w:p w14:paraId="27F57F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Поручение, сформулированное в общих понятиях, предоставляет не более чем полномочие для совершения сделок по управлению и сохранению. Полномочие совершать иные сделки должно быть оформлено специальной оговоркой, за исключением поручения об охране в будущем.</w:t>
      </w:r>
    </w:p>
    <w:p w14:paraId="1037FA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1476.</w:t>
      </w:r>
      <w:r w:rsidRPr="00527973">
        <w:rPr>
          <w:rFonts w:ascii="PT Serif" w:eastAsia="Times New Roman" w:hAnsi="PT Serif" w:cs="Times New Roman"/>
          <w:color w:val="333333"/>
          <w:sz w:val="24"/>
          <w:szCs w:val="24"/>
          <w:lang w:val="ro-MD" w:eastAsia="ro-MD"/>
        </w:rPr>
        <w:t> Вознаграждение поверенному</w:t>
      </w:r>
    </w:p>
    <w:p w14:paraId="4E8B8B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Доверитель обязан уплатить поверенному вознаграждение лишь в случаях, предусмотренных законом или договором.</w:t>
      </w:r>
    </w:p>
    <w:p w14:paraId="5A61B1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Поручение, исполняемое профессионалом, предполагается возмездным.</w:t>
      </w:r>
      <w:r w:rsidRPr="00527973">
        <w:rPr>
          <w:rFonts w:ascii="PT Serif" w:eastAsia="Times New Roman" w:hAnsi="PT Serif" w:cs="Times New Roman"/>
          <w:color w:val="333333"/>
          <w:sz w:val="24"/>
          <w:szCs w:val="24"/>
          <w:lang w:val="ro-MD" w:eastAsia="ro-MD"/>
        </w:rPr>
        <w:br/>
        <w:t> (3) В случае исполнения возмездного поручения доверитель обязан уплатить поверенному вознаграждение, установленное договором на основании закона, обычаями либо в зависимости от стоимости оказанных услуг.</w:t>
      </w:r>
    </w:p>
    <w:p w14:paraId="70DB0F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Поверенный вправе произвести вычет сумм, которые доверитель должен уплатить ему за исполнение поручения, из сумм, которые он должен передать доверителю. Он вправе удержать из сумм, предоставленных ему для исполнения поручения, полагающиеся ему суммы.</w:t>
      </w:r>
    </w:p>
    <w:p w14:paraId="1EE584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Вознаграждение выплачивается, когда поручение исполнено и поверенный представил доверителю отчет о его исполнении.</w:t>
      </w:r>
    </w:p>
    <w:p w14:paraId="660824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1477.</w:t>
      </w:r>
      <w:r w:rsidRPr="00527973">
        <w:rPr>
          <w:rFonts w:ascii="PT Serif" w:eastAsia="Times New Roman" w:hAnsi="PT Serif" w:cs="Times New Roman"/>
          <w:color w:val="333333"/>
          <w:sz w:val="24"/>
          <w:szCs w:val="24"/>
          <w:lang w:val="ro-MD" w:eastAsia="ro-MD"/>
        </w:rPr>
        <w:t> Вознаграждение поверенного</w:t>
      </w:r>
    </w:p>
    <w:p w14:paraId="615C7A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 прекращения договора поручения</w:t>
      </w:r>
    </w:p>
    <w:p w14:paraId="33CA5C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стороны договорились об уплате вознаграждения за оказанные услуги, договор поручения прекратился, а цель поручения не достигнута, вознаграждение подлежит уплате в момент представления поверенным доверителю отчета об исполнении обязанностей по договору.</w:t>
      </w:r>
    </w:p>
    <w:p w14:paraId="75548B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поручение касается совершения сделки и эта сделка совершена самим доверителем или в его интересах иным назначенным им лицом, поверенный управомочен на получение вознаграждения или его соразмерной части, если совершение сделки полностью или в части явилось следствием исполнения поверенным обязанностей по договору поручения.</w:t>
      </w:r>
    </w:p>
    <w:p w14:paraId="477FAE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поручение состояло в совершении сделки и сделка совершена после прекращения договора поручения, доверитель обязан уплатить вознаграждение, если соблюдены все следующие условия:</w:t>
      </w:r>
    </w:p>
    <w:p w14:paraId="084E0E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выплата вознаграждения связана исключительно с фактом совершения сделки;</w:t>
      </w:r>
      <w:r w:rsidRPr="00527973">
        <w:rPr>
          <w:rFonts w:ascii="PT Serif" w:eastAsia="Times New Roman" w:hAnsi="PT Serif" w:cs="Times New Roman"/>
          <w:color w:val="333333"/>
          <w:sz w:val="24"/>
          <w:szCs w:val="24"/>
          <w:lang w:val="ro-MD" w:eastAsia="ro-MD"/>
        </w:rPr>
        <w:br/>
        <w:t> b) совершение сделки является результатом главным образом действий поверенного;</w:t>
      </w:r>
      <w:r w:rsidRPr="00527973">
        <w:rPr>
          <w:rFonts w:ascii="PT Serif" w:eastAsia="Times New Roman" w:hAnsi="PT Serif" w:cs="Times New Roman"/>
          <w:color w:val="333333"/>
          <w:sz w:val="24"/>
          <w:szCs w:val="24"/>
          <w:lang w:val="ro-MD" w:eastAsia="ro-MD"/>
        </w:rPr>
        <w:br/>
        <w:t>c) сделка совершена в разумный срок после прекращения договора поручения.</w:t>
      </w:r>
    </w:p>
    <w:p w14:paraId="358183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Статья 1478.</w:t>
      </w:r>
      <w:r w:rsidRPr="00527973">
        <w:rPr>
          <w:rFonts w:ascii="PT Serif" w:eastAsia="Times New Roman" w:hAnsi="PT Serif" w:cs="Times New Roman"/>
          <w:color w:val="333333"/>
          <w:sz w:val="24"/>
          <w:szCs w:val="24"/>
          <w:lang w:val="ro-MD" w:eastAsia="ro-MD"/>
        </w:rPr>
        <w:t> Полномочия поверенного</w:t>
      </w:r>
    </w:p>
    <w:p w14:paraId="4496DC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Полномочия поверенного не ограничиваются специальными положениями поручения; они распространяются на все, что вытекает из содержания и существа поручения в целом, за исключениями, предусмотренными частью (2) статьи 1475.</w:t>
      </w:r>
    </w:p>
    <w:p w14:paraId="6AA8C2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Поверенный вправе совершать любые сделки, вытекающие из его полномочий и необходимые для исполнения поручения.</w:t>
      </w:r>
    </w:p>
    <w:p w14:paraId="674269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Полномочия, предоставленные лицу в целях совершения сделок, относящихся к его профессии или занимаемой должности, и вытекающие из их характера, не подлежат специальной оговорке.</w:t>
      </w:r>
    </w:p>
    <w:p w14:paraId="79DDF0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1479.</w:t>
      </w:r>
      <w:r w:rsidRPr="00527973">
        <w:rPr>
          <w:rFonts w:ascii="PT Serif" w:eastAsia="Times New Roman" w:hAnsi="PT Serif" w:cs="Times New Roman"/>
          <w:color w:val="333333"/>
          <w:sz w:val="24"/>
          <w:szCs w:val="24"/>
          <w:lang w:val="ro-MD" w:eastAsia="ro-MD"/>
        </w:rPr>
        <w:t> Обязанность действовать</w:t>
      </w:r>
    </w:p>
    <w:p w14:paraId="5271ED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интересах доверителя</w:t>
      </w:r>
    </w:p>
    <w:p w14:paraId="77B6E2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Поверенный должен действовать в соответствии с интересами доверителя в той мере, в какой они сообщены поверенному или, как можно разумно предполагать, он осведомлен о них.</w:t>
      </w:r>
    </w:p>
    <w:p w14:paraId="3E2AA8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поверенный не осведомлен об интересах доверителя в степени, достаточной для того, чтобы надлежащим образом исполнять обязанности по договору поручения, он обязан запросить информацию у доверителя.</w:t>
      </w:r>
    </w:p>
    <w:p w14:paraId="05A082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1480.</w:t>
      </w:r>
      <w:r w:rsidRPr="00527973">
        <w:rPr>
          <w:rFonts w:ascii="PT Serif" w:eastAsia="Times New Roman" w:hAnsi="PT Serif" w:cs="Times New Roman"/>
          <w:color w:val="333333"/>
          <w:sz w:val="24"/>
          <w:szCs w:val="24"/>
          <w:lang w:val="ro-MD" w:eastAsia="ro-MD"/>
        </w:rPr>
        <w:t> Обязанность проявления</w:t>
      </w:r>
    </w:p>
    <w:p w14:paraId="79CD0D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компетентности и осмотрительности</w:t>
      </w:r>
    </w:p>
    <w:p w14:paraId="4A9B3E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Поверенный обязан исполнять обязательства, вытекающие из договора, с компетентностью и осмотрительностью, которых доверитель вправе ожидать при соответствующих обстоятельствах.</w:t>
      </w:r>
    </w:p>
    <w:p w14:paraId="40B57C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поверенный практикует более высокий уровень компетентности и осмотрительности, он должен проявлять этот более высокий уровень.</w:t>
      </w:r>
    </w:p>
    <w:p w14:paraId="0D7D37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поверенный является или утверждает, что является членом организации профессионалов, для которой органами власти или самой организацией установлены определенные стандарты (кодекс поведения, этики, деонтологический кодекс и т. д.), поверенный обязан проявлять компетентность и осмотрительность, которых требуют такие стандарты.</w:t>
      </w:r>
    </w:p>
    <w:p w14:paraId="17BA2E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При определении уровня компетентности и осмотрительности, которых вправе ожидать доверитель, учитываются, в частности:</w:t>
      </w:r>
    </w:p>
    <w:p w14:paraId="5C8A98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характер, величина, частота и предсказуемость рисков, сопровождающих исполнение обязанностей;</w:t>
      </w:r>
    </w:p>
    <w:p w14:paraId="4C06F8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исполняется ли обязательство непрофессионалом либо безвозмездно;</w:t>
      </w:r>
    </w:p>
    <w:p w14:paraId="42894A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сумма вознаграждения за исполнение обязательства;</w:t>
      </w:r>
    </w:p>
    <w:p w14:paraId="27F0BB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время, разумно необходимое для исполнения обязательства.</w:t>
      </w:r>
    </w:p>
    <w:p w14:paraId="59552A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1481.</w:t>
      </w:r>
      <w:r w:rsidRPr="00527973">
        <w:rPr>
          <w:rFonts w:ascii="PT Serif" w:eastAsia="Times New Roman" w:hAnsi="PT Serif" w:cs="Times New Roman"/>
          <w:color w:val="333333"/>
          <w:sz w:val="24"/>
          <w:szCs w:val="24"/>
          <w:lang w:val="ro-MD" w:eastAsia="ro-MD"/>
        </w:rPr>
        <w:t> Передача исполнения поручения третьему лицу</w:t>
      </w:r>
    </w:p>
    <w:p w14:paraId="334E97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Поверенный обязан исполнить данное ему поручение лично, если прямо не разрешено делегирование полномочий третьему лицу. Допускается привлечение помощников с целью оказания помощи поверенному в исполнении поручения.</w:t>
      </w:r>
    </w:p>
    <w:p w14:paraId="691F83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В случае, когда того требуют интересы доверителя, поверенный должен делегировать полномочия третьему лицу, если по причине непредвиденных </w:t>
      </w:r>
      <w:r w:rsidRPr="00527973">
        <w:rPr>
          <w:rFonts w:ascii="PT Serif" w:eastAsia="Times New Roman" w:hAnsi="PT Serif" w:cs="Times New Roman"/>
          <w:color w:val="333333"/>
          <w:sz w:val="24"/>
          <w:szCs w:val="24"/>
          <w:lang w:val="ro-MD" w:eastAsia="ro-MD"/>
        </w:rPr>
        <w:lastRenderedPageBreak/>
        <w:t>обстоятельств он не может исполнить поручение и не имеет возможности сообщить об этом доверителю в течение необходимого срока.</w:t>
      </w:r>
    </w:p>
    <w:p w14:paraId="7917CE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Поверенный отвечает за действия лица, которому он делегировал полномочия без разрешения, как за свои собственные.</w:t>
      </w:r>
    </w:p>
    <w:p w14:paraId="214C02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наличия разрешения на делегирование полномочий третьему лицу поверенный отвечает лишь за выбор третьего лица и порядок передачи ему указаний.</w:t>
      </w:r>
    </w:p>
    <w:p w14:paraId="7BFF8D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Доверитель во всех случаях имеет право предъявления иска к лицу, оказавшему помощь поверенному либо заменившему поверенного.</w:t>
      </w:r>
    </w:p>
    <w:p w14:paraId="15E039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Положения частей (1) и (3)-(5) применяются соответствующим образом в отношении уступки поверенным полномочий третьему лицу (замена поверенного).</w:t>
      </w:r>
    </w:p>
    <w:p w14:paraId="56050D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1482.</w:t>
      </w:r>
      <w:r w:rsidRPr="00527973">
        <w:rPr>
          <w:rFonts w:ascii="PT Serif" w:eastAsia="Times New Roman" w:hAnsi="PT Serif" w:cs="Times New Roman"/>
          <w:color w:val="333333"/>
          <w:sz w:val="24"/>
          <w:szCs w:val="24"/>
          <w:lang w:val="ro-MD" w:eastAsia="ro-MD"/>
        </w:rPr>
        <w:t> Назначение нескольких поверенных</w:t>
      </w:r>
    </w:p>
    <w:p w14:paraId="1AE8D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для совершения сделки назначены несколько поверенных, любой из них может совершить сделку самостоятельно, за исключением случаев, когда необходимость согласия прочих поверенных прямо вытекает из закона или договора.</w:t>
      </w:r>
    </w:p>
    <w:p w14:paraId="713955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предусмотрено, что поверенные должны совершать совместно все предусмотренные поручением сделки, они несут солидарную ответственность за исполнение взятых на себя обязанностей.</w:t>
      </w:r>
    </w:p>
    <w:p w14:paraId="3F8D42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Поверенный, совершающий самостоятельно сделки, которые он был уполномочен совершать вместе с другим лицом, превышает полномочия, за исключением случая совершения им сделки на более выгодных для доверителя условиях, нежели обусловленные.</w:t>
      </w:r>
    </w:p>
    <w:p w14:paraId="294E66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1483.</w:t>
      </w:r>
      <w:r w:rsidRPr="00527973">
        <w:rPr>
          <w:rFonts w:ascii="PT Serif" w:eastAsia="Times New Roman" w:hAnsi="PT Serif" w:cs="Times New Roman"/>
          <w:color w:val="333333"/>
          <w:sz w:val="24"/>
          <w:szCs w:val="24"/>
          <w:lang w:val="ro-MD" w:eastAsia="ro-MD"/>
        </w:rPr>
        <w:t> Двойное представительство</w:t>
      </w:r>
    </w:p>
    <w:p w14:paraId="3FCD90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Поверенный, согласившийся представлять при совершении одной и той же сделки нескольких лиц, интересы которых противоречат или могут противоречить друг другу, должен сообщить об этом каждому из доверителей, за исключением случая, когда обычаи или осведомленность доверителей о двойном представительстве освобождают поверенного от этой обязанности.</w:t>
      </w:r>
    </w:p>
    <w:p w14:paraId="4C227C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двойного представительства поверенный должен действовать беспристрастно по отношению к каждому из доверителей.</w:t>
      </w:r>
    </w:p>
    <w:p w14:paraId="622050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Доверитель, который не мог знать о двойном представительстве, в случае понесения им убытков может требовать признания сделки, совершенной поверенным, недействительной.</w:t>
      </w:r>
    </w:p>
    <w:p w14:paraId="0CBCBF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1484.</w:t>
      </w:r>
      <w:r w:rsidRPr="00527973">
        <w:rPr>
          <w:rFonts w:ascii="PT Serif" w:eastAsia="Times New Roman" w:hAnsi="PT Serif" w:cs="Times New Roman"/>
          <w:color w:val="333333"/>
          <w:sz w:val="24"/>
          <w:szCs w:val="24"/>
          <w:lang w:val="ro-MD" w:eastAsia="ro-MD"/>
        </w:rPr>
        <w:t> Совершение сделки в отношении себя лично</w:t>
      </w:r>
    </w:p>
    <w:p w14:paraId="401BAB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Поверенный не может совершать сделки от имени доверителя в отношении себя лично, хотя бы и через представителя, за исключением случаев, когда он прямо уполномочен на то или когда доверитель знает о том, что поверенный является другой стороной договора, и не возражает против этого.</w:t>
      </w:r>
      <w:r w:rsidRPr="00527973">
        <w:rPr>
          <w:rFonts w:ascii="PT Serif" w:eastAsia="Times New Roman" w:hAnsi="PT Serif" w:cs="Times New Roman"/>
          <w:color w:val="333333"/>
          <w:sz w:val="24"/>
          <w:szCs w:val="24"/>
          <w:lang w:val="ro-MD" w:eastAsia="ro-MD"/>
        </w:rPr>
        <w:br/>
        <w:t>(2) Требовать признания недействительной сделки, совершенной с нарушением правила, установленного в части (1), может лишь доверитель.</w:t>
      </w:r>
    </w:p>
    <w:p w14:paraId="009DCD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1485.</w:t>
      </w:r>
      <w:r w:rsidRPr="00527973">
        <w:rPr>
          <w:rFonts w:ascii="PT Serif" w:eastAsia="Times New Roman" w:hAnsi="PT Serif" w:cs="Times New Roman"/>
          <w:color w:val="333333"/>
          <w:sz w:val="24"/>
          <w:szCs w:val="24"/>
          <w:lang w:val="ro-MD" w:eastAsia="ro-MD"/>
        </w:rPr>
        <w:t> Отступления от указаний доверителя</w:t>
      </w:r>
    </w:p>
    <w:p w14:paraId="40D5FE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 имеет право давать указания поверенному, а поверенный обязан им следовать.</w:t>
      </w:r>
    </w:p>
    <w:p w14:paraId="6C7F77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Поверенный вправе отступать от указаний доверителя, если исходя из обстоятельств он может предположить, что доверитель, будучи знаком с обстоятельствами по существу, одобрил бы такие отступления. До отступления от указаний доверителя поверенный обязан уведомить доверителя о новых обстоятельствах и дождаться его решения, за исключением случая, когда промедление представляет угрозу для исполнения.</w:t>
      </w:r>
    </w:p>
    <w:p w14:paraId="711107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Поверенный обязан предупредить доверителя в одном из следующих случаев:</w:t>
      </w:r>
      <w:r w:rsidRPr="00527973">
        <w:rPr>
          <w:rFonts w:ascii="PT Serif" w:eastAsia="Times New Roman" w:hAnsi="PT Serif" w:cs="Times New Roman"/>
          <w:color w:val="333333"/>
          <w:sz w:val="24"/>
          <w:szCs w:val="24"/>
          <w:lang w:val="ro-MD" w:eastAsia="ro-MD"/>
        </w:rPr>
        <w:br/>
        <w:t>a) если указание делает исполнение обязательств, вытекающих из договора, значительно более дорогостоящим или занимающим значительно большее время, чем оговорено изначально;</w:t>
      </w:r>
    </w:p>
    <w:p w14:paraId="35562E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указание противоречит цели договора или иным образом наносит ущерб интересам доверителя.</w:t>
      </w:r>
    </w:p>
    <w:p w14:paraId="464D1D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доверитель без неоправданного промедления не отменяет указание после того, как был предупрежден поверенным, указание считается изменением договора поручения в соответствии со статьей 1489.</w:t>
      </w:r>
    </w:p>
    <w:p w14:paraId="17717A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1486.</w:t>
      </w:r>
      <w:r w:rsidRPr="00527973">
        <w:rPr>
          <w:rFonts w:ascii="PT Serif" w:eastAsia="Times New Roman" w:hAnsi="PT Serif" w:cs="Times New Roman"/>
          <w:color w:val="333333"/>
          <w:sz w:val="24"/>
          <w:szCs w:val="24"/>
          <w:lang w:val="ro-MD" w:eastAsia="ro-MD"/>
        </w:rPr>
        <w:t> Запрос об указаниях</w:t>
      </w:r>
    </w:p>
    <w:p w14:paraId="7774CF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Поверенный обязан запросить указаний при получении им информации, требующей от доверителя принятия решения по поводу исполнения обязательств, вытекающих из договора, или содержания сделки.</w:t>
      </w:r>
    </w:p>
    <w:p w14:paraId="5751BC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Поверенный обязан запросить указаний, если целью поручения является совершение сделки, а в договоре не указано, должна ли быть сделка совершена от имени доверителя или от имени поверенного, но за счет доверителя.</w:t>
      </w:r>
    </w:p>
    <w:p w14:paraId="75BA7C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1487.</w:t>
      </w:r>
      <w:r w:rsidRPr="00527973">
        <w:rPr>
          <w:rFonts w:ascii="PT Serif" w:eastAsia="Times New Roman" w:hAnsi="PT Serif" w:cs="Times New Roman"/>
          <w:color w:val="333333"/>
          <w:sz w:val="24"/>
          <w:szCs w:val="24"/>
          <w:lang w:val="ro-MD" w:eastAsia="ro-MD"/>
        </w:rPr>
        <w:t> Последствия отсутствия указаний</w:t>
      </w:r>
    </w:p>
    <w:p w14:paraId="0E4560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доверитель не дает указаний, необходимых согласно договору или согласно части (1) статьи 1486, поверенный может, исходя из обстоятельств:</w:t>
      </w:r>
    </w:p>
    <w:p w14:paraId="1687B0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воспользоваться средствами правовой защиты кредитора в случае неисполнения обязательств;</w:t>
      </w:r>
    </w:p>
    <w:p w14:paraId="6E80BA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исполнить обязательства, основываясь на ожиданиях, предпочтениях и приоритетах, которые, как можно разумно предполагать с учетом накопленных информации и указаний, имел бы доверитель.</w:t>
      </w:r>
    </w:p>
    <w:p w14:paraId="5B7AC0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предусмотренном пунктом b) части (1), поверенный имеет право на соразмерную корректировку вознаграждения и времени, предоставленного или необходимого для совершения сделки.</w:t>
      </w:r>
    </w:p>
    <w:p w14:paraId="0F426C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доверитель не дает указаний, требуемых в соответствии с частью (2) статьи 1486, поверенный вправе выбрать один из вариантов, предусмотренных частью (2) статьи 1486, или приостановить исполнение обязательств в соответствии с законом.</w:t>
      </w:r>
    </w:p>
    <w:p w14:paraId="0240E5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Скорректированное вознаграждение, предусмотренное частью (2), должно быть разумным и определяться с использованием тех же методов исчисления, что и первоначальное вознаграждение за исполнение обязательств, вытекающих из договора.</w:t>
      </w:r>
    </w:p>
    <w:p w14:paraId="0EBB61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1488.</w:t>
      </w:r>
      <w:r w:rsidRPr="00527973">
        <w:rPr>
          <w:rFonts w:ascii="PT Serif" w:eastAsia="Times New Roman" w:hAnsi="PT Serif" w:cs="Times New Roman"/>
          <w:color w:val="333333"/>
          <w:sz w:val="24"/>
          <w:szCs w:val="24"/>
          <w:lang w:val="ro-MD" w:eastAsia="ro-MD"/>
        </w:rPr>
        <w:t> Отсутствие времени для запроса</w:t>
      </w:r>
    </w:p>
    <w:p w14:paraId="459288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ожидания указаний</w:t>
      </w:r>
    </w:p>
    <w:p w14:paraId="21920A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поверенный нуждается в указаниях на основании статьи 1486, но должен действовать до того, как сможет обратиться к доверителю и запросить указаний, или до получения указаний, поверенный может исполнить обязательства, основываясь на ожиданиях, предпочтениях и приоритетах, которые, как можно разумно предполагать с учетом накопленных информации и указаний, имел бы доверитель.</w:t>
      </w:r>
    </w:p>
    <w:p w14:paraId="7A9E06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предусмотренном частью (1), поверенный имеет право на соразмерную корректировку вознаграждения и времени, предоставленного или необходимого для исполнения обязательств, вытекающих из договора, в той мере, в какой такая корректировка является разумной с учетом обстоятельств дела.</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1489.</w:t>
      </w:r>
      <w:r w:rsidRPr="00527973">
        <w:rPr>
          <w:rFonts w:ascii="PT Serif" w:eastAsia="Times New Roman" w:hAnsi="PT Serif" w:cs="Times New Roman"/>
          <w:color w:val="333333"/>
          <w:sz w:val="24"/>
          <w:szCs w:val="24"/>
          <w:lang w:val="ro-MD" w:eastAsia="ro-MD"/>
        </w:rPr>
        <w:t> Изменение договора поручения</w:t>
      </w:r>
    </w:p>
    <w:p w14:paraId="1B6FB4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поручения считается измененным:</w:t>
      </w:r>
    </w:p>
    <w:p w14:paraId="276512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доверитель существенно изменяет данное поверенному поручение;</w:t>
      </w:r>
    </w:p>
    <w:p w14:paraId="6B8147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доверитель не отменяет указание без неоправданного промедления после того, как был предупрежден в соответствии с положениями части (3) статьи 1485.</w:t>
      </w:r>
    </w:p>
    <w:p w14:paraId="599DFA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изменения договора поручения в соответствии с частью (1) поверенный имеет право:</w:t>
      </w:r>
    </w:p>
    <w:p w14:paraId="1C97AC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 соразмерную корректировку вознаграждения и времени, предоставленного или необходимого для исполнения обязательств, вытекающих из договора;</w:t>
      </w:r>
    </w:p>
    <w:p w14:paraId="01C8EA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 возмещение убытков в соответствии со статьей 19, позволяющее поставить поверенного в положение, в котором он находился бы, если бы договор поручения не был изменен.</w:t>
      </w:r>
    </w:p>
    <w:p w14:paraId="13E869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изменения договора поручения в соответствии с частью (1) поверенный также может заявить о расторжении поручения, за исключением случая, когда изменения незначительны или ведут к выгоде поверенного.</w:t>
      </w:r>
    </w:p>
    <w:p w14:paraId="561B75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Скорректированное вознаграждение, предусмотренное пунктом a) части (2), должно быть разумным и определяться с использованием тех же методов исчисления, что и первоначальное вознаграждение за исполнение обязательств, вытекающих из договора поручения.</w:t>
      </w:r>
    </w:p>
    <w:p w14:paraId="767B77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1490.</w:t>
      </w:r>
      <w:r w:rsidRPr="00527973">
        <w:rPr>
          <w:rFonts w:ascii="PT Serif" w:eastAsia="Times New Roman" w:hAnsi="PT Serif" w:cs="Times New Roman"/>
          <w:color w:val="333333"/>
          <w:sz w:val="24"/>
          <w:szCs w:val="24"/>
          <w:lang w:val="ro-MD" w:eastAsia="ro-MD"/>
        </w:rPr>
        <w:t> Обязанность представления</w:t>
      </w:r>
    </w:p>
    <w:p w14:paraId="799AB8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информации и отчета об исполнении</w:t>
      </w:r>
    </w:p>
    <w:p w14:paraId="3F94AB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поручения</w:t>
      </w:r>
    </w:p>
    <w:p w14:paraId="4580B4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Поверенный обязан:</w:t>
      </w:r>
    </w:p>
    <w:p w14:paraId="7594FA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предоставлять доверителю, насколько это разумно по обстоятельствам дела, всю информацию о переговорах или других действиях, ведущих к возможному совершению сделки, а также о дальнейших событиях;</w:t>
      </w:r>
    </w:p>
    <w:p w14:paraId="6F5163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давать запрашиваемые доверителем пояснения по исполнению поручения;</w:t>
      </w:r>
    </w:p>
    <w:p w14:paraId="206722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при исполнении поручения незамедлительно информировать об этом доверителя и представить ему отчет о способе исполнения обязательств, включая сообщение о личности третьего лица, с которым совершил сделку, а также о переданных или полученных вещах и расходах, понесенных поверенным при исполнении своих обязательств. Эта обязанность возникает и в случае прекращения договора поручения без полного исполнения поручения.</w:t>
      </w:r>
    </w:p>
    <w:p w14:paraId="2FB599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Соглашение, на основании которого предусмотренные частью (1) обязанности поверенного заранее исключаются или ограничиваются, совершается в письменной форме.</w:t>
      </w:r>
    </w:p>
    <w:p w14:paraId="64CBC4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1491.</w:t>
      </w:r>
      <w:r w:rsidRPr="00527973">
        <w:rPr>
          <w:rFonts w:ascii="PT Serif" w:eastAsia="Times New Roman" w:hAnsi="PT Serif" w:cs="Times New Roman"/>
          <w:color w:val="333333"/>
          <w:sz w:val="24"/>
          <w:szCs w:val="24"/>
          <w:lang w:val="ro-MD" w:eastAsia="ro-MD"/>
        </w:rPr>
        <w:t> Конфиденциальность информации,</w:t>
      </w:r>
    </w:p>
    <w:p w14:paraId="784A2D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ставшей известной поверенному</w:t>
      </w:r>
    </w:p>
    <w:p w14:paraId="50C88A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Поверенный обязан не разглашать сведения, ставшие известными ему в процессе его деятельности, в случае, когда доверитель обоснованно заинтересован в сохранении их в тайне, если закон не предусматривает обязанность разглашения либо доверитель не позволяет осуществить разглашение.</w:t>
      </w:r>
      <w:r w:rsidRPr="00527973">
        <w:rPr>
          <w:rFonts w:ascii="PT Serif" w:eastAsia="Times New Roman" w:hAnsi="PT Serif" w:cs="Times New Roman"/>
          <w:color w:val="333333"/>
          <w:sz w:val="24"/>
          <w:szCs w:val="24"/>
          <w:lang w:val="ro-MD" w:eastAsia="ro-MD"/>
        </w:rPr>
        <w:br/>
        <w:t>  (2) Обязанность сохранения конфиденциальности остается и после прекращения поручения.</w:t>
      </w:r>
    </w:p>
    <w:p w14:paraId="386D22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1492.</w:t>
      </w:r>
      <w:r w:rsidRPr="00527973">
        <w:rPr>
          <w:rFonts w:ascii="PT Serif" w:eastAsia="Times New Roman" w:hAnsi="PT Serif" w:cs="Times New Roman"/>
          <w:color w:val="333333"/>
          <w:sz w:val="24"/>
          <w:szCs w:val="24"/>
          <w:lang w:val="ro-MD" w:eastAsia="ro-MD"/>
        </w:rPr>
        <w:t> Обязанность передачи доверителю результатов</w:t>
      </w:r>
    </w:p>
    <w:p w14:paraId="4DE2B2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w:t>
      </w:r>
    </w:p>
    <w:p w14:paraId="0CEF33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Поверенный обязан передать доверителю все полученное им для исполнения поручения и не использованное в этих целях, а также все полученное в процессе исполнения договорных обязанностей.</w:t>
      </w:r>
    </w:p>
    <w:p w14:paraId="4F8498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1493.</w:t>
      </w:r>
      <w:r w:rsidRPr="00527973">
        <w:rPr>
          <w:rFonts w:ascii="PT Serif" w:eastAsia="Times New Roman" w:hAnsi="PT Serif" w:cs="Times New Roman"/>
          <w:color w:val="333333"/>
          <w:sz w:val="24"/>
          <w:szCs w:val="24"/>
          <w:lang w:val="ro-MD" w:eastAsia="ro-MD"/>
        </w:rPr>
        <w:t> Недопущение использования информации</w:t>
      </w:r>
    </w:p>
    <w:p w14:paraId="2CD5E9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вещей в личных интересах</w:t>
      </w:r>
    </w:p>
    <w:p w14:paraId="257CD1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Поверенный не имеет права использовать в личных целях информацию, которая стала известной ему, либо вещи, которые получены им или которыми он обязан управлять с целью исполнения поручения, если не имеет на то согласия доверителя либо если право использования не вытекает из закона или поручения.</w:t>
      </w:r>
    </w:p>
    <w:p w14:paraId="40843E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использования информации или вещей без разрешения поверенный помимо возмещения причиненных убытков должен выплатить доверителю за использование информации сумму в размере своего обогащения вследствие использования информации, а за использование вещи – соответствующую наемную плату. В случае использования поверенным в своих целях денежных сумм, которые он должен был передать доверителю или использовать в его пользу, он обязан уплатить проценты по ним, начисляемые с момента их израсходования.</w:t>
      </w:r>
    </w:p>
    <w:p w14:paraId="2C4D43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1494.</w:t>
      </w:r>
      <w:r w:rsidRPr="00527973">
        <w:rPr>
          <w:rFonts w:ascii="PT Serif" w:eastAsia="Times New Roman" w:hAnsi="PT Serif" w:cs="Times New Roman"/>
          <w:color w:val="333333"/>
          <w:sz w:val="24"/>
          <w:szCs w:val="24"/>
          <w:lang w:val="ro-MD" w:eastAsia="ro-MD"/>
        </w:rPr>
        <w:t> Защита прав доверителя</w:t>
      </w:r>
    </w:p>
    <w:p w14:paraId="2B2929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Имущество, полученное поверенным на свое имя, но за счет доверителя в процессе исполнения договорных обязанностей либо переданное ему доверителем для исполнения поручения, в отношениях с кредиторами поверенного считается имуществом доверителя.</w:t>
      </w:r>
    </w:p>
    <w:p w14:paraId="65325F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1495.</w:t>
      </w:r>
      <w:r w:rsidRPr="00527973">
        <w:rPr>
          <w:rFonts w:ascii="PT Serif" w:eastAsia="Times New Roman" w:hAnsi="PT Serif" w:cs="Times New Roman"/>
          <w:color w:val="333333"/>
          <w:sz w:val="24"/>
          <w:szCs w:val="24"/>
          <w:lang w:val="ro-MD" w:eastAsia="ro-MD"/>
        </w:rPr>
        <w:t> Возмещение расходов поверенного</w:t>
      </w:r>
    </w:p>
    <w:p w14:paraId="588E00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Расходы, произведенные поверенным во исполнение своих договорных обязанностей и в силу обстоятельств признанные им необходимыми, подлежат возмещению доверителем. Это правило применяется даже в случае, если договор поручения прекращен без исполнения поручения.</w:t>
      </w:r>
    </w:p>
    <w:p w14:paraId="5AA53B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 могут быть предъявлены претензии на основании части (1), если расходы подлежат возмещению при выплате вознаграждения. Расходы, которые производятся в обычном порядке при исполнении обязанностей, подобных оговоренным в договоре, или которые осуществлялись бы поверенным хотя бы и в отсутствие договора, считаются возмещенными при получении вознаграждения, если возмещение этих расходов не производится в обычном порядке или не установлена иная договоренность.</w:t>
      </w:r>
    </w:p>
    <w:p w14:paraId="0FF521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 требованию поверенного доверитель обязан выдать ему аванс для осуществления необходимых для исполнения поручения расходов.</w:t>
      </w:r>
    </w:p>
    <w:p w14:paraId="4A23B9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1496.</w:t>
      </w:r>
      <w:r w:rsidRPr="00527973">
        <w:rPr>
          <w:rFonts w:ascii="PT Serif" w:eastAsia="Times New Roman" w:hAnsi="PT Serif" w:cs="Times New Roman"/>
          <w:color w:val="333333"/>
          <w:sz w:val="24"/>
          <w:szCs w:val="24"/>
          <w:lang w:val="ro-MD" w:eastAsia="ro-MD"/>
        </w:rPr>
        <w:t> Возмещение убытков, причиненных поверенному</w:t>
      </w:r>
    </w:p>
    <w:p w14:paraId="5792F7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 обязан также возместить убытки, понесенные не по своей вине поверенным при исполнении поручения, если они являются следствием опасности, связанной с договорной обязанностью, или указаний доверителя.</w:t>
      </w:r>
    </w:p>
    <w:p w14:paraId="3C2E8F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Претензии на основании части (1) не могут быть предъявлены, если убытки, подобные причиненным, подлежат возмещению при получении вознаграждения либо если убытки фактически причинены действием, которое не было необходимым при исполнении поверенным договорных обязанностей, или его упущением. В случае обжалования возмещения убытков за счет вознаграждения бремя доказывания возлагается на поверенного.</w:t>
      </w:r>
    </w:p>
    <w:p w14:paraId="613932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1497.</w:t>
      </w:r>
      <w:r w:rsidRPr="00527973">
        <w:rPr>
          <w:rFonts w:ascii="PT Serif" w:eastAsia="Times New Roman" w:hAnsi="PT Serif" w:cs="Times New Roman"/>
          <w:color w:val="333333"/>
          <w:sz w:val="24"/>
          <w:szCs w:val="24"/>
          <w:lang w:val="ro-MD" w:eastAsia="ro-MD"/>
        </w:rPr>
        <w:t> Солидарность доверителей</w:t>
      </w:r>
    </w:p>
    <w:p w14:paraId="6A4EA7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несколькими лицами по общей сделке назначен один поверенный, каждый из них отвечает солидарно по всем последствиям поручения.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1498.</w:t>
      </w:r>
      <w:r w:rsidRPr="00527973">
        <w:rPr>
          <w:rFonts w:ascii="PT Serif" w:eastAsia="Times New Roman" w:hAnsi="PT Serif" w:cs="Times New Roman"/>
          <w:color w:val="333333"/>
          <w:sz w:val="24"/>
          <w:szCs w:val="24"/>
          <w:lang w:val="ro-MD" w:eastAsia="ro-MD"/>
        </w:rPr>
        <w:t> Ответственность поверенного при исполнении</w:t>
      </w:r>
    </w:p>
    <w:p w14:paraId="66837C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безвозмездного поручения</w:t>
      </w:r>
    </w:p>
    <w:p w14:paraId="5D39EC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исполнения поверенным безвозмездного поручения он несет ответственность лишь за свои умышленные действия или тяжкий проступок.</w:t>
      </w:r>
    </w:p>
    <w:p w14:paraId="123CD4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1499.</w:t>
      </w:r>
      <w:r w:rsidRPr="00527973">
        <w:rPr>
          <w:rFonts w:ascii="PT Serif" w:eastAsia="Times New Roman" w:hAnsi="PT Serif" w:cs="Times New Roman"/>
          <w:color w:val="333333"/>
          <w:sz w:val="24"/>
          <w:szCs w:val="24"/>
          <w:lang w:val="ro-MD" w:eastAsia="ro-MD"/>
        </w:rPr>
        <w:t> Расторжение и отзыв поручения</w:t>
      </w:r>
    </w:p>
    <w:p w14:paraId="42C330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Любая из сторон может заявить о расторжении поручения в любое время и без всякого обоснования. Отзыв поручения приравнивается к расторжению поручения.</w:t>
      </w:r>
      <w:r w:rsidRPr="00527973">
        <w:rPr>
          <w:rFonts w:ascii="PT Serif" w:eastAsia="Times New Roman" w:hAnsi="PT Serif" w:cs="Times New Roman"/>
          <w:color w:val="333333"/>
          <w:sz w:val="24"/>
          <w:szCs w:val="24"/>
          <w:lang w:val="ro-MD" w:eastAsia="ro-MD"/>
        </w:rPr>
        <w:br/>
        <w:t> (2) Отзыв поручения, о котором уведомлен лишь поверенный, не может быть противопоставлен третьим лицам, которые, не зная об отзыве, добросовестно совершили сделку с поверенным. В этом случае доверитель обладает правом регресса к поверенному.</w:t>
      </w:r>
    </w:p>
    <w:p w14:paraId="551608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Поверенный может отозвать поручение лишь таким образом, чтобы сохранить доверителю возможность дальнейшего совершения действий, для осуществления которых заключен договор, за исключением случая, когда имеются обоснованные причины для отзыва.</w:t>
      </w:r>
    </w:p>
    <w:p w14:paraId="494986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Если доверитель отозвал поручение на основании настоящей статьи, он обязан возместить поверенному все расходы, связанные с исполнением договора. В случае возмездного поручения доверитель обязан выплатить поверенному обусловленное вознаграждение.</w:t>
      </w:r>
    </w:p>
    <w:p w14:paraId="24A7B7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законом не предусмотрено иное, условие, которым исключается или ограничивается право какой-либо из сторон на расторжение поручения, является ничтожным.</w:t>
      </w:r>
    </w:p>
    <w:p w14:paraId="514108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1500.</w:t>
      </w:r>
      <w:r w:rsidRPr="00527973">
        <w:rPr>
          <w:rFonts w:ascii="PT Serif" w:eastAsia="Times New Roman" w:hAnsi="PT Serif" w:cs="Times New Roman"/>
          <w:color w:val="333333"/>
          <w:sz w:val="24"/>
          <w:szCs w:val="24"/>
          <w:lang w:val="ro-MD" w:eastAsia="ro-MD"/>
        </w:rPr>
        <w:t> Смерть доверителя или установление</w:t>
      </w:r>
    </w:p>
    <w:p w14:paraId="46E5A4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отношении него судебной меры охраны</w:t>
      </w:r>
    </w:p>
    <w:p w14:paraId="72D991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Договорные отношения не прекращаются смертью доверителя или установлением в отношении него судебной меры охраны, если не оговорено иное или если иное не вытекает из содержания договорного обязательства.</w:t>
      </w:r>
    </w:p>
    <w:p w14:paraId="1FA4F6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договорные отношения прекращаются смертью доверителя или установлением в отношении него судебной меры охраны, поверенный должен продолжить исполнение договорных обязательств, если отсрочка исполнения может повлечь убытки для доверителя или его правопреемников. Исполнение поручения продолжается до принятия необходимых мер правопреемником или законным представителем доверителя. В этом плане договорные отношения считаются продолжающимися.</w:t>
      </w:r>
    </w:p>
    <w:p w14:paraId="169FA7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прекращения договорных отношений смертью доверителя или установлением в отношении него судебной меры охраны договор считается действующим для поверенного до момента, когда он узнал или должен был узнать о причинах прекращения договорных отношений.</w:t>
      </w:r>
    </w:p>
    <w:p w14:paraId="05EF4E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1501.</w:t>
      </w:r>
      <w:r w:rsidRPr="00527973">
        <w:rPr>
          <w:rFonts w:ascii="PT Serif" w:eastAsia="Times New Roman" w:hAnsi="PT Serif" w:cs="Times New Roman"/>
          <w:color w:val="333333"/>
          <w:sz w:val="24"/>
          <w:szCs w:val="24"/>
          <w:lang w:val="ro-MD" w:eastAsia="ro-MD"/>
        </w:rPr>
        <w:t> Прекращение договорных отношений</w:t>
      </w:r>
    </w:p>
    <w:p w14:paraId="48A6D5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вследствие смерти поверенного</w:t>
      </w:r>
    </w:p>
    <w:p w14:paraId="4347C6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Договорные отношения прекращаются вследствие смерти поверенного, если не установлено иное или из содержания договорного обязательства не вытекает иное.</w:t>
      </w:r>
    </w:p>
    <w:p w14:paraId="33A3D0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Наследник поверенного обязан незамедлительно сообщить доверителю о смерти поверенного и принять все необходимые меры для защиты прав доверителя.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1502.</w:t>
      </w:r>
      <w:r w:rsidRPr="00527973">
        <w:rPr>
          <w:rFonts w:ascii="PT Serif" w:eastAsia="Times New Roman" w:hAnsi="PT Serif" w:cs="Times New Roman"/>
          <w:color w:val="333333"/>
          <w:sz w:val="24"/>
          <w:szCs w:val="24"/>
          <w:lang w:val="ro-MD" w:eastAsia="ro-MD"/>
        </w:rPr>
        <w:t> Прекращение отношений</w:t>
      </w:r>
    </w:p>
    <w:p w14:paraId="2E7A8A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поручения в случае множественности</w:t>
      </w:r>
    </w:p>
    <w:p w14:paraId="2E2D19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поверенных</w:t>
      </w:r>
    </w:p>
    <w:p w14:paraId="13350A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отсутствие соглашения о противном поручение, данное нескольким поверенным, обязанным совершать сделки совместно, прекращается, даже если причина прекращения касается только одного из них.</w:t>
      </w:r>
    </w:p>
    <w:p w14:paraId="74DB929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XIV</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ДОВЕРИТЕЛЬНОЕ УПРАВЛЕНИЕ</w:t>
      </w:r>
    </w:p>
    <w:p w14:paraId="269367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1503.</w:t>
      </w:r>
      <w:r w:rsidRPr="00527973">
        <w:rPr>
          <w:rFonts w:ascii="PT Serif" w:eastAsia="Times New Roman" w:hAnsi="PT Serif" w:cs="Times New Roman"/>
          <w:color w:val="333333"/>
          <w:sz w:val="24"/>
          <w:szCs w:val="24"/>
          <w:lang w:val="ro-MD" w:eastAsia="ro-MD"/>
        </w:rPr>
        <w:t> Договор доверительного управления</w:t>
      </w:r>
    </w:p>
    <w:p w14:paraId="7FF844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По договору доверительного управления одна сторона (учредитель управления) передает имущество в доверительное управление другой стороне </w:t>
      </w:r>
      <w:r w:rsidRPr="00527973">
        <w:rPr>
          <w:rFonts w:ascii="PT Serif" w:eastAsia="Times New Roman" w:hAnsi="PT Serif" w:cs="Times New Roman"/>
          <w:color w:val="333333"/>
          <w:sz w:val="24"/>
          <w:szCs w:val="24"/>
          <w:lang w:val="ro-MD" w:eastAsia="ro-MD"/>
        </w:rPr>
        <w:lastRenderedPageBreak/>
        <w:t>(доверительному управляющему), а доверительный управляющий обязуется управлять имуществом в интересах учредителя управления.</w:t>
      </w:r>
    </w:p>
    <w:p w14:paraId="7273FE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договоре может быть назначено в качестве выгодоприобретателя третье лицо, которое может предъявлять свои претензии к доверительному управляющему.</w:t>
      </w:r>
      <w:r w:rsidRPr="00527973">
        <w:rPr>
          <w:rFonts w:ascii="PT Serif" w:eastAsia="Times New Roman" w:hAnsi="PT Serif" w:cs="Times New Roman"/>
          <w:color w:val="333333"/>
          <w:sz w:val="24"/>
          <w:szCs w:val="24"/>
          <w:lang w:val="ro-MD" w:eastAsia="ro-MD"/>
        </w:rPr>
        <w:br/>
        <w:t>(3) Органы публичной власти не могут выступать в качестве доверительного управляющего.</w:t>
      </w:r>
      <w:r w:rsidRPr="00527973">
        <w:rPr>
          <w:rFonts w:ascii="PT Serif" w:eastAsia="Times New Roman" w:hAnsi="PT Serif" w:cs="Times New Roman"/>
          <w:color w:val="333333"/>
          <w:sz w:val="24"/>
          <w:szCs w:val="24"/>
          <w:lang w:val="ro-MD" w:eastAsia="ro-MD"/>
        </w:rPr>
        <w:br/>
        <w:t>(4) Доверительный управляющий не может быть выгодоприобретателем.</w:t>
      </w:r>
    </w:p>
    <w:p w14:paraId="6706D8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установления доверительного управления имуществом по предусмотренным законом основаниям права учредителя управления принадлежат органу опеки или другому указанному в законе лицу.</w:t>
      </w:r>
    </w:p>
    <w:p w14:paraId="0C9E5F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1504.</w:t>
      </w:r>
      <w:r w:rsidRPr="00527973">
        <w:rPr>
          <w:rFonts w:ascii="PT Serif" w:eastAsia="Times New Roman" w:hAnsi="PT Serif" w:cs="Times New Roman"/>
          <w:color w:val="333333"/>
          <w:sz w:val="24"/>
          <w:szCs w:val="24"/>
          <w:lang w:val="ro-MD" w:eastAsia="ro-MD"/>
        </w:rPr>
        <w:t> Форма договора доверительного управления</w:t>
      </w:r>
    </w:p>
    <w:p w14:paraId="32CA3D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 доверительного управления заключается в письменной форме.</w:t>
      </w:r>
    </w:p>
    <w:p w14:paraId="13A931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1505.</w:t>
      </w:r>
      <w:r w:rsidRPr="00527973">
        <w:rPr>
          <w:rFonts w:ascii="PT Serif" w:eastAsia="Times New Roman" w:hAnsi="PT Serif" w:cs="Times New Roman"/>
          <w:color w:val="333333"/>
          <w:sz w:val="24"/>
          <w:szCs w:val="24"/>
          <w:lang w:val="ro-MD" w:eastAsia="ro-MD"/>
        </w:rPr>
        <w:t> Предмет доверительного управления</w:t>
      </w:r>
    </w:p>
    <w:p w14:paraId="5CE2BA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доверительное управление могут быть переданы любые вещи (включая имущественную совокупность), как существующие в момент заключения договора, так и приобретаемые в будущем, в том числе вещи, приобретаемые доверительным управляющим при исполнении договора.</w:t>
      </w:r>
    </w:p>
    <w:p w14:paraId="010CF0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Имущество, переданное в доверительное управление, включает также вещи, которые занимают место оригинальных в качестве их эквивалента или в результате совершения сделок.</w:t>
      </w:r>
    </w:p>
    <w:p w14:paraId="6861A9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Денежные средства не могут быть переданы отдельно в доверительное управление, за исключением случаев, предусмотренных законом.</w:t>
      </w:r>
      <w:r w:rsidRPr="00527973">
        <w:rPr>
          <w:rFonts w:ascii="PT Serif" w:eastAsia="Times New Roman" w:hAnsi="PT Serif" w:cs="Times New Roman"/>
          <w:color w:val="333333"/>
          <w:sz w:val="24"/>
          <w:szCs w:val="24"/>
          <w:lang w:val="ro-MD" w:eastAsia="ro-MD"/>
        </w:rPr>
        <w:br/>
        <w:t>  (4)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w:t>
      </w:r>
    </w:p>
    <w:p w14:paraId="05AF21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1506.</w:t>
      </w:r>
      <w:r w:rsidRPr="00527973">
        <w:rPr>
          <w:rFonts w:ascii="PT Serif" w:eastAsia="Times New Roman" w:hAnsi="PT Serif" w:cs="Times New Roman"/>
          <w:color w:val="333333"/>
          <w:sz w:val="24"/>
          <w:szCs w:val="24"/>
          <w:lang w:val="ro-MD" w:eastAsia="ro-MD"/>
        </w:rPr>
        <w:t> Права и обязанности доверительного управляющего</w:t>
      </w:r>
    </w:p>
    <w:p w14:paraId="2AA17C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управляющий обязан распоряжаться доверенной ему собственностью от своего имени, но на риск и за счет доверителя.</w:t>
      </w:r>
    </w:p>
    <w:p w14:paraId="103805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отношениях с третьими лицами доверительный управляющий обладает прерогативами собственника. Если он не проявляет в отношении интересов учредителя управления усердие, проявляемое в собственных сделках, он обязан возместить причиненные в связи с этим убытки.</w:t>
      </w:r>
    </w:p>
    <w:p w14:paraId="5041BD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Доверительный управляющий обязан обнародовать факт обособления имущества, переданного в доверительное управление, от своего имущества и сохранять гласность такого обособления. Доверительный управляющий отвечает перед учредителем управления за неудобства, потери и убытки, причиненные вследствие смешения собственности двух лиц.</w:t>
      </w:r>
    </w:p>
    <w:p w14:paraId="05089E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Доверительный управляющий может распоряжаться недвижимостью лишь в случаях, предусмотренных законом или договором доверительного управления.</w:t>
      </w:r>
      <w:r w:rsidRPr="00527973">
        <w:rPr>
          <w:rFonts w:ascii="PT Serif" w:eastAsia="Times New Roman" w:hAnsi="PT Serif" w:cs="Times New Roman"/>
          <w:color w:val="333333"/>
          <w:sz w:val="24"/>
          <w:szCs w:val="24"/>
          <w:lang w:val="ro-MD" w:eastAsia="ro-MD"/>
        </w:rPr>
        <w:br/>
        <w:t xml:space="preserve"> (5) Права, полученные доверительным управляющим в результате осуществления доверительного управления, включаются в состав имущества, переданного в </w:t>
      </w:r>
      <w:r w:rsidRPr="00527973">
        <w:rPr>
          <w:rFonts w:ascii="PT Serif" w:eastAsia="Times New Roman" w:hAnsi="PT Serif" w:cs="Times New Roman"/>
          <w:color w:val="333333"/>
          <w:sz w:val="24"/>
          <w:szCs w:val="24"/>
          <w:lang w:val="ro-MD" w:eastAsia="ro-MD"/>
        </w:rPr>
        <w:lastRenderedPageBreak/>
        <w:t>доверительное управление, если договором не предусмотрена обязанность их передачи учредителю управления или выгодоприобретателю.</w:t>
      </w:r>
    </w:p>
    <w:p w14:paraId="36A5FE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Обязанности, вытекающие из деятельности доверительного управляющего, исполняются за счет имущества, находящегося в доверительном управлении.</w:t>
      </w:r>
    </w:p>
    <w:p w14:paraId="192036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1507.</w:t>
      </w:r>
      <w:r w:rsidRPr="00527973">
        <w:rPr>
          <w:rFonts w:ascii="PT Serif" w:eastAsia="Times New Roman" w:hAnsi="PT Serif" w:cs="Times New Roman"/>
          <w:color w:val="333333"/>
          <w:sz w:val="24"/>
          <w:szCs w:val="24"/>
          <w:lang w:val="ro-MD" w:eastAsia="ro-MD"/>
        </w:rPr>
        <w:t> Вознаграждение, расходы и плоды</w:t>
      </w:r>
    </w:p>
    <w:p w14:paraId="03CB74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управляющий не получает вознаграждения за свою деятельность, если стороны не согласились об ином и если иное не вытекает из закона.</w:t>
      </w:r>
      <w:r w:rsidRPr="00527973">
        <w:rPr>
          <w:rFonts w:ascii="PT Serif" w:eastAsia="Times New Roman" w:hAnsi="PT Serif" w:cs="Times New Roman"/>
          <w:color w:val="333333"/>
          <w:sz w:val="24"/>
          <w:szCs w:val="24"/>
          <w:lang w:val="ro-MD" w:eastAsia="ro-MD"/>
        </w:rPr>
        <w:br/>
        <w:t>(2) Если это предусмотрено, вознаграждение может быть выражено либо в процентном отношении к доходу (прибыли), получаемому в результате доверительного управления имуществом, либо в конкретной сумме, либо в виде приобретения части имущества, находящегося в доверительном управлении, в соответствии с договором доверительного управления.</w:t>
      </w:r>
    </w:p>
    <w:p w14:paraId="2F4DB4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Расходы, связанные с доверительным управлением, несет учредитель управления, если законом или договором не предусмотрено иное.</w:t>
      </w:r>
    </w:p>
    <w:p w14:paraId="532555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Плоды, получаемые в результате доверительного управления, принадлежат учредителю управления.</w:t>
      </w:r>
    </w:p>
    <w:p w14:paraId="5A40B4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1508.</w:t>
      </w:r>
      <w:r w:rsidRPr="00527973">
        <w:rPr>
          <w:rFonts w:ascii="PT Serif" w:eastAsia="Times New Roman" w:hAnsi="PT Serif" w:cs="Times New Roman"/>
          <w:color w:val="333333"/>
          <w:sz w:val="24"/>
          <w:szCs w:val="24"/>
          <w:lang w:val="ro-MD" w:eastAsia="ro-MD"/>
        </w:rPr>
        <w:t> Ответственность доверительного управляющего</w:t>
      </w:r>
    </w:p>
    <w:p w14:paraId="7F482C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отношениях с третьими лицами доверительный управляющий отвечает за все действия, совершенные в пределах полномочий, предоставленных ему договором доверительного управления. Ответственность ограничивается имуществом, переданным в доверительное управление.</w:t>
      </w:r>
    </w:p>
    <w:p w14:paraId="0EDADD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После прекращения доверительного управления и передачи имущества учредителю управления на доверительного управляющего может быть впоследствии обращено взыскание по требованиям, возникшим с связи с осуществлением доверительного управления.</w:t>
      </w:r>
    </w:p>
    <w:p w14:paraId="7D65D4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 имущество, переданное в доверительное управление, не может быть обращено взыскание для удовлетворения требований, предъявленных к доверительному управляющему персонально.</w:t>
      </w:r>
    </w:p>
    <w:p w14:paraId="468AE2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Учредитель управления и выгодоприобретатель отвечают за действия доверительного управляющего лишь в случае, если им могут быть вменены в вину неправомерные действия.</w:t>
      </w:r>
    </w:p>
    <w:p w14:paraId="592B9B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1509.</w:t>
      </w:r>
      <w:r w:rsidRPr="00527973">
        <w:rPr>
          <w:rFonts w:ascii="PT Serif" w:eastAsia="Times New Roman" w:hAnsi="PT Serif" w:cs="Times New Roman"/>
          <w:color w:val="333333"/>
          <w:sz w:val="24"/>
          <w:szCs w:val="24"/>
          <w:lang w:val="ro-MD" w:eastAsia="ro-MD"/>
        </w:rPr>
        <w:t> Указание статуса доверительного управляющего</w:t>
      </w:r>
    </w:p>
    <w:p w14:paraId="78FA67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совершении сделок</w:t>
      </w:r>
    </w:p>
    <w:p w14:paraId="396940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Доверительный управляющий должен указывать при совершении сделки, что он действует в качестве доверительного управляющего. Данное условие считается соблюденным в случае, если:</w:t>
      </w:r>
    </w:p>
    <w:p w14:paraId="15CFEB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 совершении сделки другая сторона знала или должна была знать о том, что сделка совершена доверительным управляющим в качестве такового;</w:t>
      </w:r>
    </w:p>
    <w:p w14:paraId="649699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сделке, совершенной в письменной форме, после имени или наименования доверительного управляющего имеется пометка ,,А.F.”.</w:t>
      </w:r>
    </w:p>
    <w:p w14:paraId="008119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В случае, если при совершении сделки не указано, что доверительный управляющий действовал в качестве такового, он обязуется перед третьими лицами персонально и отвечает перед ними лишь своим имуществом.</w:t>
      </w:r>
    </w:p>
    <w:p w14:paraId="73CC09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1510.</w:t>
      </w:r>
      <w:r w:rsidRPr="00527973">
        <w:rPr>
          <w:rFonts w:ascii="PT Serif" w:eastAsia="Times New Roman" w:hAnsi="PT Serif" w:cs="Times New Roman"/>
          <w:color w:val="333333"/>
          <w:sz w:val="24"/>
          <w:szCs w:val="24"/>
          <w:lang w:val="ro-MD" w:eastAsia="ro-MD"/>
        </w:rPr>
        <w:t> Применение положений о поручении</w:t>
      </w:r>
    </w:p>
    <w:p w14:paraId="759B88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 отношениям доверительного управления применяются соответствующим образом положения о поручении.</w:t>
      </w:r>
    </w:p>
    <w:p w14:paraId="6AD2DE8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XV</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КОМИССИЯ</w:t>
      </w:r>
    </w:p>
    <w:p w14:paraId="36B059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1511.</w:t>
      </w:r>
      <w:r w:rsidRPr="00527973">
        <w:rPr>
          <w:rFonts w:ascii="PT Serif" w:eastAsia="Times New Roman" w:hAnsi="PT Serif" w:cs="Times New Roman"/>
          <w:color w:val="333333"/>
          <w:sz w:val="24"/>
          <w:szCs w:val="24"/>
          <w:lang w:val="ro-MD" w:eastAsia="ro-MD"/>
        </w:rPr>
        <w:t> Договор комиссии</w:t>
      </w:r>
    </w:p>
    <w:p w14:paraId="2663B0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договору комиссии одна сторона (комиссионер) обязуется совершать сделки от своего имени, но за счет другой стороны (комитента) взамен вознаграждения (комиссионных).</w:t>
      </w:r>
    </w:p>
    <w:p w14:paraId="596B42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Сделка, совершенная комиссионером с третьим лицом, порождает права и обязанности лишь для комиссионера, хотя бы комитент и был упомянут или участвовал в исполнении сделки.</w:t>
      </w:r>
    </w:p>
    <w:p w14:paraId="02EFC8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 комитента и комиссионера существуют по отношению друг к другу такие же права и обязанности, как у доверителя и поверенного, с особенностями, установленными настоящей главой.</w:t>
      </w:r>
    </w:p>
    <w:p w14:paraId="43FD48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1512.</w:t>
      </w:r>
      <w:r w:rsidRPr="00527973">
        <w:rPr>
          <w:rFonts w:ascii="PT Serif" w:eastAsia="Times New Roman" w:hAnsi="PT Serif" w:cs="Times New Roman"/>
          <w:color w:val="333333"/>
          <w:sz w:val="24"/>
          <w:szCs w:val="24"/>
          <w:lang w:val="ro-MD" w:eastAsia="ro-MD"/>
        </w:rPr>
        <w:t> Исполнение обязанностей комиссионером</w:t>
      </w:r>
    </w:p>
    <w:p w14:paraId="66C7CD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Комиссионер должен соблюдать полученные от комитента указания и исполнять принятые на себя обязанности на наиболее выгодных для комитента условиях.</w:t>
      </w:r>
      <w:r w:rsidRPr="00527973">
        <w:rPr>
          <w:rFonts w:ascii="PT Serif" w:eastAsia="Times New Roman" w:hAnsi="PT Serif" w:cs="Times New Roman"/>
          <w:color w:val="333333"/>
          <w:sz w:val="24"/>
          <w:szCs w:val="24"/>
          <w:lang w:val="ro-MD" w:eastAsia="ro-MD"/>
        </w:rPr>
        <w:br/>
        <w:t> (2) В случае совершения комиссионером сделки на более выгодных условиях по сравнению с оговоренными комитентом выгода распределяется между комиссионером и комитентом в равных долях, если договором не предусмотрено иное.</w:t>
      </w:r>
    </w:p>
    <w:p w14:paraId="1A2889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1513.</w:t>
      </w:r>
      <w:r w:rsidRPr="00527973">
        <w:rPr>
          <w:rFonts w:ascii="PT Serif" w:eastAsia="Times New Roman" w:hAnsi="PT Serif" w:cs="Times New Roman"/>
          <w:color w:val="333333"/>
          <w:sz w:val="24"/>
          <w:szCs w:val="24"/>
          <w:lang w:val="ro-MD" w:eastAsia="ro-MD"/>
        </w:rPr>
        <w:t> Вознаграждение комиссионеру</w:t>
      </w:r>
    </w:p>
    <w:p w14:paraId="201EC9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Комитент обязан выплатить комиссионеру вознаграждение, установленное договором, либо в соответствии с обычаями.</w:t>
      </w:r>
    </w:p>
    <w:p w14:paraId="582C12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Комиссионер может потребовать выплаты ему комиссионных и в случае, когда совершенная им сделка не исполнена, но произошло это по вине комитента или в связи с его личностью.</w:t>
      </w:r>
    </w:p>
    <w:p w14:paraId="2DBFF7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1514.</w:t>
      </w:r>
      <w:r w:rsidRPr="00527973">
        <w:rPr>
          <w:rFonts w:ascii="PT Serif" w:eastAsia="Times New Roman" w:hAnsi="PT Serif" w:cs="Times New Roman"/>
          <w:color w:val="333333"/>
          <w:sz w:val="24"/>
          <w:szCs w:val="24"/>
          <w:lang w:val="ro-MD" w:eastAsia="ro-MD"/>
        </w:rPr>
        <w:t> Отступления от указаний комитента</w:t>
      </w:r>
    </w:p>
    <w:p w14:paraId="38753B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Комиссионер вправе отступить от указаний комитента, если этого требуют интересы комитента или комиссионер не имел возможности запросить его предварительного согласия либо не получил ответа в необходимый срок.</w:t>
      </w:r>
    </w:p>
    <w:p w14:paraId="047034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продажи комиссионером вещи по более низкой цене, нежели указанная комитентом, комиссионер обязан покрыть разницу, если не докажет, что не мог продать вещь по указанной цене и что путем продажи по более низкой цене он избежал бoльших убытков.</w:t>
      </w:r>
    </w:p>
    <w:p w14:paraId="5FA038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В случае покупки комиссионером вещи по более высокой цене, нежели указанная, комитент должен сообщить об отказе от сделки, совершенной </w:t>
      </w:r>
      <w:r w:rsidRPr="00527973">
        <w:rPr>
          <w:rFonts w:ascii="PT Serif" w:eastAsia="Times New Roman" w:hAnsi="PT Serif" w:cs="Times New Roman"/>
          <w:color w:val="333333"/>
          <w:sz w:val="24"/>
          <w:szCs w:val="24"/>
          <w:lang w:val="ro-MD" w:eastAsia="ro-MD"/>
        </w:rPr>
        <w:lastRenderedPageBreak/>
        <w:t>комиссионером, без промедления после его уведомления о заключении сделки. В противном случае считается, что он согласен с условиями покупки.</w:t>
      </w:r>
    </w:p>
    <w:p w14:paraId="209A73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комиссионер заявляет о том, что покроет разницу в цене, комитент не вправе отказаться от сделки.</w:t>
      </w:r>
    </w:p>
    <w:p w14:paraId="603A7D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1515.</w:t>
      </w:r>
      <w:r w:rsidRPr="00527973">
        <w:rPr>
          <w:rFonts w:ascii="PT Serif" w:eastAsia="Times New Roman" w:hAnsi="PT Serif" w:cs="Times New Roman"/>
          <w:color w:val="333333"/>
          <w:sz w:val="24"/>
          <w:szCs w:val="24"/>
          <w:lang w:val="ro-MD" w:eastAsia="ro-MD"/>
        </w:rPr>
        <w:t> Право на вещь, являющуюся предметом сделки</w:t>
      </w:r>
    </w:p>
    <w:p w14:paraId="3EF226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Комитент обладает правом собственности на вещь, переданную им комиссионеру либо полученную последним для комитента.</w:t>
      </w:r>
    </w:p>
    <w:p w14:paraId="6ABE28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1516.</w:t>
      </w:r>
      <w:r w:rsidRPr="00527973">
        <w:rPr>
          <w:rFonts w:ascii="PT Serif" w:eastAsia="Times New Roman" w:hAnsi="PT Serif" w:cs="Times New Roman"/>
          <w:color w:val="333333"/>
          <w:sz w:val="24"/>
          <w:szCs w:val="24"/>
          <w:lang w:val="ro-MD" w:eastAsia="ro-MD"/>
        </w:rPr>
        <w:t> Право комиссионера на удержание</w:t>
      </w:r>
    </w:p>
    <w:p w14:paraId="1C1418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Комиссионер обладает правом удержания вещей, подлежащих передаче комитенту или указанным комитентом лицам, с целью гарантирования требований, вытекающих из договора комиссии.</w:t>
      </w:r>
    </w:p>
    <w:p w14:paraId="49FCB7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1517.</w:t>
      </w:r>
      <w:r w:rsidRPr="00527973">
        <w:rPr>
          <w:rFonts w:ascii="PT Serif" w:eastAsia="Times New Roman" w:hAnsi="PT Serif" w:cs="Times New Roman"/>
          <w:color w:val="333333"/>
          <w:sz w:val="24"/>
          <w:szCs w:val="24"/>
          <w:lang w:val="ro-MD" w:eastAsia="ro-MD"/>
        </w:rPr>
        <w:t> Исполнение сделки, совершенной комиссионером</w:t>
      </w:r>
    </w:p>
    <w:p w14:paraId="7F23EA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Комиссионер должен исполнять все обязанности и осуществлять все права, вытекающие из сделки, совершенной от его имени, но за счет комитента.</w:t>
      </w:r>
    </w:p>
    <w:p w14:paraId="1FD5A4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Комиссионер не отвечает за неисполнение обязанностей третьим лицом, за исключением случаев, когда он выступает перед комитентом гарантом исполнения обязанностей третьим лицом. Взамен гарантии комиссионер имеет право на особое вознаграждение, также называемое комиссионными.</w:t>
      </w:r>
    </w:p>
    <w:p w14:paraId="621A3E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нарушения обязанностей третьим лицом комиссионер обязан незамедлительно уведомить об этом комитента и собрать необходимые доказательства. По требованию комитента комиссионер обязан уступить ему права, вытекающие из сделки, совершенной во исполнение договора комиссии.</w:t>
      </w:r>
    </w:p>
    <w:p w14:paraId="23D34E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1518.</w:t>
      </w:r>
      <w:r w:rsidRPr="00527973">
        <w:rPr>
          <w:rFonts w:ascii="PT Serif" w:eastAsia="Times New Roman" w:hAnsi="PT Serif" w:cs="Times New Roman"/>
          <w:color w:val="333333"/>
          <w:sz w:val="24"/>
          <w:szCs w:val="24"/>
          <w:lang w:val="ro-MD" w:eastAsia="ro-MD"/>
        </w:rPr>
        <w:t> Обязанность комиссионера по страхованию</w:t>
      </w:r>
    </w:p>
    <w:p w14:paraId="7C7888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вещей комитента</w:t>
      </w:r>
    </w:p>
    <w:p w14:paraId="370A3F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Комиссионер обязан страховать вещи, переданные ему комитентом либо для комитента, лишь в случае, когда это предусмотрено договором или вытекает из обычаев.</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1519.</w:t>
      </w:r>
      <w:r w:rsidRPr="00527973">
        <w:rPr>
          <w:rFonts w:ascii="PT Serif" w:eastAsia="Times New Roman" w:hAnsi="PT Serif" w:cs="Times New Roman"/>
          <w:color w:val="333333"/>
          <w:sz w:val="24"/>
          <w:szCs w:val="24"/>
          <w:lang w:val="ro-MD" w:eastAsia="ro-MD"/>
        </w:rPr>
        <w:t> Отчет комиссионера</w:t>
      </w:r>
    </w:p>
    <w:p w14:paraId="1F2CA3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 исполнения своих обязанностей либо после расторжения комиссии комиссионер обязан сдать все полученное им на основании договора и представить отчет. В случае, когда по отчету имеются возражения, комитент обязан сообщить о них комиссионеру в пятнадцатидневный срок со дня получения отчета, если договором не предусмотрен иной срок.</w:t>
      </w:r>
    </w:p>
    <w:p w14:paraId="0E9011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1520.</w:t>
      </w:r>
      <w:r w:rsidRPr="00527973">
        <w:rPr>
          <w:rFonts w:ascii="PT Serif" w:eastAsia="Times New Roman" w:hAnsi="PT Serif" w:cs="Times New Roman"/>
          <w:color w:val="333333"/>
          <w:sz w:val="24"/>
          <w:szCs w:val="24"/>
          <w:lang w:val="ro-MD" w:eastAsia="ro-MD"/>
        </w:rPr>
        <w:t> Принятие исполнения комитентом</w:t>
      </w:r>
    </w:p>
    <w:p w14:paraId="47EC99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Комитент обязан принять все исполненное комиссионером по договору комиссии, осмотреть вещи и незамедлительно известить комиссионера об обнаруженных недостатках и освободить его от всех обязанностей, принятых им на себя перед третьими лицами при исполнении договора комиссии.</w:t>
      </w:r>
    </w:p>
    <w:p w14:paraId="5ABACD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1521.</w:t>
      </w:r>
      <w:r w:rsidRPr="00527973">
        <w:rPr>
          <w:rFonts w:ascii="PT Serif" w:eastAsia="Times New Roman" w:hAnsi="PT Serif" w:cs="Times New Roman"/>
          <w:color w:val="333333"/>
          <w:sz w:val="24"/>
          <w:szCs w:val="24"/>
          <w:lang w:val="ro-MD" w:eastAsia="ro-MD"/>
        </w:rPr>
        <w:t> Возмещение расходов комиссионера</w:t>
      </w:r>
    </w:p>
    <w:p w14:paraId="4B73D4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Комитент обязан возместить комиссионеру все необходимые расходы, понесенные им при исполнении договора комиссии.</w:t>
      </w:r>
    </w:p>
    <w:p w14:paraId="35AE1F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Расходы, связанные с хранением вещей комитента, в том числе полученных от третьих лиц, несет комиссионер, если законом или договором не предусмотрено иное.</w:t>
      </w:r>
    </w:p>
    <w:p w14:paraId="740CC1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1522.</w:t>
      </w:r>
      <w:r w:rsidRPr="00527973">
        <w:rPr>
          <w:rFonts w:ascii="PT Serif" w:eastAsia="Times New Roman" w:hAnsi="PT Serif" w:cs="Times New Roman"/>
          <w:color w:val="333333"/>
          <w:sz w:val="24"/>
          <w:szCs w:val="24"/>
          <w:lang w:val="ro-MD" w:eastAsia="ro-MD"/>
        </w:rPr>
        <w:t> Расторжение комиссии</w:t>
      </w:r>
    </w:p>
    <w:p w14:paraId="287036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инициативе комитента</w:t>
      </w:r>
    </w:p>
    <w:p w14:paraId="73E53F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Комитент вправе расторгнуть комиссию в любое время.</w:t>
      </w:r>
    </w:p>
    <w:p w14:paraId="3CD24D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расторжения комиссии комитент обязан выплатить комиссионеру обусловленное вознаграждение по уже совершенным сделкам и возместить причиненные расторжением убытки.</w:t>
      </w:r>
    </w:p>
    <w:p w14:paraId="6AFD92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1523.</w:t>
      </w:r>
      <w:r w:rsidRPr="00527973">
        <w:rPr>
          <w:rFonts w:ascii="PT Serif" w:eastAsia="Times New Roman" w:hAnsi="PT Serif" w:cs="Times New Roman"/>
          <w:color w:val="333333"/>
          <w:sz w:val="24"/>
          <w:szCs w:val="24"/>
          <w:lang w:val="ro-MD" w:eastAsia="ro-MD"/>
        </w:rPr>
        <w:t> Расторжение комиссии комиссионером</w:t>
      </w:r>
    </w:p>
    <w:p w14:paraId="1CF934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Помимо других случаев, предусмотренных законом, комиссионер имеет право на расторжение комиссии в случае, когда это предусмотрено договором, когда отсутствует возможность исполнения принятого на себя обязательства либо когда комитент не исполняет договорные обязанности.</w:t>
      </w:r>
    </w:p>
    <w:p w14:paraId="1F5A66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1524.</w:t>
      </w:r>
      <w:r w:rsidRPr="00527973">
        <w:rPr>
          <w:rFonts w:ascii="PT Serif" w:eastAsia="Times New Roman" w:hAnsi="PT Serif" w:cs="Times New Roman"/>
          <w:color w:val="333333"/>
          <w:sz w:val="24"/>
          <w:szCs w:val="24"/>
          <w:lang w:val="ro-MD" w:eastAsia="ro-MD"/>
        </w:rPr>
        <w:t> Распоряжение имуществом комитента</w:t>
      </w:r>
    </w:p>
    <w:p w14:paraId="6A2A1E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заявления о расторжении комиссии комитентом или уведомления его о расторжении комиссионером комитент обязан в месячный срок дать указания относительно имущества, находящегося у комиссионера.</w:t>
      </w:r>
    </w:p>
    <w:p w14:paraId="6CEF86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неисполнения комитентом обязанности, предусмотренной частью (1), комиссионер вправе сдать имущество комитента на хранение за его счет или продать это имущество по возможно более выгодной для комитента цене.</w:t>
      </w:r>
    </w:p>
    <w:p w14:paraId="3C0FE05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XVI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ТРАНСПОРТНАЯ ЭКСПЕДИЦИЯ</w:t>
      </w:r>
    </w:p>
    <w:p w14:paraId="481D41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1525.</w:t>
      </w:r>
      <w:r w:rsidRPr="00527973">
        <w:rPr>
          <w:rFonts w:ascii="PT Serif" w:eastAsia="Times New Roman" w:hAnsi="PT Serif" w:cs="Times New Roman"/>
          <w:color w:val="333333"/>
          <w:sz w:val="24"/>
          <w:szCs w:val="24"/>
          <w:lang w:val="ro-MD" w:eastAsia="ro-MD"/>
        </w:rPr>
        <w:t> Договор транспортной экспедиции</w:t>
      </w:r>
    </w:p>
    <w:p w14:paraId="25797A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транспортной экспедиции одна сторона (экспедитор) обязуется за счет и от имени другой стороны (клиента) или от своего имени организовать перевозку вещей, заключив договор перевозки и совершая иные необходимые действия для осуществления перевозки, а клиент обязуется уплатить обусловленное вознаграждение (комиссионные).</w:t>
      </w:r>
    </w:p>
    <w:p w14:paraId="405B6B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 транспортной экспедиции заключается в письменной форме. Клиент должен выдать экспедитору доверенность, если это необходимо для исполнения договорных обязанностей.</w:t>
      </w:r>
    </w:p>
    <w:p w14:paraId="0E2724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 отношениям, вытекающим из договора транспортной экспедиции, применяются соответствующим образом положения о поручении или, при необходимости, о комиссии, если настоящей главой не предусмотрено иное.</w:t>
      </w:r>
    </w:p>
    <w:p w14:paraId="0EA194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главы применяются и в случае, когда в соответствии с условиями договора перевозки обязанности экспедитора в смысле части (1) исполняются перевозчиком.</w:t>
      </w:r>
    </w:p>
    <w:p w14:paraId="67DA1B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1526.</w:t>
      </w:r>
      <w:r w:rsidRPr="00527973">
        <w:rPr>
          <w:rFonts w:ascii="PT Serif" w:eastAsia="Times New Roman" w:hAnsi="PT Serif" w:cs="Times New Roman"/>
          <w:color w:val="333333"/>
          <w:sz w:val="24"/>
          <w:szCs w:val="24"/>
          <w:lang w:val="ro-MD" w:eastAsia="ro-MD"/>
        </w:rPr>
        <w:t> Усердие экспедитора</w:t>
      </w:r>
    </w:p>
    <w:p w14:paraId="354B2B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Экспедитор должен организовать перевозку, в частности в отношении выбора вида транспорта и маршрута, перевозчика, заключить необходимые договоры перевозки, хранения и транспортной экспедиции, предоставить необходимую </w:t>
      </w:r>
      <w:r w:rsidRPr="00527973">
        <w:rPr>
          <w:rFonts w:ascii="PT Serif" w:eastAsia="Times New Roman" w:hAnsi="PT Serif" w:cs="Times New Roman"/>
          <w:color w:val="333333"/>
          <w:sz w:val="24"/>
          <w:szCs w:val="24"/>
          <w:lang w:val="ro-MD" w:eastAsia="ro-MD"/>
        </w:rPr>
        <w:lastRenderedPageBreak/>
        <w:t>информацию и дать необходимые указания для исполнения этих договоров, действуя в каждом случае с усердием хорошего экспедитора.</w:t>
      </w:r>
    </w:p>
    <w:p w14:paraId="1FD6EF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Экспедитор может обязаться договором транспортной экспедиции выполнять другие относящиеся к перевозке услуги, такие как охрана и упаковка вещей, маркировка вещей и обеспечение таможенных процедур, включая заключение необходимых для этого договоров.</w:t>
      </w:r>
    </w:p>
    <w:p w14:paraId="13C10D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Экспедитор заключает договоры от своего имени, а если прямо уполномочен клиентом – от имени клиента.</w:t>
      </w:r>
    </w:p>
    <w:p w14:paraId="703A81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При выполнении своих обязанностей экспедитор должен учитывать интересы клиента и следовать его указаниям.</w:t>
      </w:r>
    </w:p>
    <w:p w14:paraId="0F9389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1527.</w:t>
      </w:r>
      <w:r w:rsidRPr="00527973">
        <w:rPr>
          <w:rFonts w:ascii="PT Serif" w:eastAsia="Times New Roman" w:hAnsi="PT Serif" w:cs="Times New Roman"/>
          <w:color w:val="333333"/>
          <w:sz w:val="24"/>
          <w:szCs w:val="24"/>
          <w:lang w:val="ro-MD" w:eastAsia="ro-MD"/>
        </w:rPr>
        <w:t> Обязанности клиента</w:t>
      </w:r>
    </w:p>
    <w:p w14:paraId="2A0E7A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требованию экспедитора клиент должен своевременно предоставить информацию в отношении вещи, сведения, необходимые для составления документов перевозки и совершения таможенных и других процедур. Клиент обязан передать экспедитору документы, необходимые для удостоверения точности этих сведений.</w:t>
      </w:r>
    </w:p>
    <w:p w14:paraId="0888A2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отношении опасных вещей клиент должен обратить внимание экспедитора на точный характер опасности и в случае необходимости предупредить о необходимых мерах предосторожности.</w:t>
      </w:r>
    </w:p>
    <w:p w14:paraId="7CDA2D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Вещи, об опасности которых не был проинформирован экспедитор, могут быть выгружены, уничтожены или обезврежены в любой момент, в любом месте и без выплаты какого бы то ни было возмещения.</w:t>
      </w:r>
    </w:p>
    <w:p w14:paraId="5916F6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характер вещей требует этого, клиент обязан упаковать их таким образом, чтобы они соответствовали требованиям перевозки.</w:t>
      </w:r>
    </w:p>
    <w:p w14:paraId="6108DB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для идентификации вещи необходимы определенные знаки, они должны быть нанесены таким образом, чтобы сохранились вплоть до доставки вещи.</w:t>
      </w:r>
      <w:r w:rsidRPr="00527973">
        <w:rPr>
          <w:rFonts w:ascii="PT Serif" w:eastAsia="Times New Roman" w:hAnsi="PT Serif" w:cs="Times New Roman"/>
          <w:color w:val="333333"/>
          <w:sz w:val="24"/>
          <w:szCs w:val="24"/>
          <w:lang w:val="ro-MD" w:eastAsia="ro-MD"/>
        </w:rPr>
        <w:br/>
        <w:t>(6) Клиент отвечает за убытки, причиненные экспедитору невыполнением обязанностей, предусмотренных настоящей статьей, за исключением случая, когда экспедитором не представлены замечания относительно отсутствия или недостатков упаковки или маркировки в соответствии с частями (4) и (5), хотя они были очевидны и он знал о них в момент принятия вещи.</w:t>
      </w:r>
    </w:p>
    <w:p w14:paraId="2BCFAF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1528.</w:t>
      </w:r>
      <w:r w:rsidRPr="00527973">
        <w:rPr>
          <w:rFonts w:ascii="PT Serif" w:eastAsia="Times New Roman" w:hAnsi="PT Serif" w:cs="Times New Roman"/>
          <w:color w:val="333333"/>
          <w:sz w:val="24"/>
          <w:szCs w:val="24"/>
          <w:lang w:val="ro-MD" w:eastAsia="ro-MD"/>
        </w:rPr>
        <w:t> Проверка содержания вещи или ее доставка</w:t>
      </w:r>
    </w:p>
    <w:p w14:paraId="59886F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экспедитором или может потребовать</w:t>
      </w:r>
    </w:p>
    <w:p w14:paraId="62231D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доставки вещи перевозчику</w:t>
      </w:r>
    </w:p>
    <w:p w14:paraId="7836C9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Клиент может потребовать проверки содержания грузовых мест (грузоединиц) в момент принятия их экспедитором </w:t>
      </w:r>
      <w:r w:rsidRPr="00527973">
        <w:rPr>
          <w:rFonts w:ascii="PT Serif" w:eastAsia="Times New Roman" w:hAnsi="PT Serif" w:cs="Times New Roman"/>
          <w:color w:val="000000"/>
          <w:sz w:val="24"/>
          <w:szCs w:val="24"/>
          <w:lang w:val="ro-MD" w:eastAsia="ro-MD"/>
        </w:rPr>
        <w:t>или может потребовать доставки вещи перевозчику</w:t>
      </w:r>
      <w:r w:rsidRPr="00527973">
        <w:rPr>
          <w:rFonts w:ascii="PT Serif" w:eastAsia="Times New Roman" w:hAnsi="PT Serif" w:cs="Times New Roman"/>
          <w:color w:val="333333"/>
          <w:sz w:val="24"/>
          <w:szCs w:val="24"/>
          <w:lang w:val="ro-MD" w:eastAsia="ro-MD"/>
        </w:rPr>
        <w:t> взамен внесения специальной платы.</w:t>
      </w:r>
    </w:p>
    <w:p w14:paraId="68E392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1529.</w:t>
      </w:r>
      <w:r w:rsidRPr="00527973">
        <w:rPr>
          <w:rFonts w:ascii="PT Serif" w:eastAsia="Times New Roman" w:hAnsi="PT Serif" w:cs="Times New Roman"/>
          <w:color w:val="333333"/>
          <w:sz w:val="24"/>
          <w:szCs w:val="24"/>
          <w:lang w:val="ro-MD" w:eastAsia="ro-MD"/>
        </w:rPr>
        <w:t> Обязанность страхования вещи</w:t>
      </w:r>
    </w:p>
    <w:p w14:paraId="7D6774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Экспедитор обязан страховать вещь лишь в случае получения такого указания от клиента. При отсутствии особых указаний экспедитор обязан страховать вещь на обычных условиях со страховщиком, выбранным им.</w:t>
      </w:r>
    </w:p>
    <w:p w14:paraId="04E213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1530.</w:t>
      </w:r>
      <w:r w:rsidRPr="00527973">
        <w:rPr>
          <w:rFonts w:ascii="PT Serif" w:eastAsia="Times New Roman" w:hAnsi="PT Serif" w:cs="Times New Roman"/>
          <w:color w:val="333333"/>
          <w:sz w:val="24"/>
          <w:szCs w:val="24"/>
          <w:lang w:val="ro-MD" w:eastAsia="ro-MD"/>
        </w:rPr>
        <w:t> Определение состояния вещи при доставке</w:t>
      </w:r>
    </w:p>
    <w:p w14:paraId="70219E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Если состояние вещи определено в отсутствие сторон, доставка вещи получателю оправдывает презумпцию того, что вещь получена им без утрат или повреждений, за исключением ситуации, когда получатель заявил в отношении лица, осуществившего доставку, замечания, в которых указал характер ущерба. Если утраты или ущерб могут быть установлены при наружном осмотре, замечание должно быть заявлено не позднее чем в момент доставки, а если утраты и ущерб незаметны при наружном осмотре, – не позднее чем на третий день со дня доставки.</w:t>
      </w:r>
    </w:p>
    <w:p w14:paraId="54B8D6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1531.</w:t>
      </w:r>
      <w:r w:rsidRPr="00527973">
        <w:rPr>
          <w:rFonts w:ascii="PT Serif" w:eastAsia="Times New Roman" w:hAnsi="PT Serif" w:cs="Times New Roman"/>
          <w:color w:val="333333"/>
          <w:sz w:val="24"/>
          <w:szCs w:val="24"/>
          <w:lang w:val="ro-MD" w:eastAsia="ro-MD"/>
        </w:rPr>
        <w:t> Применение положений о перевозке</w:t>
      </w:r>
    </w:p>
    <w:p w14:paraId="52144E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получатель не принял вещь в пункте назначения либо если вещь не может быть доставлена по другим причинам, права и обязанности экспедитора определяются в соответствии с нормами, применяемыми к договору перевозки.</w:t>
      </w:r>
    </w:p>
    <w:p w14:paraId="70169B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1532.</w:t>
      </w:r>
      <w:r w:rsidRPr="00527973">
        <w:rPr>
          <w:rFonts w:ascii="PT Serif" w:eastAsia="Times New Roman" w:hAnsi="PT Serif" w:cs="Times New Roman"/>
          <w:color w:val="333333"/>
          <w:sz w:val="24"/>
          <w:szCs w:val="24"/>
          <w:lang w:val="ro-MD" w:eastAsia="ro-MD"/>
        </w:rPr>
        <w:t> Право экспедитора осуществить перевозку</w:t>
      </w:r>
    </w:p>
    <w:p w14:paraId="2E5CC3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своими силами</w:t>
      </w:r>
    </w:p>
    <w:p w14:paraId="37D093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не установлено иное, экспедитор уполномочен осуществить перевозку самостоятельно. Полномочие существует лишь в той мере, в которой оно соответствует обязанности учитывать права и интересы клиента.</w:t>
      </w:r>
    </w:p>
    <w:p w14:paraId="57BFEA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осуществления экспедитором права, указанного в части (1), он обладает одновременно правами и обязанностями перевозчика.</w:t>
      </w:r>
    </w:p>
    <w:p w14:paraId="78956A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1533.</w:t>
      </w:r>
      <w:r w:rsidRPr="00527973">
        <w:rPr>
          <w:rFonts w:ascii="PT Serif" w:eastAsia="Times New Roman" w:hAnsi="PT Serif" w:cs="Times New Roman"/>
          <w:color w:val="333333"/>
          <w:sz w:val="24"/>
          <w:szCs w:val="24"/>
          <w:lang w:val="ro-MD" w:eastAsia="ro-MD"/>
        </w:rPr>
        <w:t> Ответственность экспедитора</w:t>
      </w:r>
    </w:p>
    <w:p w14:paraId="172F1C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Экспедитор обязан возместить ущерб, причиненный утратой или повреждением вещей, перевозка которых организована им. Положения статей 1449, 1455, 1460 и 1461 применяются соответствующим образом.</w:t>
      </w:r>
    </w:p>
    <w:p w14:paraId="0575A4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Экспедитор обязан возместить ущерб, не подпадающий под действие положений части (1) настоящей статьи, если он нарушил обязанности, предусмотренные частями (1) или (2) статьи 1526. Экспедитор не несет ответственность, если докажет, что ущерб был бы неизбежен даже при условии проявления должной осмотрительности.</w:t>
      </w:r>
    </w:p>
    <w:p w14:paraId="0D21E0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поведение клиента или специфические недостатки вещей способствовали причинению ущерба, обязанность возместить ущерб и размер возмещения зависят от того, в какой степени эти обстоятельства способствовали ущербу.</w:t>
      </w:r>
    </w:p>
    <w:p w14:paraId="67BBFC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статьи 1463 применяются к претензиям, возникающим в связи с договорами транспортной экспедиции.</w:t>
      </w:r>
    </w:p>
    <w:p w14:paraId="31C973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1534.</w:t>
      </w:r>
      <w:r w:rsidRPr="00527973">
        <w:rPr>
          <w:rFonts w:ascii="PT Serif" w:eastAsia="Times New Roman" w:hAnsi="PT Serif" w:cs="Times New Roman"/>
          <w:color w:val="333333"/>
          <w:sz w:val="24"/>
          <w:szCs w:val="24"/>
          <w:lang w:val="ro-MD" w:eastAsia="ro-MD"/>
        </w:rPr>
        <w:t> Право клиента на замещение</w:t>
      </w:r>
    </w:p>
    <w:p w14:paraId="186E40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если экспедитор обязался на основе договора транспортной экспедиции заключить договор перевозки и выполнить иные действия, необходимые для осуществления перевозки от своего имени и за счет клиента, а нанятое экспедитором третье лицо нарушило обязательства, клиент вправе, путем письменного уведомления экспедитора и третьего лица, заместить экспедитора в его правах в отношении третьего лица.</w:t>
      </w:r>
    </w:p>
    <w:p w14:paraId="589BDB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1535.</w:t>
      </w:r>
      <w:r w:rsidRPr="00527973">
        <w:rPr>
          <w:rFonts w:ascii="PT Serif" w:eastAsia="Times New Roman" w:hAnsi="PT Serif" w:cs="Times New Roman"/>
          <w:color w:val="333333"/>
          <w:sz w:val="24"/>
          <w:szCs w:val="24"/>
          <w:lang w:val="ro-MD" w:eastAsia="ro-MD"/>
        </w:rPr>
        <w:t> Причинение убытков третьим лицом</w:t>
      </w:r>
    </w:p>
    <w:p w14:paraId="6E45B6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Если убытки причинены третьим лицом, участвовавшим в исполнении договора, экспедитор по требованию клиента обязан передать ему свои требования к третьему лицу, за исключением случая принятия на себя на основе особого соглашения исполнения этих требований за счет и на риск клиента.</w:t>
      </w:r>
    </w:p>
    <w:p w14:paraId="03749F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1536.</w:t>
      </w:r>
      <w:r w:rsidRPr="00527973">
        <w:rPr>
          <w:rFonts w:ascii="PT Serif" w:eastAsia="Times New Roman" w:hAnsi="PT Serif" w:cs="Times New Roman"/>
          <w:color w:val="333333"/>
          <w:sz w:val="24"/>
          <w:szCs w:val="24"/>
          <w:lang w:val="ro-MD" w:eastAsia="ro-MD"/>
        </w:rPr>
        <w:t> Выплата вознаграждения</w:t>
      </w:r>
    </w:p>
    <w:p w14:paraId="2C1166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Вознаграждение по договору транспортной экспедиции подлежит истребованию с момента сдачи вещи перевозчику.</w:t>
      </w:r>
    </w:p>
    <w:p w14:paraId="3283244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XVII</w:t>
      </w:r>
    </w:p>
    <w:p w14:paraId="6C14AC6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ХРАНЕНИЕ</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Общие положения</w:t>
      </w:r>
    </w:p>
    <w:p w14:paraId="70271D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1537.</w:t>
      </w:r>
      <w:r w:rsidRPr="00527973">
        <w:rPr>
          <w:rFonts w:ascii="PT Serif" w:eastAsia="Times New Roman" w:hAnsi="PT Serif" w:cs="Times New Roman"/>
          <w:color w:val="333333"/>
          <w:sz w:val="24"/>
          <w:szCs w:val="24"/>
          <w:lang w:val="ro-MD" w:eastAsia="ro-MD"/>
        </w:rPr>
        <w:t> Договор хранения</w:t>
      </w:r>
    </w:p>
    <w:p w14:paraId="27A18E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договору хранения одна сторона (поклажедатель) обязуется передать на хранение, на определенный или неопределенный срок, движимую вещь другой стороне (хранителю), а хранитель обязуется хранить движимую вещь и возвратить ее по требованию.</w:t>
      </w:r>
    </w:p>
    <w:p w14:paraId="7BE201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1538.</w:t>
      </w:r>
      <w:r w:rsidRPr="00527973">
        <w:rPr>
          <w:rFonts w:ascii="PT Serif" w:eastAsia="Times New Roman" w:hAnsi="PT Serif" w:cs="Times New Roman"/>
          <w:color w:val="333333"/>
          <w:sz w:val="24"/>
          <w:szCs w:val="24"/>
          <w:lang w:val="ro-MD" w:eastAsia="ro-MD"/>
        </w:rPr>
        <w:t> Отказ от передачи или принятия вещи</w:t>
      </w:r>
    </w:p>
    <w:p w14:paraId="285044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Хранитель не вправе требовать передачи вещи поклажедателем. Поклажедатель отвечает за убытки, умышленно или вследствие тяжкого проступка причиненные хранителю отказом от передачи вещи, если законом или договором не предусмотрено иное.</w:t>
      </w:r>
    </w:p>
    <w:p w14:paraId="2A5D82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Хранитель вправе отказаться от принятия вещи в случае ее непередачи в установленный срок, если договором не предусмотрено иное.</w:t>
      </w:r>
    </w:p>
    <w:p w14:paraId="6074B7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1539.</w:t>
      </w:r>
      <w:r w:rsidRPr="00527973">
        <w:rPr>
          <w:rFonts w:ascii="PT Serif" w:eastAsia="Times New Roman" w:hAnsi="PT Serif" w:cs="Times New Roman"/>
          <w:color w:val="333333"/>
          <w:sz w:val="24"/>
          <w:szCs w:val="24"/>
          <w:lang w:val="ro-MD" w:eastAsia="ro-MD"/>
        </w:rPr>
        <w:t> Вознаграждение за хранение</w:t>
      </w:r>
    </w:p>
    <w:p w14:paraId="78C10C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Хранение является безвозмездным, если договором не предусмотрено иное. Если хранитель является профессионалом, считается, что вознаграждение установлено по умолчанию.</w:t>
      </w:r>
    </w:p>
    <w:p w14:paraId="210EA7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относительно размера вознаграждения не существует договоренности, в случае наличия установленного тарифа считается установленным тарифное вознаграждение, а в отсутствие тарифа – обычное вознаграждение.</w:t>
      </w:r>
    </w:p>
    <w:p w14:paraId="4A4179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Поклажедатель обязан возместить хранителю расходы, связанные с хранением вещи.</w:t>
      </w:r>
    </w:p>
    <w:p w14:paraId="4CED24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1540.</w:t>
      </w:r>
      <w:r w:rsidRPr="00527973">
        <w:rPr>
          <w:rFonts w:ascii="PT Serif" w:eastAsia="Times New Roman" w:hAnsi="PT Serif" w:cs="Times New Roman"/>
          <w:color w:val="333333"/>
          <w:sz w:val="24"/>
          <w:szCs w:val="24"/>
          <w:lang w:val="ro-MD" w:eastAsia="ro-MD"/>
        </w:rPr>
        <w:t> Обязанность сохранения вещи</w:t>
      </w:r>
    </w:p>
    <w:p w14:paraId="409277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Осуществляя возмездное хранение, хранитель обязан заботиться о сохранности сданной ему вещи с осмотрительностью и усердием хорошего профессионала.</w:t>
      </w:r>
    </w:p>
    <w:p w14:paraId="4DF560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хранение является безвозмездным, хранитель обязан заботиться о сохранности вещи как о собственной вещи.</w:t>
      </w:r>
    </w:p>
    <w:p w14:paraId="598922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Согласие поклажедателя на возврат ему вещи не освобождает хранителя от ответственности за неисполнение обязанностей.</w:t>
      </w:r>
    </w:p>
    <w:p w14:paraId="7CF41E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1541.</w:t>
      </w:r>
      <w:r w:rsidRPr="00527973">
        <w:rPr>
          <w:rFonts w:ascii="PT Serif" w:eastAsia="Times New Roman" w:hAnsi="PT Serif" w:cs="Times New Roman"/>
          <w:color w:val="333333"/>
          <w:sz w:val="24"/>
          <w:szCs w:val="24"/>
          <w:lang w:val="ro-MD" w:eastAsia="ro-MD"/>
        </w:rPr>
        <w:t> Запрещение требования доказательства</w:t>
      </w:r>
    </w:p>
    <w:p w14:paraId="3C3113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статуса собственника</w:t>
      </w:r>
    </w:p>
    <w:p w14:paraId="41D3E1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Хранитель не может требовать от поклажедателя или лица, которому вещь должна быть возвращена, доказательств того, что они являются собственниками сданной на хранение вещи.</w:t>
      </w:r>
    </w:p>
    <w:p w14:paraId="7890DB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1542.</w:t>
      </w:r>
      <w:r w:rsidRPr="00527973">
        <w:rPr>
          <w:rFonts w:ascii="PT Serif" w:eastAsia="Times New Roman" w:hAnsi="PT Serif" w:cs="Times New Roman"/>
          <w:color w:val="333333"/>
          <w:sz w:val="24"/>
          <w:szCs w:val="24"/>
          <w:lang w:val="ro-MD" w:eastAsia="ro-MD"/>
        </w:rPr>
        <w:t> Недопустимость передачи сданной на</w:t>
      </w:r>
    </w:p>
    <w:p w14:paraId="683D14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хранение вещи третьему лицу</w:t>
      </w:r>
    </w:p>
    <w:p w14:paraId="0A557F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Хранитель не вправе без согласия поклажедателя передать сданную на хранение вещь третьему лицу.</w:t>
      </w:r>
    </w:p>
    <w:p w14:paraId="0CF62F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передачи вещи третьему лицу с согласия поклажедателя хранитель несет дальнейшую ответственность лишь за выбор третьего лица и места хранения.</w:t>
      </w:r>
    </w:p>
    <w:p w14:paraId="5B915D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Во всех случаях субхранитель несет ответственность перед поклажедателем за свое деяние.</w:t>
      </w:r>
    </w:p>
    <w:p w14:paraId="72CEA8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1543.</w:t>
      </w:r>
      <w:r w:rsidRPr="00527973">
        <w:rPr>
          <w:rFonts w:ascii="PT Serif" w:eastAsia="Times New Roman" w:hAnsi="PT Serif" w:cs="Times New Roman"/>
          <w:color w:val="333333"/>
          <w:sz w:val="24"/>
          <w:szCs w:val="24"/>
          <w:lang w:val="ro-MD" w:eastAsia="ro-MD"/>
        </w:rPr>
        <w:t> Недопустимость пользования сданной</w:t>
      </w:r>
    </w:p>
    <w:p w14:paraId="7D20DD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хранение вещью</w:t>
      </w:r>
    </w:p>
    <w:p w14:paraId="70DD76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договором не предусмотрено иное, хранитель не имеет права пользоваться сданной ему на хранение вещью без разрешения поклажедателя, за исключением случаев, когда это необходимо для обеспечения ее сохранности.</w:t>
      </w:r>
    </w:p>
    <w:p w14:paraId="7B2541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1544.</w:t>
      </w:r>
      <w:r w:rsidRPr="00527973">
        <w:rPr>
          <w:rFonts w:ascii="PT Serif" w:eastAsia="Times New Roman" w:hAnsi="PT Serif" w:cs="Times New Roman"/>
          <w:color w:val="333333"/>
          <w:sz w:val="24"/>
          <w:szCs w:val="24"/>
          <w:lang w:val="ro-MD" w:eastAsia="ro-MD"/>
        </w:rPr>
        <w:t> Изменение условий хранения</w:t>
      </w:r>
    </w:p>
    <w:p w14:paraId="5F4D5B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Хранитель вправе изменить в случае необходимости условия хранения лишь после уведомления об этом поклажедателя и получения его согласия. Хранитель также обязан сообщить поклажедателю о конфискации вещи или осуществлении прав третьих лиц на сданную на хранение вещь.</w:t>
      </w:r>
    </w:p>
    <w:p w14:paraId="35CD84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изменение условий хранения насущно необходимо для предотвращения риска гибели, утраты или повреждения вещи, хранитель обязан изменить порядок, место и другие условия хранения, без того чтобы запросить согласие поклажедателя.</w:t>
      </w:r>
    </w:p>
    <w:p w14:paraId="286F21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Возникновение реальной угрозы повреждения или порчи сданной на хранение вещи либо иных обстоятельств, угрожающих надежной сохранности вещи, предоставляет хранителю право продать вещь по цене, обусловленной создавшимся положением, в случае, когда поклажедатель не может принять необходимые меры.</w:t>
      </w:r>
    </w:p>
    <w:p w14:paraId="4A6C9C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обстоятельства, указанные в части (3), возникли по определенным причинам, за которые хранитель не отвечает, он вправе удержать расходы по продаже имущества из цены вещи.</w:t>
      </w:r>
    </w:p>
    <w:p w14:paraId="43C951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1545.</w:t>
      </w:r>
      <w:r w:rsidRPr="00527973">
        <w:rPr>
          <w:rFonts w:ascii="PT Serif" w:eastAsia="Times New Roman" w:hAnsi="PT Serif" w:cs="Times New Roman"/>
          <w:color w:val="333333"/>
          <w:sz w:val="24"/>
          <w:szCs w:val="24"/>
          <w:lang w:val="ro-MD" w:eastAsia="ro-MD"/>
        </w:rPr>
        <w:t> Возмещение убытков, причиненных</w:t>
      </w:r>
    </w:p>
    <w:p w14:paraId="1D54D9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хранителю свойствами вещи</w:t>
      </w:r>
    </w:p>
    <w:p w14:paraId="5B1D79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Поклажедатель обязан возместить убытки, причиненные хранителю свойствами сданной на хранение вещи, если он знал или должен был знать о них. Поклажедатель не отвечает за причиненные убытки, если он сообщил хранителю о свойствах вещи либо если хранитель знал об этих свойствах.</w:t>
      </w:r>
    </w:p>
    <w:p w14:paraId="14D0EC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1546.</w:t>
      </w:r>
      <w:r w:rsidRPr="00527973">
        <w:rPr>
          <w:rFonts w:ascii="PT Serif" w:eastAsia="Times New Roman" w:hAnsi="PT Serif" w:cs="Times New Roman"/>
          <w:color w:val="333333"/>
          <w:sz w:val="24"/>
          <w:szCs w:val="24"/>
          <w:lang w:val="ro-MD" w:eastAsia="ro-MD"/>
        </w:rPr>
        <w:t> Обязанность возврата</w:t>
      </w:r>
    </w:p>
    <w:p w14:paraId="2E16C5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Хранитель обязан возвратить вещь в том состоянии, в котором она была в момент ее принятия от поклажедателя.</w:t>
      </w:r>
    </w:p>
    <w:p w14:paraId="3AAF64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Если с учетом характера сданной на хранение вещи или договора невозможно разумно ожидать, что сданная на хранение вещь будет возвращена в том состоянии, в каком она была в момент ее принятия хранителем от поклажедателя, хранитель обязан возвратить ее в том состоянии, которого может разумно ожидать поклажедатель.</w:t>
      </w:r>
    </w:p>
    <w:p w14:paraId="759E15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Риск случайной гибели или повреждения вещи несет поклажедатель.</w:t>
      </w:r>
    </w:p>
    <w:p w14:paraId="4CBEB8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Хранитель в случае изъятия у него сданной на хранение вещи и получения за нее денежной суммы или другой вещи должен передать полученное поклажедателю.</w:t>
      </w:r>
      <w:r w:rsidRPr="00527973">
        <w:rPr>
          <w:rFonts w:ascii="PT Serif" w:eastAsia="Times New Roman" w:hAnsi="PT Serif" w:cs="Times New Roman"/>
          <w:color w:val="333333"/>
          <w:sz w:val="24"/>
          <w:szCs w:val="24"/>
          <w:lang w:val="ro-MD" w:eastAsia="ro-MD"/>
        </w:rPr>
        <w:br/>
        <w:t> (5) Правопреемник хранителя, добросовестно продавший вещь, не зная о том, что вещь сдана на хранение, обязан возвратить лишь вырученную цену или уступить свое требование в отношении покупателя, если цена не уплачена.</w:t>
      </w:r>
    </w:p>
    <w:p w14:paraId="4BAE1B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1547.</w:t>
      </w:r>
      <w:r w:rsidRPr="00527973">
        <w:rPr>
          <w:rFonts w:ascii="PT Serif" w:eastAsia="Times New Roman" w:hAnsi="PT Serif" w:cs="Times New Roman"/>
          <w:color w:val="333333"/>
          <w:sz w:val="24"/>
          <w:szCs w:val="24"/>
          <w:lang w:val="ro-MD" w:eastAsia="ro-MD"/>
        </w:rPr>
        <w:t> Право получения сданной на хранение вещи</w:t>
      </w:r>
    </w:p>
    <w:p w14:paraId="715F11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обратно</w:t>
      </w:r>
    </w:p>
    <w:p w14:paraId="67369F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Поклажедатель вправе в любой момент получить сданную на хранение вещь обратно, хотя бы договором и был установлен срок хранения.</w:t>
      </w:r>
    </w:p>
    <w:p w14:paraId="358350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хранение осуществлялось в интересах хранителя, поклажедатель обязан возместить ему убытки, причиненные досрочным возвратом вещи.</w:t>
      </w:r>
    </w:p>
    <w:p w14:paraId="09BF17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хранитель выдал документ, подтверждающий хранение или дающий его держателю право забрать сданную на хранение вещь, хранитель может требовать возврата ему этого документа.</w:t>
      </w:r>
    </w:p>
    <w:p w14:paraId="02FFB7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1548.</w:t>
      </w:r>
      <w:r w:rsidRPr="00527973">
        <w:rPr>
          <w:rFonts w:ascii="PT Serif" w:eastAsia="Times New Roman" w:hAnsi="PT Serif" w:cs="Times New Roman"/>
          <w:color w:val="333333"/>
          <w:sz w:val="24"/>
          <w:szCs w:val="24"/>
          <w:lang w:val="ro-MD" w:eastAsia="ro-MD"/>
        </w:rPr>
        <w:t> Обязанность взять обратно сданную на</w:t>
      </w:r>
    </w:p>
    <w:p w14:paraId="273D3D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хранение вещь</w:t>
      </w:r>
    </w:p>
    <w:p w14:paraId="737AA0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Хранитель может в любой момент потребовать от поклажедателя взять обратно сданную на хранение вещь, если договором не установлен срок хранения.</w:t>
      </w:r>
      <w:r w:rsidRPr="00527973">
        <w:rPr>
          <w:rFonts w:ascii="PT Serif" w:eastAsia="Times New Roman" w:hAnsi="PT Serif" w:cs="Times New Roman"/>
          <w:color w:val="333333"/>
          <w:sz w:val="24"/>
          <w:szCs w:val="24"/>
          <w:lang w:val="ro-MD" w:eastAsia="ro-MD"/>
        </w:rPr>
        <w:br/>
        <w:t>(2) Хранитель может осуществить право, указанное в части (1), лишь таким образом, чтобы поклажедатель мог сдать вещь на хранение в иное место, за исключением случаев, когда существуют обоснованные причины для того, чтобы потребовать немедленного взятия вещи обратно.</w:t>
      </w:r>
    </w:p>
    <w:p w14:paraId="42628F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поклажедатель не забирает обратно сданную на хранение вещь по истечении срока хранения или по требованию хранителя, предусмотренному частью (1) настоящей статьи, хранитель вправе продать сданную на хранение вещь в соответствии со статьей 887 при условии, что хранитель направил поклажедателю в разумный срок уведомление с указанием намерения прибегнуть к продаже.</w:t>
      </w:r>
    </w:p>
    <w:p w14:paraId="5A3133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1549.</w:t>
      </w:r>
      <w:r w:rsidRPr="00527973">
        <w:rPr>
          <w:rFonts w:ascii="PT Serif" w:eastAsia="Times New Roman" w:hAnsi="PT Serif" w:cs="Times New Roman"/>
          <w:color w:val="333333"/>
          <w:sz w:val="24"/>
          <w:szCs w:val="24"/>
          <w:lang w:val="ro-MD" w:eastAsia="ro-MD"/>
        </w:rPr>
        <w:t> Обязанность по информированию</w:t>
      </w:r>
    </w:p>
    <w:p w14:paraId="2C8EE0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 хранения</w:t>
      </w:r>
    </w:p>
    <w:p w14:paraId="0051CF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прекращении хранения хранитель обязан сообщать поклажедателю о:</w:t>
      </w:r>
    </w:p>
    <w:p w14:paraId="5D8A2F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любом повреждении, полученном вещью в период хранения;</w:t>
      </w:r>
    </w:p>
    <w:p w14:paraId="193B4E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b) необходимых мерах предосторожности, которые должен принять поклажедатель перед использованием или транспортировкой вещи, за исключением </w:t>
      </w:r>
      <w:r w:rsidRPr="00527973">
        <w:rPr>
          <w:rFonts w:ascii="PT Serif" w:eastAsia="Times New Roman" w:hAnsi="PT Serif" w:cs="Times New Roman"/>
          <w:color w:val="333333"/>
          <w:sz w:val="24"/>
          <w:szCs w:val="24"/>
          <w:lang w:val="ro-MD" w:eastAsia="ro-MD"/>
        </w:rPr>
        <w:lastRenderedPageBreak/>
        <w:t>случая, когда от поклажедателя можно разумно ожидать, что он знает о необходимости таких мер предосторожности.</w:t>
      </w:r>
    </w:p>
    <w:p w14:paraId="1339B2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1550.</w:t>
      </w:r>
      <w:r w:rsidRPr="00527973">
        <w:rPr>
          <w:rFonts w:ascii="PT Serif" w:eastAsia="Times New Roman" w:hAnsi="PT Serif" w:cs="Times New Roman"/>
          <w:color w:val="333333"/>
          <w:sz w:val="24"/>
          <w:szCs w:val="24"/>
          <w:lang w:val="ro-MD" w:eastAsia="ro-MD"/>
        </w:rPr>
        <w:t> Место возврата сданных на хранение вещей</w:t>
      </w:r>
    </w:p>
    <w:p w14:paraId="276EAC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Вещи, сданные на хранение, возвращаются в месте, в котором они были переданы хранителю, если стороны не договорились об ином.</w:t>
      </w:r>
    </w:p>
    <w:p w14:paraId="5BC95B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1551.</w:t>
      </w:r>
      <w:r w:rsidRPr="00527973">
        <w:rPr>
          <w:rFonts w:ascii="PT Serif" w:eastAsia="Times New Roman" w:hAnsi="PT Serif" w:cs="Times New Roman"/>
          <w:color w:val="333333"/>
          <w:sz w:val="24"/>
          <w:szCs w:val="24"/>
          <w:lang w:val="ro-MD" w:eastAsia="ro-MD"/>
        </w:rPr>
        <w:t> Обязанность передачи плодов сданных</w:t>
      </w:r>
    </w:p>
    <w:p w14:paraId="56C681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хранение вещей</w:t>
      </w:r>
    </w:p>
    <w:p w14:paraId="1852B3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Хранитель обязан передать плоды сданных на хранение вещей, полученные в период хранения. Он отвечает за неисполнение этой обязанности лишь в случае умысла или тяжкого проступка.</w:t>
      </w:r>
    </w:p>
    <w:p w14:paraId="37BC60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Поклажедатель обязан возместить полезные расходы по сбору и хранению плодов.</w:t>
      </w:r>
      <w:r w:rsidRPr="00527973">
        <w:rPr>
          <w:rFonts w:ascii="PT Serif" w:eastAsia="Times New Roman" w:hAnsi="PT Serif" w:cs="Times New Roman"/>
          <w:color w:val="333333"/>
          <w:sz w:val="24"/>
          <w:szCs w:val="24"/>
          <w:lang w:val="ro-MD" w:eastAsia="ro-MD"/>
        </w:rPr>
        <w:br/>
        <w:t>(3) Хранитель обязан уплатить проценты по денежным суммам, сданным на хранение, лишь с даты просрочки их возврата.</w:t>
      </w:r>
    </w:p>
    <w:p w14:paraId="50BBFC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1552.</w:t>
      </w:r>
      <w:r w:rsidRPr="00527973">
        <w:rPr>
          <w:rFonts w:ascii="PT Serif" w:eastAsia="Times New Roman" w:hAnsi="PT Serif" w:cs="Times New Roman"/>
          <w:color w:val="333333"/>
          <w:sz w:val="24"/>
          <w:szCs w:val="24"/>
          <w:lang w:val="ro-MD" w:eastAsia="ro-MD"/>
        </w:rPr>
        <w:t> Расходы, связанные с возвратом вещи</w:t>
      </w:r>
    </w:p>
    <w:p w14:paraId="56E1EB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хранение является безвозмездным, расходы, связанные с возвратом вещи, возлагаются на поклажедателя.</w:t>
      </w:r>
    </w:p>
    <w:p w14:paraId="340265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хранение является возмездным, расходы, связанные с возвратом вещи, возлагаются на хранителя.</w:t>
      </w:r>
    </w:p>
    <w:p w14:paraId="5B093A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1553.</w:t>
      </w:r>
      <w:r w:rsidRPr="00527973">
        <w:rPr>
          <w:rFonts w:ascii="PT Serif" w:eastAsia="Times New Roman" w:hAnsi="PT Serif" w:cs="Times New Roman"/>
          <w:color w:val="333333"/>
          <w:sz w:val="24"/>
          <w:szCs w:val="24"/>
          <w:lang w:val="ro-MD" w:eastAsia="ro-MD"/>
        </w:rPr>
        <w:t> Ответственность хранителя в случае нарушения</w:t>
      </w:r>
    </w:p>
    <w:p w14:paraId="0C0D7B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срока взятия вещи обратно</w:t>
      </w:r>
    </w:p>
    <w:p w14:paraId="7C46CE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установлен срок для взятия вещи обратно, по истечении этого срока хранитель отвечает лишь за убытки, причиненные умышленно или вследствие тяжкого проступка.</w:t>
      </w:r>
    </w:p>
    <w:p w14:paraId="4365A8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1554.</w:t>
      </w:r>
      <w:r w:rsidRPr="00527973">
        <w:rPr>
          <w:rFonts w:ascii="PT Serif" w:eastAsia="Times New Roman" w:hAnsi="PT Serif" w:cs="Times New Roman"/>
          <w:color w:val="333333"/>
          <w:sz w:val="24"/>
          <w:szCs w:val="24"/>
          <w:lang w:val="ro-MD" w:eastAsia="ro-MD"/>
        </w:rPr>
        <w:t> Обязанность выплаты денежного вознаграждения</w:t>
      </w:r>
    </w:p>
    <w:p w14:paraId="2DFD53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хранение является возмездным, поклажедатель обязан выплатить вознаграждение по истечении срока хранения, если договором не предусмотрено иное.</w:t>
      </w:r>
    </w:p>
    <w:p w14:paraId="6A6E71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1555.</w:t>
      </w:r>
      <w:r w:rsidRPr="00527973">
        <w:rPr>
          <w:rFonts w:ascii="PT Serif" w:eastAsia="Times New Roman" w:hAnsi="PT Serif" w:cs="Times New Roman"/>
          <w:color w:val="333333"/>
          <w:sz w:val="24"/>
          <w:szCs w:val="24"/>
          <w:lang w:val="ro-MD" w:eastAsia="ro-MD"/>
        </w:rPr>
        <w:t> Право удержания сданных на хранение вещей</w:t>
      </w:r>
    </w:p>
    <w:p w14:paraId="2A0C98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Хранитель обладает правом удержания сданных на хранение вещей сверх предусмотренного договором срока до выплаты ему вознаграждения и возмещения расходов, связанных с их хранением.</w:t>
      </w:r>
    </w:p>
    <w:p w14:paraId="4035C5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1556.</w:t>
      </w:r>
      <w:r w:rsidRPr="00527973">
        <w:rPr>
          <w:rFonts w:ascii="PT Serif" w:eastAsia="Times New Roman" w:hAnsi="PT Serif" w:cs="Times New Roman"/>
          <w:color w:val="333333"/>
          <w:sz w:val="24"/>
          <w:szCs w:val="24"/>
          <w:lang w:val="ro-MD" w:eastAsia="ro-MD"/>
        </w:rPr>
        <w:t> Хранение вещей, определяемых родовыми</w:t>
      </w:r>
    </w:p>
    <w:p w14:paraId="69E73F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признаками</w:t>
      </w:r>
    </w:p>
    <w:p w14:paraId="677751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сданные на хранение вещи определены в договоре родовыми признаками, то при отсутствии иного соглашения эти вещи переходят в собственность хранителя. В этих случаях хранитель обязуется вернуть поклажедателю равное или обусловленное сторонами количество вещей того же рода и качества.</w:t>
      </w:r>
    </w:p>
    <w:p w14:paraId="6785CAE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Хранение в гостинице</w:t>
      </w:r>
    </w:p>
    <w:p w14:paraId="12C573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1557.</w:t>
      </w:r>
      <w:r w:rsidRPr="00527973">
        <w:rPr>
          <w:rFonts w:ascii="PT Serif" w:eastAsia="Times New Roman" w:hAnsi="PT Serif" w:cs="Times New Roman"/>
          <w:color w:val="333333"/>
          <w:sz w:val="24"/>
          <w:szCs w:val="24"/>
          <w:lang w:val="ro-MD" w:eastAsia="ro-MD"/>
        </w:rPr>
        <w:t> Ответственность за вещи,</w:t>
      </w:r>
    </w:p>
    <w:p w14:paraId="3BF1C9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внесенные в гостиницу</w:t>
      </w:r>
    </w:p>
    <w:p w14:paraId="45C8F7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Лицо, предоставляющее услуги размещения (владелец гостиницы), отвечает в соответствии с правилами, регулирующими ответственность хранителя, за ущерб, причиненный кражей, уничтожением или повреждением вещей, внесенных клиентом в гостиницу.</w:t>
      </w:r>
    </w:p>
    <w:p w14:paraId="49C108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Внесенными в гостиницу считаются:</w:t>
      </w:r>
    </w:p>
    <w:p w14:paraId="0D5D78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вещи клиента, находящиеся в гостинице в период его проживания;</w:t>
      </w:r>
    </w:p>
    <w:p w14:paraId="55D6CC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вещи клиента, находящиеся вне гостиницы, которые владелец гостиницы, член его семьи или его представитель обязался взять под надзор на период размещения клиента;</w:t>
      </w:r>
    </w:p>
    <w:p w14:paraId="2C61D9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вещи клиента, находящиеся в гостинице или вне гостиницы, которые владелец гостиницы, член его семьи или его представитель обязался взять под надзор в течение разумного периода времени до или после размещения клиента.</w:t>
      </w:r>
      <w:r w:rsidRPr="00527973">
        <w:rPr>
          <w:rFonts w:ascii="PT Serif" w:eastAsia="Times New Roman" w:hAnsi="PT Serif" w:cs="Times New Roman"/>
          <w:color w:val="333333"/>
          <w:sz w:val="24"/>
          <w:szCs w:val="24"/>
          <w:lang w:val="ro-MD" w:eastAsia="ro-MD"/>
        </w:rPr>
        <w:br/>
        <w:t> (3) Владелец гостиницы несет также ответственность за транспортные средства клиентов, оставленные в гараже или на стоянке гостиницы, а также за находящиеся в них обычно вещи.</w:t>
      </w:r>
    </w:p>
    <w:p w14:paraId="40E83A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При отсутствии соглашения о противном положения настоящей части в составе главы не распространяются на домашних животных.</w:t>
      </w:r>
    </w:p>
    <w:p w14:paraId="280AE8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Любое условие, противоречащее положениям настоящей части в составе главы в ущерб клиенту, является ничтожным.</w:t>
      </w:r>
    </w:p>
    <w:p w14:paraId="45992C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1558.</w:t>
      </w:r>
      <w:r w:rsidRPr="00527973">
        <w:rPr>
          <w:rFonts w:ascii="PT Serif" w:eastAsia="Times New Roman" w:hAnsi="PT Serif" w:cs="Times New Roman"/>
          <w:color w:val="333333"/>
          <w:sz w:val="24"/>
          <w:szCs w:val="24"/>
          <w:lang w:val="ro-MD" w:eastAsia="ro-MD"/>
        </w:rPr>
        <w:t> Ограниченная ответственность</w:t>
      </w:r>
    </w:p>
    <w:p w14:paraId="2049DE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Ответственность владельца гостиницы ограничивается стократной суточной стоимостью проживания, причитающейся с клиента за предоставленный ему номер.</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1559.</w:t>
      </w:r>
      <w:r w:rsidRPr="00527973">
        <w:rPr>
          <w:rFonts w:ascii="PT Serif" w:eastAsia="Times New Roman" w:hAnsi="PT Serif" w:cs="Times New Roman"/>
          <w:color w:val="333333"/>
          <w:sz w:val="24"/>
          <w:szCs w:val="24"/>
          <w:lang w:val="ro-MD" w:eastAsia="ro-MD"/>
        </w:rPr>
        <w:t> Неограниченная ответственность</w:t>
      </w:r>
    </w:p>
    <w:p w14:paraId="4CD7DE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Ответственность владельца гостиницы является неограниченной:</w:t>
      </w:r>
    </w:p>
    <w:p w14:paraId="10910E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ущерб причинен по вине владельца гостиницы или лица, за которое он отвечает;</w:t>
      </w:r>
    </w:p>
    <w:p w14:paraId="27EFF3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вещи вверены владельцу гостиницы для хранения;</w:t>
      </w:r>
    </w:p>
    <w:p w14:paraId="3B56C8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владелец гостиницы отказался от приема на хранение вещей клиента, которые по закону обязан был принять.</w:t>
      </w:r>
    </w:p>
    <w:p w14:paraId="0B6871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1560.</w:t>
      </w:r>
      <w:r w:rsidRPr="00527973">
        <w:rPr>
          <w:rFonts w:ascii="PT Serif" w:eastAsia="Times New Roman" w:hAnsi="PT Serif" w:cs="Times New Roman"/>
          <w:color w:val="333333"/>
          <w:sz w:val="24"/>
          <w:szCs w:val="24"/>
          <w:lang w:val="ro-MD" w:eastAsia="ro-MD"/>
        </w:rPr>
        <w:t> Отсутствие ответственности</w:t>
      </w:r>
    </w:p>
    <w:p w14:paraId="40D0E6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Владелец гостиницы не несет ответственность в случае, когда кража, уничтожение или повреждение вещей клиента вызваны:</w:t>
      </w:r>
    </w:p>
    <w:p w14:paraId="292C88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клиентом, лицом, сопровождающим его или находящимся под его надзором, либо посетителями клиента;</w:t>
      </w:r>
    </w:p>
    <w:p w14:paraId="2C6B50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препятствием, находящимся вне контроля владельца гостиницы;</w:t>
      </w:r>
    </w:p>
    <w:p w14:paraId="2C03F3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характером вещи.</w:t>
      </w:r>
    </w:p>
    <w:p w14:paraId="2E9844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1561.</w:t>
      </w:r>
      <w:r w:rsidRPr="00527973">
        <w:rPr>
          <w:rFonts w:ascii="PT Serif" w:eastAsia="Times New Roman" w:hAnsi="PT Serif" w:cs="Times New Roman"/>
          <w:color w:val="333333"/>
          <w:sz w:val="24"/>
          <w:szCs w:val="24"/>
          <w:lang w:val="ro-MD" w:eastAsia="ro-MD"/>
        </w:rPr>
        <w:t> Обязанности владельца гостиницы</w:t>
      </w:r>
    </w:p>
    <w:p w14:paraId="228609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Владелец гостиницы обязан принять на хранение документы, деньги или иные ценные предметы, принадлежащие его клиентам.</w:t>
      </w:r>
    </w:p>
    <w:p w14:paraId="0B32CF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Владелец гостиницы не может отказать в хранении этих вещей, за исключением случая, когда, с учетом размера и условий работы гостиницы, они являются чрезмерно ценными или громоздкими либо опасными.</w:t>
      </w:r>
    </w:p>
    <w:p w14:paraId="374197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Владелец гостиницы может проверить вещи, сдаваемые ему для хранения, и потребовать их хранения в закрытом или опечатанном месте.</w:t>
      </w:r>
    </w:p>
    <w:p w14:paraId="6A6A94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1562.</w:t>
      </w:r>
      <w:r w:rsidRPr="00527973">
        <w:rPr>
          <w:rFonts w:ascii="PT Serif" w:eastAsia="Times New Roman" w:hAnsi="PT Serif" w:cs="Times New Roman"/>
          <w:color w:val="333333"/>
          <w:sz w:val="24"/>
          <w:szCs w:val="24"/>
          <w:lang w:val="ro-MD" w:eastAsia="ro-MD"/>
        </w:rPr>
        <w:t> Предоставление клиентам сейфа</w:t>
      </w:r>
    </w:p>
    <w:p w14:paraId="15D3CA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Владелец гостиницы, предоставивший в распоряжение своих клиентов сейф в гостиничном номере, не считается принявшим на хранение вещи, которые его клиенты будут хранить в сейфе. В этом случае применяются положения статьи 1558.</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1563.</w:t>
      </w:r>
      <w:r w:rsidRPr="00527973">
        <w:rPr>
          <w:rFonts w:ascii="PT Serif" w:eastAsia="Times New Roman" w:hAnsi="PT Serif" w:cs="Times New Roman"/>
          <w:color w:val="333333"/>
          <w:sz w:val="24"/>
          <w:szCs w:val="24"/>
          <w:lang w:val="ro-MD" w:eastAsia="ro-MD"/>
        </w:rPr>
        <w:t> Утрата права на возмещение ущерба</w:t>
      </w:r>
    </w:p>
    <w:p w14:paraId="78FB93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Клиент утрачивает право на возмещение ущерба, причиненного путем кражи, уничтожения или повреждения вещей, которые он внес сам или которые внесены для него в гостиницу, если:</w:t>
      </w:r>
    </w:p>
    <w:p w14:paraId="66618D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не уведомил администрацию гостиницы в двадцатичетырехчасовой срок с момента, когда узнал об ущербе;</w:t>
      </w:r>
    </w:p>
    <w:p w14:paraId="47753E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не воспользовался правом на иск о возмещении ущерба в шестимесячный срок с даты его причинения.</w:t>
      </w:r>
    </w:p>
    <w:p w14:paraId="77E3C6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настоящей статьи не применяются к вещам, предусмотренным пунктами b) и c) статьи 1559.</w:t>
      </w:r>
    </w:p>
    <w:p w14:paraId="78383F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1564.</w:t>
      </w:r>
      <w:r w:rsidRPr="00527973">
        <w:rPr>
          <w:rFonts w:ascii="PT Serif" w:eastAsia="Times New Roman" w:hAnsi="PT Serif" w:cs="Times New Roman"/>
          <w:color w:val="333333"/>
          <w:sz w:val="24"/>
          <w:szCs w:val="24"/>
          <w:lang w:val="ro-MD" w:eastAsia="ro-MD"/>
        </w:rPr>
        <w:t> Право удержания</w:t>
      </w:r>
    </w:p>
    <w:p w14:paraId="20EF37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неоплаты клиентом стоимости номера и иных гостиничных услуг владелец гостиницы имеет право удержания вещей, внесенных клиентом, за исключением документов и личных принадлежностей, не представляющих коммерческой ценности. </w:t>
      </w:r>
    </w:p>
    <w:p w14:paraId="14255C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1565.</w:t>
      </w:r>
      <w:r w:rsidRPr="00527973">
        <w:rPr>
          <w:rFonts w:ascii="PT Serif" w:eastAsia="Times New Roman" w:hAnsi="PT Serif" w:cs="Times New Roman"/>
          <w:color w:val="333333"/>
          <w:sz w:val="24"/>
          <w:szCs w:val="24"/>
          <w:lang w:val="ro-MD" w:eastAsia="ro-MD"/>
        </w:rPr>
        <w:t> Реализация вещей</w:t>
      </w:r>
    </w:p>
    <w:p w14:paraId="78528E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Владелец гостиницы может требовать реализации вещей, в отношении которых им осуществлено право удержания, в соответствии с правовыми положениями об обращении принудительного взыскания на движимые вещи.</w:t>
      </w:r>
    </w:p>
    <w:p w14:paraId="1244C0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1566.</w:t>
      </w:r>
      <w:r w:rsidRPr="00527973">
        <w:rPr>
          <w:rFonts w:ascii="PT Serif" w:eastAsia="Times New Roman" w:hAnsi="PT Serif" w:cs="Times New Roman"/>
          <w:color w:val="333333"/>
          <w:sz w:val="24"/>
          <w:szCs w:val="24"/>
          <w:lang w:val="ro-MD" w:eastAsia="ro-MD"/>
        </w:rPr>
        <w:t> Заведения, приравниваемые</w:t>
      </w:r>
    </w:p>
    <w:p w14:paraId="728A7B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 гостиницам</w:t>
      </w:r>
    </w:p>
    <w:p w14:paraId="45BDAB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настоящей части в составе главы применяются соответствующим образом к вещам, внесенным в санатории, больницы, пансионаты, спальные вагоны, рестораны, театры, библиотеки, спортивные залы и другие подобные места.</w:t>
      </w:r>
    </w:p>
    <w:p w14:paraId="185B5B3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r w:rsidRPr="00527973">
        <w:rPr>
          <w:rFonts w:ascii="PT Serif" w:eastAsia="Times New Roman" w:hAnsi="PT Serif" w:cs="Times New Roman"/>
          <w:b/>
          <w:bCs/>
          <w:color w:val="333333"/>
          <w:sz w:val="24"/>
          <w:szCs w:val="24"/>
          <w:lang w:val="ro-MD" w:eastAsia="ro-MD"/>
        </w:rPr>
        <w:br/>
        <w:t>Договорный секвестр</w:t>
      </w:r>
    </w:p>
    <w:p w14:paraId="03C756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1567.</w:t>
      </w:r>
      <w:r w:rsidRPr="00527973">
        <w:rPr>
          <w:rFonts w:ascii="PT Serif" w:eastAsia="Times New Roman" w:hAnsi="PT Serif" w:cs="Times New Roman"/>
          <w:color w:val="333333"/>
          <w:sz w:val="24"/>
          <w:szCs w:val="24"/>
          <w:lang w:val="ro-MD" w:eastAsia="ro-MD"/>
        </w:rPr>
        <w:t> Договорный секвестр</w:t>
      </w:r>
    </w:p>
    <w:p w14:paraId="1155E5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Договорным секвестром является хранение, на основе которого лица передают спорную движимую или недвижимую вещь третьему лицу, обязующемуся по разрешении спора возвратить ее обладателю права на нее.</w:t>
      </w:r>
    </w:p>
    <w:p w14:paraId="274B61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1568.</w:t>
      </w:r>
      <w:r w:rsidRPr="00527973">
        <w:rPr>
          <w:rFonts w:ascii="PT Serif" w:eastAsia="Times New Roman" w:hAnsi="PT Serif" w:cs="Times New Roman"/>
          <w:color w:val="333333"/>
          <w:sz w:val="24"/>
          <w:szCs w:val="24"/>
          <w:lang w:val="ro-MD" w:eastAsia="ro-MD"/>
        </w:rPr>
        <w:t> Выбор хранителя в случае договорного секвестра</w:t>
      </w:r>
    </w:p>
    <w:p w14:paraId="11F73F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Хранитель, ответственный за хранение спорной вещи, определяется сторонами по взаимному согласию. Стороны могут назначить хранителем одну из них.</w:t>
      </w:r>
    </w:p>
    <w:p w14:paraId="554312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Если стороны не достигли согласия относительно хранителя или условий хранения спорной вещи, они могут потребовать принятия решения судебной </w:t>
      </w:r>
      <w:r w:rsidRPr="00527973">
        <w:rPr>
          <w:rFonts w:ascii="PT Serif" w:eastAsia="Times New Roman" w:hAnsi="PT Serif" w:cs="Times New Roman"/>
          <w:color w:val="333333"/>
          <w:sz w:val="24"/>
          <w:szCs w:val="24"/>
          <w:lang w:val="ro-MD" w:eastAsia="ro-MD"/>
        </w:rPr>
        <w:lastRenderedPageBreak/>
        <w:t>инстанцией.</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1569.</w:t>
      </w:r>
      <w:r w:rsidRPr="00527973">
        <w:rPr>
          <w:rFonts w:ascii="PT Serif" w:eastAsia="Times New Roman" w:hAnsi="PT Serif" w:cs="Times New Roman"/>
          <w:color w:val="333333"/>
          <w:sz w:val="24"/>
          <w:szCs w:val="24"/>
          <w:lang w:val="ro-MD" w:eastAsia="ro-MD"/>
        </w:rPr>
        <w:t> Права хранителя по</w:t>
      </w:r>
    </w:p>
    <w:p w14:paraId="093A1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договорному секвестру</w:t>
      </w:r>
    </w:p>
    <w:p w14:paraId="15B615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Хранитель по договорному секвестру не вправе совершать в отношении вещи какие бы то ни было расходы или иные сделки, за исключением сделок по сохранению, если не установлено иное или не имеется разрешения судебной инстанции.</w:t>
      </w:r>
      <w:r w:rsidRPr="00527973">
        <w:rPr>
          <w:rFonts w:ascii="PT Serif" w:eastAsia="Times New Roman" w:hAnsi="PT Serif" w:cs="Times New Roman"/>
          <w:color w:val="333333"/>
          <w:sz w:val="24"/>
          <w:szCs w:val="24"/>
          <w:lang w:val="ro-MD" w:eastAsia="ro-MD"/>
        </w:rPr>
        <w:br/>
        <w:t>  (2) Если того требует характер вещи, хранитель по договорному секвестру обязан совершать сделки по управлению; при этом применяются соответствующим образом правила о поручении.</w:t>
      </w:r>
    </w:p>
    <w:p w14:paraId="0561CC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Хранитель вправе, однако, с согласия сторон или без их согласия, но с разрешения судебной инстанции продать вещь, хранение которой влечет несоразмерные в сравнении с ее стоимостью расходы. Сумма, вырученная от продажи вещи, остается у хранителя на условиях секвестра.</w:t>
      </w:r>
    </w:p>
    <w:p w14:paraId="13EEF7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1570.</w:t>
      </w:r>
      <w:r w:rsidRPr="00527973">
        <w:rPr>
          <w:rFonts w:ascii="PT Serif" w:eastAsia="Times New Roman" w:hAnsi="PT Serif" w:cs="Times New Roman"/>
          <w:color w:val="333333"/>
          <w:sz w:val="24"/>
          <w:szCs w:val="24"/>
          <w:lang w:val="ro-MD" w:eastAsia="ro-MD"/>
        </w:rPr>
        <w:t> Завершение договорного секвестра</w:t>
      </w:r>
    </w:p>
    <w:p w14:paraId="51925D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Секвестр завершается после разрешения спора путем возврата вещи правомочному лицу.</w:t>
      </w:r>
    </w:p>
    <w:p w14:paraId="7706B7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 разрешения спора хранитель не может быть освобожден от ответственности и не может возвратить вещь иначе как с согласия всех сторон либо, при отсутствии согласия, если имеется обоснованная причина, – с разрешения судебной инстанции.</w:t>
      </w:r>
    </w:p>
    <w:p w14:paraId="57C99F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1571.</w:t>
      </w:r>
      <w:r w:rsidRPr="00527973">
        <w:rPr>
          <w:rFonts w:ascii="PT Serif" w:eastAsia="Times New Roman" w:hAnsi="PT Serif" w:cs="Times New Roman"/>
          <w:color w:val="333333"/>
          <w:sz w:val="24"/>
          <w:szCs w:val="24"/>
          <w:lang w:val="ro-MD" w:eastAsia="ro-MD"/>
        </w:rPr>
        <w:t> Отчет</w:t>
      </w:r>
    </w:p>
    <w:p w14:paraId="6CF65E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окончании хранения либо в период его осуществления по требованию сторон или судебной инстанции хранитель спорной вещи должен представить отчет.</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1572.</w:t>
      </w:r>
      <w:r w:rsidRPr="00527973">
        <w:rPr>
          <w:rFonts w:ascii="PT Serif" w:eastAsia="Times New Roman" w:hAnsi="PT Serif" w:cs="Times New Roman"/>
          <w:color w:val="333333"/>
          <w:sz w:val="24"/>
          <w:szCs w:val="24"/>
          <w:lang w:val="ro-MD" w:eastAsia="ro-MD"/>
        </w:rPr>
        <w:t> Сфера применения</w:t>
      </w:r>
    </w:p>
    <w:p w14:paraId="42824A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Секвестр может быть установлен и судебной инстанцией. В этом случае к нему применяются правила, установленные Гражданским процессуальным кодексом, а также настоящей главой, в той мере, в какой они не являются несовместимыми.</w:t>
      </w:r>
      <w:r w:rsidRPr="00527973">
        <w:rPr>
          <w:rFonts w:ascii="PT Serif" w:eastAsia="Times New Roman" w:hAnsi="PT Serif" w:cs="Times New Roman"/>
          <w:color w:val="333333"/>
          <w:sz w:val="24"/>
          <w:szCs w:val="24"/>
          <w:lang w:val="ro-MD" w:eastAsia="ro-MD"/>
        </w:rPr>
        <w:br/>
        <w:t> (2) Положения настоящей главы применяются дополнительно в случае, когда стороны судебного или арбитражного спора уполномочивают третье лицо владеть в качестве доверительного собственника денежными суммами на счете эскроу в соответствии с условиями договора эскроу.</w:t>
      </w:r>
    </w:p>
    <w:p w14:paraId="1B7691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главы не применяются в случае, когда стороны, не состоящие в судебном или арбитражном споре, уполномочивают третье лицо владеть в качестве доверительного собственника денежными суммами на счете эскроу в соответствии с условиями договора эскроу.</w:t>
      </w:r>
    </w:p>
    <w:p w14:paraId="2ECA1AB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XVIII</w:t>
      </w:r>
    </w:p>
    <w:p w14:paraId="1A6F35C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СКЛАДСКОЕ ХРАНЕНИЕ</w:t>
      </w:r>
    </w:p>
    <w:p w14:paraId="376F94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1573.</w:t>
      </w:r>
      <w:r w:rsidRPr="00527973">
        <w:rPr>
          <w:rFonts w:ascii="PT Serif" w:eastAsia="Times New Roman" w:hAnsi="PT Serif" w:cs="Times New Roman"/>
          <w:color w:val="333333"/>
          <w:sz w:val="24"/>
          <w:szCs w:val="24"/>
          <w:lang w:val="ro-MD" w:eastAsia="ro-MD"/>
        </w:rPr>
        <w:t> Нормы, применяемые к отношениям по</w:t>
      </w:r>
    </w:p>
    <w:p w14:paraId="4EAA41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складскому хранению</w:t>
      </w:r>
    </w:p>
    <w:p w14:paraId="74A823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К отношениям по складскому хранению – договору передачи вещей на хранение на товарном складе – применяются соответствующим образом положения о хранении в той мере, в которой нормами настоящей главы не установлено иное.</w:t>
      </w:r>
    </w:p>
    <w:p w14:paraId="717942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1574.</w:t>
      </w:r>
      <w:r w:rsidRPr="00527973">
        <w:rPr>
          <w:rFonts w:ascii="PT Serif" w:eastAsia="Times New Roman" w:hAnsi="PT Serif" w:cs="Times New Roman"/>
          <w:color w:val="333333"/>
          <w:sz w:val="24"/>
          <w:szCs w:val="24"/>
          <w:lang w:val="ro-MD" w:eastAsia="ro-MD"/>
        </w:rPr>
        <w:t> Обязанность усердия хранителя</w:t>
      </w:r>
    </w:p>
    <w:p w14:paraId="54068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Хранитель обязан обеспечить складское хранение переданных на хранение вещей с усердием хорошего профессионала.</w:t>
      </w:r>
    </w:p>
    <w:p w14:paraId="19E7FB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1575.</w:t>
      </w:r>
      <w:r w:rsidRPr="00527973">
        <w:rPr>
          <w:rFonts w:ascii="PT Serif" w:eastAsia="Times New Roman" w:hAnsi="PT Serif" w:cs="Times New Roman"/>
          <w:color w:val="333333"/>
          <w:sz w:val="24"/>
          <w:szCs w:val="24"/>
          <w:lang w:val="ro-MD" w:eastAsia="ro-MD"/>
        </w:rPr>
        <w:t> Определение качества и вида вещей</w:t>
      </w:r>
    </w:p>
    <w:p w14:paraId="739A33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законом или договором не предусмотрено иное, хранитель не обязан при приеме вещей устанавливать их количество (число, размер, вес), род и вид или другие характеристики.</w:t>
      </w:r>
    </w:p>
    <w:p w14:paraId="7DC3E6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сданные на хранение вещи находятся после поставки в обесцененном или поврежденном виде, что может быть установлено при наружном осмотре, хранитель должен сохранить права на требование возмещения убытков от перевозчика, представить доказательства такого состояния сданных на хранение вещей и незамедлительно сообщить об этом поклажедателю. В противном случае он обязан возместить причиненные в связи с этим убытки.</w:t>
      </w:r>
    </w:p>
    <w:p w14:paraId="5F65C8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1576.</w:t>
      </w:r>
      <w:r w:rsidRPr="00527973">
        <w:rPr>
          <w:rFonts w:ascii="PT Serif" w:eastAsia="Times New Roman" w:hAnsi="PT Serif" w:cs="Times New Roman"/>
          <w:color w:val="333333"/>
          <w:sz w:val="24"/>
          <w:szCs w:val="24"/>
          <w:lang w:val="ro-MD" w:eastAsia="ro-MD"/>
        </w:rPr>
        <w:t> Право осмотра вещей</w:t>
      </w:r>
    </w:p>
    <w:p w14:paraId="5EBE0B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Хранитель обязан позволить поклажедателю или другому правомочному лицу в течение рабочего времени брать пробы и производить осмотр сданных на хранение вещей и принимать меры, необходимые для обеспечения их сохранности.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1577.</w:t>
      </w:r>
      <w:r w:rsidRPr="00527973">
        <w:rPr>
          <w:rFonts w:ascii="PT Serif" w:eastAsia="Times New Roman" w:hAnsi="PT Serif" w:cs="Times New Roman"/>
          <w:color w:val="333333"/>
          <w:sz w:val="24"/>
          <w:szCs w:val="24"/>
          <w:lang w:val="ro-MD" w:eastAsia="ro-MD"/>
        </w:rPr>
        <w:t> Обязанность информирования</w:t>
      </w:r>
    </w:p>
    <w:p w14:paraId="3BDEE3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Хранитель обязан незамедлительно сообщать об изменении места складского хранения, об изменении характеристик вещей, если такие изменения произошли или должны произойти. Сообщение должно быть доведено до сведения последнего известного обладателя квитанции о складском хранении. В противном случае хранитель обязан возместить причиненные в связи с этим убытки.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1578.</w:t>
      </w:r>
      <w:r w:rsidRPr="00527973">
        <w:rPr>
          <w:rFonts w:ascii="PT Serif" w:eastAsia="Times New Roman" w:hAnsi="PT Serif" w:cs="Times New Roman"/>
          <w:color w:val="333333"/>
          <w:sz w:val="24"/>
          <w:szCs w:val="24"/>
          <w:lang w:val="ro-MD" w:eastAsia="ro-MD"/>
        </w:rPr>
        <w:t> Ответственность хранителя</w:t>
      </w:r>
    </w:p>
    <w:p w14:paraId="70C479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Хранитель отвечает за гибель, утрату или повреждение вещей, находящихся у него на хранении, если их гибель, утрата или повреждение не произошли вследствие обстоятельств, которых невозможно было избежать при усердии профессионального хранителя.</w:t>
      </w:r>
    </w:p>
    <w:p w14:paraId="3C6924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1579.</w:t>
      </w:r>
      <w:r w:rsidRPr="00527973">
        <w:rPr>
          <w:rFonts w:ascii="PT Serif" w:eastAsia="Times New Roman" w:hAnsi="PT Serif" w:cs="Times New Roman"/>
          <w:color w:val="333333"/>
          <w:sz w:val="24"/>
          <w:szCs w:val="24"/>
          <w:lang w:val="ro-MD" w:eastAsia="ro-MD"/>
        </w:rPr>
        <w:t> Хранение вещей, определяемых родовыми</w:t>
      </w:r>
    </w:p>
    <w:p w14:paraId="289951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признаками</w:t>
      </w:r>
    </w:p>
    <w:p w14:paraId="1CDA82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хранении вещей, определяемых родовыми признаками, хранитель вправе смешивать их с вещами такого же рода лишь при наличии специального разрешения на это.</w:t>
      </w:r>
    </w:p>
    <w:p w14:paraId="05DEF1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Собственники вещей, смешанных при хранении, считаются участниками общей долевой собственности по отношению к результату смешения вещей. Если не установлено иное, доли определяются по отношению к общему количеству вещей, переданных на складское хранение.</w:t>
      </w:r>
    </w:p>
    <w:p w14:paraId="54D290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Хранитель вправе и обязан выдать каждому поклажедателю из общего количества вещей причитающуюся ему часть без согласия остальных </w:t>
      </w:r>
      <w:r w:rsidRPr="00527973">
        <w:rPr>
          <w:rFonts w:ascii="PT Serif" w:eastAsia="Times New Roman" w:hAnsi="PT Serif" w:cs="Times New Roman"/>
          <w:color w:val="333333"/>
          <w:sz w:val="24"/>
          <w:szCs w:val="24"/>
          <w:lang w:val="ro-MD" w:eastAsia="ro-MD"/>
        </w:rPr>
        <w:lastRenderedPageBreak/>
        <w:t>поклажедателей.</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1580.</w:t>
      </w:r>
      <w:r w:rsidRPr="00527973">
        <w:rPr>
          <w:rFonts w:ascii="PT Serif" w:eastAsia="Times New Roman" w:hAnsi="PT Serif" w:cs="Times New Roman"/>
          <w:color w:val="333333"/>
          <w:sz w:val="24"/>
          <w:szCs w:val="24"/>
          <w:lang w:val="ro-MD" w:eastAsia="ro-MD"/>
        </w:rPr>
        <w:t> Продажа сданной на складское хранение вещи</w:t>
      </w:r>
    </w:p>
    <w:p w14:paraId="2CF23C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порчи</w:t>
      </w:r>
    </w:p>
    <w:p w14:paraId="640FB9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сданная на складское хранение вещь подвержена порче либо если происходят изменения вещи, грозящие ее обесценением, и времени для предотвращения или устранения порчи или обесценения не имеется либо правомочное лицо, несмотря на то, что знало об этом, не приняло никаких мер, хранитель может организовать продажу вещи с торгов.</w:t>
      </w:r>
    </w:p>
    <w:p w14:paraId="4A41DF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Сумма, вырученная от продажи в соответствии с частью (1), передается поклажедателю за вычетом расходов по хранению и продаже.</w:t>
      </w:r>
    </w:p>
    <w:p w14:paraId="5C1DA9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1581.</w:t>
      </w:r>
      <w:r w:rsidRPr="00527973">
        <w:rPr>
          <w:rFonts w:ascii="PT Serif" w:eastAsia="Times New Roman" w:hAnsi="PT Serif" w:cs="Times New Roman"/>
          <w:color w:val="333333"/>
          <w:sz w:val="24"/>
          <w:szCs w:val="24"/>
          <w:lang w:val="ro-MD" w:eastAsia="ro-MD"/>
        </w:rPr>
        <w:t> Квитанция о складском хранении</w:t>
      </w:r>
    </w:p>
    <w:p w14:paraId="78F326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 приеме вещей хранитель обязан выдать квитанцию о складском хранении.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1582.</w:t>
      </w:r>
      <w:r w:rsidRPr="00527973">
        <w:rPr>
          <w:rFonts w:ascii="PT Serif" w:eastAsia="Times New Roman" w:hAnsi="PT Serif" w:cs="Times New Roman"/>
          <w:color w:val="333333"/>
          <w:sz w:val="24"/>
          <w:szCs w:val="24"/>
          <w:lang w:val="ro-MD" w:eastAsia="ro-MD"/>
        </w:rPr>
        <w:t> Содержание квитанции о складском хранении</w:t>
      </w:r>
    </w:p>
    <w:p w14:paraId="2309F7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Квитанция о складском хранении должна содержать:</w:t>
      </w:r>
    </w:p>
    <w:p w14:paraId="507863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дату составления и номер регистрации в журнале складского хранения;</w:t>
      </w:r>
    </w:p>
    <w:p w14:paraId="3586BA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имя или наименование и адрес лица, вещь которого принята на складское хранение;</w:t>
      </w:r>
      <w:r w:rsidRPr="00527973">
        <w:rPr>
          <w:rFonts w:ascii="PT Serif" w:eastAsia="Times New Roman" w:hAnsi="PT Serif" w:cs="Times New Roman"/>
          <w:color w:val="333333"/>
          <w:sz w:val="24"/>
          <w:szCs w:val="24"/>
          <w:lang w:val="ro-MD" w:eastAsia="ro-MD"/>
        </w:rPr>
        <w:br/>
        <w:t> c) место складского хранения;</w:t>
      </w:r>
    </w:p>
    <w:p w14:paraId="0CA7AA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правила складского хранения;</w:t>
      </w:r>
    </w:p>
    <w:p w14:paraId="173ECC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количество (число, размер или вес) сданных на хранение вещей с указанием качества, а в случае упакованных вещей – описание упаковки;</w:t>
      </w:r>
    </w:p>
    <w:p w14:paraId="5F42F4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стоимость складского хранения и стоимость других расходов, которые могут возникнуть;</w:t>
      </w:r>
    </w:p>
    <w:p w14:paraId="269EC5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уточнение факта, подлежит ли сданная на хранение вещь страхованию, и в случае необходимости – указание размера расходов на страхование;</w:t>
      </w:r>
    </w:p>
    <w:p w14:paraId="341E01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срок складского хранения и дату его истечения либо уточнение отсутствия такого срока;</w:t>
      </w:r>
    </w:p>
    <w:p w14:paraId="7E23EB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иные сведения – по усмотрению сторон;</w:t>
      </w:r>
    </w:p>
    <w:p w14:paraId="430E0D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j) подпись хранителя.</w:t>
      </w:r>
    </w:p>
    <w:p w14:paraId="0D25E1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Отсутствие некоторых сведений не влечет недействительности квитанции о складском хранении.</w:t>
      </w:r>
    </w:p>
    <w:p w14:paraId="014A6E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1583.</w:t>
      </w:r>
      <w:r w:rsidRPr="00527973">
        <w:rPr>
          <w:rFonts w:ascii="PT Serif" w:eastAsia="Times New Roman" w:hAnsi="PT Serif" w:cs="Times New Roman"/>
          <w:color w:val="333333"/>
          <w:sz w:val="24"/>
          <w:szCs w:val="24"/>
          <w:lang w:val="ro-MD" w:eastAsia="ro-MD"/>
        </w:rPr>
        <w:t> Право обременения сданной на складское</w:t>
      </w:r>
    </w:p>
    <w:p w14:paraId="1F74AE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хранение вещи</w:t>
      </w:r>
    </w:p>
    <w:p w14:paraId="5A6573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Обладатель квитанции о складском хранении может обременить сданную на хранение вещь в обеспечение другого требования, если вещь остается на хранении.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1584.</w:t>
      </w:r>
      <w:r w:rsidRPr="00527973">
        <w:rPr>
          <w:rFonts w:ascii="PT Serif" w:eastAsia="Times New Roman" w:hAnsi="PT Serif" w:cs="Times New Roman"/>
          <w:color w:val="333333"/>
          <w:sz w:val="24"/>
          <w:szCs w:val="24"/>
          <w:lang w:val="ro-MD" w:eastAsia="ro-MD"/>
        </w:rPr>
        <w:t> Индоссирование квитанции о складском</w:t>
      </w:r>
    </w:p>
    <w:p w14:paraId="00FEC7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хранении</w:t>
      </w:r>
    </w:p>
    <w:p w14:paraId="493F95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составления хранителем квитанции о складском хранении на предъявителя она может быть передана третьему лицу путем индоссирования.</w:t>
      </w:r>
    </w:p>
    <w:p w14:paraId="27569B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1585.</w:t>
      </w:r>
      <w:r w:rsidRPr="00527973">
        <w:rPr>
          <w:rFonts w:ascii="PT Serif" w:eastAsia="Times New Roman" w:hAnsi="PT Serif" w:cs="Times New Roman"/>
          <w:color w:val="333333"/>
          <w:sz w:val="24"/>
          <w:szCs w:val="24"/>
          <w:lang w:val="ro-MD" w:eastAsia="ro-MD"/>
        </w:rPr>
        <w:t> Ответственность хранителя в случае</w:t>
      </w:r>
    </w:p>
    <w:p w14:paraId="408A01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индоссирования</w:t>
      </w:r>
    </w:p>
    <w:p w14:paraId="095CF4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В случае передачи квитанции о складском хранении путем индоссирования хранитель отвечает перед законным обладателем квитанции за точность содержащихся в ней сведений, если путем внесения записи в квитанцию не указано, что эти сведения основываются исключительно на сообщениях поклажедателя или третьего лица.</w:t>
      </w:r>
    </w:p>
    <w:p w14:paraId="4E2CAA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хранителю было известно о неточности сведений, он отвечает и в том случае, когда внес в квитанцию запись, подобную указанной в части (1).</w:t>
      </w:r>
    </w:p>
    <w:p w14:paraId="229E3C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заготовительного складского хранения хранитель не вправе вносить в квитанцию записи, подобные указанным в части (1).</w:t>
      </w:r>
    </w:p>
    <w:p w14:paraId="2B7FC9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1586.</w:t>
      </w:r>
      <w:r w:rsidRPr="00527973">
        <w:rPr>
          <w:rFonts w:ascii="PT Serif" w:eastAsia="Times New Roman" w:hAnsi="PT Serif" w:cs="Times New Roman"/>
          <w:color w:val="333333"/>
          <w:sz w:val="24"/>
          <w:szCs w:val="24"/>
          <w:lang w:val="ro-MD" w:eastAsia="ro-MD"/>
        </w:rPr>
        <w:t> Поставка вещей на основе квитанции на</w:t>
      </w:r>
    </w:p>
    <w:p w14:paraId="606519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предъявителя</w:t>
      </w:r>
    </w:p>
    <w:p w14:paraId="218732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составления квитанции о складском хранении на предъявителя хранитель обязан поставить вещи, сданные на складское хранение, лишь законному обладателю квитанции и лишь взамен нее.</w:t>
      </w:r>
    </w:p>
    <w:p w14:paraId="5A9AC9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составления квитанции, которой устанавливается залог вещей, сданных на складское хранение, хранитель должен потребовать возврата и этой квитанции.</w:t>
      </w:r>
      <w:r w:rsidRPr="00527973">
        <w:rPr>
          <w:rFonts w:ascii="PT Serif" w:eastAsia="Times New Roman" w:hAnsi="PT Serif" w:cs="Times New Roman"/>
          <w:color w:val="333333"/>
          <w:sz w:val="24"/>
          <w:szCs w:val="24"/>
          <w:lang w:val="ro-MD" w:eastAsia="ro-MD"/>
        </w:rPr>
        <w:br/>
        <w:t>  (3) Хранитель не обязан проверять достоверность индоссаментов. Поставка удостоверяется путем внесения записи в квитанцию о складском хранении.</w:t>
      </w:r>
    </w:p>
    <w:p w14:paraId="7F2184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1587.</w:t>
      </w:r>
      <w:r w:rsidRPr="00527973">
        <w:rPr>
          <w:rFonts w:ascii="PT Serif" w:eastAsia="Times New Roman" w:hAnsi="PT Serif" w:cs="Times New Roman"/>
          <w:color w:val="333333"/>
          <w:sz w:val="24"/>
          <w:szCs w:val="24"/>
          <w:lang w:val="ro-MD" w:eastAsia="ro-MD"/>
        </w:rPr>
        <w:t> Уничтожение или утрата квитанции</w:t>
      </w:r>
    </w:p>
    <w:p w14:paraId="43F423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складском хранении</w:t>
      </w:r>
    </w:p>
    <w:p w14:paraId="08069F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уничтожения или утраты иным путем квитанции о складском хранении правомочное лицо путем публичного объявления может заявить о ее недействительности и составить новую квитанцию. В этом случае применяются специальные положения Гражданского процессуального кодекса.</w:t>
      </w:r>
    </w:p>
    <w:p w14:paraId="01290D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 основе судебного решения хранитель составляет новую квитанцию о складском хранении и, в случае необходимости, новую квитанцию о залоге вещей, сданных на складское хранение.</w:t>
      </w:r>
    </w:p>
    <w:p w14:paraId="1EF733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1588.</w:t>
      </w:r>
      <w:r w:rsidRPr="00527973">
        <w:rPr>
          <w:rFonts w:ascii="PT Serif" w:eastAsia="Times New Roman" w:hAnsi="PT Serif" w:cs="Times New Roman"/>
          <w:color w:val="333333"/>
          <w:sz w:val="24"/>
          <w:szCs w:val="24"/>
          <w:lang w:val="ro-MD" w:eastAsia="ro-MD"/>
        </w:rPr>
        <w:t> Передача залога сданной на складское</w:t>
      </w:r>
    </w:p>
    <w:p w14:paraId="0C712D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хранение вещи</w:t>
      </w:r>
    </w:p>
    <w:p w14:paraId="6CF48C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собственник установил залоговое право в отношении вещи, сданной на складское хранение, индоссирование и передача расписки о залоге вещи, сданной на складское хранение, считаются передачей залога.</w:t>
      </w:r>
    </w:p>
    <w:p w14:paraId="7CB395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индоссаменте должны быть указаны залогодержатель и размер требования.</w:t>
      </w:r>
      <w:r w:rsidRPr="00527973">
        <w:rPr>
          <w:rFonts w:ascii="PT Serif" w:eastAsia="Times New Roman" w:hAnsi="PT Serif" w:cs="Times New Roman"/>
          <w:color w:val="333333"/>
          <w:sz w:val="24"/>
          <w:szCs w:val="24"/>
          <w:lang w:val="ro-MD" w:eastAsia="ro-MD"/>
        </w:rPr>
        <w:br/>
        <w:t>  (3) Хранитель должен быть уведомлен о залоге. Он должен зарегистрировать осуществление залога.</w:t>
      </w:r>
    </w:p>
    <w:p w14:paraId="107EE3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1589.</w:t>
      </w:r>
      <w:r w:rsidRPr="00527973">
        <w:rPr>
          <w:rFonts w:ascii="PT Serif" w:eastAsia="Times New Roman" w:hAnsi="PT Serif" w:cs="Times New Roman"/>
          <w:color w:val="333333"/>
          <w:sz w:val="24"/>
          <w:szCs w:val="24"/>
          <w:lang w:val="ro-MD" w:eastAsia="ro-MD"/>
        </w:rPr>
        <w:t> Залоговое право хранителя</w:t>
      </w:r>
    </w:p>
    <w:p w14:paraId="6EEF51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отношении оплаты складского хранения хранитель обладает залоговым правом на вещь до тех пор, пока она находится в его владении.</w:t>
      </w:r>
    </w:p>
    <w:p w14:paraId="6E0D2C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Если квитанция о складском хранении передана путем индоссирования, залоговое право существует лишь по отношению к законному обладателю квитанции о складском хранении.</w:t>
      </w:r>
    </w:p>
    <w:p w14:paraId="0A7282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1590.</w:t>
      </w:r>
      <w:r w:rsidRPr="00527973">
        <w:rPr>
          <w:rFonts w:ascii="PT Serif" w:eastAsia="Times New Roman" w:hAnsi="PT Serif" w:cs="Times New Roman"/>
          <w:color w:val="333333"/>
          <w:sz w:val="24"/>
          <w:szCs w:val="24"/>
          <w:lang w:val="ro-MD" w:eastAsia="ro-MD"/>
        </w:rPr>
        <w:t> Право хранителя требовать взятия обратно</w:t>
      </w:r>
    </w:p>
    <w:p w14:paraId="660FBB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сданной на складское хранение вещи</w:t>
      </w:r>
    </w:p>
    <w:p w14:paraId="049042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Хранитель не может требовать взятия обратно сданной на складское хранение вещи до истечения обусловленного срока складского хранения, а в случае, если такой срок не установлен, – до истечения трехмесячного срока со дня сдачи вещи на складское хранение.</w:t>
      </w:r>
    </w:p>
    <w:p w14:paraId="2D40BE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срок складского хранения не установлен либо если хранитель продолжает хранить вещь по истечении срока, он может потребовать взятия вещи обратно лишь вследствие расторжения с соблюдением срока предварительного уведомления, составляющего один месяц.</w:t>
      </w:r>
    </w:p>
    <w:p w14:paraId="27CA16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1591.</w:t>
      </w:r>
      <w:r w:rsidRPr="00527973">
        <w:rPr>
          <w:rFonts w:ascii="PT Serif" w:eastAsia="Times New Roman" w:hAnsi="PT Serif" w:cs="Times New Roman"/>
          <w:color w:val="333333"/>
          <w:sz w:val="24"/>
          <w:szCs w:val="24"/>
          <w:lang w:val="ro-MD" w:eastAsia="ro-MD"/>
        </w:rPr>
        <w:t> Продажа вещи с торгов</w:t>
      </w:r>
    </w:p>
    <w:p w14:paraId="0EC5A7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поклажедатель не взял сданную на складское хранение вещь обратно по истечении срока складского хранения, хранитель вправе после соответствующего предупреждения продать вещь с торгов. Торги не могут производиться ранее чем по истечении месячного срока со дня предупреждения.</w:t>
      </w:r>
      <w:r w:rsidRPr="00527973">
        <w:rPr>
          <w:rFonts w:ascii="PT Serif" w:eastAsia="Times New Roman" w:hAnsi="PT Serif" w:cs="Times New Roman"/>
          <w:color w:val="333333"/>
          <w:sz w:val="24"/>
          <w:szCs w:val="24"/>
          <w:lang w:val="ro-MD" w:eastAsia="ro-MD"/>
        </w:rPr>
        <w:br/>
        <w:t>(2) После удовлетворения требований хранителя, связанных со складским хранением и организацией торгов, за счет вырученной от продажи цены остаток передается хранителем законному обладателю квитанции о складском хранении.</w:t>
      </w:r>
    </w:p>
    <w:p w14:paraId="4FB37BF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XIX</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ПАКЕТНЫЕ ТУРЫ И ПРЕДОСТАВЛЕНИЕ</w:t>
      </w:r>
      <w:r w:rsidRPr="00527973">
        <w:rPr>
          <w:rFonts w:ascii="PT Serif" w:eastAsia="Times New Roman" w:hAnsi="PT Serif" w:cs="Times New Roman"/>
          <w:b/>
          <w:bCs/>
          <w:color w:val="333333"/>
          <w:sz w:val="24"/>
          <w:szCs w:val="24"/>
          <w:lang w:val="ro-MD" w:eastAsia="ro-MD"/>
        </w:rPr>
        <w:br/>
        <w:t>ТУРИСТСКИХ ПРОДУКТОВ</w:t>
      </w:r>
    </w:p>
    <w:p w14:paraId="33A8C93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r w:rsidRPr="00527973">
        <w:rPr>
          <w:rFonts w:ascii="PT Serif" w:eastAsia="Times New Roman" w:hAnsi="PT Serif" w:cs="Times New Roman"/>
          <w:b/>
          <w:bCs/>
          <w:color w:val="333333"/>
          <w:sz w:val="24"/>
          <w:szCs w:val="24"/>
          <w:lang w:val="ro-MD" w:eastAsia="ro-MD"/>
        </w:rPr>
        <w:br/>
        <w:t>Пакетные туры, связанные с ними туристские</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услуги и посредничество в них</w:t>
      </w:r>
    </w:p>
    <w:p w14:paraId="6D3C2C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1592.</w:t>
      </w:r>
      <w:r w:rsidRPr="00527973">
        <w:rPr>
          <w:rFonts w:ascii="PT Serif" w:eastAsia="Times New Roman" w:hAnsi="PT Serif" w:cs="Times New Roman"/>
          <w:color w:val="333333"/>
          <w:sz w:val="24"/>
          <w:szCs w:val="24"/>
          <w:lang w:val="ro-MD" w:eastAsia="ro-MD"/>
        </w:rPr>
        <w:t> Договор о пакетном туре</w:t>
      </w:r>
    </w:p>
    <w:p w14:paraId="3877BB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договору о пакетном туре профессионал (организатор) обязуется предоставить другой стороне (туристу) пакет туристских услуг, а клиент обязуется уплатить организатору согласованную стоимость пакета.</w:t>
      </w:r>
    </w:p>
    <w:p w14:paraId="645F03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Пакет туристских услуг (пакет услуг) представляет собой комбинацию не менее двух различных видов туристских услуг для реализации единого тура или отдыха. Пакет туристских услуг существует и в случае:</w:t>
      </w:r>
    </w:p>
    <w:p w14:paraId="2C12F5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туристские услуги, предусмотренные договором, скомбинированы по просьбе или по выбору туриста; или</w:t>
      </w:r>
    </w:p>
    <w:p w14:paraId="6E5334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организатор предоставляет договором туристу право выбирать различные виды туристских услуг, предлагаемых организатором, после заключения договора.</w:t>
      </w:r>
    </w:p>
    <w:p w14:paraId="0918BF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целях настоящей части в составе главы туристская услуга означает:</w:t>
      </w:r>
    </w:p>
    <w:p w14:paraId="15752F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перевозку пассажиров;</w:t>
      </w:r>
    </w:p>
    <w:p w14:paraId="4BB714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размещение в иных, чем постоянное проживание, целях;</w:t>
      </w:r>
    </w:p>
    <w:p w14:paraId="49A4D9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lastRenderedPageBreak/>
        <w:t>[Ст.1592 ч.(3), пкт.b) в редакции ЗП171 от 19.12.19, MO393-399/27.12.19 ст.319; в силу с 01.01.20]</w:t>
      </w:r>
    </w:p>
    <w:p w14:paraId="542D81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аренду автомобилей, других моторных транспортных средств или мотоциклов, требующих водительского удостоверения категории A;</w:t>
      </w:r>
    </w:p>
    <w:p w14:paraId="70D19F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w:t>
      </w:r>
      <w:r w:rsidRPr="00527973">
        <w:rPr>
          <w:rFonts w:ascii="PT Serif" w:eastAsia="Times New Roman" w:hAnsi="PT Serif" w:cs="Times New Roman"/>
          <w:color w:val="333333"/>
          <w:sz w:val="24"/>
          <w:szCs w:val="24"/>
          <w:vertAlign w:val="superscript"/>
          <w:lang w:val="ro-MD" w:eastAsia="ro-MD"/>
        </w:rPr>
        <w:t>1</w:t>
      </w:r>
      <w:r w:rsidRPr="00527973">
        <w:rPr>
          <w:rFonts w:ascii="PT Serif" w:eastAsia="Times New Roman" w:hAnsi="PT Serif" w:cs="Times New Roman"/>
          <w:color w:val="333333"/>
          <w:sz w:val="24"/>
          <w:szCs w:val="24"/>
          <w:lang w:val="ro-MD" w:eastAsia="ro-MD"/>
        </w:rPr>
        <w:t>) медицинское страхование для поездки за границу;</w:t>
      </w:r>
    </w:p>
    <w:p w14:paraId="34CE9E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[Ст.1592 ч.(3), пкт.с</w:t>
      </w:r>
      <w:r w:rsidRPr="00527973">
        <w:rPr>
          <w:rFonts w:ascii="PT Serif" w:eastAsia="Times New Roman" w:hAnsi="PT Serif" w:cs="Times New Roman"/>
          <w:i/>
          <w:iCs/>
          <w:color w:val="0000FF"/>
          <w:sz w:val="18"/>
          <w:szCs w:val="18"/>
          <w:vertAlign w:val="superscript"/>
          <w:lang w:val="ro-MD" w:eastAsia="ro-MD"/>
        </w:rPr>
        <w:t>1</w:t>
      </w:r>
      <w:r w:rsidRPr="00527973">
        <w:rPr>
          <w:rFonts w:ascii="PT Serif" w:eastAsia="Times New Roman" w:hAnsi="PT Serif" w:cs="Times New Roman"/>
          <w:i/>
          <w:iCs/>
          <w:color w:val="0000FF"/>
          <w:sz w:val="24"/>
          <w:szCs w:val="24"/>
          <w:lang w:val="ro-MD" w:eastAsia="ro-MD"/>
        </w:rPr>
        <w:t>) введен ЗП171 от 19.12.19, MO393-399/27.12.19 ст.319; в силу с 01.01.20]</w:t>
      </w:r>
    </w:p>
    <w:p w14:paraId="759899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w:t>
      </w:r>
      <w:r w:rsidRPr="00527973">
        <w:rPr>
          <w:rFonts w:ascii="PT Serif" w:eastAsia="Times New Roman" w:hAnsi="PT Serif" w:cs="Times New Roman"/>
          <w:color w:val="333333"/>
          <w:sz w:val="24"/>
          <w:szCs w:val="24"/>
          <w:vertAlign w:val="superscript"/>
          <w:lang w:val="ro-MD" w:eastAsia="ro-MD"/>
        </w:rPr>
        <w:t>2</w:t>
      </w:r>
      <w:r w:rsidRPr="00527973">
        <w:rPr>
          <w:rFonts w:ascii="PT Serif" w:eastAsia="Times New Roman" w:hAnsi="PT Serif" w:cs="Times New Roman"/>
          <w:color w:val="333333"/>
          <w:sz w:val="24"/>
          <w:szCs w:val="24"/>
          <w:lang w:val="ro-MD" w:eastAsia="ro-MD"/>
        </w:rPr>
        <w:t>) консультирование/помощь в период пребывания за рубежом;</w:t>
      </w:r>
    </w:p>
    <w:p w14:paraId="7A4D02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[Ст.1592 ч.(3), пкт.с</w:t>
      </w:r>
      <w:r w:rsidRPr="00527973">
        <w:rPr>
          <w:rFonts w:ascii="PT Serif" w:eastAsia="Times New Roman" w:hAnsi="PT Serif" w:cs="Times New Roman"/>
          <w:i/>
          <w:iCs/>
          <w:color w:val="0000FF"/>
          <w:sz w:val="18"/>
          <w:szCs w:val="18"/>
          <w:vertAlign w:val="superscript"/>
          <w:lang w:val="ro-MD" w:eastAsia="ro-MD"/>
        </w:rPr>
        <w:t>2</w:t>
      </w:r>
      <w:r w:rsidRPr="00527973">
        <w:rPr>
          <w:rFonts w:ascii="PT Serif" w:eastAsia="Times New Roman" w:hAnsi="PT Serif" w:cs="Times New Roman"/>
          <w:i/>
          <w:iCs/>
          <w:color w:val="0000FF"/>
          <w:sz w:val="24"/>
          <w:szCs w:val="24"/>
          <w:lang w:val="ro-MD" w:eastAsia="ro-MD"/>
        </w:rPr>
        <w:t>) введен ЗП171 от 19.12.19, MO393-399/27.12.19 ст.319; в силу с 01.01.20]</w:t>
      </w:r>
    </w:p>
    <w:p w14:paraId="777340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любую другую туристскую услугу, которая не является неотъемлемой частью туристской услуги в смысле пунктов a), b) или c).</w:t>
      </w:r>
    </w:p>
    <w:p w14:paraId="1B740B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Услуги, которые фактически являются объектом других туристских услуг, не считаются туристскими услугами в смысле части (3).</w:t>
      </w:r>
    </w:p>
    <w:p w14:paraId="4DFB2E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Комбинация туристских услуг, в которых одна из туристских услуг, указанных в пунктах a)-с</w:t>
      </w:r>
      <w:r w:rsidRPr="00527973">
        <w:rPr>
          <w:rFonts w:ascii="PT Serif" w:eastAsia="Times New Roman" w:hAnsi="PT Serif" w:cs="Times New Roman"/>
          <w:color w:val="333333"/>
          <w:sz w:val="18"/>
          <w:szCs w:val="18"/>
          <w:vertAlign w:val="superscript"/>
          <w:lang w:val="ro-MD" w:eastAsia="ro-MD"/>
        </w:rPr>
        <w:t>2</w:t>
      </w:r>
      <w:r w:rsidRPr="00527973">
        <w:rPr>
          <w:rFonts w:ascii="PT Serif" w:eastAsia="Times New Roman" w:hAnsi="PT Serif" w:cs="Times New Roman"/>
          <w:color w:val="333333"/>
          <w:sz w:val="24"/>
          <w:szCs w:val="24"/>
          <w:lang w:val="ro-MD" w:eastAsia="ro-MD"/>
        </w:rPr>
        <w:t>) части (3), скомбинирована с одной или более туристскими услугами, указанными в пункте d) части (3), не считается пакетом, если последние из туристских услуг:</w:t>
      </w:r>
    </w:p>
    <w:p w14:paraId="3825CB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i/>
          <w:iCs/>
          <w:color w:val="0000FF"/>
          <w:sz w:val="24"/>
          <w:szCs w:val="24"/>
          <w:lang w:val="ro-MD" w:eastAsia="ro-MD"/>
        </w:rPr>
        <w:t>[Ст.1592 ч.(5) изменена ЗП171 от 19.12.19, MO393-399/27.12.19 ст.319; в силу с 01.01.20]</w:t>
      </w:r>
    </w:p>
    <w:p w14:paraId="1D0794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 составляют существенную долю в стоимости комбинации и не рекламируются и не предлагаются иным образом как существенная составляющая комбинации; или</w:t>
      </w:r>
    </w:p>
    <w:p w14:paraId="46C742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выбраны и оплачены только после начала оказания туристской услуги, указанной в пунктах a), b) или c) части (3).</w:t>
      </w:r>
    </w:p>
    <w:p w14:paraId="654B9C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Туристская услуга, указанная в пункте a) части (5), не составляет существенную долю в стоимости комбинации, если на нее приходится менее 25 процентов стоимости комбинации.</w:t>
      </w:r>
    </w:p>
    <w:p w14:paraId="20CDF1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Положения настоящей части в составе главы не применяются к договорам о:</w:t>
      </w:r>
    </w:p>
    <w:p w14:paraId="17C8CA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пакетах услуг и связанных с ними туристских услугах продолжительностью менее 24 часов, за исключением случаев, когда они включают размещение на ночь;</w:t>
      </w:r>
    </w:p>
    <w:p w14:paraId="0D1DCE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предлагаемых пакетах услуг и связанных с ними туристских услугах, предоставляемых эпизодически на некоммерческой основе и только для ограниченных групп туристов;</w:t>
      </w:r>
    </w:p>
    <w:p w14:paraId="4B83F2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пакетах услуг и связанных с ними туристских услугах, продаваемых на основе рамочного договора на организацию деловых поездок, заключенного между профессионалами.</w:t>
      </w:r>
    </w:p>
    <w:p w14:paraId="200A45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1593.</w:t>
      </w:r>
      <w:r w:rsidRPr="00527973">
        <w:rPr>
          <w:rFonts w:ascii="PT Serif" w:eastAsia="Times New Roman" w:hAnsi="PT Serif" w:cs="Times New Roman"/>
          <w:color w:val="333333"/>
          <w:sz w:val="24"/>
          <w:szCs w:val="24"/>
          <w:lang w:val="ro-MD" w:eastAsia="ro-MD"/>
        </w:rPr>
        <w:t> Разграничение посредничества</w:t>
      </w:r>
    </w:p>
    <w:p w14:paraId="450DF2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Без ущерба для положений статей 1613 и 1614 общие положения о посредничестве применяются к посредничеству в пакетах услуг. Вместе с тем профессионал не может ссылаться на свое заявление или положение, что он действует </w:t>
      </w:r>
      <w:r w:rsidRPr="00527973">
        <w:rPr>
          <w:rFonts w:ascii="PT Serif" w:eastAsia="Times New Roman" w:hAnsi="PT Serif" w:cs="Times New Roman"/>
          <w:color w:val="333333"/>
          <w:sz w:val="24"/>
          <w:szCs w:val="24"/>
          <w:lang w:val="ro-MD" w:eastAsia="ro-MD"/>
        </w:rPr>
        <w:lastRenderedPageBreak/>
        <w:t>только в качестве посредника при заключении договоров между туристом и лицами, которые будут предоставлять все или некоторые индивидуальные туристские услуги (поставщиками услуг), в случае, если туристу предлагается комбинация по крайней мере двух различных видов туристских услуг, предназначенных для одной поездки, и выполняется одно из следующих условий:</w:t>
      </w:r>
    </w:p>
    <w:p w14:paraId="4319EF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турист выбирает услуги одного пункта продаж профессионала в рамках одного и того же процесса бронирования и соответствующие услуги выбираются до подтверждения оплаты туристом;</w:t>
      </w:r>
    </w:p>
    <w:p w14:paraId="551357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профессионал предлагает, обещает или выписывает счет на туристские услуги по суммарной или общей цене; или</w:t>
      </w:r>
    </w:p>
    <w:p w14:paraId="6202A4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профессионал продвигает или предлагает туристские услуги под названием «пакет», «комбинированное предложение», «режим все включено» (all-inclusive) или «услуги all-in» либо под аналогичным названием.</w:t>
      </w:r>
    </w:p>
    <w:p w14:paraId="1A6D5A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случаях, предусмотренных частью (1), профессионал признается организатором. Для целей части (1) процесс бронирования не считается начатым, если туриста лишь проконсультировали в соответствии с его потребностями и лишь ознакомили с офертами по поездке.</w:t>
      </w:r>
    </w:p>
    <w:p w14:paraId="702C39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Для целей настоящей части в составе главы пунктами продаж являются:</w:t>
      </w:r>
    </w:p>
    <w:p w14:paraId="6BA0B4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передвижные или стационарные торговые помещения;</w:t>
      </w:r>
    </w:p>
    <w:p w14:paraId="0F3DEE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веб-страницы электронной торговли и аналогичные торговые онлайн-платформы; или</w:t>
      </w:r>
    </w:p>
    <w:p w14:paraId="55F4CF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телефонная связь.</w:t>
      </w:r>
    </w:p>
    <w:p w14:paraId="2BBE5B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нескольких веб-страниц и аналогичных торговых онлайн-платформ согласно пункту b) части (3), представленных туристам в виде единой платформы, они считаются пунктом продаж.</w:t>
      </w:r>
    </w:p>
    <w:p w14:paraId="40D5AE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1594.</w:t>
      </w:r>
      <w:r w:rsidRPr="00527973">
        <w:rPr>
          <w:rFonts w:ascii="PT Serif" w:eastAsia="Times New Roman" w:hAnsi="PT Serif" w:cs="Times New Roman"/>
          <w:color w:val="333333"/>
          <w:sz w:val="24"/>
          <w:szCs w:val="24"/>
          <w:lang w:val="ro-MD" w:eastAsia="ro-MD"/>
        </w:rPr>
        <w:t> Взаимосвязанное онлайн-бронирование</w:t>
      </w:r>
    </w:p>
    <w:p w14:paraId="60983A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Профессионал, заключивший договор о пакетном туре с туристом посредством онлайн-бронирования или посредничающий ему тем же путем при заключении такого договора, считается организатором тура при совокупном выполнении следующих условий:</w:t>
      </w:r>
    </w:p>
    <w:p w14:paraId="4B19DF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профессионал посредничает туристу в целях одного и того же тура или отдыха в договоре о другом виде туристской услуги, обеспечивая доступ к онлайн-бронированию другого профессионала;</w:t>
      </w:r>
    </w:p>
    <w:p w14:paraId="3AA8DA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профессионал передает имя туриста, детали платежа и адрес электронной почты туриста другому профессионалу;</w:t>
      </w:r>
    </w:p>
    <w:p w14:paraId="7AE2C5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договор заключается с другим профессионалом не позднее двадцати четырех часов после подтверждения заключения договора по первой туристской услуге.</w:t>
      </w:r>
    </w:p>
    <w:p w14:paraId="68B359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Если договор на иной вид туристской услуги или несколько договоров по меньшей мере на иной вид туристской услуги заключаются в соответствии с положениями части (1) настоящей статьи, все заключенные туристом договоры </w:t>
      </w:r>
      <w:r w:rsidRPr="00527973">
        <w:rPr>
          <w:rFonts w:ascii="PT Serif" w:eastAsia="Times New Roman" w:hAnsi="PT Serif" w:cs="Times New Roman"/>
          <w:color w:val="333333"/>
          <w:sz w:val="24"/>
          <w:szCs w:val="24"/>
          <w:lang w:val="ro-MD" w:eastAsia="ro-MD"/>
        </w:rPr>
        <w:lastRenderedPageBreak/>
        <w:t>рассматриваются как единый договор о пакетном туре в смысле части (1) статьи 1592, за исключениями, предусмотренными частью (5) статьи 1592.</w:t>
      </w:r>
    </w:p>
    <w:p w14:paraId="438974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1595.</w:t>
      </w:r>
      <w:r w:rsidRPr="00527973">
        <w:rPr>
          <w:rFonts w:ascii="PT Serif" w:eastAsia="Times New Roman" w:hAnsi="PT Serif" w:cs="Times New Roman"/>
          <w:color w:val="333333"/>
          <w:sz w:val="24"/>
          <w:szCs w:val="24"/>
          <w:lang w:val="ro-MD" w:eastAsia="ro-MD"/>
        </w:rPr>
        <w:t> Преддоговорная информация</w:t>
      </w:r>
    </w:p>
    <w:p w14:paraId="0B3AC6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 того, как турист будет связан договором или любой соответствующей офертой, организатор, а в соответствующих случаях – посредник в пакетах услуг обязаны предоставить туристу стандартную информацию посредством соответствующей формы, предусмотренной в частях А или В приложения 8 к Закону о введении в действие Гражданского кодекса Республики Молдова № 1125/2002, а также, если это применимо к пакету услуг, следующую информацию:</w:t>
      </w:r>
      <w:r w:rsidRPr="00527973">
        <w:rPr>
          <w:rFonts w:ascii="PT Serif" w:eastAsia="Times New Roman" w:hAnsi="PT Serif" w:cs="Times New Roman"/>
          <w:color w:val="333333"/>
          <w:sz w:val="24"/>
          <w:szCs w:val="24"/>
          <w:lang w:val="ro-MD" w:eastAsia="ro-MD"/>
        </w:rPr>
        <w:br/>
        <w:t> 1) основные характеристики туристских услуг:</w:t>
      </w:r>
    </w:p>
    <w:p w14:paraId="68E1DD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туристское направление (туристские направления), маршрут и период пребывания с указанием соответствующих дат и, если включено размещение, количество включенных ночей;</w:t>
      </w:r>
    </w:p>
    <w:p w14:paraId="3BED3D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транспортные средства, их характеристики и категории, места, даты и время отправления и возвращения, длительность и места промежуточных остановок и транспортное сообщение. Если точное время еще не определено, организатор, а в соответствующих случаях – посредник в пакетах услуг должны информировать туриста о приблизительном времени отправления и возвращения;</w:t>
      </w:r>
    </w:p>
    <w:p w14:paraId="1757F4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месторасположение, основные характеристики и, при необходимости, туристская категория объектов размещения в соответствии с нормами страны назначения;</w:t>
      </w:r>
      <w:r w:rsidRPr="00527973">
        <w:rPr>
          <w:rFonts w:ascii="PT Serif" w:eastAsia="Times New Roman" w:hAnsi="PT Serif" w:cs="Times New Roman"/>
          <w:color w:val="333333"/>
          <w:sz w:val="24"/>
          <w:szCs w:val="24"/>
          <w:lang w:val="ro-MD" w:eastAsia="ro-MD"/>
        </w:rPr>
        <w:br/>
        <w:t> d) режим питания;</w:t>
      </w:r>
    </w:p>
    <w:p w14:paraId="245432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выезды, экскурсии или иные услуги, включенные в согласованную общую стоимость пакета услуг;</w:t>
      </w:r>
    </w:p>
    <w:p w14:paraId="4D15C1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если это не очевидно из контекста, информация о том, будут ли какие-либо туристские услуги предоставлены туристу как часть группового тура и, если да, по возможности ориентировочное количество участников группы;</w:t>
      </w:r>
    </w:p>
    <w:p w14:paraId="56AABE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если возможность туриста пользоваться иными туристскими услугами зависит от надлежащего устного общения, то язык, на котором будут оказываться соответствующие услуги; и</w:t>
      </w:r>
    </w:p>
    <w:p w14:paraId="6F5751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подходит ли тур или отдых в целом для лиц с ограниченными двигательными способностями и, по просьбе туриста, точная информация о соответствии тура или отдыха потребностям туриста;</w:t>
      </w:r>
    </w:p>
    <w:p w14:paraId="03E464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коммерческое наименование и географический адрес организатора, а в соответствующих случаях – посредника в пакетах услуг, а также их номера телефонов и, при наличии, адреса их электронной почты;</w:t>
      </w:r>
    </w:p>
    <w:p w14:paraId="6BF0BE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общую стоимость пакета услуг, включая налоги и, если это применимо, все комиссии, сборы и иные дополнительные затраты или, если такие затраты не могут быть разумно рассчитаны до заключения договора, указание на вид дополнительных затрат, которые турист может понести в дальнейшем;</w:t>
      </w:r>
    </w:p>
    <w:p w14:paraId="0DC31E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порядок оплаты, включая любую сумму или процент от стоимости, подлежащие уплате в качестве авансовой оплаты, и график погашения оставшегося платежа или финансовые гарантии, вносимые или предоставляемые туристом;</w:t>
      </w:r>
    </w:p>
    <w:p w14:paraId="116751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минимальное количество человек, требуемое для оказания пакета услуг, и срок, установленный в пункте 1) части (7) статьи 1602, до начала тура или отдыха, до которого возможно расторжение, если такое количество не будет набрано;</w:t>
      </w:r>
      <w:r w:rsidRPr="00527973">
        <w:rPr>
          <w:rFonts w:ascii="PT Serif" w:eastAsia="Times New Roman" w:hAnsi="PT Serif" w:cs="Times New Roman"/>
          <w:color w:val="333333"/>
          <w:sz w:val="24"/>
          <w:szCs w:val="24"/>
          <w:lang w:val="ro-MD" w:eastAsia="ro-MD"/>
        </w:rPr>
        <w:br/>
        <w:t> 6) общую информацию о требованиях к паспорту и визе, включая приблизительные периоды для получения виз и информацию о порядке медицинского обеспечения в стране назначения;</w:t>
      </w:r>
    </w:p>
    <w:p w14:paraId="43A78A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информацию о праве туриста заявить о расторжении в любое время до начала оказания пакета услуг в обмен на уплату соразмерной комиссии за расторжение или, в требуемых случаях, стандартный размер комиссии за расторжение, запрашиваемой организатором в соответствии с положениями частей (1)-(3) статьи 1602;</w:t>
      </w:r>
    </w:p>
    <w:p w14:paraId="0D6FED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информацию о добровольном или обязательном страховании для покрытия расходов на случай расторжения туристом или расходов на обеспечение, включая возвращение на родину, вследствие несчастного случая, болезни или смерти.</w:t>
      </w:r>
      <w:r w:rsidRPr="00527973">
        <w:rPr>
          <w:rFonts w:ascii="PT Serif" w:eastAsia="Times New Roman" w:hAnsi="PT Serif" w:cs="Times New Roman"/>
          <w:color w:val="333333"/>
          <w:sz w:val="24"/>
          <w:szCs w:val="24"/>
          <w:lang w:val="ro-MD" w:eastAsia="ro-MD"/>
        </w:rPr>
        <w:br/>
        <w:t>(2) Для договоров о пакетных турах, заключенных по телефону, организатор, а в соответствующих случаях – посредник в пакетах услуг должны предоставить туристу стандартную информацию, предусмотренную в части B приложения 8 к Закону о введении в действие Гражданского кодекса Республики Молдова № 1125/2002, и информацию, предусмотренную пунктами 1)–8) части (1) настоящей статьи.</w:t>
      </w:r>
    </w:p>
    <w:p w14:paraId="19E9CF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отношении пакетов, определенных в статье 1594, организатор и профессионал, которым передаются данные, обязаны гарантировать, что каждый из них до того, как турист будет связан договором или любой соответствующей офертой, обеспечит предоставление информации, предусмотренной пунктами 1)-8) части (1) настоящей статьи, в той мере, в какой она имеет отношение к туристским услугам, которые каждый из них предлагает. Организатор также одновременно обязан предоставить стандартную информацию посредством формы, предусмотренной в части C приложения 8 к Закону о введении в действие Гражданского кодекса Республики Молдова № 1125/2002.</w:t>
      </w:r>
    </w:p>
    <w:p w14:paraId="39CD35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Информация, указанная в частях (1)-(3), должна предоставляться в ясной, доступной и четко выраженной форме. Если данная информация предоставляется в письменной форме, то она должна быть удобочитаемой.</w:t>
      </w:r>
    </w:p>
    <w:p w14:paraId="108AA6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1596.</w:t>
      </w:r>
      <w:r w:rsidRPr="00527973">
        <w:rPr>
          <w:rFonts w:ascii="PT Serif" w:eastAsia="Times New Roman" w:hAnsi="PT Serif" w:cs="Times New Roman"/>
          <w:color w:val="333333"/>
          <w:sz w:val="24"/>
          <w:szCs w:val="24"/>
          <w:lang w:val="ro-MD" w:eastAsia="ro-MD"/>
        </w:rPr>
        <w:t> Обязательный характер преддоговорной</w:t>
      </w:r>
    </w:p>
    <w:p w14:paraId="322CDF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информации и заключение договора</w:t>
      </w:r>
    </w:p>
    <w:p w14:paraId="7E742A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Информация, предоставляемая туристу на основании пунктов 1), 3), 4), 5) и 7) части (1) статьи 1595, составляет неотъемлемую часть договора о пакетном туре и не может быть изменена, если иное четко не оговорено сторонами договора. Организатор, а в соответствующих случаях – посредник в пакетах услуг должны сообщать туристу обо всех изменениях преддоговорной информации в ясной, доступной и четко выраженной форме до заключения договора о пакетном туре.</w:t>
      </w:r>
    </w:p>
    <w:p w14:paraId="499C4F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Если организатор, а в соответствующих случаях – посредник в пакетах услуг не выполнил требования по предоставлению информации о дополнительных комиссиях, сборах и других затратах, как это предусмотрено пунктом 3) части (1) статьи 1595, до заключения договора о пакетном туре, турист не несет бремя уплаты указанных комиссий, сборов и других затрат.</w:t>
      </w:r>
    </w:p>
    <w:p w14:paraId="0C9544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1597.</w:t>
      </w:r>
      <w:r w:rsidRPr="00527973">
        <w:rPr>
          <w:rFonts w:ascii="PT Serif" w:eastAsia="Times New Roman" w:hAnsi="PT Serif" w:cs="Times New Roman"/>
          <w:color w:val="333333"/>
          <w:sz w:val="24"/>
          <w:szCs w:val="24"/>
          <w:lang w:val="ro-MD" w:eastAsia="ro-MD"/>
        </w:rPr>
        <w:t> Содержание договора и документы,</w:t>
      </w:r>
    </w:p>
    <w:p w14:paraId="558286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предоставляемые до начала тура</w:t>
      </w:r>
    </w:p>
    <w:p w14:paraId="0B784C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Договоры о пакетных турах должны заключаться на понятном и доступном языке, а в случае составления их в письменной форме их текст должен быть удобочитаемым. При заключении договора о пакетном туре или впоследствии без неоправданного промедления организатор или посредник в пакетах услуг должен предоставить туристу экземпляр или подтверждение заключения договора на долговременном носителе информации. Туристу предоставляется право запросить бумажную копию, если договор о пакетном туре заключен при одновременном физическом присутствии сторон.</w:t>
      </w:r>
    </w:p>
    <w:p w14:paraId="2111AD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договоров, заключаемых вне торговых помещений, туристу предоставляется экземпляр или подтверждение заключения договора о пакетном туре на бумажном носителе или, если турист согласен, на другом долговременном носителе информации.</w:t>
      </w:r>
    </w:p>
    <w:p w14:paraId="3E4781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Договор или подтверждение договора представляет весь объем соглашения, который включает в себя всю информацию, предусмотренную пунктами 1)-8) части (1) статьи 1595, и следующую информацию:</w:t>
      </w:r>
    </w:p>
    <w:p w14:paraId="583C13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специальные требования туриста, принятые организатором;</w:t>
      </w:r>
    </w:p>
    <w:p w14:paraId="13D443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сведения о том, что организатор:</w:t>
      </w:r>
    </w:p>
    <w:p w14:paraId="5127F9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несет ответственность за надлежащее оказание всех включенных в договор туристских услуг в соответствии с положениями статьи 1603; и</w:t>
      </w:r>
    </w:p>
    <w:p w14:paraId="059AC9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обязан оказывать помощь туристу, если он оказался в сложной ситуации, в соответствии с положениями статьи 1611;</w:t>
      </w:r>
    </w:p>
    <w:p w14:paraId="1E25FB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наименование организации, ответственной за обеспечение защиты в случае несостоятельности, и ее контактные данные, включая географический адрес, и, при необходимости, наименование компетентного органа, назначенного соответствующим государством для указанной цели, и контактные данные этого органа;</w:t>
      </w:r>
    </w:p>
    <w:p w14:paraId="3221D0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имя, адрес, номер телефона, адрес электронной почты и, при необходимости, номер факса местного представителя организатора, контактного пункта или другой службы, с помощью которой турист сможет быстро связаться с организатором и оперативно пообщаться с ним, запросить помощь, если оказался в сложной ситуации, или пожаловаться на любой недостаток, выявленный в период оказания пакета услуг;</w:t>
      </w:r>
    </w:p>
    <w:p w14:paraId="56367E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информацию о том, что турист должен сообщать о любом недостатке, выявленном в период оказания пакета услуг, в соответствии с положениями статьи 1609;</w:t>
      </w:r>
    </w:p>
    <w:p w14:paraId="03AD30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6) если несовершеннолетние путешествуют без сопровождения родителей или других уполномоченных лиц на основании договора о пакетном туре, который включает размещение, – информацию, предоставляющую возможность напрямую связаться с несовершеннолетним или лицом, ответственным за него в месте его пребывания;</w:t>
      </w:r>
    </w:p>
    <w:p w14:paraId="263097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информацию о доступных внутренних процедурах рассмотрения жалоб и механизмах альтернативного разрешения споров, предусмотренных законом;</w:t>
      </w:r>
    </w:p>
    <w:p w14:paraId="312F82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информацию о праве туриста на уступку договора другому туристу в соответствии с положениями статьи 1599.</w:t>
      </w:r>
    </w:p>
    <w:p w14:paraId="06AB73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отношении пакетов, определенных в статье 1594, профессионал, которому передаются данные, должен информировать организатора о заключении договора, влекущего формирование пакета услуг. Профессионал должен предоставить организатору информацию, необходимую для исполнения его обязательств как организатора. По получении информации о формировании пакета услуг организатор обязан незамедлительно предоставить туристу информацию, предусмотренную пунктами 1)-8) части (3) настоящей статьи, на долговременном носителе информации.</w:t>
      </w:r>
    </w:p>
    <w:p w14:paraId="7A770E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Информация, указанная в частях (3) и (4), должна предоставляться в ясной, доступной и четко выраженной форме.</w:t>
      </w:r>
    </w:p>
    <w:p w14:paraId="446709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Организатор должен заблаговременно до начала тура передать туристу все необходимые расписки, ваучеры и билеты, предоставить информацию о планируемом времени отправления и, при необходимости, о сроке окончания регистрации, а также о планируемом времени промежуточных остановок, транспортном сообщении и прибытии.</w:t>
      </w:r>
    </w:p>
    <w:p w14:paraId="3FDB75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1598.</w:t>
      </w:r>
      <w:r w:rsidRPr="00527973">
        <w:rPr>
          <w:rFonts w:ascii="PT Serif" w:eastAsia="Times New Roman" w:hAnsi="PT Serif" w:cs="Times New Roman"/>
          <w:color w:val="333333"/>
          <w:sz w:val="24"/>
          <w:szCs w:val="24"/>
          <w:lang w:val="ro-MD" w:eastAsia="ro-MD"/>
        </w:rPr>
        <w:t> Бремя доказывания</w:t>
      </w:r>
    </w:p>
    <w:p w14:paraId="614716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Бремя доказывания в отношении соблюдения требований по предоставлению информации, установленных в статьях 1595-1597, возлагается на профессионала.</w:t>
      </w:r>
    </w:p>
    <w:p w14:paraId="7F4868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1599.</w:t>
      </w:r>
      <w:r w:rsidRPr="00527973">
        <w:rPr>
          <w:rFonts w:ascii="PT Serif" w:eastAsia="Times New Roman" w:hAnsi="PT Serif" w:cs="Times New Roman"/>
          <w:color w:val="333333"/>
          <w:sz w:val="24"/>
          <w:szCs w:val="24"/>
          <w:lang w:val="ro-MD" w:eastAsia="ro-MD"/>
        </w:rPr>
        <w:t> Уступка договора</w:t>
      </w:r>
    </w:p>
    <w:p w14:paraId="17CBC9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Турист вправе уступить договор о пакетном туре третьему лицу, которое отвечает всем условиям, относящимся к данному договору, после того, как он до начала тура в разумный срок уведомил об этом на долговременном носителе информации организатора. Уведомление не позднее чем за семь дней до начала тура в любом случае расценивается как разумное.</w:t>
      </w:r>
    </w:p>
    <w:p w14:paraId="7FEFE9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Цедент и цессионарий договора несут солидарную ответственность за внесение суммы оставшихся платежей, а также за дополнительные комиссии, сборы и другие расходы, возникающие в связи с данной уступкой. Организатор должен проинформировать цедента договора о фактических затратах, связанных с уступкой. Данные затраты должны быть разумными и не должны превышать размер фактических издержек, понесенных организатором в связи с уступкой договора.</w:t>
      </w:r>
    </w:p>
    <w:p w14:paraId="31CE7C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Организатор должен представить цеденту договора доказательства дополнительных комиссий, сборов и других затрат, возникающих в связи с уступкой договора.</w:t>
      </w:r>
    </w:p>
    <w:p w14:paraId="59960C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1600.</w:t>
      </w:r>
      <w:r w:rsidRPr="00527973">
        <w:rPr>
          <w:rFonts w:ascii="PT Serif" w:eastAsia="Times New Roman" w:hAnsi="PT Serif" w:cs="Times New Roman"/>
          <w:color w:val="333333"/>
          <w:sz w:val="24"/>
          <w:szCs w:val="24"/>
          <w:lang w:val="ro-MD" w:eastAsia="ro-MD"/>
        </w:rPr>
        <w:t> Изменение цены договора</w:t>
      </w:r>
    </w:p>
    <w:p w14:paraId="6C5931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 заключения договора о пакетном туре цены могут быть увеличены, только если в договоре прямо предусмотрена данная возможность и установлено право туриста на уменьшение цены на основании части (5). В этом случае в договоре указывается порядок, в соответствии с которым осуществляется перерасчет цены. Увеличение цены должно быть возможно исключительно как прямое следствие изменения:</w:t>
      </w:r>
    </w:p>
    <w:p w14:paraId="34C07F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цены на перевозку пассажиров, вытекающей из цен на топливо или другие источники энергии;</w:t>
      </w:r>
    </w:p>
    <w:p w14:paraId="57D947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размера налогов или пошлин на туристские услуги, включенные в договор, наложенных третьими лицами, прямо не участвующими в процессе исполнения пакета услуг, включая туристические сборы, сборы за приземление или плату за посадку или высадку в портах и аэропортах (тарифы на аэропортовые и аэронавигационные услуги); или</w:t>
      </w:r>
    </w:p>
    <w:p w14:paraId="45966D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курса обмена валют применительно к соответствующему пакету услуг.</w:t>
      </w:r>
    </w:p>
    <w:p w14:paraId="36F785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увеличение цены, указанное в части (1), превышает 8 процентов общей стоимости пакета, применяются положения статьи 1601.</w:t>
      </w:r>
    </w:p>
    <w:p w14:paraId="50CCA0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Вне зависимости от уровня увеличение цены возможно только при условии, что организатор не позднее двадцати дней до начала тура уведомит об этом увеличении туриста четко и ясно с предоставлением на долговременном носителе информации обоснования данного увеличения и расчета.</w:t>
      </w:r>
    </w:p>
    <w:p w14:paraId="554027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 начала тура организатор не может в одностороннем порядке изменять условия договора о пакетном туре, кроме связанных с ценой, за исключением случая, когда:</w:t>
      </w:r>
    </w:p>
    <w:p w14:paraId="1935E2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организатору предоставлено данное право договором;</w:t>
      </w:r>
    </w:p>
    <w:p w14:paraId="4336C1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изменение является незначительным; и</w:t>
      </w:r>
    </w:p>
    <w:p w14:paraId="26B92A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организатор информирует туриста об изменении в ясной, доступной и четко выраженной форме на долговременном носителе информации.</w:t>
      </w:r>
    </w:p>
    <w:p w14:paraId="28A37F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если в договоре зафиксирована возможность увеличения цены, турист имеет право на уменьшение цены, соответствующее снижению размера платы, указанной в пунктах a), b) и c) части (1), которое имеет место после заключения договора до начала тура. Если турист заплатил больше, чем уменьшенная цена, организатор обязан возместить ему разницу.</w:t>
      </w:r>
    </w:p>
    <w:p w14:paraId="235B74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 случае уменьшения цены организатор имеет право вычета фактических административных расходов из суммы возмещения, причитающегося туристу. По требованию туриста организатор должен представить доказательства данных административных расходов.</w:t>
      </w:r>
    </w:p>
    <w:p w14:paraId="0682C4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Положения настоящей статьи имеют преимущественную силу перед положениями статьи 1077 в отношении условий об изменении договора.</w:t>
      </w:r>
    </w:p>
    <w:p w14:paraId="61A8B5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1601.</w:t>
      </w:r>
      <w:r w:rsidRPr="00527973">
        <w:rPr>
          <w:rFonts w:ascii="PT Serif" w:eastAsia="Times New Roman" w:hAnsi="PT Serif" w:cs="Times New Roman"/>
          <w:color w:val="333333"/>
          <w:sz w:val="24"/>
          <w:szCs w:val="24"/>
          <w:lang w:val="ro-MD" w:eastAsia="ro-MD"/>
        </w:rPr>
        <w:t> Существенные изменения</w:t>
      </w:r>
    </w:p>
    <w:p w14:paraId="203CCE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условий договора</w:t>
      </w:r>
    </w:p>
    <w:p w14:paraId="57BE94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случае если до начала тура организатор вынужден внести существенные изменения в какие-либо основные характеристики туристских услуг, как указано в пункте 1) части (1) статьи 1595, или он не может исполнить специальные требования, как указано в пункте 1) части (3) статьи 1597, или предлагает увеличить цену пакета услуг более чем на 8 процентов в соответствии с положениями части (2) статьи 1600, турист может в разумный срок, определенный организатором:</w:t>
      </w:r>
    </w:p>
    <w:p w14:paraId="454D17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принять предлагаемые изменения; или</w:t>
      </w:r>
    </w:p>
    <w:p w14:paraId="39830A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заявить о расторжении без уплаты комиссии за расторжение.</w:t>
      </w:r>
    </w:p>
    <w:p w14:paraId="734659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 истечения срока, установленного организатором в соответствии с частью (3), изменения, предложенные организатором, считаются принятыми туристом.</w:t>
      </w:r>
      <w:r w:rsidRPr="00527973">
        <w:rPr>
          <w:rFonts w:ascii="PT Serif" w:eastAsia="Times New Roman" w:hAnsi="PT Serif" w:cs="Times New Roman"/>
          <w:color w:val="333333"/>
          <w:sz w:val="24"/>
          <w:szCs w:val="24"/>
          <w:lang w:val="ro-MD" w:eastAsia="ro-MD"/>
        </w:rPr>
        <w:br/>
        <w:t>  (2) В случае если турист заявляет о расторжении, он может согласиться на альтернативный пакет услуг, если организатор его предлагает, при наличии возможности предоставить пакет услуг, эквивалентный по качеству либо более высокого качества.</w:t>
      </w:r>
    </w:p>
    <w:p w14:paraId="6CEDCA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Организатор без неоправданного промедления должен сообщить туристу в ясной, доступной и четко выраженной форме на долговременном носителе информации:</w:t>
      </w:r>
      <w:r w:rsidRPr="00527973">
        <w:rPr>
          <w:rFonts w:ascii="PT Serif" w:eastAsia="Times New Roman" w:hAnsi="PT Serif" w:cs="Times New Roman"/>
          <w:color w:val="333333"/>
          <w:sz w:val="24"/>
          <w:szCs w:val="24"/>
          <w:lang w:val="ro-MD" w:eastAsia="ro-MD"/>
        </w:rPr>
        <w:br/>
        <w:t> a) о предлагаемых изменениях, указанных в части (1), и, если это потребуется в соответствии с положениями части (4), об их влиянии на цену пакета услуг;</w:t>
      </w:r>
    </w:p>
    <w:p w14:paraId="79863E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 разумном сроке, в течение которого турист должен сообщить организатору о своем решении согласно части (1);</w:t>
      </w:r>
    </w:p>
    <w:p w14:paraId="2E24D9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 том, что в случае непредставления туристом ответа организатору в течение периода, указанного в пункте b), предлагаемые изменения будут считаться принятыми туристом; и</w:t>
      </w:r>
    </w:p>
    <w:p w14:paraId="56BDB9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если это возможно, о предлагаемом альтернативном пакете услуг и его цене.</w:t>
      </w:r>
      <w:r w:rsidRPr="00527973">
        <w:rPr>
          <w:rFonts w:ascii="PT Serif" w:eastAsia="Times New Roman" w:hAnsi="PT Serif" w:cs="Times New Roman"/>
          <w:color w:val="333333"/>
          <w:sz w:val="24"/>
          <w:szCs w:val="24"/>
          <w:lang w:val="ro-MD" w:eastAsia="ro-MD"/>
        </w:rPr>
        <w:br/>
        <w:t>(4) В случае если изменения договора о пакетном туре, указанные в части (1), или альтернативного пакета услуг, указанного в части (2), приводят к снижению качества пакета услуг или его стоимости, турист имеет право на соответствующее уменьшение цены.</w:t>
      </w:r>
    </w:p>
    <w:p w14:paraId="4774C1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случае если турист заявляет о расторжении на основании пункта b) части (1) и не принимает альтернативный пакет услуг, организатор должен без неоправданного промедления компенсировать все платежи, произведенные самим туристом либо от его имени, и в любом случае не позднее четырнадцати дней с даты расторжения. Положения статей 1604, 1608 и 1610 применяются соответствующим образом.</w:t>
      </w:r>
    </w:p>
    <w:p w14:paraId="652EEA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1602.</w:t>
      </w:r>
      <w:r w:rsidRPr="00527973">
        <w:rPr>
          <w:rFonts w:ascii="PT Serif" w:eastAsia="Times New Roman" w:hAnsi="PT Serif" w:cs="Times New Roman"/>
          <w:color w:val="333333"/>
          <w:sz w:val="24"/>
          <w:szCs w:val="24"/>
          <w:lang w:val="ro-MD" w:eastAsia="ro-MD"/>
        </w:rPr>
        <w:t> Расторжение до начала тура</w:t>
      </w:r>
    </w:p>
    <w:p w14:paraId="53DB2C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Турист имеет право на расторжение в любое время до начала тура. В случае если турист заявляет о расторжении на основании предыдущего предложения, он может быть обязан уплатить организатору соответствующую и обоснованную комиссию за расторжение.</w:t>
      </w:r>
    </w:p>
    <w:p w14:paraId="1A3C59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В договоре могут быть предусмотрены разумные стандартные комиссии за расторжение, определяемые в зависимости от:</w:t>
      </w:r>
    </w:p>
    <w:p w14:paraId="183139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периода времени между моментом заявления о расторжении и началом тура;</w:t>
      </w:r>
    </w:p>
    <w:p w14:paraId="337659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ожидаемой экономии затрат организатора;</w:t>
      </w:r>
    </w:p>
    <w:p w14:paraId="5E5D2A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доходов, которые организатор получил бы от реализации иным путем туристских услуг.</w:t>
      </w:r>
    </w:p>
    <w:p w14:paraId="372354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договор не предусматривает каких-либо стандартных комиссий за расторжение, размер комиссии за расторжение должен соответствовать цене пакета услуг за вычетом экономии затрат и доходов от реализации иным путем туристских услуг. По требованию туриста организатор должен представить обоснование размера комиссии за расторжение.</w:t>
      </w:r>
    </w:p>
    <w:p w14:paraId="615E03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отступление от положений части (1) турист имеет право заявить о расторжении до начала тура без выплаты каких-либо комиссий за расторжение в случае непредвиденных и чрезвычайных обстоятельств в месте назначения или в непосредственной близости от него, существенным образом влияющих на исполнение пакета услуг или на перевозку пассажиров до места назначения.</w:t>
      </w:r>
    </w:p>
    <w:p w14:paraId="6ECB26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Для целей настоящей части в составе главы под непредвиденными и чрезвычайными обстоятельствами понимается ситуация, которая находится вне контроля стороны, ссылающейся на такую ситуацию, и последствий которой невозможно было избежать, даже если бы были приняты все разумные меры.</w:t>
      </w:r>
    </w:p>
    <w:p w14:paraId="028FC0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 случае расторжения в соответствии с частью (4) турист имеет право на полное возмещение всех выплат, произведенных за пакет услуг, но без дополнительной компенсации.</w:t>
      </w:r>
    </w:p>
    <w:p w14:paraId="5FDBD8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Организатор имеет право на расторжение до начала тура, если:</w:t>
      </w:r>
    </w:p>
    <w:p w14:paraId="1014B9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количество лиц, зарегистрированных для участия в соответствующем пакетном туре, меньше минимального числа, установленного в договоре, и организатор уведомил туриста о расторжении в течение определенного в договоре периода, но не позднее:</w:t>
      </w:r>
    </w:p>
    <w:p w14:paraId="061D1A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двадцати дней до начала тура в случае туров продолжительностью более шести дней;</w:t>
      </w:r>
    </w:p>
    <w:p w14:paraId="25942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семи дней до начала тура в случае туров продолжительностью от двух до шести дней;</w:t>
      </w:r>
    </w:p>
    <w:p w14:paraId="3EA26D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сорока восьми часов до начала тура в случае туров продолжительностью менее двух дней;</w:t>
      </w:r>
    </w:p>
    <w:p w14:paraId="785B58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или</w:t>
      </w:r>
    </w:p>
    <w:p w14:paraId="635BDF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организатор лишен возможности выполнить договорные обязательства в силу непредвиденных и чрезвычайных обстоятельств и уведомляет туриста о расторжении без неоправданного промедления до начала тура.</w:t>
      </w:r>
    </w:p>
    <w:p w14:paraId="56A8A0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В случае если организатор заявляет о расторжении на основании части (7), он обязан возместить туристу все платежи, произведенные за пакет услуг, но не обязан выплачивать дополнительную компенсацию.</w:t>
      </w:r>
    </w:p>
    <w:p w14:paraId="1E302E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(9) Вследствие расторжения организатор обязан возместить туристу все платежи, произведенные за пакет услуг, при этом в случае расторжения на основании части (1) он имеет право на вычет соответствующей комиссии за расторжение из подлежащей возмещению суммы. Организатор должен выполнить обязанность по возмещению без неоправданного промедления и в любом случае не позднее четырнадцати дней после расторжения.</w:t>
      </w:r>
    </w:p>
    <w:p w14:paraId="396A4F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1603.</w:t>
      </w:r>
      <w:r w:rsidRPr="00527973">
        <w:rPr>
          <w:rFonts w:ascii="PT Serif" w:eastAsia="Times New Roman" w:hAnsi="PT Serif" w:cs="Times New Roman"/>
          <w:color w:val="333333"/>
          <w:sz w:val="24"/>
          <w:szCs w:val="24"/>
          <w:lang w:val="ro-MD" w:eastAsia="ro-MD"/>
        </w:rPr>
        <w:t> Права туриста в случае</w:t>
      </w:r>
    </w:p>
    <w:p w14:paraId="3E6B23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недостатка туристской услуги</w:t>
      </w:r>
    </w:p>
    <w:p w14:paraId="2F4720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Организатор обязан обеспечить предоставление туристских услуг без недостатков.</w:t>
      </w:r>
      <w:r w:rsidRPr="00527973">
        <w:rPr>
          <w:rFonts w:ascii="PT Serif" w:eastAsia="Times New Roman" w:hAnsi="PT Serif" w:cs="Times New Roman"/>
          <w:color w:val="333333"/>
          <w:sz w:val="24"/>
          <w:szCs w:val="24"/>
          <w:lang w:val="ro-MD" w:eastAsia="ro-MD"/>
        </w:rPr>
        <w:br/>
        <w:t>(2) Туристские услуги считаются свободными от недостатков, если им присущи согласованные характеристики.</w:t>
      </w:r>
    </w:p>
    <w:p w14:paraId="56A50E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когда не имеется договоренности о характеристиках, туристские услуги свободны от недостатков:</w:t>
      </w:r>
    </w:p>
    <w:p w14:paraId="1530E4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они предлагают выводимую из договора пользу;</w:t>
      </w:r>
    </w:p>
    <w:p w14:paraId="0FA8D0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когда польза не может быть выведена из договора, – если они предлагают обычную пользу и обладают характеристиками, которые присущи туристским услугам такого рода и которых турист может ожидать с учетом вида пакетного тура.</w:t>
      </w:r>
    </w:p>
    <w:p w14:paraId="5A644C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Недостаток туристских услуг присутствует, когда туристские услуги не предоставлены или предоставлены с опозданием, превышающим разумную длительность задержки.</w:t>
      </w:r>
    </w:p>
    <w:p w14:paraId="54D1BE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туристские услуги имеют недостаток в соответствии с настоящей частью в составе главы и условиями договора, турист вправе:</w:t>
      </w:r>
    </w:p>
    <w:p w14:paraId="0D95BC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потребовать устранения недостатка в соответствии с частью (1) статьи 1605;</w:t>
      </w:r>
    </w:p>
    <w:p w14:paraId="446F20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самостоятельно устранить недостаток в соответствии с частью (2) статьи 1605 и потребовать возмещения необходимых расходов;</w:t>
      </w:r>
    </w:p>
    <w:p w14:paraId="764924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потребовать устранения недостатка через предоставление других туристских услуг в соответствии с частями (3) и (4) статьи 1605;</w:t>
      </w:r>
    </w:p>
    <w:p w14:paraId="6F0CCA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потребовать возмещения необходимой стоимости размещения в соответствии с частями (5) и (6) статьи 1605;</w:t>
      </w:r>
    </w:p>
    <w:p w14:paraId="58BA07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заявить о расторжении договора о пакетном туре в соответствии со статьей 1606;</w:t>
      </w:r>
    </w:p>
    <w:p w14:paraId="73BC9D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получить уменьшение цены пакетного тура в соответствии со статьей 1607;</w:t>
      </w:r>
    </w:p>
    <w:p w14:paraId="25E0A5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потребовать возмещения убытков в соответствии со статьей 1608.</w:t>
      </w:r>
    </w:p>
    <w:p w14:paraId="363174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1604.</w:t>
      </w:r>
      <w:r w:rsidRPr="00527973">
        <w:rPr>
          <w:rFonts w:ascii="PT Serif" w:eastAsia="Times New Roman" w:hAnsi="PT Serif" w:cs="Times New Roman"/>
          <w:color w:val="333333"/>
          <w:sz w:val="24"/>
          <w:szCs w:val="24"/>
          <w:lang w:val="ro-MD" w:eastAsia="ro-MD"/>
        </w:rPr>
        <w:t> Срок исковой давности для претензий</w:t>
      </w:r>
    </w:p>
    <w:p w14:paraId="224884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туриста</w:t>
      </w:r>
    </w:p>
    <w:p w14:paraId="531773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 исковой давности для предъявления туристом претензий, предусмотренных частью (5) статьи 1603, составляет два года. Течение срока исковой давности начинается с даты завершения тура, указанной в договоре.</w:t>
      </w:r>
    </w:p>
    <w:p w14:paraId="45C0C4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1605.</w:t>
      </w:r>
      <w:r w:rsidRPr="00527973">
        <w:rPr>
          <w:rFonts w:ascii="PT Serif" w:eastAsia="Times New Roman" w:hAnsi="PT Serif" w:cs="Times New Roman"/>
          <w:color w:val="333333"/>
          <w:sz w:val="24"/>
          <w:szCs w:val="24"/>
          <w:lang w:val="ro-MD" w:eastAsia="ro-MD"/>
        </w:rPr>
        <w:t> Право туриста на устранение недостатка</w:t>
      </w:r>
    </w:p>
    <w:p w14:paraId="0F32BF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Если турист требует устранения недостатков, организатор обязан их устранить. Организатор может отказаться от их устранения, если:</w:t>
      </w:r>
    </w:p>
    <w:p w14:paraId="28D635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это невозможно; или</w:t>
      </w:r>
    </w:p>
    <w:p w14:paraId="3CDD81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это повлечет несоразмерные расходы, принимая во внимание степень недостатка и объем туристских услуг, на который данный недостаток влияет.</w:t>
      </w:r>
    </w:p>
    <w:p w14:paraId="18C994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Без ущерба для исключений, предусмотренных пунктами a) и b) части (1), в случае если организатор не устранит недостаток в разумный период времени, установленный туристом, последний может сделать это самостоятельно и потребовать возмещения необходимых расходов. Туристу нет необходимости устанавливать срок, если организатор отказывается устранить недостаток или если требуется немедленное устранение.</w:t>
      </w:r>
    </w:p>
    <w:p w14:paraId="086040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организатор отказывается устранить недостаток туристской услуги на основании пунктов a) или b) части (1) либо если недостаток влияет на значительную часть туристских услуг, организатор обязан предложить без доплаты со стороны туриста подходящие альтернативные услуги, если это возможно, эквивалентные по качеству или более высокого качества, чем услуги, определенные в договоре, для продолжения исполнения пакета услуг, включая случаи, когда возвращение туриста к месту отправления не обеспечено согласно договоренностям. В том случае, когда предложенные альтернативные услуги более низкого качества по сравнению с предусмотренными в договоре о пакетном туре, организатор должен предоставить туристу право на соответствующее уменьшение цены. Размер соответствующего уменьшения цены определяется в соответствии с частью (2) статьи 1607.</w:t>
      </w:r>
    </w:p>
    <w:p w14:paraId="6FA83D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Турист может отказаться от предложенных альтернативных услуг только в том случае, если они несопоставимы с теми, которые определены в договоре о пакетном туре, или предоставленное уменьшение цены недостаточно. В этом случае или в случае, когда организатор не может предложить альтернативные услуги, применяются положения частей (2) и (3) статьи 1606, если турист не имеет права на расторжение.</w:t>
      </w:r>
    </w:p>
    <w:p w14:paraId="245BDD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той мере, в какой невозможно обеспечить перевозку туриста в место отправления или в другое место, согласованное сторонами (возвращение), в силу непредвиденных и чрезвычайных обстоятельств, организатор обязан нести бремя расходов на необходимое размещение по возможности равнозначной категории на период не более трех ночей на туриста.</w:t>
      </w:r>
    </w:p>
    <w:p w14:paraId="7356DA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Ограничение расходов, указанных в части (5), не применяется в следующих случаях:</w:t>
      </w:r>
    </w:p>
    <w:p w14:paraId="661A92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правовые положения о правах пассажира предусматривают более длительные периоды, применимые к транспортным средствам, имеющим отношение к возвращению туриста;</w:t>
      </w:r>
    </w:p>
    <w:p w14:paraId="24625E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турист принадлежит к одной из следующих категорий лиц, об особых потребностях которых организатор был проинформирован не менее чем за сорок восемь часов до начала тура:</w:t>
      </w:r>
    </w:p>
    <w:p w14:paraId="6CC9B9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лица с ограниченной подвижностью и их сопровождающие;</w:t>
      </w:r>
    </w:p>
    <w:p w14:paraId="11E3D5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беременные женщины;</w:t>
      </w:r>
    </w:p>
    <w:p w14:paraId="6C8E9B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несопровождаемые несовершеннолетние;</w:t>
      </w:r>
    </w:p>
    <w:p w14:paraId="35FFB2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лица, нуждающиеся в специальной медицинской помощи.</w:t>
      </w:r>
    </w:p>
    <w:p w14:paraId="2D7954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1606.</w:t>
      </w:r>
      <w:r w:rsidRPr="00527973">
        <w:rPr>
          <w:rFonts w:ascii="PT Serif" w:eastAsia="Times New Roman" w:hAnsi="PT Serif" w:cs="Times New Roman"/>
          <w:color w:val="333333"/>
          <w:sz w:val="24"/>
          <w:szCs w:val="24"/>
          <w:lang w:val="ro-MD" w:eastAsia="ro-MD"/>
        </w:rPr>
        <w:t> Право туриста на расторжение</w:t>
      </w:r>
    </w:p>
    <w:p w14:paraId="22B264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причине недостатка</w:t>
      </w:r>
    </w:p>
    <w:p w14:paraId="30C207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недостаток существенно влияет на исполнение пакета услуг, а организатор не смог его устранить в течение разумного срока, установленного туристом, турист имеет право на расторжение. Туристу нет необходимости устанавливать срок, если организатор отказывается устранить недостаток или если требуется немедленное устранение.</w:t>
      </w:r>
    </w:p>
    <w:p w14:paraId="1E9D01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турист заявил о расторжении, организатор сохраняет цену за уже оказанные туристские услуги и те, которые будут предоставлены в соответствии с частью (3) настоящей статьи для завершения тура. Претензии туриста, основанные на пунктах f) и g) части (5) статьи 1603, остаются в силе. Организатор лишается права на часть цены, относящуюся к туристским услугам, которые не будут оказаны. Организатор обязан возместить туристу часть цены, права на которую лишен. Право на расторжение в случае недостатка не может быть обусловлено уплатой какой-либо комиссии со стороны туриста.</w:t>
      </w:r>
    </w:p>
    <w:p w14:paraId="0851A6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Организатор обязан принять необходимые меры в случае расторжения и, в частности, если пакет включает в себя перевозку пассажиров, обязан обеспечить возвращение туриста перевозкой, эквивалентной предусмотренной в договоре, без неоправданного промедления и без дополнительной оплаты со стороны туриста.</w:t>
      </w:r>
    </w:p>
    <w:p w14:paraId="3F70A7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1607.</w:t>
      </w:r>
      <w:r w:rsidRPr="00527973">
        <w:rPr>
          <w:rFonts w:ascii="PT Serif" w:eastAsia="Times New Roman" w:hAnsi="PT Serif" w:cs="Times New Roman"/>
          <w:color w:val="333333"/>
          <w:sz w:val="24"/>
          <w:szCs w:val="24"/>
          <w:lang w:val="ro-MD" w:eastAsia="ro-MD"/>
        </w:rPr>
        <w:t> Право туриста на уменьшение цены</w:t>
      </w:r>
    </w:p>
    <w:p w14:paraId="5FE7FE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Цена пакета услуг уменьшается на весь период существования недостатка, если организатор не докажет, что недостаток возник по вине туриста.</w:t>
      </w:r>
    </w:p>
    <w:p w14:paraId="6228C8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Уменьшение цены равняется разнице между стоимостью в момент заключения договора о пакетном туре без недостатков и стоимостью на тот же момент времени пакетного тура с соответствующим недостатком.</w:t>
      </w:r>
    </w:p>
    <w:p w14:paraId="519D4E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1608.</w:t>
      </w:r>
      <w:r w:rsidRPr="00527973">
        <w:rPr>
          <w:rFonts w:ascii="PT Serif" w:eastAsia="Times New Roman" w:hAnsi="PT Serif" w:cs="Times New Roman"/>
          <w:color w:val="333333"/>
          <w:sz w:val="24"/>
          <w:szCs w:val="24"/>
          <w:lang w:val="ro-MD" w:eastAsia="ro-MD"/>
        </w:rPr>
        <w:t> Право туриста на возмещение убытков</w:t>
      </w:r>
    </w:p>
    <w:p w14:paraId="1AD821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Турист имеет право на получение адекватного возмещения со стороны организатора за любые убытки, понесенные им в результате недостатка, без ущемления его права на уменьшение цены или на расторжение договора. Возмещение убытков предоставляется без неоправданного промедления.</w:t>
      </w:r>
    </w:p>
    <w:p w14:paraId="709443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Турист не имеет права на возмещение убытков в случае, если организатор докажет одно из следующих обстоятельств:</w:t>
      </w:r>
    </w:p>
    <w:p w14:paraId="02F53E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недостаток возник по вине туриста;</w:t>
      </w:r>
    </w:p>
    <w:p w14:paraId="155D62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недостаток возник по вине третьего лица, не имеющего отношения к оказанию туристских услуг, включенных в договор, и данный недостаток является непредвиденным или неизбежным; или</w:t>
      </w:r>
    </w:p>
    <w:p w14:paraId="3A9CE6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недостаток возник в силу непредвиденных и чрезвычайных обстоятельств.</w:t>
      </w:r>
    </w:p>
    <w:p w14:paraId="304C0E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Если тур сорван или существенно нарушен, турист может потребовать разумной компенсации за моральный ущерб, причиненный потерей отпуска или каникул.</w:t>
      </w:r>
    </w:p>
    <w:p w14:paraId="70E21A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1609.</w:t>
      </w:r>
      <w:r w:rsidRPr="00527973">
        <w:rPr>
          <w:rFonts w:ascii="PT Serif" w:eastAsia="Times New Roman" w:hAnsi="PT Serif" w:cs="Times New Roman"/>
          <w:color w:val="333333"/>
          <w:sz w:val="24"/>
          <w:szCs w:val="24"/>
          <w:lang w:val="ro-MD" w:eastAsia="ro-MD"/>
        </w:rPr>
        <w:t> Уведомление о недостатках туристом</w:t>
      </w:r>
    </w:p>
    <w:p w14:paraId="2D1DD7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Турист должен без неоправданного промедления сообщать организатору с учетом обстоятельств дела о любом недостатке, выявленном им во время оказания туристской услуги, включенной в договор.</w:t>
      </w:r>
    </w:p>
    <w:p w14:paraId="6CEF1F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той мере, в какой организатор не имел возможности устранить недостаток из-за отсутствия по вине туриста уведомления в соответствии с частью (1), турист утрачивает право:</w:t>
      </w:r>
    </w:p>
    <w:p w14:paraId="2CA06E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выдвигать претензию, предусмотренную статьей 1607;</w:t>
      </w:r>
    </w:p>
    <w:p w14:paraId="21BEAE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требовать возмещения убытков в соответствии со статьей 1608.</w:t>
      </w:r>
    </w:p>
    <w:p w14:paraId="2B43FD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1610.</w:t>
      </w:r>
      <w:r w:rsidRPr="00527973">
        <w:rPr>
          <w:rFonts w:ascii="PT Serif" w:eastAsia="Times New Roman" w:hAnsi="PT Serif" w:cs="Times New Roman"/>
          <w:color w:val="333333"/>
          <w:sz w:val="24"/>
          <w:szCs w:val="24"/>
          <w:lang w:val="ro-MD" w:eastAsia="ro-MD"/>
        </w:rPr>
        <w:t> Допущение ограничения</w:t>
      </w:r>
    </w:p>
    <w:p w14:paraId="6A4EF5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ответственности. Корреляция с другими</w:t>
      </w:r>
    </w:p>
    <w:p w14:paraId="7230B2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правилами</w:t>
      </w:r>
    </w:p>
    <w:p w14:paraId="5135AF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 основании соглашения с туристом организатор может ограничить троекратным размером стоимости пакета услуг свою ответственность за причиненный ущерб, иной чем телесные повреждения, если ущерб не причинен умышленно или по грубой небрежности.</w:t>
      </w:r>
    </w:p>
    <w:p w14:paraId="1389A0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ответственность поставщика туристской услуги, составляющей часть пакета, обусловлена, ограничена или исключена в соответствии с международными конвенциями, организатор может в равной степени ссылаться на это перед туристом.</w:t>
      </w:r>
    </w:p>
    <w:p w14:paraId="21CBF9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Права на возмещение убытков или на уменьшение цены на основании настоящей части в составе главы не влияют на права туристов, предусмотренные специальными нормативными актам или международными конвенциями. Туристы имеют право предъявлять претензии на основании положений настоящей части в составе главы и соответствующих специальных нормативных актов или международных конвенций. Возмещение убытков или уменьшение цены, предоставленные на основании настоящей части в составе главы, и возмещение убытков или уменьшение цены, предоставленные на основании соответствующих специальных нормативных актов или международных конвенций, вычитаются друг из друга во избежание чрезмерной компенсации.</w:t>
      </w:r>
    </w:p>
    <w:p w14:paraId="29399E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1611.</w:t>
      </w:r>
      <w:r w:rsidRPr="00527973">
        <w:rPr>
          <w:rFonts w:ascii="PT Serif" w:eastAsia="Times New Roman" w:hAnsi="PT Serif" w:cs="Times New Roman"/>
          <w:color w:val="333333"/>
          <w:sz w:val="24"/>
          <w:szCs w:val="24"/>
          <w:lang w:val="ro-MD" w:eastAsia="ro-MD"/>
        </w:rPr>
        <w:t> Обязанность организатора</w:t>
      </w:r>
    </w:p>
    <w:p w14:paraId="229207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оказывать помощь</w:t>
      </w:r>
    </w:p>
    <w:p w14:paraId="5741C4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Организатор обязан без неоправданного промедления оказывать надлежащую помощь туристу в сложных ситуациях, включая обстоятельства, указанные в части (5) статьи 1605, в частности, посредством:</w:t>
      </w:r>
    </w:p>
    <w:p w14:paraId="111FF0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предоставления необходимой информации о медицинских услугах, местных органах власти и консульской помощи; и</w:t>
      </w:r>
    </w:p>
    <w:p w14:paraId="1167E2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оказания помощи туристу с использованием средств дистанционной связи и поддержки его в получении альтернативных туристских услуг.</w:t>
      </w:r>
    </w:p>
    <w:p w14:paraId="595B5E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Организатор имеет возможность взимания соразмерной платы за помощь, указанную в части (1), если сложная ситуация возникла по вине туриста или по неосторожности со стороны туриста. Данная плата в любом случае не должна превышать фактических издержек, понесенных организатором.</w:t>
      </w:r>
    </w:p>
    <w:p w14:paraId="213558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1612.</w:t>
      </w:r>
      <w:r w:rsidRPr="00527973">
        <w:rPr>
          <w:rFonts w:ascii="PT Serif" w:eastAsia="Times New Roman" w:hAnsi="PT Serif" w:cs="Times New Roman"/>
          <w:color w:val="333333"/>
          <w:sz w:val="24"/>
          <w:szCs w:val="24"/>
          <w:lang w:val="ro-MD" w:eastAsia="ro-MD"/>
        </w:rPr>
        <w:t> Гарантии при несостоятельности</w:t>
      </w:r>
    </w:p>
    <w:p w14:paraId="168266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Организаторы, зарегистрированные на территории Республики Молдова, должны предоставлять гарантии возмещения всех выплат, произведенных туристами или от их имени, в той мере, в какой вследствие несостоятельности организатора соответствующие услуги не были оказаны или были оплачены туристом непосредственно другим поставщикам, в отношении которых организатор нарушил свои платежные обязательства. Если в договор включена перевозка пассажиров, организатор также предоставляет гарантии возвращения туриста. Может быть предложено продолжение исполнения пакета услуг.</w:t>
      </w:r>
    </w:p>
    <w:p w14:paraId="23B02E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Организаторы, не зарегистрированные на территории Республики Молдова, которые продают или предлагают к продаже пакеты услуг в Республике Молдова или другими способами направляют свою деятельность на туристов из Республики Молдова, обязаны предоставить гарантию в соответствии с законодательством Республики Молдова.</w:t>
      </w:r>
    </w:p>
    <w:p w14:paraId="38E880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Гарантия, предусмотренная частями (1) и (2), должна быть эффективной и покрывать разумно предвидимые издержки. Это относится к объему платежей, произведенных туристами или от их имени в счет оплаты пакетов услуг, с учетом периода между получением авансовых платежей и окончательных платежей и завершением исполнения пакетов услуг, а также предвидимых затрат на возвращение туристов в случае несостоятельности организатора.</w:t>
      </w:r>
    </w:p>
    <w:p w14:paraId="4A83E3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Туристы пользуются защитой от несостоятельности организатора независимо от места жительства, места отправления или места, где заключен договор о пакетном туре, и вне зависимости от государства, в котором располагается орган, ответственный за защиту в случае несостоятельности.</w:t>
      </w:r>
    </w:p>
    <w:p w14:paraId="40AC71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когда на исполнении пакета услуг сказывается несостоятельность организатора, гарантия должна быть предоставлена безвозмездно для обеспечения возвращения туристов на родину и, если это необходимо, финансирования размещения до возвращения.</w:t>
      </w:r>
    </w:p>
    <w:p w14:paraId="329899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 отношении туристских услуг, которые не были оказаны, возврат платежей осуществляется по требованию туриста без неоправданного промедления.</w:t>
      </w:r>
    </w:p>
    <w:p w14:paraId="2340E8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Постановлением Правительства устанавливаются:</w:t>
      </w:r>
    </w:p>
    <w:p w14:paraId="0C1B64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виды гарантий, которые предоставляются организатором, посредниками в пакетах услуг, посредниками в связанных туристских услугах и, при необходимости, другими поставщиками услуг;</w:t>
      </w:r>
    </w:p>
    <w:p w14:paraId="11E0D1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условия, предъявляемые к гарантии, включая порядок использования гарантий туристами;</w:t>
      </w:r>
    </w:p>
    <w:p w14:paraId="78D799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степень, в которой турист может быть обязан до конца тура производить платежи на основе договора, если соответствующая гарантия не была предоставлена;</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color w:val="333333"/>
          <w:sz w:val="24"/>
          <w:szCs w:val="24"/>
          <w:lang w:val="ro-MD" w:eastAsia="ro-MD"/>
        </w:rPr>
        <w:lastRenderedPageBreak/>
        <w:t> d) компетентный орган по надзору за организаторами, посредниками в пакетах услуг, посредниками в связанных туристских услугах и другими поставщиками услуг, по административному сотрудничеству с органами власти в других странах и по защите туристов в случае несостоятельности организатора, а также полномочия данного органа.</w:t>
      </w:r>
    </w:p>
    <w:p w14:paraId="021D60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1613.</w:t>
      </w:r>
      <w:r w:rsidRPr="00527973">
        <w:rPr>
          <w:rFonts w:ascii="PT Serif" w:eastAsia="Times New Roman" w:hAnsi="PT Serif" w:cs="Times New Roman"/>
          <w:color w:val="333333"/>
          <w:sz w:val="24"/>
          <w:szCs w:val="24"/>
          <w:lang w:val="ro-MD" w:eastAsia="ro-MD"/>
        </w:rPr>
        <w:t> Посредничество при заключении</w:t>
      </w:r>
    </w:p>
    <w:p w14:paraId="3BFF2A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договоров о пакетных турах</w:t>
      </w:r>
    </w:p>
    <w:p w14:paraId="470521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Профессионал, посредничающий при заключении договоров о пакетных турах (посредник в пакетах услуг), обязан информировать туристов в соответствии со статьями 1595, 1596 и 1597.</w:t>
      </w:r>
    </w:p>
    <w:p w14:paraId="2AE743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посредник в пакетах услуг исполнил свои обязательства в соответствии с частью (1), считается, что обязательства организатора, предусмотренные статьями 1595, 1596 и 1597, исполнены. Если организатор исполнил обязательства, предусмотренные статьями 1595, 1596 и 1597, считается, что посредник в пакетах услуг исполнил свои обязательства в соответствии с частью (1). В любом случае бремя доказывания соблюдения этих требований к информации возлагается на посредника в пакетах услуг.</w:t>
      </w:r>
    </w:p>
    <w:p w14:paraId="050CB9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Считается, что посредник в пакетах услуг уполномочен организатором принимать оплату стоимости пакетного тура, если он предоставляет туристу копию или экземпляр договора в соответствии с частями (1) и (2) статьи 1597 или если имеются созданные организатором другие обстоятельства, из которых следует, что посредник в пакетах услуг уполномочен посредничать в пакетных турах для него. Это правило не применяется, если турист прямо проинформирован о том, что посредник в пакетах услуг не уполномочен принимать платежи.</w:t>
      </w:r>
    </w:p>
    <w:p w14:paraId="5446CA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организатор не был зарегистрирован в Республике Молдова на момент заключения договора, обязательства организатора, предусмотренные статьями 1603-1612, должны исполняться посредником в пакетах услуг. Бремя доказывания того, что организатор исполнил обязательства, предусмотренные настоящей частью в составе главы, возлагается на посредника в пакетах услуг.</w:t>
      </w:r>
    </w:p>
    <w:p w14:paraId="3AD5D8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Посредник в пакетах услуг уполномочивается организатором принимать любые претензии или уведомления туриста в связи с оказанием туристских услуг. Посредник в пакетах услуг обязан немедленно сообщать об этих претензиях и уведомлениях туриста организатору.</w:t>
      </w:r>
    </w:p>
    <w:p w14:paraId="38F26A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1614.</w:t>
      </w:r>
      <w:r w:rsidRPr="00527973">
        <w:rPr>
          <w:rFonts w:ascii="PT Serif" w:eastAsia="Times New Roman" w:hAnsi="PT Serif" w:cs="Times New Roman"/>
          <w:color w:val="333333"/>
          <w:sz w:val="24"/>
          <w:szCs w:val="24"/>
          <w:lang w:val="ro-MD" w:eastAsia="ro-MD"/>
        </w:rPr>
        <w:t> Посредничество в услугах,</w:t>
      </w:r>
    </w:p>
    <w:p w14:paraId="46EF95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связанных с пакетными турами</w:t>
      </w:r>
    </w:p>
    <w:p w14:paraId="704ABC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Профессионал считается посредником в услугах, связанных с пакетными турами, если для целей осуществления единого тура или отдыха, не составляющих пакет туристских услуг:</w:t>
      </w:r>
    </w:p>
    <w:p w14:paraId="7E2635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он посредничает при заключении отдельных договоров с другими поставщиками туристских услуг, касающихся по меньшей мере двух различных видов туристских услуг, в рамках одного посещения или контакта с его пунктом продаж, а турист выбирает и оплачивает отдельно каждую из этих услуг; или</w:t>
      </w:r>
    </w:p>
    <w:p w14:paraId="1ACF24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он посредничает в индивидуальном порядке для туриста, с которым заключает договор о пакетном туре или которому посредничает при заключении подобного договора, в приобретении по меньшей мере одной дополнительной туристской услуги другого поставщика услуг, в случае если договор с этим другим поставщиком услуг заключается не позднее двадцати четырех часов с момента подтверждения бронирования первой туристской услуги. Для целей настоящего пункта не считается, что профессионал посредничал в дополнительной туристской услуге лишь на том основании, что он связал туриста с другим поставщиком услуг.</w:t>
      </w:r>
    </w:p>
    <w:p w14:paraId="17AA7E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продаются не более одного вида туристских услуг, указанных в пунктах a), b) или c) части (3) статьи 1592, и одна или более туристских услуг, указанных в пункте d) части (3) статьи 1592, они не составляют связанную туристскую услугу, если эти последние услуги не составляют существенную долю в объеме указанного сочетания услуг и не рекламируются и не предлагаются иным образом как существенная составляющая тура или отдыха.</w:t>
      </w:r>
    </w:p>
    <w:p w14:paraId="02B948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 того как турист будет связан договором, влекущим формирование связанных туристских услуг, или любой соответствующей офертой, профессионал, посредничающий в связанных туристских услугах, в том числе в случае, когда он не зарегистрирован в Республике Молдова, но любыми способами направляет свою деятельность на туристов из Республики Молдова, должен в ясной, доступной и четко выраженной форме оговорить следующее:</w:t>
      </w:r>
    </w:p>
    <w:p w14:paraId="19173B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турист не может воспользоваться ни одним из прав, которые на основании настоящей части в составе главы применяются исключительно к пакетам услуг, и каждый поставщик услуг несет полную ответственность за надлежащее исполнение договора относительно его услуг;</w:t>
      </w:r>
    </w:p>
    <w:p w14:paraId="2B4687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w:t>
      </w:r>
    </w:p>
    <w:p w14:paraId="4BC4E7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турист может воспользоваться защитой в случае несостоятельности в соответствии с положениями части (5).</w:t>
      </w:r>
    </w:p>
    <w:p w14:paraId="5BFED4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целях применения положений части (3) настоящей статьи профессионал, посредничающий в связанной туристской услуге, должен предоставить туристу соответствующую информацию посредством стандартной формы, предусмотренной в приложении 9 к Закону о введении в действие Гражданского кодекса Республики Молдова № 1125/2002, или, если определенный вид связанной туристской услуги не является предметом формы, предусмотренной в соответствующем приложении, предоставить информацию, включенную в нее.</w:t>
      </w:r>
    </w:p>
    <w:p w14:paraId="5A35E6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профессионал, посредничающий в связанных туристских услугах, получает от туриста оплату за услуги, профессионал должен обеспечить ее возврат туристу в той мере, в какой туристские услуги предоставляются самим посредником, или, если претензия другого поставщика услуг в смысле пункта a) части (1) о получении платы не погашена, в той мере, в какой вследствие несостоятельности организатора соответствующие услуги не были предоставлены или турист оплатил их непосредственно другим поставщикам в смысле пункта a) части (1), в отношении которых организатор нарушил свои платежные обязательства.</w:t>
      </w:r>
    </w:p>
    <w:p w14:paraId="60E81B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(6) В случае если профессионал, посредничающий в связанных туристских услугах, не выполняет требования, предусмотренные частями (3)-(5) настоящей статьи, права и обязанности, предусмотренные статьями 1599 и 1602-1611, применяются в отношении туристских услуг, включенных в связанную туристскую услугу.</w:t>
      </w:r>
    </w:p>
    <w:p w14:paraId="43734F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В случае если связанная туристская услуга является результатом заключения договора между туристом и профессионалом, который не является посредником в связанной туристской услуге, соответствующий профессионал должен проинформировать профессионала, посредничающего в связанной туристской услуге, о заключении соответствующего договора.</w:t>
      </w:r>
    </w:p>
    <w:p w14:paraId="39C340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Если посредник обязан самостоятельно обеспечить перевозку туриста, он же обязан обеспечить возвращение туриста на родину и размещение до возвращения.</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1615.</w:t>
      </w:r>
      <w:r w:rsidRPr="00527973">
        <w:rPr>
          <w:rFonts w:ascii="PT Serif" w:eastAsia="Times New Roman" w:hAnsi="PT Serif" w:cs="Times New Roman"/>
          <w:color w:val="333333"/>
          <w:sz w:val="24"/>
          <w:szCs w:val="24"/>
          <w:lang w:val="ro-MD" w:eastAsia="ro-MD"/>
        </w:rPr>
        <w:t> Ответственность за ошибки</w:t>
      </w:r>
    </w:p>
    <w:p w14:paraId="128DC3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бронировании</w:t>
      </w:r>
    </w:p>
    <w:p w14:paraId="638609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Турист имеет право на возмещение ущерба:</w:t>
      </w:r>
    </w:p>
    <w:p w14:paraId="28178C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причиненного вследствие технических недостатков системы бронирования организатора, посредника в пакетах услуг, посредника в связанных туристских услугах или поставщика туристских услуг, за исключением случаев, когда неисправность не может быть вменена в вину соответствующему профессионалу;</w:t>
      </w:r>
      <w:r w:rsidRPr="00527973">
        <w:rPr>
          <w:rFonts w:ascii="PT Serif" w:eastAsia="Times New Roman" w:hAnsi="PT Serif" w:cs="Times New Roman"/>
          <w:color w:val="333333"/>
          <w:sz w:val="24"/>
          <w:szCs w:val="24"/>
          <w:lang w:val="ro-MD" w:eastAsia="ro-MD"/>
        </w:rPr>
        <w:br/>
        <w:t>b) причиненного одним из профессионалов, указанных в пункте a), в случае, когда он согласился организовать бронирование пакета услуг или туристских услуг, являющихся частью связанных туристских услуг, из-за ошибок, допущенных в процессе бронирования, за исключением случаев, когда ошибка допущена по вине туриста или является следствием непредвиденных и чрезвычайных обстоятельств.</w:t>
      </w:r>
    </w:p>
    <w:p w14:paraId="2A74E4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1616.</w:t>
      </w:r>
      <w:r w:rsidRPr="00527973">
        <w:rPr>
          <w:rFonts w:ascii="PT Serif" w:eastAsia="Times New Roman" w:hAnsi="PT Serif" w:cs="Times New Roman"/>
          <w:color w:val="333333"/>
          <w:sz w:val="24"/>
          <w:szCs w:val="24"/>
          <w:lang w:val="ro-MD" w:eastAsia="ro-MD"/>
        </w:rPr>
        <w:t> Право регресса профессионала</w:t>
      </w:r>
    </w:p>
    <w:p w14:paraId="618168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случаях, когда организатор или посредник в пакетах услуг выплачивает возмещение убытков, уменьшает цену или исполняет в отношении туриста иные обязательства, возложенные на него на основании настоящей части в составе главы, организатор или посредник в пакетах услуг имеет право регресса к третьему лицу, способствовавшему событию, которое явилось основанием для выплаты возмещения, уменьшения цены или исполнения иных обязательств в отношении туриста.</w:t>
      </w:r>
    </w:p>
    <w:p w14:paraId="3C8064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1617.</w:t>
      </w:r>
      <w:r w:rsidRPr="00527973">
        <w:rPr>
          <w:rFonts w:ascii="PT Serif" w:eastAsia="Times New Roman" w:hAnsi="PT Serif" w:cs="Times New Roman"/>
          <w:color w:val="333333"/>
          <w:sz w:val="24"/>
          <w:szCs w:val="24"/>
          <w:lang w:val="ro-MD" w:eastAsia="ro-MD"/>
        </w:rPr>
        <w:t> Исключение обходов и отступлений</w:t>
      </w:r>
    </w:p>
    <w:p w14:paraId="24A7F6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Заявление организатора или профессионала, посредничающего в связанной туристской услуге, о том, что он действует исключительно как поставщик туристской услуги, как посредник или в любом ином качестве либо что пакет услуг или связанная туристская услуга не является пакетом услуг или связанной туристской услугой, не освобождает соответствующего организатора или профессионала от обязательств, возложенных на них на основании положений настоящей части в составе главы.</w:t>
      </w:r>
    </w:p>
    <w:p w14:paraId="5A9FA1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Любое условие, отступающее от положений настоящей части в составе главы в ущерб туристу, является ничтожным.</w:t>
      </w:r>
    </w:p>
    <w:p w14:paraId="38F78C6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Часть 2</w:t>
      </w:r>
      <w:r w:rsidRPr="00527973">
        <w:rPr>
          <w:rFonts w:ascii="PT Serif" w:eastAsia="Times New Roman" w:hAnsi="PT Serif" w:cs="Times New Roman"/>
          <w:b/>
          <w:bCs/>
          <w:color w:val="333333"/>
          <w:sz w:val="24"/>
          <w:szCs w:val="24"/>
          <w:lang w:val="ro-MD" w:eastAsia="ro-MD"/>
        </w:rPr>
        <w:br/>
        <w:t>Некоторые туристские продукты</w:t>
      </w:r>
      <w:r w:rsidRPr="00527973">
        <w:rPr>
          <w:rFonts w:ascii="PT Serif" w:eastAsia="Times New Roman" w:hAnsi="PT Serif" w:cs="Times New Roman"/>
          <w:b/>
          <w:bCs/>
          <w:color w:val="333333"/>
          <w:sz w:val="24"/>
          <w:szCs w:val="24"/>
          <w:lang w:val="ro-MD" w:eastAsia="ro-MD"/>
        </w:rPr>
        <w:br/>
        <w:t>и посредничество в них</w:t>
      </w:r>
    </w:p>
    <w:p w14:paraId="0BD1F6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1618.</w:t>
      </w:r>
      <w:r w:rsidRPr="00527973">
        <w:rPr>
          <w:rFonts w:ascii="PT Serif" w:eastAsia="Times New Roman" w:hAnsi="PT Serif" w:cs="Times New Roman"/>
          <w:color w:val="333333"/>
          <w:sz w:val="24"/>
          <w:szCs w:val="24"/>
          <w:lang w:val="ro-MD" w:eastAsia="ro-MD"/>
        </w:rPr>
        <w:t> Договор таймшера</w:t>
      </w:r>
    </w:p>
    <w:p w14:paraId="10E4B7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Договором таймшера является договор, согласно которому профессионал обязуется предоставить потребителю право круглосуточного пользования жильем или другим объектом размещения на периодической основе в течение срока, превышающего 12 месяцев, а потребитель обязуется уплатить полную стоимость. При проведении оценки, если срок превышает 12 месяцев, учитываются все возможности продления, предусмотренные договором.</w:t>
      </w:r>
    </w:p>
    <w:p w14:paraId="316498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Предусмотренное частью (1) право потребителя может принимать форму:</w:t>
      </w:r>
    </w:p>
    <w:p w14:paraId="7B2D66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доли в общей собственности с установлением соответствующего порядка пользования или доли собственности на время;</w:t>
      </w:r>
    </w:p>
    <w:p w14:paraId="17D3A2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права узуфрукта, проживания или другого вещного права;</w:t>
      </w:r>
    </w:p>
    <w:p w14:paraId="2D114F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права имущественного найма или другого права требования;</w:t>
      </w:r>
    </w:p>
    <w:p w14:paraId="0C2D4A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права, вытекающего из членства в юридическом лице или гражданском обществе.</w:t>
      </w:r>
    </w:p>
    <w:p w14:paraId="409E29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 потребителя может сопровождаться возможностью выбора объекта размещения из группы объектов размещения, предложенных профессионалом.</w:t>
      </w:r>
    </w:p>
    <w:p w14:paraId="0EB845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Предусмотренное частью (1) право потребителя распространяется также на движимое имущество в соответствии с назначением объекта размещения.</w:t>
      </w:r>
    </w:p>
    <w:p w14:paraId="4E568B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1619.</w:t>
      </w:r>
      <w:r w:rsidRPr="00527973">
        <w:rPr>
          <w:rFonts w:ascii="PT Serif" w:eastAsia="Times New Roman" w:hAnsi="PT Serif" w:cs="Times New Roman"/>
          <w:color w:val="333333"/>
          <w:sz w:val="24"/>
          <w:szCs w:val="24"/>
          <w:lang w:val="ro-MD" w:eastAsia="ro-MD"/>
        </w:rPr>
        <w:t> Другие договоры на туристские</w:t>
      </w:r>
    </w:p>
    <w:p w14:paraId="6938D5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продукты и область их применения</w:t>
      </w:r>
    </w:p>
    <w:p w14:paraId="447563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Договором предоставления долгосрочных туристских продуктов является договор со сроком действия более 12 месяцев, согласно которому профессионал обязуется предоставить потребителю право на получение скидок или других преимуществ в отношении размещения, а потребитель обязуется уплатить полную стоимость. Договор может также предусматривать оказание потребителю дополнительных услуг, таких как транспортные. При проведении оценки, если срок превышает 12 месяцев, учитываются все возможности продления, предусмотренные договором.</w:t>
      </w:r>
    </w:p>
    <w:p w14:paraId="667479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Договором посредничества при покупке туристских продуктов является договор, согласно которому профессионал обязуется за вознаграждение оказать потребителю содействие в заключении:</w:t>
      </w:r>
    </w:p>
    <w:p w14:paraId="1D55F9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договора таймшера или договора предоставления долгосрочных туристских продуктов; или</w:t>
      </w:r>
    </w:p>
    <w:p w14:paraId="0659A8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договора об отчуждении прав, принадлежащих потребителю на основе одного из договоров, указанных в пункте а).</w:t>
      </w:r>
    </w:p>
    <w:p w14:paraId="38970B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Договором посредничества при участии в системе обмена является договор, согласно которому профессионал обязуется за вознаграждение оказать потребителю содействие в заключении договора, по которому потребитель будет участвовать в системе обмена, дающей ему возможность доступа к объектам </w:t>
      </w:r>
      <w:r w:rsidRPr="00527973">
        <w:rPr>
          <w:rFonts w:ascii="PT Serif" w:eastAsia="Times New Roman" w:hAnsi="PT Serif" w:cs="Times New Roman"/>
          <w:color w:val="333333"/>
          <w:sz w:val="24"/>
          <w:szCs w:val="24"/>
          <w:lang w:val="ro-MD" w:eastAsia="ro-MD"/>
        </w:rPr>
        <w:lastRenderedPageBreak/>
        <w:t>круглосуточного размещения или иным услугам в обмен на предоставление другим лицам временного доступа к выгодам, которые потребитель имеет на основе договора таймшера.</w:t>
      </w:r>
    </w:p>
    <w:p w14:paraId="159EB0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статей 1620-1627 применяются соответствующим образом к договору таймшера, договору предоставления долгосрочных туристских продуктов, договору посредничества при покупке туристских продуктов и договору посредничества при участии в системе обмена, за исключением случая, когда статьей предусмотрено, что она применима только к одному или некоторым из этих договоров.</w:t>
      </w:r>
    </w:p>
    <w:p w14:paraId="03D810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Любое противоречащее положениям настоящей части договорное условие в ущерб потребителю является ничтожным.</w:t>
      </w:r>
    </w:p>
    <w:p w14:paraId="12FDB3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Настоящая часть в составе главы не затрагивает правовую базу в отношении:</w:t>
      </w:r>
    </w:p>
    <w:p w14:paraId="29DDF2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порядка обжалования, предусмотренного общим договорным правом;</w:t>
      </w:r>
    </w:p>
    <w:p w14:paraId="42B78B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регистрации недвижимого и движимого имущества и отчуждения недвижимого имущества;</w:t>
      </w:r>
    </w:p>
    <w:p w14:paraId="167D99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условий установления, режима выдачи разрешений или требований к получению разрешений; и</w:t>
      </w:r>
    </w:p>
    <w:p w14:paraId="6B7FDC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определения правовой природы прав, являющихся предметом регулируемых настоящей частью договоров.</w:t>
      </w:r>
    </w:p>
    <w:p w14:paraId="233CCE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1620.</w:t>
      </w:r>
      <w:r w:rsidRPr="00527973">
        <w:rPr>
          <w:rFonts w:ascii="PT Serif" w:eastAsia="Times New Roman" w:hAnsi="PT Serif" w:cs="Times New Roman"/>
          <w:color w:val="333333"/>
          <w:sz w:val="24"/>
          <w:szCs w:val="24"/>
          <w:lang w:val="ro-MD" w:eastAsia="ro-MD"/>
        </w:rPr>
        <w:t> Реклама</w:t>
      </w:r>
    </w:p>
    <w:p w14:paraId="6ECA4C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Профессионал обязан обеспечить, чтобы в его рекламе уточнялась возможность получения информации, определенной в части (1) статьи 1621, и указывалось место получения соответствующей информации.</w:t>
      </w:r>
    </w:p>
    <w:p w14:paraId="61F7FC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в рамках рекламного предложения, рекламной акции или в ходе коммерческого мероприятия потребителю предлагается заключение договора, в приглашении профессионал обязан ясно обозначить коммерческую цель и характер мероприятия.</w:t>
      </w:r>
    </w:p>
    <w:p w14:paraId="0191E6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Информация, указанная в части (1) статьи 1621, должна предоставляться потребителю в любой момент в течение мероприятия.</w:t>
      </w:r>
    </w:p>
    <w:p w14:paraId="554281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Права по договору таймшера и договору предоставления долгосрочных туристских продуктов не могут предлагаться или продаваться в качестве способа инвестирования.</w:t>
      </w:r>
    </w:p>
    <w:p w14:paraId="737590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1621.</w:t>
      </w:r>
      <w:r w:rsidRPr="00527973">
        <w:rPr>
          <w:rFonts w:ascii="PT Serif" w:eastAsia="Times New Roman" w:hAnsi="PT Serif" w:cs="Times New Roman"/>
          <w:color w:val="333333"/>
          <w:sz w:val="24"/>
          <w:szCs w:val="24"/>
          <w:lang w:val="ro-MD" w:eastAsia="ro-MD"/>
        </w:rPr>
        <w:t> Преддоговорная информация</w:t>
      </w:r>
    </w:p>
    <w:p w14:paraId="003B54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Профессионал обязан предоставить потребителю следующую информацию:</w:t>
      </w:r>
    </w:p>
    <w:p w14:paraId="7F35BE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в случае договора таймшера: информацию согласно стандартной форме, предусмотренной в приложении 1 к Закону о введении в действие Гражданского кодекса Республики Молдова № 1125-XV от 13 июня 2002 года;</w:t>
      </w:r>
    </w:p>
    <w:p w14:paraId="4BCB83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договора предоставления долгосрочных туристских продуктов: информацию согласно стандартной форме, предусмотренной в приложении 2 к Закону о введении в действие Гражданского кодекса Республики Молдова № 1125-XV от 13 июня 2002 года;</w:t>
      </w:r>
    </w:p>
    <w:p w14:paraId="598778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c) в случае договора посредничества при покупке туристских продуктов: информацию согласно стандартной форме, предусмотренной в приложении 3 к Закону о введении в действие Гражданского кодекса Республики Молдова № 1125-XV от 13 июня 2002 года;</w:t>
      </w:r>
    </w:p>
    <w:p w14:paraId="3D384B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случае договора посредничества при участии в системе обмена: информацию согласно стандартной форме, предусмотренной в приложении 4 к Закону о введении в действие Гражданского кодекса Республики Молдова № 1125-XV от 13 июня 2002 года.</w:t>
      </w:r>
    </w:p>
    <w:p w14:paraId="33B69C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Профессионал обязан заполнить стандартные формы, предусмотренные частью (1), достаточной и точной информацией, так чтобы не вводить в заблуждение потребителя и дать ему возможность принять осознанное решение.</w:t>
      </w:r>
    </w:p>
    <w:p w14:paraId="7F9599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Всю информацию, предусмотренную частью (1), профессионал должен предоставлять потребителю:</w:t>
      </w:r>
    </w:p>
    <w:p w14:paraId="293BD5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бесплатно;</w:t>
      </w:r>
    </w:p>
    <w:p w14:paraId="778212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ясной и понятной форме;</w:t>
      </w:r>
    </w:p>
    <w:p w14:paraId="541E46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на бумажном или ином прочном носителе, легко доступном для потребителя;</w:t>
      </w:r>
    </w:p>
    <w:p w14:paraId="288476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заблаговременно, не менее чем за 15 календарных дней до того, как потребитель заключит договор или примет предложение.</w:t>
      </w:r>
    </w:p>
    <w:p w14:paraId="7CD1FE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 письменного согласия потребителя 15-дневный срок, предусмотренный пунктом d) части (3), может быть уменьшен.</w:t>
      </w:r>
    </w:p>
    <w:p w14:paraId="1F1BFB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1622.</w:t>
      </w:r>
      <w:r w:rsidRPr="00527973">
        <w:rPr>
          <w:rFonts w:ascii="PT Serif" w:eastAsia="Times New Roman" w:hAnsi="PT Serif" w:cs="Times New Roman"/>
          <w:color w:val="333333"/>
          <w:sz w:val="24"/>
          <w:szCs w:val="24"/>
          <w:lang w:val="ro-MD" w:eastAsia="ro-MD"/>
        </w:rPr>
        <w:t> Информирование о праве отзыва и о</w:t>
      </w:r>
    </w:p>
    <w:p w14:paraId="0F9839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запрете авансовых платежей, подтверждение</w:t>
      </w:r>
    </w:p>
    <w:p w14:paraId="5DE85C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информирования</w:t>
      </w:r>
    </w:p>
    <w:p w14:paraId="361FB1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 заключения договора профессионал должен особым образом обратить внимание потребителя на наличие права отзыва договора в соответствии со статьей 1066, на срок отзыва договора в соответствии со статьей 1067 и на запрет авансовых платежей в период срока отзыва в соответствии со статьей 1625.</w:t>
      </w:r>
    </w:p>
    <w:p w14:paraId="78D9A7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Потребитель должен подтвердить получение предусмотренной частью (1) информации по договору, подписавшись в соответствующих графах части 2 стандартных форм, предусмотренных в приложениях 1-4 к Закону о введении в действие Гражданского кодекса Республики Молдова № 1125-XV от 13 июня 2002 года.</w:t>
      </w:r>
    </w:p>
    <w:p w14:paraId="51076B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1623.</w:t>
      </w:r>
      <w:r w:rsidRPr="00527973">
        <w:rPr>
          <w:rFonts w:ascii="PT Serif" w:eastAsia="Times New Roman" w:hAnsi="PT Serif" w:cs="Times New Roman"/>
          <w:color w:val="333333"/>
          <w:sz w:val="24"/>
          <w:szCs w:val="24"/>
          <w:lang w:val="ro-MD" w:eastAsia="ro-MD"/>
        </w:rPr>
        <w:t> Язык договора и предоставляемой</w:t>
      </w:r>
    </w:p>
    <w:p w14:paraId="24B867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информации</w:t>
      </w:r>
    </w:p>
    <w:p w14:paraId="517640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составляется на государственном языке.</w:t>
      </w:r>
    </w:p>
    <w:p w14:paraId="40A7F5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если потребитель является иностранным гражданином и проживает за границей, договор составляется на государственном языке или на одном из языков международного общения.</w:t>
      </w:r>
    </w:p>
    <w:p w14:paraId="067CC7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Требования в отношении языка договора, предусмотренные частями (1) и (2), применяются также к информации, которую профессионал обязан предоставлять в соответствии со статьями 1621 и 1622.</w:t>
      </w:r>
    </w:p>
    <w:p w14:paraId="7BF4D3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В случае договора таймшера, предметом которого является определенный объект недвижимого имущества, профессионал обязан бесплатно предоставить потребителю удостоверенный перевод договора на государственный язык или на один из языков международного общения.</w:t>
      </w:r>
    </w:p>
    <w:p w14:paraId="7A6727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1624.</w:t>
      </w:r>
      <w:r w:rsidRPr="00527973">
        <w:rPr>
          <w:rFonts w:ascii="PT Serif" w:eastAsia="Times New Roman" w:hAnsi="PT Serif" w:cs="Times New Roman"/>
          <w:color w:val="333333"/>
          <w:sz w:val="24"/>
          <w:szCs w:val="24"/>
          <w:lang w:val="ro-MD" w:eastAsia="ro-MD"/>
        </w:rPr>
        <w:t> Форма и условия договора</w:t>
      </w:r>
    </w:p>
    <w:p w14:paraId="626017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заключается в письменной форме, на бумажном или ином прочном носителе, приемлемом для потребителя, и должен быть видимым и читабельным. Фоновый цвет бумаги, на которой составлен договор, должен отличаться от цвета используемого шрифта.</w:t>
      </w:r>
    </w:p>
    <w:p w14:paraId="1B763F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для учреждения либо передачи права, предоставляемого договором таймшера, законом предусмотрена удостоверенная форма договора, договор должен быть заключен в такой форме. Законные положения о реестре недвижимого имущества сохраняют силу.</w:t>
      </w:r>
    </w:p>
    <w:p w14:paraId="227A28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Договор должен содержать:</w:t>
      </w:r>
    </w:p>
    <w:p w14:paraId="436574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информацию о фамилии, имени, месте жительства или месте нахождения профессионала–физического лица и, соответственно, информацию о наименовании, местонахождении и организационно-правовой форме профессионала–юридического лица, а также адреса для направления уведомлений;</w:t>
      </w:r>
    </w:p>
    <w:p w14:paraId="263F17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информацию, содержащуюся в соответствующей стандартной форме, указанной в статье 1621;</w:t>
      </w:r>
    </w:p>
    <w:p w14:paraId="5D69A5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дату и место заключения договора.</w:t>
      </w:r>
    </w:p>
    <w:p w14:paraId="38FF96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Информация, содержащаяся в стандартных формах, указанных в статье 1621, не может быть изменена иначе как по письменному согласию сторон или в случае, если изменения вызваны необычными и непредвиденными обстоятельствами, не зависящими от воли профессионала, последствий которых нельзя избежать, даже если предприняты все необходимые меры.</w:t>
      </w:r>
    </w:p>
    <w:p w14:paraId="403661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Любое изменение должно быть доведено до сведения потребителя, на бумажном или ином прочном носителе, легко доступном и приемлемом для потребителя, до заключения договора. Изменения прямо указываются в договоре.</w:t>
      </w:r>
    </w:p>
    <w:p w14:paraId="01411E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Потребитель получает по меньшей мере один экземпляр договора в момент его заключения. К договору должна прилагаться стандартная форма относительно права отзыва, предусмотренная в приложении 5 к Закону о введении в действие Гражданского кодекса Республики Молдова № 1125-XV от 13 июня 2002 года.</w:t>
      </w:r>
    </w:p>
    <w:p w14:paraId="3A2D6B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1625.</w:t>
      </w:r>
      <w:r w:rsidRPr="00527973">
        <w:rPr>
          <w:rFonts w:ascii="PT Serif" w:eastAsia="Times New Roman" w:hAnsi="PT Serif" w:cs="Times New Roman"/>
          <w:color w:val="333333"/>
          <w:sz w:val="24"/>
          <w:szCs w:val="24"/>
          <w:lang w:val="ro-MD" w:eastAsia="ro-MD"/>
        </w:rPr>
        <w:t> Запрет авансовых платежей</w:t>
      </w:r>
    </w:p>
    <w:p w14:paraId="7B725D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Запрещаются любые авансовые платежи, предоставление гарантий, резервирование денег на счетах, выраженное признание долга, а также осуществление до окончания срока отзыва договора любых других платежей потребителем профессионалу или третьему лицу.</w:t>
      </w:r>
    </w:p>
    <w:p w14:paraId="6D8443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договора посредничества при покупке туристских продуктов запрет, предусмотренный частью (1), продолжает действовать до исполнения профессионалом всех своих обязательств, вытекающих из этого договора, или, по обстоятельствам, до прекращения данного договора по иным основаниям.</w:t>
      </w:r>
    </w:p>
    <w:p w14:paraId="060B61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1626.</w:t>
      </w:r>
      <w:r w:rsidRPr="00527973">
        <w:rPr>
          <w:rFonts w:ascii="PT Serif" w:eastAsia="Times New Roman" w:hAnsi="PT Serif" w:cs="Times New Roman"/>
          <w:color w:val="333333"/>
          <w:sz w:val="24"/>
          <w:szCs w:val="24"/>
          <w:lang w:val="ro-MD" w:eastAsia="ro-MD"/>
        </w:rPr>
        <w:t> Особые положения относительно</w:t>
      </w:r>
    </w:p>
    <w:p w14:paraId="7DAFA5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договора таймшера</w:t>
      </w:r>
    </w:p>
    <w:p w14:paraId="566E31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договора таймшера оплата производится в соответствии с графиком платежей. Запрещаются любые платежи по договору, которые не осуществляются согласно графику платежей. Платежи, включая членские взносы, должны производиться равными долями в течение года. Профессионал должен направить письменное требование оплаты, на бумажном или ином прочном носителе, не менее чем за 14 календарных дней до даты платежа.</w:t>
      </w:r>
    </w:p>
    <w:p w14:paraId="5C64D6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После второго очередного взноса потребитель вправе без объяснений расторгнуть договор таймшера без применения к нему каких-либо санкций, уведомив об этом профессионала в течение 14 календарных дней с момента получения требования об уплате очередной доли. Использование данного права не влияет на возможность расторжения договора на иных законных основаниях.</w:t>
      </w:r>
    </w:p>
    <w:p w14:paraId="237443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1627.</w:t>
      </w:r>
      <w:r w:rsidRPr="00527973">
        <w:rPr>
          <w:rFonts w:ascii="PT Serif" w:eastAsia="Times New Roman" w:hAnsi="PT Serif" w:cs="Times New Roman"/>
          <w:color w:val="333333"/>
          <w:sz w:val="24"/>
          <w:szCs w:val="24"/>
          <w:lang w:val="ro-MD" w:eastAsia="ro-MD"/>
        </w:rPr>
        <w:t> Связанные договоры</w:t>
      </w:r>
    </w:p>
    <w:p w14:paraId="3E5822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Осуществление потребителем права отзыва влечет автоматическое расторжение договора, связанного с отзываемым договором.</w:t>
      </w:r>
    </w:p>
    <w:p w14:paraId="5624C5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Отзываемый договор считается связанным с договором, согласно которому потребитель получает товары, работы, цифровой контент, услуги или другие выгоды, связанные с отзываемым договором, если эти выгоды предоставляются:</w:t>
      </w:r>
    </w:p>
    <w:p w14:paraId="5BB060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одним и тем же профессионалом; или</w:t>
      </w:r>
    </w:p>
    <w:p w14:paraId="187E5A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третьим лицом на основе соглашения между соответствующим третьим лицом и тем же профессионалом.</w:t>
      </w:r>
    </w:p>
    <w:p w14:paraId="426501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Отзываемый договор считается связанным с кредитным договором, согласно которому потребитель получает кредит, предназначенный исключительно для финансирования, полного или частичного, платежных обязательств по отзываемому договору, если эти договоры объективно образуют коммерческое единство.</w:t>
      </w:r>
    </w:p>
    <w:p w14:paraId="38003E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соответствии с частью (3) договоры образуют коммерческое единство, если:</w:t>
      </w:r>
    </w:p>
    <w:p w14:paraId="7C64A6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профессионал является одновременно кредитором;</w:t>
      </w:r>
    </w:p>
    <w:p w14:paraId="3C6322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будучи иным, нежели профессионал, лицом, кредитор на основе соглашения пользуется услугами или содействием профессионала для заключения кредитного договора или его подготовки; или</w:t>
      </w:r>
    </w:p>
    <w:p w14:paraId="421DAF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кредитный договор прямо предусматривает предмет отзываемого договора.</w:t>
      </w:r>
    </w:p>
    <w:p w14:paraId="07F100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Наличие соглашения между третьим лицом и профессионалом, как оно предусмотрено пунктом b) части (2) и пунктом b) части (4), предполагается, пока не будет доказано обратное.</w:t>
      </w:r>
    </w:p>
    <w:p w14:paraId="43B9F1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 случае если потребитель информирует профессионала об отзыве договора, профессионал должен уведомить третье лицо, с которым потребитель имеет связанный договор, о том, что произошло расторжение договора в соответствии с частью (1).</w:t>
      </w:r>
    </w:p>
    <w:p w14:paraId="4F643B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(7) По смыслу части (3) кредитным договором считается любой кредитный договор с потребителем, подпадающий под действие Закона о кредитных договорах с потребителями № 202 от 12 июля 2013 года.</w:t>
      </w:r>
    </w:p>
    <w:p w14:paraId="534121C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ПОРУЧИТЕЛЬСТВО И ДРУГИЕ ЛИЧНЫЕ ОБЕСПЕЧЕНИЯ</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Общие положения</w:t>
      </w:r>
    </w:p>
    <w:p w14:paraId="04B96C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1628.</w:t>
      </w:r>
      <w:r w:rsidRPr="00527973">
        <w:rPr>
          <w:rFonts w:ascii="PT Serif" w:eastAsia="Times New Roman" w:hAnsi="PT Serif" w:cs="Times New Roman"/>
          <w:color w:val="333333"/>
          <w:sz w:val="24"/>
          <w:szCs w:val="24"/>
          <w:lang w:val="ro-MD" w:eastAsia="ro-MD"/>
        </w:rPr>
        <w:t> Виды личных обеспечений</w:t>
      </w:r>
    </w:p>
    <w:p w14:paraId="5884D7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Личные обеспечения могут быть акцессорными (поручительство) или независимыми.</w:t>
      </w:r>
    </w:p>
    <w:p w14:paraId="7B51D1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Поручительство – это обязательство, которое принято гарантом (поручителем) в пользу кредитора с целью обеспечить обязательство должника перед кредитором (обеспечиваемое обязательство) и которое возникает и становится обязательным лишь постольку, поскольку возникает и становится подлежащим исполнению обеспечиваемое обязательство.</w:t>
      </w:r>
    </w:p>
    <w:p w14:paraId="0CCCA5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Независимым личным обеспечением считается обязательство, которое принято гарантом в пользу кредитора с обеспечительной целью и в котором прямо предусмотрено или однозначно подразумевается, что оно не зависит от обязательства другого лица перед кредитором.</w:t>
      </w:r>
    </w:p>
    <w:p w14:paraId="21EB78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1629.</w:t>
      </w:r>
      <w:r w:rsidRPr="00527973">
        <w:rPr>
          <w:rFonts w:ascii="PT Serif" w:eastAsia="Times New Roman" w:hAnsi="PT Serif" w:cs="Times New Roman"/>
          <w:color w:val="333333"/>
          <w:sz w:val="24"/>
          <w:szCs w:val="24"/>
          <w:lang w:val="ro-MD" w:eastAsia="ro-MD"/>
        </w:rPr>
        <w:t> Презумпция поручительства</w:t>
      </w:r>
    </w:p>
    <w:p w14:paraId="6167F2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Любое обязательство уплатить деньги или произвести иное исполнение либо возместить кредитору убытки с целью обеспечить обязательство другого лица предполагается поручительством, если кредитором не доказано, что стороны договорились о независимом личном обеспечении.</w:t>
      </w:r>
    </w:p>
    <w:p w14:paraId="6BBD59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1630.</w:t>
      </w:r>
      <w:r w:rsidRPr="00527973">
        <w:rPr>
          <w:rFonts w:ascii="PT Serif" w:eastAsia="Times New Roman" w:hAnsi="PT Serif" w:cs="Times New Roman"/>
          <w:color w:val="333333"/>
          <w:sz w:val="24"/>
          <w:szCs w:val="24"/>
          <w:lang w:val="ro-MD" w:eastAsia="ro-MD"/>
        </w:rPr>
        <w:t> Множественность должников</w:t>
      </w:r>
    </w:p>
    <w:p w14:paraId="5A1F64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обеспечительных целях</w:t>
      </w:r>
    </w:p>
    <w:p w14:paraId="016377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Множественностью должников в обеспечительных целях является обязательство, взятое двумя или более должниками, один из которых принимает обязательство в обеспечительных целях в пользу кредитора в первую очередь.</w:t>
      </w:r>
    </w:p>
    <w:p w14:paraId="5FF530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множественности должников в обеспечительных целях применяются положения частей 1, 4 и 5 и, в дополнение к ним, правовые положения об обязательствах при множественности субъектов.</w:t>
      </w:r>
    </w:p>
    <w:p w14:paraId="5C5569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1631.</w:t>
      </w:r>
      <w:r w:rsidRPr="00527973">
        <w:rPr>
          <w:rFonts w:ascii="PT Serif" w:eastAsia="Times New Roman" w:hAnsi="PT Serif" w:cs="Times New Roman"/>
          <w:color w:val="333333"/>
          <w:sz w:val="24"/>
          <w:szCs w:val="24"/>
          <w:lang w:val="ro-MD" w:eastAsia="ro-MD"/>
        </w:rPr>
        <w:t> Комфортное письмо</w:t>
      </w:r>
    </w:p>
    <w:p w14:paraId="53CF29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Комфортное письмо является личным обеспечением, посредством которого гарант принимает перед кредитором обязательство совершить определенное действие или воздержаться от определенного действия в целях поддержки должника в исполнении им обязательств перед этим кредитором.</w:t>
      </w:r>
    </w:p>
    <w:p w14:paraId="4D8A68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если должник не исполняет обязательство, эмитент комфортного письма может быть обязан только к возмещению убытков кредитору и только постольку, поскольку последний докажет, что эмитент комфортного письма не выполнил обязательство, принятое посредством комфортного письма.</w:t>
      </w:r>
    </w:p>
    <w:p w14:paraId="51DEED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Предполагается, что посредством комфортного письма установлено поручительство с субсидиарной ответственностью эмитента.</w:t>
      </w:r>
    </w:p>
    <w:p w14:paraId="705D23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1632.</w:t>
      </w:r>
      <w:r w:rsidRPr="00527973">
        <w:rPr>
          <w:rFonts w:ascii="PT Serif" w:eastAsia="Times New Roman" w:hAnsi="PT Serif" w:cs="Times New Roman"/>
          <w:color w:val="333333"/>
          <w:sz w:val="24"/>
          <w:szCs w:val="24"/>
          <w:lang w:val="ro-MD" w:eastAsia="ro-MD"/>
        </w:rPr>
        <w:t> Применение настоящей главы</w:t>
      </w:r>
    </w:p>
    <w:p w14:paraId="4018A9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 личным обеспечениям</w:t>
      </w:r>
    </w:p>
    <w:p w14:paraId="0D3E07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главы не применяются к договорам страхования. В случае страхования в целях обеспечения обязательств должника положения настоящей главы применяются только в случае, если страховщик выдал документ, содержащий личное обеспечение в пользу определенного кредитора.</w:t>
      </w:r>
    </w:p>
    <w:p w14:paraId="1FA099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настоящей главы не затрагивают правовых положений об индоссаменте и авале оборотных ценных бумаг, но могут применяться к личным обеспечениям обязательств, возникающих из оборотных ценных бумаг.</w:t>
      </w:r>
    </w:p>
    <w:p w14:paraId="6F3228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1633.</w:t>
      </w:r>
      <w:r w:rsidRPr="00527973">
        <w:rPr>
          <w:rFonts w:ascii="PT Serif" w:eastAsia="Times New Roman" w:hAnsi="PT Serif" w:cs="Times New Roman"/>
          <w:color w:val="333333"/>
          <w:sz w:val="24"/>
          <w:szCs w:val="24"/>
          <w:lang w:val="ro-MD" w:eastAsia="ro-MD"/>
        </w:rPr>
        <w:t> Основания для возникновения</w:t>
      </w:r>
    </w:p>
    <w:p w14:paraId="72550C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личных обеспечений</w:t>
      </w:r>
    </w:p>
    <w:p w14:paraId="43BE3F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Личное обеспечение устанавливается гарантом посредством договора, заключенного с кредитором (договор поручительства или, по обстоятельствам, договор независимого личного обеспечения).</w:t>
      </w:r>
    </w:p>
    <w:p w14:paraId="7498D2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личного обеспечения, устанавливаемого посредством договора, кредитор рассматривается как принявший предложенное обеспечение в момент, когда оферта достигла кредитора, если только по условиям оферты не требуется прямо выраженного акцепта или если кредитор без неоправданного промедления не отклонит ее либо не установит срок для ее рассмотрения.</w:t>
      </w:r>
    </w:p>
    <w:p w14:paraId="25D6F1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Личное обеспечение может быть установлено гарантом путем односторонней сделки, которая прямо предусматривает или из которой однозначно вытекает ее безотзывность. Такое обеспечение создает последствия без акцепта кредитора. Положения настоящей главы применяются соответствующим образом.</w:t>
      </w:r>
    </w:p>
    <w:p w14:paraId="41EDD8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Личное обеспечение может быть установлено на безвозмездной основе или взамен вознаграждения.</w:t>
      </w:r>
    </w:p>
    <w:p w14:paraId="5C8C32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Личное обеспечение может быть установлено без ведома и даже против воли должника.</w:t>
      </w:r>
    </w:p>
    <w:p w14:paraId="0986FD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1634.</w:t>
      </w:r>
      <w:r w:rsidRPr="00527973">
        <w:rPr>
          <w:rFonts w:ascii="PT Serif" w:eastAsia="Times New Roman" w:hAnsi="PT Serif" w:cs="Times New Roman"/>
          <w:color w:val="333333"/>
          <w:sz w:val="24"/>
          <w:szCs w:val="24"/>
          <w:lang w:val="ro-MD" w:eastAsia="ro-MD"/>
        </w:rPr>
        <w:t> Форма установления личного</w:t>
      </w:r>
    </w:p>
    <w:p w14:paraId="1AB630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обеспечения</w:t>
      </w:r>
    </w:p>
    <w:p w14:paraId="5A6D4F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или односторонняя сделка, посредством которых устанавливается личное обеспечение, должны быть заключены, под угрозой ничтожности, в письменной форме.</w:t>
      </w:r>
    </w:p>
    <w:p w14:paraId="2E7F2E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исполнения обязательства гарантом на основе обеспечения, не оформленного письменно, недостаток формы считается устраненным в отношении исполненного.</w:t>
      </w:r>
    </w:p>
    <w:p w14:paraId="601CFB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1635.</w:t>
      </w:r>
      <w:r w:rsidRPr="00527973">
        <w:rPr>
          <w:rFonts w:ascii="PT Serif" w:eastAsia="Times New Roman" w:hAnsi="PT Serif" w:cs="Times New Roman"/>
          <w:color w:val="333333"/>
          <w:sz w:val="24"/>
          <w:szCs w:val="24"/>
          <w:lang w:val="ro-MD" w:eastAsia="ro-MD"/>
        </w:rPr>
        <w:t> Прекращение поручительства смертью</w:t>
      </w:r>
    </w:p>
    <w:p w14:paraId="52EA34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Личное обеспечение прекращается смертью гаранта. Любое соглашение о противном является ничтожным.</w:t>
      </w:r>
    </w:p>
    <w:p w14:paraId="7DDC820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0F766C6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Поручительство</w:t>
      </w:r>
    </w:p>
    <w:p w14:paraId="4D2904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1636.</w:t>
      </w:r>
      <w:r w:rsidRPr="00527973">
        <w:rPr>
          <w:rFonts w:ascii="PT Serif" w:eastAsia="Times New Roman" w:hAnsi="PT Serif" w:cs="Times New Roman"/>
          <w:color w:val="333333"/>
          <w:sz w:val="24"/>
          <w:szCs w:val="24"/>
          <w:lang w:val="ro-MD" w:eastAsia="ro-MD"/>
        </w:rPr>
        <w:t> Обеспечиваемое поручительством</w:t>
      </w:r>
    </w:p>
    <w:p w14:paraId="3999E5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обязательство</w:t>
      </w:r>
    </w:p>
    <w:p w14:paraId="5FF673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Обязательство, обеспечиваемое поручительством, может быть существующим или будущим, чистым и простым или обусловленным. Поручительством может обеспечиваться и обязательство другого поручителя.</w:t>
      </w:r>
    </w:p>
    <w:p w14:paraId="0CC389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поручительство установлено до заключения договора или совершения иной сделки, из которых возникло обеспечиваемое обязательство, оно создает последствия с момента заключения этого договора или совершения этой сделки.</w:t>
      </w:r>
    </w:p>
    <w:p w14:paraId="4470A4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Поручительство является универсальным, если оно предусматривается обеспечивающим исполнение всех обязательств должника перед кредитором или его обязательства по оплате задолженности по счету без указания источника этих обязательств.</w:t>
      </w:r>
    </w:p>
    <w:p w14:paraId="307344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1637.</w:t>
      </w:r>
      <w:r w:rsidRPr="00527973">
        <w:rPr>
          <w:rFonts w:ascii="PT Serif" w:eastAsia="Times New Roman" w:hAnsi="PT Serif" w:cs="Times New Roman"/>
          <w:color w:val="333333"/>
          <w:sz w:val="24"/>
          <w:szCs w:val="24"/>
          <w:lang w:val="ro-MD" w:eastAsia="ro-MD"/>
        </w:rPr>
        <w:t> Акцессорный характер</w:t>
      </w:r>
    </w:p>
    <w:p w14:paraId="5105A2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 поручителя</w:t>
      </w:r>
    </w:p>
    <w:p w14:paraId="6025A6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Обязательство поручителя возникает и становится подлежащим исполнению лишь в той мере, в какой возникает и становится подлежащим исполнению обязательство должника перед кредитором.</w:t>
      </w:r>
    </w:p>
    <w:p w14:paraId="1F614E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Обязательство поручителя не может превышать обязательство должника. Это правило не применяется, если обязательство должника уменьшилось или погашено:</w:t>
      </w:r>
    </w:p>
    <w:p w14:paraId="7313C4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в рамках процедуры несостоятельности;</w:t>
      </w:r>
    </w:p>
    <w:p w14:paraId="585A96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на ином законном основании, связанном с неспособностью должника исполнить обязательство ввиду несостоятельности; или</w:t>
      </w:r>
    </w:p>
    <w:p w14:paraId="264682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силу закона по причине обстоятельств, связанных с личностью должника.</w:t>
      </w:r>
    </w:p>
    <w:p w14:paraId="7A002B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Соглашение между кредитором и должником о сокращении срока исполнения обеспечиваемого обязательства, либо о придании обязательству более обременительного характера путем изменения условий его исполнения, либо об увеличении его размера не затрагивает обязательство поручителя, если такое соглашение было заключено после принятия поручительства.</w:t>
      </w:r>
    </w:p>
    <w:p w14:paraId="738F65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части (3) не применяются к универсальному поручительству.</w:t>
      </w:r>
    </w:p>
    <w:p w14:paraId="5F356B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1638.</w:t>
      </w:r>
      <w:r w:rsidRPr="00527973">
        <w:rPr>
          <w:rFonts w:ascii="PT Serif" w:eastAsia="Times New Roman" w:hAnsi="PT Serif" w:cs="Times New Roman"/>
          <w:color w:val="333333"/>
          <w:sz w:val="24"/>
          <w:szCs w:val="24"/>
          <w:lang w:val="ro-MD" w:eastAsia="ro-MD"/>
        </w:rPr>
        <w:t> Право поручителя ссылаться</w:t>
      </w:r>
    </w:p>
    <w:p w14:paraId="1F7216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 возражения должника</w:t>
      </w:r>
    </w:p>
    <w:p w14:paraId="76CFA6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отношении кредитора поручитель может ссылаться на любое возражение должника относительно обеспечиваемого обязательства, даже если возражение более недоступно для должника вследствие действий или бездействия должника, имевших место после установления поручительства.</w:t>
      </w:r>
    </w:p>
    <w:p w14:paraId="172CAA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Поручитель имеет право отказать в исполнении обеспечительного обязательства:</w:t>
      </w:r>
    </w:p>
    <w:p w14:paraId="27875D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на основании закона должник вправе отозвать договор, заключенный с кредитором, и срок отзыва не истек;</w:t>
      </w:r>
    </w:p>
    <w:p w14:paraId="0F2362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должник имеет право приостановить исполнение встречного обязательства;</w:t>
      </w:r>
    </w:p>
    <w:p w14:paraId="5B8EDE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c) если должник имеет право расторгнуть договорные отношения между должником и кредитором в связи с неисполнением.</w:t>
      </w:r>
    </w:p>
    <w:p w14:paraId="12FB7E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Поручитель не может ссылаться на отсутствие полной вменяемости или отсутствие необходимой дееспособности должника – физического лица или юридического лица либо на то, что должник–юридическое лицо не существует, если эти обстоятельства были известны поручителю в момент принятия поручительства.</w:t>
      </w:r>
    </w:p>
    <w:p w14:paraId="553349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 тех пор пока не истек срок исковой давности для оспаривания должником договора или иной сделки, из которых возникло обеспечиваемое обязательство, по иным основаниям, чем указанные в части (3), и должник не предъявил иск, поручитель вправе приостановить исполнение.</w:t>
      </w:r>
    </w:p>
    <w:p w14:paraId="2BA628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Положения части (4) применяются соответствующим образом в случае, когда должник вправе погасить обеспечиваемое обязательство зачетом.</w:t>
      </w:r>
    </w:p>
    <w:p w14:paraId="20663E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1639.</w:t>
      </w:r>
      <w:r w:rsidRPr="00527973">
        <w:rPr>
          <w:rFonts w:ascii="PT Serif" w:eastAsia="Times New Roman" w:hAnsi="PT Serif" w:cs="Times New Roman"/>
          <w:color w:val="333333"/>
          <w:sz w:val="24"/>
          <w:szCs w:val="24"/>
          <w:lang w:val="ro-MD" w:eastAsia="ro-MD"/>
        </w:rPr>
        <w:t> Пределы обеспечения</w:t>
      </w:r>
    </w:p>
    <w:p w14:paraId="0D8393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Обеспечение распространяется, в пределах его максимальной суммы, если таковая установлена, не только на основное обеспечиваемое обязательство, но и на дополнительные обязательства должника перед кредитором, такие как проценты, проценты за просрочку, неустойки и разумные расходы по обращению взыскания по обязательствам, указанным в настоящей части, во внесудебном порядке.</w:t>
      </w:r>
    </w:p>
    <w:p w14:paraId="0BB18C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Действие обеспечения распространяется на судебные расходы и расходы по принудительному исполнению против должника при условии, что поручитель был уведомлен о намерении кредитора инициировать эти процедуры в срок, достаточный для того, чтобы позволить поручителю избежать этих расходов.</w:t>
      </w:r>
    </w:p>
    <w:p w14:paraId="3569AB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Универсальное обеспечение распространяется только на обязательства, возникающие из договоров, заключенных между должником и кредитором.</w:t>
      </w:r>
    </w:p>
    <w:p w14:paraId="31F77C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1640.</w:t>
      </w:r>
      <w:r w:rsidRPr="00527973">
        <w:rPr>
          <w:rFonts w:ascii="PT Serif" w:eastAsia="Times New Roman" w:hAnsi="PT Serif" w:cs="Times New Roman"/>
          <w:color w:val="333333"/>
          <w:sz w:val="24"/>
          <w:szCs w:val="24"/>
          <w:lang w:val="ro-MD" w:eastAsia="ro-MD"/>
        </w:rPr>
        <w:t> Солидарная ответственность поручителя</w:t>
      </w:r>
    </w:p>
    <w:p w14:paraId="7E7D61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соглашением сторон не предусмотрено иное, ответственность должника и поручителя является солидарной и кредитор, соответственно, вправе по своему выбору требовать солидарного исполнения от должника или, в пределах обеспечения, от поручителя.</w:t>
      </w:r>
    </w:p>
    <w:p w14:paraId="2B0ACA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1641.</w:t>
      </w:r>
      <w:r w:rsidRPr="00527973">
        <w:rPr>
          <w:rFonts w:ascii="PT Serif" w:eastAsia="Times New Roman" w:hAnsi="PT Serif" w:cs="Times New Roman"/>
          <w:color w:val="333333"/>
          <w:sz w:val="24"/>
          <w:szCs w:val="24"/>
          <w:lang w:val="ro-MD" w:eastAsia="ro-MD"/>
        </w:rPr>
        <w:t> Субсидиарная ответственность поручителя</w:t>
      </w:r>
    </w:p>
    <w:p w14:paraId="580095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это предусмотрено соглашением сторон, поручитель вправе ссылаться перед кредитором на субсидиарный характер своей ответственности (возражение о субсидиарной ответственности).</w:t>
      </w:r>
    </w:p>
    <w:p w14:paraId="297A67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 учетом положений части (3), прежде чем потребовать исполнения от поручителя, кредитор обязан предпринять соответствующие попытки для получения исполнения от должника и, если таковые имеются, от других лиц, обеспечивших то же обязательство личным или вещным обеспечением, предусматривающим солидарную ответственность.</w:t>
      </w:r>
    </w:p>
    <w:p w14:paraId="57E0D9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Кредитор не обязан пытаться получить исполнение от должника и другого лица в соответствии с частью (2) в той мере, в какой получить исполнение от соответствующего лица очевидно невозможно или чрезвычайно затруднительно. Это исключение применяется, в частности, в том случае, если в отношении </w:t>
      </w:r>
      <w:r w:rsidRPr="00527973">
        <w:rPr>
          <w:rFonts w:ascii="PT Serif" w:eastAsia="Times New Roman" w:hAnsi="PT Serif" w:cs="Times New Roman"/>
          <w:color w:val="333333"/>
          <w:sz w:val="24"/>
          <w:szCs w:val="24"/>
          <w:lang w:val="ro-MD" w:eastAsia="ro-MD"/>
        </w:rPr>
        <w:lastRenderedPageBreak/>
        <w:t>соответствующего лица возбуждена процедура несостоятельности или аналогичная процедура, за исключением случая, когда можно получить удовлетворение за счет вещного обеспечения, предоставленного этим лицом в обеспечение того же обязательства.</w:t>
      </w:r>
    </w:p>
    <w:p w14:paraId="6813AB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1642.</w:t>
      </w:r>
      <w:r w:rsidRPr="00527973">
        <w:rPr>
          <w:rFonts w:ascii="PT Serif" w:eastAsia="Times New Roman" w:hAnsi="PT Serif" w:cs="Times New Roman"/>
          <w:color w:val="333333"/>
          <w:sz w:val="24"/>
          <w:szCs w:val="24"/>
          <w:lang w:val="ro-MD" w:eastAsia="ro-MD"/>
        </w:rPr>
        <w:t> Обязанность кредитора по уведомлению</w:t>
      </w:r>
    </w:p>
    <w:p w14:paraId="559937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обязан без неоправданного промедления уведомить поручителя о неисполнении обеспеченного обязательства или неплатежеспособности должника, а также о продлении срока исполнения. Это уведомление должно включать информацию о сумме обеспеченного основного обязательства, процентах и других дополнительных обязательствах должника на момент уведомления. Дополнительное уведомление о новом факте неисполнения не требуется, если с момента предыдущего уведомления прошло не более трех месяцев. Уведомление не требуется, если неисполнение относится только к дополнительным обязательствам должника, за исключением случая, когда общий объем неисполненных обеспеченных обязательств достиг 5 процентов оставшейся суммы обеспеченного обязательства.</w:t>
      </w:r>
    </w:p>
    <w:p w14:paraId="71E3D5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универсального обеспечения кредитор обязан также уведомить поручителя о любом согласованном увеличении:</w:t>
      </w:r>
    </w:p>
    <w:p w14:paraId="4C7086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всякий раз, когда такое увеличение начиная с даты установления обеспечения достигает 20 процентов обеспеченной суммы на эту дату; и</w:t>
      </w:r>
    </w:p>
    <w:p w14:paraId="13D260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всякий раз, когда обеспеченная сумма увеличивается более чем на 20 процентов по сравнению с размером обеспеченного долга на дату, когда информация в соответствии с настоящей частью была или должна была быть предоставлена в последний раз.</w:t>
      </w:r>
    </w:p>
    <w:p w14:paraId="08C29F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частей (1) и (2) не применяются в той мере, в какой поручитель знает или, как можно разумно предполагать, должен знать соответствующую информацию.</w:t>
      </w:r>
    </w:p>
    <w:p w14:paraId="2D6583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если кредитор не передает или передает с опозданием уведомление, требуемое в соответствии с настоящей статьей, требования кредитора к поручителю уменьшаются в той мере, в какой это необходимо, чтобы предотвратить причинение ему ущерба, вызванного отсутствием или задержкой информации.</w:t>
      </w:r>
    </w:p>
    <w:p w14:paraId="2A82A4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1643.</w:t>
      </w:r>
      <w:r w:rsidRPr="00527973">
        <w:rPr>
          <w:rFonts w:ascii="PT Serif" w:eastAsia="Times New Roman" w:hAnsi="PT Serif" w:cs="Times New Roman"/>
          <w:color w:val="333333"/>
          <w:sz w:val="24"/>
          <w:szCs w:val="24"/>
          <w:lang w:val="ro-MD" w:eastAsia="ro-MD"/>
        </w:rPr>
        <w:t> Предельный срок для требования</w:t>
      </w:r>
    </w:p>
    <w:p w14:paraId="70E957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w:t>
      </w:r>
    </w:p>
    <w:p w14:paraId="42DD64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прямо или косвенно, согласован срок, в течение которого кредитор может требовать исполнения на основе поручительства, предусматривающего солидарную ответственность поручителя, последний освобождается от поручительства по истечении согласованного срока. Однако поручитель остается обязанным, если кредитор потребовал исполнения от поручителя после наступления срока исполнения обеспеченного обязательства, но до истечения предельного срока поручительства.</w:t>
      </w:r>
    </w:p>
    <w:p w14:paraId="4272BA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В случае если, прямо или косвенно, согласован срок, в течение которого кредитор может требовать исполнения на основе поручительства, предусматривающего субсидиарную ответственность поручителя, последний </w:t>
      </w:r>
      <w:r w:rsidRPr="00527973">
        <w:rPr>
          <w:rFonts w:ascii="PT Serif" w:eastAsia="Times New Roman" w:hAnsi="PT Serif" w:cs="Times New Roman"/>
          <w:color w:val="333333"/>
          <w:sz w:val="24"/>
          <w:szCs w:val="24"/>
          <w:lang w:val="ro-MD" w:eastAsia="ro-MD"/>
        </w:rPr>
        <w:lastRenderedPageBreak/>
        <w:t>освобождается от поручительства по истечении согласованного срока. Однако поручитель остается обязанным, если кредитор:</w:t>
      </w:r>
    </w:p>
    <w:p w14:paraId="466834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после наступления срока исполнения обеспеченного обязательства, но до истечения предельного срока поручительства сообщил поручителю о своем намерении потребовать выполнения поручительства и об инициировании соответствующих попыток для получения исполнения в соответствии с частями (2) и (3) статьи 1641; и</w:t>
      </w:r>
    </w:p>
    <w:p w14:paraId="26BAD6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 требованию поручителя информирует его каждые шесть месяцев о состоянии этих попыток.</w:t>
      </w:r>
    </w:p>
    <w:p w14:paraId="68C5AE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предельный срок поручительства истекает в день истечения срока исполнения обеспеченного обязательства или в предшествующие четырнадцать дней, требование об исполнении или информация, предусмотренная частями (1) и (2), могут быть поданы раньше срока, предусмотренного частями (1) и (2), но не ранее чем за четырнадцать дней до истечения предельного срока.</w:t>
      </w:r>
    </w:p>
    <w:p w14:paraId="02B2DF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кредитор принял надлежащие меры в соответствии с частями (1)-(3), обязательство поручителя ограничивается объемом обеспеченных обязательств в последний день предельного срока.</w:t>
      </w:r>
    </w:p>
    <w:p w14:paraId="2334DC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1644.</w:t>
      </w:r>
      <w:r w:rsidRPr="00527973">
        <w:rPr>
          <w:rFonts w:ascii="PT Serif" w:eastAsia="Times New Roman" w:hAnsi="PT Serif" w:cs="Times New Roman"/>
          <w:color w:val="333333"/>
          <w:sz w:val="24"/>
          <w:szCs w:val="24"/>
          <w:lang w:val="ro-MD" w:eastAsia="ro-MD"/>
        </w:rPr>
        <w:t> Пределы бессрочного универсального</w:t>
      </w:r>
    </w:p>
    <w:p w14:paraId="3DFC4B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поручительства</w:t>
      </w:r>
    </w:p>
    <w:p w14:paraId="12DA40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универсальное поручительство не ограничено обязательствами, возникающими или подлежащими исполнению в течение установленного договором периода времени, действие обеспечения может быть ограничено как кредитором, так и поручителем путем уведомления об этом другой стороны не менее чем за три месяца.</w:t>
      </w:r>
    </w:p>
    <w:p w14:paraId="59EA15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 основании уведомления поручительство считается ограниченным основным долгом по обеспеченным обязательствам, срок исполнения которых наступил до истечения срока действия уведомления.</w:t>
      </w:r>
    </w:p>
    <w:p w14:paraId="0455C0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1645.</w:t>
      </w:r>
      <w:r w:rsidRPr="00527973">
        <w:rPr>
          <w:rFonts w:ascii="PT Serif" w:eastAsia="Times New Roman" w:hAnsi="PT Serif" w:cs="Times New Roman"/>
          <w:color w:val="333333"/>
          <w:sz w:val="24"/>
          <w:szCs w:val="24"/>
          <w:lang w:val="ro-MD" w:eastAsia="ro-MD"/>
        </w:rPr>
        <w:t> Снижение требований кредитора</w:t>
      </w:r>
    </w:p>
    <w:p w14:paraId="68C82E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той мере, в какой из-за поведения кредитора поручитель не может приобрести в порядке суброгации права кредитора в отношении должника и права кредитора по личным и вещным обеспечениям, предоставленным третьими лицами, либо не может в полном объеме возместить в порядке регресса свои убытки за счет должника или третьих лиц, предоставивших личные или вещные обеспечения, требования кредитора к поручителю снижаются в части, в какой это необходимо для предотвращения причинения поручителю ущерба вследствие поведения кредитора. Если поручитель уже исполнил обязательство, он имеет право на получение соответствующего возмещения от кредитора.</w:t>
      </w:r>
    </w:p>
    <w:p w14:paraId="62A3F9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только в том случае, если в поведении кредитора отсутствует та степень осмотрительности, которой можно ожидать от лиц, ведущих свои дела с разумной осмотрительностью.</w:t>
      </w:r>
    </w:p>
    <w:p w14:paraId="47A703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1646.</w:t>
      </w:r>
      <w:r w:rsidRPr="00527973">
        <w:rPr>
          <w:rFonts w:ascii="PT Serif" w:eastAsia="Times New Roman" w:hAnsi="PT Serif" w:cs="Times New Roman"/>
          <w:color w:val="333333"/>
          <w:sz w:val="24"/>
          <w:szCs w:val="24"/>
          <w:lang w:val="ro-MD" w:eastAsia="ro-MD"/>
        </w:rPr>
        <w:t> Запрос поручителя об освобождении</w:t>
      </w:r>
    </w:p>
    <w:p w14:paraId="6D4CB5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 поручительства</w:t>
      </w:r>
    </w:p>
    <w:p w14:paraId="32EBB0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Поручитель, который предоставил обеспечение по просьбе должника или с его прямо выраженного или подразумеваемого согласия, может потребовать от должника обеспечить его освобождение от поручительства:</w:t>
      </w:r>
    </w:p>
    <w:p w14:paraId="16DBCD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должник не исполнил обеспеченное обязательство в срок;</w:t>
      </w:r>
    </w:p>
    <w:p w14:paraId="096BEA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должник неплатежеспособен или имущество должника существенно уменьшилось; или</w:t>
      </w:r>
    </w:p>
    <w:p w14:paraId="0C133B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если кредитор предъявил поручителю иск о реализации обеспечения.</w:t>
      </w:r>
    </w:p>
    <w:p w14:paraId="58D33B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Освобождение считается предоставленным и посредством предоставления соразмерного обеспечения.</w:t>
      </w:r>
    </w:p>
    <w:p w14:paraId="3A995A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Поручитель не может быть освобожден от поручительства без того, чтобы кредитор прямо отказался от него.</w:t>
      </w:r>
    </w:p>
    <w:p w14:paraId="2825E9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1647.</w:t>
      </w:r>
      <w:r w:rsidRPr="00527973">
        <w:rPr>
          <w:rFonts w:ascii="PT Serif" w:eastAsia="Times New Roman" w:hAnsi="PT Serif" w:cs="Times New Roman"/>
          <w:color w:val="333333"/>
          <w:sz w:val="24"/>
          <w:szCs w:val="24"/>
          <w:lang w:val="ro-MD" w:eastAsia="ro-MD"/>
        </w:rPr>
        <w:t> Обязанности поручителя</w:t>
      </w:r>
    </w:p>
    <w:p w14:paraId="518971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 исполнения обязательства</w:t>
      </w:r>
    </w:p>
    <w:p w14:paraId="20D4B1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 исполнения обязательства кредитору поручитель обязан уведомить должника и запросить информацию о размере долга по обеспеченному обязательству, любых доказательствах и возражениях, заявленных должником против требования кредитора.</w:t>
      </w:r>
    </w:p>
    <w:p w14:paraId="1AACC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поручитель пренебрегает соблюдением обязанности, предусмотренной частью (1), или ссылкой на возражения, сообщенные должником или известные поручителю из других источников, требование поручителя о возмещении должником на основании статьи 1648 уменьшается в той мере, в какой это необходимо для исключения убытков должника вследствие такого пренебрежения.</w:t>
      </w:r>
    </w:p>
    <w:p w14:paraId="727FF7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Права поручителя в отношении кредитора не затрагиваются.</w:t>
      </w:r>
    </w:p>
    <w:p w14:paraId="323BD5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1648.</w:t>
      </w:r>
      <w:r w:rsidRPr="00527973">
        <w:rPr>
          <w:rFonts w:ascii="PT Serif" w:eastAsia="Times New Roman" w:hAnsi="PT Serif" w:cs="Times New Roman"/>
          <w:color w:val="333333"/>
          <w:sz w:val="24"/>
          <w:szCs w:val="24"/>
          <w:lang w:val="ro-MD" w:eastAsia="ro-MD"/>
        </w:rPr>
        <w:t> Права поручителя после исполнения</w:t>
      </w:r>
    </w:p>
    <w:p w14:paraId="3C69D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Поручитель имеет право на возмещение в порядке регресса со стороны должника только в той мере, в какой поручитель исполнил обязательство, вытекающее из поручительства. Кроме того, к поручителю переходят в той же мере права кредитора в отношении должника. Право на возмещение в порядке регресса не исключает право, приобретенное в порядке суброгации.</w:t>
      </w:r>
    </w:p>
    <w:p w14:paraId="426366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частичном исполнении обязательства требование кредитора к должнику в неисполненной части имеет преимущество перед правами, перешедшими к поручителю в порядке суброгации.</w:t>
      </w:r>
    </w:p>
    <w:p w14:paraId="7A5A39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результате предусмотренной частью (1) суброгации к поручителю переходят зависимые и независимые личные и вещные обеспечительные права, несмотря на любое ограничение или запрет их передачи, согласованные должником в договоре. Права в отношении лиц, предоставивших личные или вещные обеспечения, могут быть осуществлены только с учетом ограничений, предусмотренных статьей 1659.</w:t>
      </w:r>
    </w:p>
    <w:p w14:paraId="726377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Если должник вследствие отсутствия полной вменяемости или отсутствия необходимой дееспособности в момент установления обеспечиваемого обязательства не несет ответственность перед кредитором, но поручитель тем не </w:t>
      </w:r>
      <w:r w:rsidRPr="00527973">
        <w:rPr>
          <w:rFonts w:ascii="PT Serif" w:eastAsia="Times New Roman" w:hAnsi="PT Serif" w:cs="Times New Roman"/>
          <w:color w:val="333333"/>
          <w:sz w:val="24"/>
          <w:szCs w:val="24"/>
          <w:lang w:val="ro-MD" w:eastAsia="ro-MD"/>
        </w:rPr>
        <w:lastRenderedPageBreak/>
        <w:t>менее связан поручительством и исполняет его, требование поручителя о возмещении в порядке регресса со стороны должника ограничено размером полученного должником по сделке с кредитором. Данное правило применяется также в том случае, если юридическое лицо–должник не было создано.</w:t>
      </w:r>
    </w:p>
    <w:p w14:paraId="6CE908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Право поручителя на возмещение в порядке регресса не распространяется на возмещение в любой форме, за которое поручитель отвечает перед кредитором по причине необоснованного неисполнения обязательства, вытекающего из поручительства.</w:t>
      </w:r>
    </w:p>
    <w:p w14:paraId="42E9C6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 отступление от положений части (1) поручитель может предъявить иск на возмещение в порядке регресса еще до исполнения поручительства, если поручитель подвергается судебному преследованию с целью получения исполнения, если должник является несостоятельным или если должник взял на себя обязательство освободить его от поручительства в течение определенного срока и этот срок истек.</w:t>
      </w:r>
    </w:p>
    <w:p w14:paraId="1D61FE3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53620F8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Независимое личное обеспечение</w:t>
      </w:r>
    </w:p>
    <w:p w14:paraId="73FA3A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1649.</w:t>
      </w:r>
      <w:r w:rsidRPr="00527973">
        <w:rPr>
          <w:rFonts w:ascii="PT Serif" w:eastAsia="Times New Roman" w:hAnsi="PT Serif" w:cs="Times New Roman"/>
          <w:color w:val="333333"/>
          <w:sz w:val="24"/>
          <w:szCs w:val="24"/>
          <w:lang w:val="ro-MD" w:eastAsia="ro-MD"/>
        </w:rPr>
        <w:t> Независимость</w:t>
      </w:r>
    </w:p>
    <w:p w14:paraId="619401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Независимое личное обеспечение сохраняет свой независимый характер, даже если оно содержит общую ссылку на основное обязательство перед кредитором.</w:t>
      </w:r>
    </w:p>
    <w:p w14:paraId="05F7BC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настоящей части в составе главы применяются также к резервным аккредитивам.</w:t>
      </w:r>
    </w:p>
    <w:p w14:paraId="0C1340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1650.</w:t>
      </w:r>
      <w:r w:rsidRPr="00527973">
        <w:rPr>
          <w:rFonts w:ascii="PT Serif" w:eastAsia="Times New Roman" w:hAnsi="PT Serif" w:cs="Times New Roman"/>
          <w:color w:val="333333"/>
          <w:sz w:val="24"/>
          <w:szCs w:val="24"/>
          <w:lang w:val="ro-MD" w:eastAsia="ro-MD"/>
        </w:rPr>
        <w:t> Уведомление должника гарантом</w:t>
      </w:r>
    </w:p>
    <w:p w14:paraId="599FEB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Гарант обязан:</w:t>
      </w:r>
    </w:p>
    <w:p w14:paraId="670E70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незамедлительно уведомить должника о том, что получено требование об исполнении от кредитора, и указать, подлежит ли оно удовлетворению с точки зрения гаранта;</w:t>
      </w:r>
    </w:p>
    <w:p w14:paraId="2FF8CC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незамедлительно уведомить должника о том, что исполнение было произведено в соответствии с требованием; и</w:t>
      </w:r>
    </w:p>
    <w:p w14:paraId="76DCEA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незамедлительно уведомить должника о том, что, несмотря на требование, в исполнении было отказано, и указать основания отказа.</w:t>
      </w:r>
    </w:p>
    <w:p w14:paraId="142727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гарант нарушил какую-либо из обязанностей, предусмотренных частью (1), права гаранта в отношении должника, предусмотренные статьей 1657, уменьшаются в той мере, в какой это необходимо для исключения убытков должника вследствие такого нарушения.</w:t>
      </w:r>
    </w:p>
    <w:p w14:paraId="3D1FC8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1651.</w:t>
      </w:r>
      <w:r w:rsidRPr="00527973">
        <w:rPr>
          <w:rFonts w:ascii="PT Serif" w:eastAsia="Times New Roman" w:hAnsi="PT Serif" w:cs="Times New Roman"/>
          <w:color w:val="333333"/>
          <w:sz w:val="24"/>
          <w:szCs w:val="24"/>
          <w:lang w:val="ro-MD" w:eastAsia="ro-MD"/>
        </w:rPr>
        <w:t> Исполнение обязательства гарантом</w:t>
      </w:r>
    </w:p>
    <w:p w14:paraId="076088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Гарант обязан исполнить обязательство только при наличии письменного требования об исполнении обязательства, к которому прилагаются соответствующие подтверждающие документы и которое в точности соответствует условиям, предусмотренным договором или иной сделкой, на основе которых возникло обеспечение.</w:t>
      </w:r>
    </w:p>
    <w:p w14:paraId="1D4F4F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соглашением сторон не предусмотрено иное, гарант вправе выдвигать имеющиеся у него против кредитора возражения в отношении обеспечения или любых других правоотношений между ними.</w:t>
      </w:r>
    </w:p>
    <w:p w14:paraId="06ACD5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Гарант обязан с той степенью осмотрительности, которой можно ожидать от лица, действующего в сфере деятельности гаранта, проверить соблюдение в полной мере условий, установленных для исполнения обязательства.</w:t>
      </w:r>
    </w:p>
    <w:p w14:paraId="2F7C10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Гарант обязан отказаться от исполнения обязательства на основе требования, если оно не в полной мере отвечает всем установленным условиям, в том числе если требование об исполнении обязательства получено гарантом после истечения предельного срока, предусмотренного в обеспечении.</w:t>
      </w:r>
    </w:p>
    <w:p w14:paraId="458156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Гарант должен без неоправданного промедления, но не позднее семи дней со дня получения письменного требования об исполнении:</w:t>
      </w:r>
    </w:p>
    <w:p w14:paraId="0DEA30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исполнить обязательство в соответствии с требованием; или</w:t>
      </w:r>
    </w:p>
    <w:p w14:paraId="6C57AC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сообщить кредитору об отказе от исполнения, указав основания отказа.</w:t>
      </w:r>
    </w:p>
    <w:p w14:paraId="7A7752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Если кредитор вместе с требованием об исполнении представляет оригинал документа, которым было установлено обеспечение, отказ кредитора от обеспечения не предполагается.</w:t>
      </w:r>
    </w:p>
    <w:p w14:paraId="4E9CA8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1652.</w:t>
      </w:r>
      <w:r w:rsidRPr="00527973">
        <w:rPr>
          <w:rFonts w:ascii="PT Serif" w:eastAsia="Times New Roman" w:hAnsi="PT Serif" w:cs="Times New Roman"/>
          <w:color w:val="333333"/>
          <w:sz w:val="24"/>
          <w:szCs w:val="24"/>
          <w:lang w:val="ro-MD" w:eastAsia="ro-MD"/>
        </w:rPr>
        <w:t> Независимое личное обеспечение</w:t>
      </w:r>
    </w:p>
    <w:p w14:paraId="6AF0FC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первому требованию</w:t>
      </w:r>
    </w:p>
    <w:p w14:paraId="3A1DDB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 независимое личное обеспечение, которое предусматривает исполнение по первому требованию или которое может быть недвусмысленно истолковано таким образом, распространяется действие положений статьи 1651, за исключением случаев, предусмотренных настоящей статьей.</w:t>
      </w:r>
    </w:p>
    <w:p w14:paraId="2689C1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Гарант обязан исполнить обязательство только в случае, если требование кредитора сопровождается его письменным заявлением, в котором прямо подтверждается, что имеются все условия, от которых зависит исполнение обеспечения.</w:t>
      </w:r>
    </w:p>
    <w:p w14:paraId="0DC68A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(2) статьи 1651 не применяются.</w:t>
      </w:r>
    </w:p>
    <w:p w14:paraId="14AF3A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1653.</w:t>
      </w:r>
      <w:r w:rsidRPr="00527973">
        <w:rPr>
          <w:rFonts w:ascii="PT Serif" w:eastAsia="Times New Roman" w:hAnsi="PT Serif" w:cs="Times New Roman"/>
          <w:color w:val="333333"/>
          <w:sz w:val="24"/>
          <w:szCs w:val="24"/>
          <w:lang w:val="ro-MD" w:eastAsia="ro-MD"/>
        </w:rPr>
        <w:t> Явное злоупотребление правом</w:t>
      </w:r>
    </w:p>
    <w:p w14:paraId="216A31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обман</w:t>
      </w:r>
    </w:p>
    <w:p w14:paraId="01EF2A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Гарант обязан отказать в исполнении на основе требования об исполнении обязательства, если имеющимися на момент рассмотрения требования доказательствами подтверждается, что требование основано на явном злоупотреблении правом или обмане. Обязанность отказа возникает независимо от того, представил ли должник приказ о запрете, предусмотренный частями (2) и (3).</w:t>
      </w:r>
    </w:p>
    <w:p w14:paraId="4F4425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наличии обстоятельств, предусмотренных частью (1), должник вправе обратиться в судебную инстанцию за вынесением приказа о запрете:</w:t>
      </w:r>
    </w:p>
    <w:p w14:paraId="045CC1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исполнения обязательства гарантом; и</w:t>
      </w:r>
    </w:p>
    <w:p w14:paraId="7585D7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предъявления или использования кредитором требования об исполнении обязательства.</w:t>
      </w:r>
    </w:p>
    <w:p w14:paraId="2AB028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отступление от положений Гражданского процессуального кодекса приказ о запрете исполнения обязательства гарантом вступает в силу с даты его оглашения.</w:t>
      </w:r>
    </w:p>
    <w:p w14:paraId="430894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1654.</w:t>
      </w:r>
      <w:r w:rsidRPr="00527973">
        <w:rPr>
          <w:rFonts w:ascii="PT Serif" w:eastAsia="Times New Roman" w:hAnsi="PT Serif" w:cs="Times New Roman"/>
          <w:color w:val="333333"/>
          <w:sz w:val="24"/>
          <w:szCs w:val="24"/>
          <w:lang w:val="ro-MD" w:eastAsia="ro-MD"/>
        </w:rPr>
        <w:t> Право гаранта на возмещение</w:t>
      </w:r>
    </w:p>
    <w:p w14:paraId="3B417E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порядке регресса</w:t>
      </w:r>
    </w:p>
    <w:p w14:paraId="5AA667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Гарант имеет право на возмещение в порядке регресса со стороны кредитора, если:</w:t>
      </w:r>
    </w:p>
    <w:p w14:paraId="3CCB54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условия для предъявления кредитором требования об исполнении обязательства отсутствовали или впоследствии отпали; или</w:t>
      </w:r>
    </w:p>
    <w:p w14:paraId="5F7F48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требование кредитора основано на явном злоупотреблении правом или обмане.</w:t>
      </w:r>
    </w:p>
    <w:p w14:paraId="310B69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гаранта на возврат исполненного регулируется правовыми положениями о неосновательном обогащении.</w:t>
      </w:r>
    </w:p>
    <w:p w14:paraId="1DEA7B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1655.</w:t>
      </w:r>
      <w:r w:rsidRPr="00527973">
        <w:rPr>
          <w:rFonts w:ascii="PT Serif" w:eastAsia="Times New Roman" w:hAnsi="PT Serif" w:cs="Times New Roman"/>
          <w:color w:val="333333"/>
          <w:sz w:val="24"/>
          <w:szCs w:val="24"/>
          <w:lang w:val="ro-MD" w:eastAsia="ro-MD"/>
        </w:rPr>
        <w:t> Предельный срок для требования</w:t>
      </w:r>
    </w:p>
    <w:p w14:paraId="479609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w:t>
      </w:r>
    </w:p>
    <w:p w14:paraId="61F007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соглашением сторон, прямо или косвенно, предусмотрен срок, в пределах которого кредитор может требовать исполнения на основе обеспечения, гарант остается обязанным и по истечении этого срока, только если кредитор потребовал исполнения согласно части (1) статьи 1651 или статье 1652 в любое время, когда он был вправе его потребовать, но не позднее истечения предельного срока. Положения части (3) статьи 1643 применяются соответствующим образом. Ответственность гаранта ограничена размером долга, на который кредитор был бы вправе претендовать в последний день предельного срока.</w:t>
      </w:r>
    </w:p>
    <w:p w14:paraId="505D61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предельный срок не установлен соглашением сторон, гарант вправе установить такой срок, уведомив об этом другую сторону не менее чем за три месяца. Ответственность гаранта ограничена суммой, которую кредитор вправе потребовать в последний день срока предварительного уведомления. Положения настоящей части не применяются в случае, если обеспечение предоставлено со специальными целями.</w:t>
      </w:r>
    </w:p>
    <w:p w14:paraId="297C7D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1656.</w:t>
      </w:r>
      <w:r w:rsidRPr="00527973">
        <w:rPr>
          <w:rFonts w:ascii="PT Serif" w:eastAsia="Times New Roman" w:hAnsi="PT Serif" w:cs="Times New Roman"/>
          <w:color w:val="333333"/>
          <w:sz w:val="24"/>
          <w:szCs w:val="24"/>
          <w:lang w:val="ro-MD" w:eastAsia="ro-MD"/>
        </w:rPr>
        <w:t> Уступка прав, вытекающих</w:t>
      </w:r>
    </w:p>
    <w:p w14:paraId="27FA07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обеспечения</w:t>
      </w:r>
    </w:p>
    <w:p w14:paraId="3E1032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Право кредитора получить исполнение от гаранта может быть уступлено или передано иным образом.</w:t>
      </w:r>
    </w:p>
    <w:p w14:paraId="0E7E57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в случае независимого личного обеспечения по первому требованию право на исполнение не может быть уступлено или передано иным образом, а требование об исполнении обязательства может быть предъявлено только первоначальным кредитором. Настоящее правило не препятствует передаче прав на поступления от реализации обеспечения.</w:t>
      </w:r>
    </w:p>
    <w:p w14:paraId="1FE847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1657.</w:t>
      </w:r>
      <w:r w:rsidRPr="00527973">
        <w:rPr>
          <w:rFonts w:ascii="PT Serif" w:eastAsia="Times New Roman" w:hAnsi="PT Serif" w:cs="Times New Roman"/>
          <w:color w:val="333333"/>
          <w:sz w:val="24"/>
          <w:szCs w:val="24"/>
          <w:lang w:val="ro-MD" w:eastAsia="ro-MD"/>
        </w:rPr>
        <w:t> Права гаранта после исполнения</w:t>
      </w:r>
    </w:p>
    <w:p w14:paraId="2D1705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 исполнения обязательства на основании обеспечения гарант может осуществлять права, предусмотренные статьей 1648, применяемой соответствующим образом.</w:t>
      </w:r>
    </w:p>
    <w:p w14:paraId="67320FB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r w:rsidRPr="00527973">
        <w:rPr>
          <w:rFonts w:ascii="PT Serif" w:eastAsia="Times New Roman" w:hAnsi="PT Serif" w:cs="Times New Roman"/>
          <w:b/>
          <w:bCs/>
          <w:color w:val="333333"/>
          <w:sz w:val="24"/>
          <w:szCs w:val="24"/>
          <w:lang w:val="ro-MD" w:eastAsia="ro-MD"/>
        </w:rPr>
        <w:br/>
        <w:t>Общие положения о множественности гарантов</w:t>
      </w:r>
    </w:p>
    <w:p w14:paraId="0690DB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1658.</w:t>
      </w:r>
      <w:r w:rsidRPr="00527973">
        <w:rPr>
          <w:rFonts w:ascii="PT Serif" w:eastAsia="Times New Roman" w:hAnsi="PT Serif" w:cs="Times New Roman"/>
          <w:color w:val="333333"/>
          <w:sz w:val="24"/>
          <w:szCs w:val="24"/>
          <w:lang w:val="ro-MD" w:eastAsia="ro-MD"/>
        </w:rPr>
        <w:t> Солидарная ответственность</w:t>
      </w:r>
    </w:p>
    <w:p w14:paraId="7E346F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перед кредитором</w:t>
      </w:r>
    </w:p>
    <w:p w14:paraId="3CB62A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той мере, в какой несколько гарантов обеспечивают посредством поручительства исполнение одного обязательства или одной части обязательства либо посредством независимого личного обеспечения возложили на себя обязанности по одному поручительству, каждый гарант в пределах своего обязательства перед кредитором несет солидарную с другими гарантами ответственность. Данное правило применяется также в случае, когда гаранты приняли на себя обеспечительные обязательства путем разных сделок, действуя независимо друг от друга.</w:t>
      </w:r>
    </w:p>
    <w:p w14:paraId="338701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соответствующим образом в случае, если в пользу одного кредитора были установлены как личные, так и вещные обеспечения. Для целей настоящей части в составе главы учредители вещного обеспечения считаются гарантами.</w:t>
      </w:r>
    </w:p>
    <w:p w14:paraId="5D3E2F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1659.</w:t>
      </w:r>
      <w:r w:rsidRPr="00527973">
        <w:rPr>
          <w:rFonts w:ascii="PT Serif" w:eastAsia="Times New Roman" w:hAnsi="PT Serif" w:cs="Times New Roman"/>
          <w:color w:val="333333"/>
          <w:sz w:val="24"/>
          <w:szCs w:val="24"/>
          <w:lang w:val="ro-MD" w:eastAsia="ro-MD"/>
        </w:rPr>
        <w:t> Регрессные отношения</w:t>
      </w:r>
    </w:p>
    <w:p w14:paraId="35B3D4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случаях, предусмотренных статьей 1658, регрессные отношения между несколькими гарантами регулируются положениями статьи 811 с учетом настоящей статьи.</w:t>
      </w:r>
    </w:p>
    <w:p w14:paraId="4EE537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 учетом положений части (8) настоящей статьи размер доли каждого из гарантов для целей статьи 811 определяется в соответствии с частями (3)-(7) настоящей статьи.</w:t>
      </w:r>
    </w:p>
    <w:p w14:paraId="4A86E2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не оговорено иное, в отношениях между ними каждый гарант несет ответственность пропорционально отношению размера принятого им максимального риска к размеру общего максимального риска, принятого всеми гарантами. Во внимание принимается момент вступления в силу последнего из обеспечений.</w:t>
      </w:r>
    </w:p>
    <w:p w14:paraId="339DFA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личного обеспечения размер максимального риска определяется установленной по соглашению сторон максимальной суммой обеспечения. Если максимальная сумма обеспечения не установлена соглашением сторон, решающее значение имеет размер обеспеченного требования или лимит кредитования, если была обеспечена задолженность по текущему счету. Если лимит кредитования текущего счета не установлен, решающее значение имеет итоговое сальдо.</w:t>
      </w:r>
    </w:p>
    <w:p w14:paraId="4E9D44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вещного обеспечения размер максимального риска определяется установленной по соглашению сторон максимальной суммой обеспечения. Если максимальная сумма обеспечения не установлена соглашением сторон, решающее значение имеет стоимость имущества, предоставленного в качестве обеспечения.</w:t>
      </w:r>
    </w:p>
    <w:p w14:paraId="024B44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Если максимальная сумма обеспечения в случае, предусмотренном первым предложением части (4), либо соответственно максимальная сумма обеспечения или стоимость в случае, предусмотренном частью (5), выше, чем объем обеспеченного требования на момент вступления в силу последнего из обеспечений, указанный объем определяет максимальный размер риска.</w:t>
      </w:r>
    </w:p>
    <w:p w14:paraId="1C8680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(7) При наличии неограниченного личного обеспечения, предоставленного в обеспечение неограниченного кредита (включая универсальное поручительство), максимальный риск других ограниченных личных обеспечений или вещных </w:t>
      </w:r>
      <w:r w:rsidRPr="00527973">
        <w:rPr>
          <w:rFonts w:ascii="PT Serif" w:eastAsia="Times New Roman" w:hAnsi="PT Serif" w:cs="Times New Roman"/>
          <w:color w:val="333333"/>
          <w:sz w:val="24"/>
          <w:szCs w:val="24"/>
          <w:lang w:val="ro-MD" w:eastAsia="ro-MD"/>
        </w:rPr>
        <w:lastRenderedPageBreak/>
        <w:t>обеспечений, превышающих итоговое сальдо обеспеченного кредита, считается ограниченным последним.</w:t>
      </w:r>
    </w:p>
    <w:p w14:paraId="6EFC97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Положения частей (3)-(7) не применяются к вещным обеспечениям, предоставленным должником, и к обеспечениям, которые в момент, когда кредитор получил причитающееся исполнение, были уже погашены.</w:t>
      </w:r>
    </w:p>
    <w:p w14:paraId="6B4360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1660.</w:t>
      </w:r>
      <w:r w:rsidRPr="00527973">
        <w:rPr>
          <w:rFonts w:ascii="PT Serif" w:eastAsia="Times New Roman" w:hAnsi="PT Serif" w:cs="Times New Roman"/>
          <w:color w:val="333333"/>
          <w:sz w:val="24"/>
          <w:szCs w:val="24"/>
          <w:lang w:val="ro-MD" w:eastAsia="ro-MD"/>
        </w:rPr>
        <w:t> Регрессные требования к должнику</w:t>
      </w:r>
    </w:p>
    <w:p w14:paraId="12DB9C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Гарант, погасивший регрессное требование другого гаранта, в порядке суброгации приобретает в соответствующем объеме права требования другого гаранта в данном объеме в отношении должника на основании частей (1) и (3) статьи 1648, включая реальные обеспечительные права, предоставленные должником. Положения статьи 1645 применяются соответствующим образом.</w:t>
      </w:r>
    </w:p>
    <w:p w14:paraId="0E1832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случаях, когда гарант в силу прав, перешедших к нему на основании частей (1) и (3) статьи 1648 или на основании положений части (1) настоящей статьи, включая права, вытекающие из вещного обеспечения, предоставленного должником, имеет право регресса к должнику, каждый гарант имеет право регресса пропорционально своей доле, как определено частью (2) статьи 1659 и статьей 811, в исполнениях, взысканных с должника. Положения статьи 1645 применяются соответствующим образом.</w:t>
      </w:r>
    </w:p>
    <w:p w14:paraId="514917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отсутствие соглашения о противном должник, предоставивший вещные обеспечения, не считается гарантом и не имеет права регресса на основании положений настоящей статьи.</w:t>
      </w:r>
    </w:p>
    <w:p w14:paraId="7C0EC4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1661.</w:t>
      </w:r>
      <w:r w:rsidRPr="00527973">
        <w:rPr>
          <w:rFonts w:ascii="PT Serif" w:eastAsia="Times New Roman" w:hAnsi="PT Serif" w:cs="Times New Roman"/>
          <w:color w:val="333333"/>
          <w:sz w:val="24"/>
          <w:szCs w:val="24"/>
          <w:lang w:val="ro-MD" w:eastAsia="ro-MD"/>
        </w:rPr>
        <w:t> Применение правовых положений</w:t>
      </w:r>
    </w:p>
    <w:p w14:paraId="5D85F3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солидарных должниках</w:t>
      </w:r>
    </w:p>
    <w:p w14:paraId="76ECE8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части, не регулируемой настоящей частью в составе главы, к отношениям между сторонами применяются правовые положения о солидарных должниках.</w:t>
      </w:r>
    </w:p>
    <w:p w14:paraId="798E2F3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r w:rsidRPr="00527973">
        <w:rPr>
          <w:rFonts w:ascii="PT Serif" w:eastAsia="Times New Roman" w:hAnsi="PT Serif" w:cs="Times New Roman"/>
          <w:b/>
          <w:bCs/>
          <w:color w:val="333333"/>
          <w:sz w:val="24"/>
          <w:szCs w:val="24"/>
          <w:lang w:val="ro-MD" w:eastAsia="ro-MD"/>
        </w:rPr>
        <w:br/>
        <w:t>Специальные положения о личных обеспечениях,</w:t>
      </w:r>
      <w:r w:rsidRPr="00527973">
        <w:rPr>
          <w:rFonts w:ascii="PT Serif" w:eastAsia="Times New Roman" w:hAnsi="PT Serif" w:cs="Times New Roman"/>
          <w:b/>
          <w:bCs/>
          <w:color w:val="333333"/>
          <w:sz w:val="24"/>
          <w:szCs w:val="24"/>
          <w:lang w:val="ro-MD" w:eastAsia="ro-MD"/>
        </w:rPr>
        <w:br/>
        <w:t>предоставляемых потребителем</w:t>
      </w:r>
    </w:p>
    <w:p w14:paraId="5EB5D6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1662.</w:t>
      </w:r>
      <w:r w:rsidRPr="00527973">
        <w:rPr>
          <w:rFonts w:ascii="PT Serif" w:eastAsia="Times New Roman" w:hAnsi="PT Serif" w:cs="Times New Roman"/>
          <w:color w:val="333333"/>
          <w:sz w:val="24"/>
          <w:szCs w:val="24"/>
          <w:lang w:val="ro-MD" w:eastAsia="ro-MD"/>
        </w:rPr>
        <w:t> Сфера применения</w:t>
      </w:r>
    </w:p>
    <w:p w14:paraId="00DF9E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Любое личное обеспечение, предоставляемое гарантом-потребителем кредитору-профессионалу, подпадает под действие положений настоящей части в составе главы и, в дополнение к ним, положений частей 1, 2 и 4.</w:t>
      </w:r>
    </w:p>
    <w:p w14:paraId="1DCDD9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Личное обеспечение не подпадает под действие положений настоящей части в составе главы, если гарант–физическое лицо является членом, пайщиком, акционером, администратором должника–юридического лица или имеет другую возможность оказывать существенное влияние на этого должника.</w:t>
      </w:r>
    </w:p>
    <w:p w14:paraId="7D19E6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оговорено, что личное обеспечение является независимым, эта оговорка ничтожна и будет считаться, что обеспечение является поручительством, при условии соблюдения других условий действительности поручительства.</w:t>
      </w:r>
    </w:p>
    <w:p w14:paraId="659BC8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Любое условие, противоречащее положениям частей 1, 2, 4 и настоящей части в составе главы в ущерб гаранту-потребителю (поручителю), является ничтожным.</w:t>
      </w:r>
    </w:p>
    <w:p w14:paraId="245A0A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Статья 1663.</w:t>
      </w:r>
      <w:r w:rsidRPr="00527973">
        <w:rPr>
          <w:rFonts w:ascii="PT Serif" w:eastAsia="Times New Roman" w:hAnsi="PT Serif" w:cs="Times New Roman"/>
          <w:color w:val="333333"/>
          <w:sz w:val="24"/>
          <w:szCs w:val="24"/>
          <w:lang w:val="ro-MD" w:eastAsia="ro-MD"/>
        </w:rPr>
        <w:t> Преддоговорные обязанности кредитора</w:t>
      </w:r>
    </w:p>
    <w:p w14:paraId="2D6058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 принятия поручительства кредитор обязан объяснить потенциальному поручителю следующее:</w:t>
      </w:r>
    </w:p>
    <w:p w14:paraId="6441E5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общие последствия предполагаемого поручительства; и</w:t>
      </w:r>
    </w:p>
    <w:p w14:paraId="4F1DB7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конкретные риски, которые по доступной кредитору информации могут лечь на поручителя в связи с финансовым положением должника.</w:t>
      </w:r>
    </w:p>
    <w:p w14:paraId="421632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кредитор знает или имеет основания знать о том, что в силу доверительных отношений между должником и поручителем существует значительный риск того, что поручитель действует несвободно или на основе недостоверной информации, кредитор обязан убедиться в том, что поручитель получил независимую консультацию. Способы определения того, что поручитель получил независимую консультацию, устанавливаются Правительством.</w:t>
      </w:r>
    </w:p>
    <w:p w14:paraId="68A2C3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информация, предусмотренная частью (1), или, по обстоятельствам, независимая консультация, предусмотренная частью (2), не предоставлены поручителю как минимум за пять дней до даты подписания поручителем оферты поручительства или поручительства, такая оферта может быть отозвана, а поручительство аннулировано поручителем в пределах разумного срока после получения информации или независимой консультации. Для этих целей, если иное не следует из обстоятельств, пять дней рассматриваются в качестве разумного срока.</w:t>
      </w:r>
    </w:p>
    <w:p w14:paraId="4738CF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в нарушение положений частей (1) или (2) не предоставлено никакой информации или независимой консультации, оферта может быть отозвана, а поручительство расторгнуто поручителем в любое время.</w:t>
      </w:r>
    </w:p>
    <w:p w14:paraId="6976DE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случае если поручитель отзывает свою оферту или расторгает поручительство на основании частей (1)-(4), возврат полученного сторонами осуществляется согласно правовым положениям о неосновательном обогащении.</w:t>
      </w:r>
    </w:p>
    <w:p w14:paraId="104D25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Положения настоящей статьи не применяются, если сделка, посредством которой принято поручительство, совершена в нотариальной форме.</w:t>
      </w:r>
    </w:p>
    <w:p w14:paraId="7A9801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1664.</w:t>
      </w:r>
      <w:r w:rsidRPr="00527973">
        <w:rPr>
          <w:rFonts w:ascii="PT Serif" w:eastAsia="Times New Roman" w:hAnsi="PT Serif" w:cs="Times New Roman"/>
          <w:color w:val="333333"/>
          <w:sz w:val="24"/>
          <w:szCs w:val="24"/>
          <w:lang w:val="ro-MD" w:eastAsia="ro-MD"/>
        </w:rPr>
        <w:t> Содержание ответственности поручителя</w:t>
      </w:r>
    </w:p>
    <w:p w14:paraId="3482F5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не установлена максимальная сумма поручительства, будь то универсальное поручительство или нет, считается, что обязательство поручителя ограничено максимальной суммой основного обеспеченного обязательства на момент принятия поручительства. Такое поручительство покрывает проценты, комиссионные, возмещение убытков, в том числе в виде неустойки, и любые расходы, связанные с основным обеспечиваемым обязательством, только если они были четко оговорены.</w:t>
      </w:r>
    </w:p>
    <w:p w14:paraId="1F046C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Обязательство поручителя считается субсидиарным в целях статьи 1641, если прямо не предусмотрено иное.</w:t>
      </w:r>
    </w:p>
    <w:p w14:paraId="07CA24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1665.</w:t>
      </w:r>
      <w:r w:rsidRPr="00527973">
        <w:rPr>
          <w:rFonts w:ascii="PT Serif" w:eastAsia="Times New Roman" w:hAnsi="PT Serif" w:cs="Times New Roman"/>
          <w:color w:val="333333"/>
          <w:sz w:val="24"/>
          <w:szCs w:val="24"/>
          <w:lang w:val="ro-MD" w:eastAsia="ro-MD"/>
        </w:rPr>
        <w:t> Обязанность кредитора ежегодно</w:t>
      </w:r>
    </w:p>
    <w:p w14:paraId="70F790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предоставлять информацию</w:t>
      </w:r>
    </w:p>
    <w:p w14:paraId="646FA1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С учетом согласия должника кредитор обязан ежегодно информировать поручителя о сумме основного долга, процентах и других дополнительных </w:t>
      </w:r>
      <w:r w:rsidRPr="00527973">
        <w:rPr>
          <w:rFonts w:ascii="PT Serif" w:eastAsia="Times New Roman" w:hAnsi="PT Serif" w:cs="Times New Roman"/>
          <w:color w:val="333333"/>
          <w:sz w:val="24"/>
          <w:szCs w:val="24"/>
          <w:lang w:val="ro-MD" w:eastAsia="ro-MD"/>
        </w:rPr>
        <w:lastRenderedPageBreak/>
        <w:t>обязательствах должника, на которые распространяется действие обеспечения, на дату предоставления информации. Согласие должника является безотзывным.</w:t>
      </w:r>
    </w:p>
    <w:p w14:paraId="2983F5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частей (3) и (4) статьи 1642 применяются соответствующим образом.</w:t>
      </w:r>
    </w:p>
    <w:p w14:paraId="467B87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1666.</w:t>
      </w:r>
      <w:r w:rsidRPr="00527973">
        <w:rPr>
          <w:rFonts w:ascii="PT Serif" w:eastAsia="Times New Roman" w:hAnsi="PT Serif" w:cs="Times New Roman"/>
          <w:color w:val="333333"/>
          <w:sz w:val="24"/>
          <w:szCs w:val="24"/>
          <w:lang w:val="ro-MD" w:eastAsia="ro-MD"/>
        </w:rPr>
        <w:t> Право ограничить поручительство</w:t>
      </w:r>
    </w:p>
    <w:p w14:paraId="0C13F5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 сроком действия</w:t>
      </w:r>
    </w:p>
    <w:p w14:paraId="74CFF2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Поручитель, предоставивший обеспечение, сфера действия которого ограничена обязательствами, уже возникшими или подлежащими исполнению в течение установленного соглашением сторон срока действия, вправе в течение трех лет с момента вступления обеспечения в силу ограничить его действие, уведомив об этом кредитора не менее чем за три месяца. Данное положение не применяется в случае, если поручительство распространяется на конкретные обязательства или обязательства, возникающие из конкретных договоров. Кредитор обязан немедленно сообщить должнику о получении от поручителя уведомления об ограничении обеспечения.</w:t>
      </w:r>
    </w:p>
    <w:p w14:paraId="689416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силу уведомления сфера действия обеспечения ограничивается в соответствии с положениями части (2) статьи 1644.</w:t>
      </w:r>
    </w:p>
    <w:p w14:paraId="142DB49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XXI</w:t>
      </w:r>
    </w:p>
    <w:p w14:paraId="38768A0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ПОСРЕДНИЧЕСТВО</w:t>
      </w:r>
    </w:p>
    <w:p w14:paraId="369B1C9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77A3CC9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 о</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посредничестве</w:t>
      </w:r>
    </w:p>
    <w:p w14:paraId="61EC24CD"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1667.</w:t>
      </w:r>
      <w:r w:rsidRPr="00527973">
        <w:rPr>
          <w:rFonts w:ascii="PT Serif" w:eastAsia="Times New Roman" w:hAnsi="PT Serif" w:cs="Times New Roman"/>
          <w:color w:val="333333"/>
          <w:sz w:val="24"/>
          <w:szCs w:val="24"/>
          <w:lang w:val="ro-MD" w:eastAsia="ro-MD"/>
        </w:rPr>
        <w:t> Договор посредничества</w:t>
      </w:r>
    </w:p>
    <w:p w14:paraId="3B4CC0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 договору посредничества одна сторона (посредник) обязуется перед другой стороной (клиентом) действовать в качестве посредника при заключении одного или нескольких договоров между клиентом и третьими лицами.</w:t>
      </w:r>
    </w:p>
    <w:p w14:paraId="0A946E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1668.</w:t>
      </w:r>
      <w:r w:rsidRPr="00527973">
        <w:rPr>
          <w:rFonts w:ascii="PT Serif" w:eastAsia="Times New Roman" w:hAnsi="PT Serif" w:cs="Times New Roman"/>
          <w:color w:val="333333"/>
          <w:sz w:val="24"/>
          <w:szCs w:val="24"/>
          <w:lang w:val="ro-MD" w:eastAsia="ro-MD"/>
        </w:rPr>
        <w:t> Выплата вознаграждения за посредничество</w:t>
      </w:r>
    </w:p>
    <w:p w14:paraId="7B6772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обещавшее вознаграждение за посредничество в заключении договора либо за указание возможности заключить договор, обязано выплатить вознаграждение лишь в случае заключения договора вследствие таких указаний.</w:t>
      </w:r>
    </w:p>
    <w:p w14:paraId="4AAA83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договор заключен под отлагательным условием, вознаграждение может быть истребовано лишь при выполнении этого условия.</w:t>
      </w:r>
    </w:p>
    <w:p w14:paraId="0A7DC5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размер вознаграждения не определен, выплачивается обычное по такого рода сделкам вознаграждение.</w:t>
      </w:r>
    </w:p>
    <w:p w14:paraId="1609B7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Посредник не вправе уславливаться о выдаче аванса из получаемого в соответствии с настоящей статьей вознаграждения, равно как и соглашаться на получение такого аванса.</w:t>
      </w:r>
    </w:p>
    <w:p w14:paraId="0DDB7D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Условие, предусматривающее отступление от положений настоящей статьи, признается недействительным.</w:t>
      </w:r>
    </w:p>
    <w:p w14:paraId="3858FA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1669.</w:t>
      </w:r>
      <w:r w:rsidRPr="00527973">
        <w:rPr>
          <w:rFonts w:ascii="PT Serif" w:eastAsia="Times New Roman" w:hAnsi="PT Serif" w:cs="Times New Roman"/>
          <w:color w:val="333333"/>
          <w:sz w:val="24"/>
          <w:szCs w:val="24"/>
          <w:lang w:val="ro-MD" w:eastAsia="ro-MD"/>
        </w:rPr>
        <w:t> Право на прочие вознаграждения</w:t>
      </w:r>
    </w:p>
    <w:p w14:paraId="48926C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За оказанные посредником услуги, которые не могут быть отнесены к посреднической деятельности, но предусмотрены договором, стороны могут </w:t>
      </w:r>
      <w:r w:rsidRPr="00527973">
        <w:rPr>
          <w:rFonts w:ascii="PT Serif" w:eastAsia="Times New Roman" w:hAnsi="PT Serif" w:cs="Times New Roman"/>
          <w:color w:val="333333"/>
          <w:sz w:val="24"/>
          <w:szCs w:val="24"/>
          <w:lang w:val="ro-MD" w:eastAsia="ro-MD"/>
        </w:rPr>
        <w:lastRenderedPageBreak/>
        <w:t>предусмотреть выплату вознаграждения независимо от того, был ли заключен в результате посреднической деятельности договор.</w:t>
      </w:r>
    </w:p>
    <w:p w14:paraId="346362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Условие, предусматривающее возмещение расходов, не связанных с посредничеством, или необоснованных расходов, признается недействительным.</w:t>
      </w:r>
    </w:p>
    <w:p w14:paraId="63D937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1670.</w:t>
      </w:r>
      <w:r w:rsidRPr="00527973">
        <w:rPr>
          <w:rFonts w:ascii="PT Serif" w:eastAsia="Times New Roman" w:hAnsi="PT Serif" w:cs="Times New Roman"/>
          <w:color w:val="333333"/>
          <w:sz w:val="24"/>
          <w:szCs w:val="24"/>
          <w:lang w:val="ro-MD" w:eastAsia="ro-MD"/>
        </w:rPr>
        <w:t> Договор исключительного посредничества</w:t>
      </w:r>
    </w:p>
    <w:p w14:paraId="1F3FE1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клиент обязуется в течение определенного периода воздержаться от привлечения другого посредника (исключительное посредничество), посредник обязан в течение этого периода действовать в целях посредничества или указания возможности заключить договор.</w:t>
      </w:r>
    </w:p>
    <w:p w14:paraId="70C89B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клиент не выполняет обязанность, предусмотренную частью (1), посредник вправе в случае заключения договора с третьим лицом через другого посредника требовать возмещения убытков. В договоре может быть предусмотрена выплата соответствующего суммарного возмещения независимо от наличия доказательств причинения убытков. Это возмещение не может превышать двух с половиной процентов продажной цены, если договором установлено посредничество или указание возможности заключить сделку купли-продажи. Условие, предусматривающее отступление от этих положений в ущерб клиенту, признается недействительным.</w:t>
      </w:r>
    </w:p>
    <w:p w14:paraId="5B1389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Договор исключительного посредничества заключается в письменной форме.</w:t>
      </w:r>
    </w:p>
    <w:p w14:paraId="179867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1671.</w:t>
      </w:r>
      <w:r w:rsidRPr="00527973">
        <w:rPr>
          <w:rFonts w:ascii="PT Serif" w:eastAsia="Times New Roman" w:hAnsi="PT Serif" w:cs="Times New Roman"/>
          <w:color w:val="333333"/>
          <w:sz w:val="24"/>
          <w:szCs w:val="24"/>
          <w:lang w:val="ro-MD" w:eastAsia="ro-MD"/>
        </w:rPr>
        <w:t> Расторжение договора посредничества</w:t>
      </w:r>
    </w:p>
    <w:p w14:paraId="4CD640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посредничества может быть расторгнут в любой момент без предварительного уведомления, если не установлен определенный срок.</w:t>
      </w:r>
    </w:p>
    <w:p w14:paraId="528235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исключительного посредничества может быть расторгнут лишь по обоснованным причинам и с предварительным уведомлением об этом за две недели.</w:t>
      </w:r>
    </w:p>
    <w:p w14:paraId="684FF3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1672.</w:t>
      </w:r>
      <w:r w:rsidRPr="00527973">
        <w:rPr>
          <w:rFonts w:ascii="PT Serif" w:eastAsia="Times New Roman" w:hAnsi="PT Serif" w:cs="Times New Roman"/>
          <w:color w:val="333333"/>
          <w:sz w:val="24"/>
          <w:szCs w:val="24"/>
          <w:lang w:val="ro-MD" w:eastAsia="ro-MD"/>
        </w:rPr>
        <w:t> Недопустимость выплаты вознаграждения</w:t>
      </w:r>
    </w:p>
    <w:p w14:paraId="5E3C33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требований о возмещении убытков</w:t>
      </w:r>
    </w:p>
    <w:p w14:paraId="468578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Требования посредника о выплате вознаграждения и возмещении убытков или расходов исключаются, если договор с третьим лицом касается предмета, принадлежащего посреднику. Это правило применяется также в случае, когда особые обстоятельства оправдывают опасения относительно того, что способность посредника представлять интересы клиента ослаблена.</w:t>
      </w:r>
    </w:p>
    <w:p w14:paraId="097391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Посредник сохраняет свои требования относительно вознаграждения или возмещения расходов, если до заключения договора с третьим лицом он в письменной форме изложил клиенту обстоятельства, оправдывающие опасения причинения убытков.</w:t>
      </w:r>
    </w:p>
    <w:p w14:paraId="31ACBF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части (1) применяются также в случае, когда какое-либо иное лицо действовало вместо посредника или заключило договор вместо третьего лица.</w:t>
      </w:r>
    </w:p>
    <w:p w14:paraId="4B37EE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Посредник утрачивает право на вознаграждение или возмещение расходов, если вопреки содержанию договора он действовал также в интересах третьих лиц.</w:t>
      </w:r>
    </w:p>
    <w:p w14:paraId="3BC53F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Условие, предусматривающее отступление от положений настоящей статьи, признается недействительным.</w:t>
      </w:r>
    </w:p>
    <w:p w14:paraId="191B2E0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Часть 2</w:t>
      </w:r>
    </w:p>
    <w:p w14:paraId="42C21C2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Посредничество в найме жилья</w:t>
      </w:r>
    </w:p>
    <w:p w14:paraId="2BBE30C6"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1673.</w:t>
      </w:r>
      <w:r w:rsidRPr="00527973">
        <w:rPr>
          <w:rFonts w:ascii="PT Serif" w:eastAsia="Times New Roman" w:hAnsi="PT Serif" w:cs="Times New Roman"/>
          <w:color w:val="333333"/>
          <w:sz w:val="24"/>
          <w:szCs w:val="24"/>
          <w:lang w:val="ro-MD" w:eastAsia="ro-MD"/>
        </w:rPr>
        <w:t> Правила, применяемые к посредничеству</w:t>
      </w:r>
    </w:p>
    <w:p w14:paraId="3A61EF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найме жилья</w:t>
      </w:r>
    </w:p>
    <w:p w14:paraId="5A2A03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 договору, которым одна сторона (жилищный посредник) обязуется перед другой стороной осуществлять посредничество в найме жилья или указать ей возможность заключить договор найма жилья, применяются общие положения о посредничестве в той мере, в которой из норм настоящей части не вытекает иное.</w:t>
      </w:r>
    </w:p>
    <w:p w14:paraId="18CACC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Правила относительно договоров посредничества в найме жилья не применяются к договорам, предметом которых является посредничество в найме жилого помещения туристами.</w:t>
      </w:r>
    </w:p>
    <w:p w14:paraId="37214F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1674.</w:t>
      </w:r>
      <w:r w:rsidRPr="00527973">
        <w:rPr>
          <w:rFonts w:ascii="PT Serif" w:eastAsia="Times New Roman" w:hAnsi="PT Serif" w:cs="Times New Roman"/>
          <w:color w:val="333333"/>
          <w:sz w:val="24"/>
          <w:szCs w:val="24"/>
          <w:lang w:val="ro-MD" w:eastAsia="ro-MD"/>
        </w:rPr>
        <w:t> Недопустимость выплаты вознаграждения</w:t>
      </w:r>
    </w:p>
    <w:p w14:paraId="13E8B5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требований о возмещении убытков</w:t>
      </w:r>
    </w:p>
    <w:p w14:paraId="617AF1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жилищному посреднику</w:t>
      </w:r>
    </w:p>
    <w:p w14:paraId="44894B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Требования жилищного посредника о выплате вознаграждения и возмещении убытков или расходов исключаются в случае, если:</w:t>
      </w:r>
    </w:p>
    <w:p w14:paraId="621CB7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договором найма лишь продлен срок найма или изменены условия найма того же жилья;</w:t>
      </w:r>
    </w:p>
    <w:p w14:paraId="02A940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заключен договор найма жилья, находящегося в управлении жилищного посредника.</w:t>
      </w:r>
    </w:p>
    <w:p w14:paraId="321C69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 услуги, оказанные в связи с посредничеством или указанием возможности заключить договор найма жилья, жилищный посредник не вправе уславливаться об ином денежном вознаграждении помимо предусмотренного частью (1) статьи 1669.</w:t>
      </w:r>
    </w:p>
    <w:p w14:paraId="07068A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Условие, предусматривающее отступление от положений настоящей статьи, признается недействительным.</w:t>
      </w:r>
    </w:p>
    <w:p w14:paraId="20ED7ED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52288F3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Посредничество в займе</w:t>
      </w:r>
    </w:p>
    <w:p w14:paraId="790B3440"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1675.</w:t>
      </w:r>
      <w:r w:rsidRPr="00527973">
        <w:rPr>
          <w:rFonts w:ascii="PT Serif" w:eastAsia="Times New Roman" w:hAnsi="PT Serif" w:cs="Times New Roman"/>
          <w:color w:val="333333"/>
          <w:sz w:val="24"/>
          <w:szCs w:val="24"/>
          <w:lang w:val="ro-MD" w:eastAsia="ro-MD"/>
        </w:rPr>
        <w:t> Правила, применяемые к посредничеству</w:t>
      </w:r>
    </w:p>
    <w:p w14:paraId="3DE084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займе</w:t>
      </w:r>
    </w:p>
    <w:p w14:paraId="6945D3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 договору, которым одна сторона (посредник по займу) обязуется перед другой стороной (клиентом) осуществлять посредничество в получении займа или указать ей возможность заключить договор займа, применяются общие положения о посредничестве в той мере, в которой из норм настоящей части не вытекает иное.</w:t>
      </w:r>
    </w:p>
    <w:p w14:paraId="36CAA1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1676.</w:t>
      </w:r>
      <w:r w:rsidRPr="00527973">
        <w:rPr>
          <w:rFonts w:ascii="PT Serif" w:eastAsia="Times New Roman" w:hAnsi="PT Serif" w:cs="Times New Roman"/>
          <w:color w:val="333333"/>
          <w:sz w:val="24"/>
          <w:szCs w:val="24"/>
          <w:lang w:val="ro-MD" w:eastAsia="ro-MD"/>
        </w:rPr>
        <w:t> Форма и содержание договора посредничества</w:t>
      </w:r>
    </w:p>
    <w:p w14:paraId="16AA47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займе</w:t>
      </w:r>
    </w:p>
    <w:p w14:paraId="1D7608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посредничества в займе заключается в письменной форме.</w:t>
      </w:r>
    </w:p>
    <w:p w14:paraId="543FA3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В договоре посредничества в займе указывается размер вознаграждения посреднику по займу в процентном отношении к стоимости займа. Помимо этого должны быть указаны размер и срок займа, проценты по нему и порядок его погашения с указанием времени и периодичности возврата, срок обременения процентами, дополнительные расходы по займу, а также реальный годовой процент, </w:t>
      </w:r>
      <w:r w:rsidRPr="00527973">
        <w:rPr>
          <w:rFonts w:ascii="PT Serif" w:eastAsia="Times New Roman" w:hAnsi="PT Serif" w:cs="Times New Roman"/>
          <w:color w:val="333333"/>
          <w:sz w:val="24"/>
          <w:szCs w:val="24"/>
          <w:lang w:val="ro-MD" w:eastAsia="ro-MD"/>
        </w:rPr>
        <w:lastRenderedPageBreak/>
        <w:t>общая сумма, подлежащая уплате посреднику, имя или наименование и адрес заимодавца.</w:t>
      </w:r>
    </w:p>
    <w:p w14:paraId="2871AC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(2) не применяются, если целью посредничества или указания возможности является заключение договора займа, обеспеченного ипотекой, займа в целях финансирования сделки с недвижимостью или займа, предоставленного посреднику для осуществления его профессиональной, коммерческой, общественной или служебной деятельности.</w:t>
      </w:r>
    </w:p>
    <w:p w14:paraId="2BE0E8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Договор не может быть связан с предложением передачи займа.</w:t>
      </w:r>
    </w:p>
    <w:p w14:paraId="6E51AD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Посредник по займу обязан передать клиенту один экземпляр договора.</w:t>
      </w:r>
    </w:p>
    <w:p w14:paraId="4E683B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1677.</w:t>
      </w:r>
      <w:r w:rsidRPr="00527973">
        <w:rPr>
          <w:rFonts w:ascii="PT Serif" w:eastAsia="Times New Roman" w:hAnsi="PT Serif" w:cs="Times New Roman"/>
          <w:color w:val="333333"/>
          <w:sz w:val="24"/>
          <w:szCs w:val="24"/>
          <w:lang w:val="ro-MD" w:eastAsia="ro-MD"/>
        </w:rPr>
        <w:t> Вознаграждение посреднику по займу</w:t>
      </w:r>
    </w:p>
    <w:p w14:paraId="0FB28E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Клиент обязан выплатить вознаграждение посреднику, только если в результате его посредничества или указания им возможности займ предоставлен клиенту. Соглашение, заключенное с отступлением в ущерб клиенту, признается недействительным.</w:t>
      </w:r>
    </w:p>
    <w:p w14:paraId="50195E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 услуги, оказанные в связи с посредничеством или указанием возможности заключить договор займа, посредник по займу не вправе уславливаться об ином денежном вознаграждении помимо предусмотренного частью (1).</w:t>
      </w:r>
    </w:p>
    <w:p w14:paraId="783A815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7782197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Торговое посредничество</w:t>
      </w:r>
    </w:p>
    <w:p w14:paraId="5518B3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1678.</w:t>
      </w:r>
      <w:r w:rsidRPr="00527973">
        <w:rPr>
          <w:rFonts w:ascii="PT Serif" w:eastAsia="Times New Roman" w:hAnsi="PT Serif" w:cs="Times New Roman"/>
          <w:color w:val="333333"/>
          <w:sz w:val="24"/>
          <w:szCs w:val="24"/>
          <w:lang w:val="ro-MD" w:eastAsia="ro-MD"/>
        </w:rPr>
        <w:t> Общие положения о торговом посредничестве</w:t>
      </w:r>
    </w:p>
    <w:p w14:paraId="2FAC9A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Обладателем прав и обязанностей торгового посредника признается лицо, которое в процессе профессиональной деятельности в пользу другого лица, не будучи постоянно уполномоченным на это на основе договора, осуществляет посредничество в заключении договоров по приобретению или продаже вещей или ценных бумаг, в страховании, в банковских операциях, в перевозке имущества, найме предметов торгового оборота.</w:t>
      </w:r>
    </w:p>
    <w:p w14:paraId="0BC1A3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настоящей части не применяются к посредничеству в иных операциях помимо указанных в части (1) и операциях с недвижимостью.</w:t>
      </w:r>
    </w:p>
    <w:p w14:paraId="1EA7D1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1679.</w:t>
      </w:r>
      <w:r w:rsidRPr="00527973">
        <w:rPr>
          <w:rFonts w:ascii="PT Serif" w:eastAsia="Times New Roman" w:hAnsi="PT Serif" w:cs="Times New Roman"/>
          <w:color w:val="333333"/>
          <w:sz w:val="24"/>
          <w:szCs w:val="24"/>
          <w:lang w:val="ro-MD" w:eastAsia="ro-MD"/>
        </w:rPr>
        <w:t> Окончательный текст договора</w:t>
      </w:r>
    </w:p>
    <w:p w14:paraId="272BAE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 исключением случаев, когда стороны или местные обычаи освобождают его от этой обязанности, торговый посредник обязан немедленно после заключения договора представить каждой из сторон подписанный им окончательный текст, содержащий указание сторон, предмет и условия договора, а в случае продажи товаров или ценных бумаг – их вид и количество, цену и срок поставки.</w:t>
      </w:r>
    </w:p>
    <w:p w14:paraId="51E1D2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сделок, которые не могут быть исполнены на месте, окончательный текст договора должен быть направлен сторонам для подписания, после чего каждой из сторон передается экземпляр, подписанный другой стороной.</w:t>
      </w:r>
    </w:p>
    <w:p w14:paraId="5F42FE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одна из сторон отказывается принять или подписать окончательный текст договора, торговый посредник должен незамедлительно уведомить об этом другую сторону.</w:t>
      </w:r>
    </w:p>
    <w:p w14:paraId="282C67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1680.</w:t>
      </w:r>
      <w:r w:rsidRPr="00527973">
        <w:rPr>
          <w:rFonts w:ascii="PT Serif" w:eastAsia="Times New Roman" w:hAnsi="PT Serif" w:cs="Times New Roman"/>
          <w:color w:val="333333"/>
          <w:sz w:val="24"/>
          <w:szCs w:val="24"/>
          <w:lang w:val="ro-MD" w:eastAsia="ro-MD"/>
        </w:rPr>
        <w:t> Определенное обязательство</w:t>
      </w:r>
    </w:p>
    <w:p w14:paraId="4A82D2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случае, когда одна из сторон получила окончательный текст договора, в отношении которого торговый посредник оставил за собой право указания другой стороны, она признается обязанной на основе соглашения с определенной впоследствии стороной, если против последней не могут быть выдвинуты обоснованные возражения.</w:t>
      </w:r>
    </w:p>
    <w:p w14:paraId="17D366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Определение другой стороны должно осуществляться в срок, установленный обычаем места принятия окончательного текста, а в отсутствие такового – в разумный срок.</w:t>
      </w:r>
    </w:p>
    <w:p w14:paraId="2416C8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другая сторона не определена либо против нее имеются обоснованные возражения, сторона имеет право предъявить торговому посреднику требование об исполнении договора. Это право не существует, если сторона не заявила незамедлительно торговому посреднику, по его запросу, о том, что требует исполнения договора.</w:t>
      </w:r>
    </w:p>
    <w:p w14:paraId="190FEA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1681.</w:t>
      </w:r>
      <w:r w:rsidRPr="00527973">
        <w:rPr>
          <w:rFonts w:ascii="PT Serif" w:eastAsia="Times New Roman" w:hAnsi="PT Serif" w:cs="Times New Roman"/>
          <w:color w:val="333333"/>
          <w:sz w:val="24"/>
          <w:szCs w:val="24"/>
          <w:lang w:val="ro-MD" w:eastAsia="ro-MD"/>
        </w:rPr>
        <w:t> Хранение образцов</w:t>
      </w:r>
    </w:p>
    <w:p w14:paraId="12B53B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той мере, в которой стороны или местные обычаи и характер вещей позволяют это, торговый посредник обязан хранить образцы вещей, проданных в результате его посредничества, до момента принятия вещей без возражений или до завершения сделки иным образом.</w:t>
      </w:r>
    </w:p>
    <w:p w14:paraId="4DA931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Торговый посредник должен пометить образец для того, чтобы его можно было идентифицировать.</w:t>
      </w:r>
    </w:p>
    <w:p w14:paraId="6EDFF2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1682.</w:t>
      </w:r>
      <w:r w:rsidRPr="00527973">
        <w:rPr>
          <w:rFonts w:ascii="PT Serif" w:eastAsia="Times New Roman" w:hAnsi="PT Serif" w:cs="Times New Roman"/>
          <w:color w:val="333333"/>
          <w:sz w:val="24"/>
          <w:szCs w:val="24"/>
          <w:lang w:val="ro-MD" w:eastAsia="ro-MD"/>
        </w:rPr>
        <w:t> Отсутствие полномочий на получение</w:t>
      </w:r>
    </w:p>
    <w:p w14:paraId="2066FC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платежей</w:t>
      </w:r>
    </w:p>
    <w:p w14:paraId="29ECF4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Торговый посредник не считается уполномоченным получать плату или иное предусмотренное договором вознаграждение.</w:t>
      </w:r>
    </w:p>
    <w:p w14:paraId="025A5B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1683.</w:t>
      </w:r>
      <w:r w:rsidRPr="00527973">
        <w:rPr>
          <w:rFonts w:ascii="PT Serif" w:eastAsia="Times New Roman" w:hAnsi="PT Serif" w:cs="Times New Roman"/>
          <w:color w:val="333333"/>
          <w:sz w:val="24"/>
          <w:szCs w:val="24"/>
          <w:lang w:val="ro-MD" w:eastAsia="ro-MD"/>
        </w:rPr>
        <w:t> Ответственность торгового посредника</w:t>
      </w:r>
    </w:p>
    <w:p w14:paraId="5F7154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Торговый посредник отвечает перед обеими сторонами за убытки, причиненные по его вине.</w:t>
      </w:r>
    </w:p>
    <w:p w14:paraId="19BE34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1684.</w:t>
      </w:r>
      <w:r w:rsidRPr="00527973">
        <w:rPr>
          <w:rFonts w:ascii="PT Serif" w:eastAsia="Times New Roman" w:hAnsi="PT Serif" w:cs="Times New Roman"/>
          <w:color w:val="333333"/>
          <w:sz w:val="24"/>
          <w:szCs w:val="24"/>
          <w:lang w:val="ro-MD" w:eastAsia="ro-MD"/>
        </w:rPr>
        <w:t> Право требовать вознаграждения от обеих</w:t>
      </w:r>
    </w:p>
    <w:p w14:paraId="30EC27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сторон</w:t>
      </w:r>
    </w:p>
    <w:p w14:paraId="6EAFB2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стороны не условились о порядке выплаты вознаграждения торговому посреднику, в отсутствие местного обычая, предусматривающего иное, вознаграждение выплачивается сторонами в равных долях.</w:t>
      </w:r>
    </w:p>
    <w:p w14:paraId="656527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1685.</w:t>
      </w:r>
      <w:r w:rsidRPr="00527973">
        <w:rPr>
          <w:rFonts w:ascii="PT Serif" w:eastAsia="Times New Roman" w:hAnsi="PT Serif" w:cs="Times New Roman"/>
          <w:color w:val="333333"/>
          <w:sz w:val="24"/>
          <w:szCs w:val="24"/>
          <w:lang w:val="ro-MD" w:eastAsia="ro-MD"/>
        </w:rPr>
        <w:t> Реестр торгового посредника</w:t>
      </w:r>
    </w:p>
    <w:p w14:paraId="74B5B9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Торговый посредник обязан вести учет, регистрируя ежедневно совершенные сделки. Запись производится в хронологическом порядке. Торговый посредник должен подписываться под каждой внесенной записью.</w:t>
      </w:r>
    </w:p>
    <w:p w14:paraId="7A9544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реестру торгового посредника применяются положения о торговых реестрах.</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1686.</w:t>
      </w:r>
      <w:r w:rsidRPr="00527973">
        <w:rPr>
          <w:rFonts w:ascii="PT Serif" w:eastAsia="Times New Roman" w:hAnsi="PT Serif" w:cs="Times New Roman"/>
          <w:color w:val="333333"/>
          <w:sz w:val="24"/>
          <w:szCs w:val="24"/>
          <w:lang w:val="ro-MD" w:eastAsia="ro-MD"/>
        </w:rPr>
        <w:t> Предоставление выписок из реестра торгового</w:t>
      </w:r>
    </w:p>
    <w:p w14:paraId="4B78B9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посредника</w:t>
      </w:r>
    </w:p>
    <w:p w14:paraId="715F18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Торговый посредник обязан по требованию сторон выдавать подписанные им выписки из реестра. Выписки содержат все данные относительно сделок, в которых он выступал посредником.</w:t>
      </w:r>
    </w:p>
    <w:p w14:paraId="682BD5F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ДОГОВОРЫ О РАЗМЕЩЕНИИ НА РЫНКЕ</w:t>
      </w:r>
      <w:r w:rsidRPr="00527973">
        <w:rPr>
          <w:rFonts w:ascii="PT Serif" w:eastAsia="Times New Roman" w:hAnsi="PT Serif" w:cs="Times New Roman"/>
          <w:b/>
          <w:bCs/>
          <w:color w:val="333333"/>
          <w:sz w:val="24"/>
          <w:szCs w:val="24"/>
          <w:lang w:val="ro-MD" w:eastAsia="ro-MD"/>
        </w:rPr>
        <w:br/>
        <w:t>ПРОДУКТОВ ДРУГИХ ЛИЦ</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Общие положения</w:t>
      </w:r>
    </w:p>
    <w:p w14:paraId="74BC33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1687.</w:t>
      </w:r>
      <w:r w:rsidRPr="00527973">
        <w:rPr>
          <w:rFonts w:ascii="PT Serif" w:eastAsia="Times New Roman" w:hAnsi="PT Serif" w:cs="Times New Roman"/>
          <w:color w:val="333333"/>
          <w:sz w:val="24"/>
          <w:szCs w:val="24"/>
          <w:lang w:val="ro-MD" w:eastAsia="ro-MD"/>
        </w:rPr>
        <w:t> Сфера применения</w:t>
      </w:r>
    </w:p>
    <w:p w14:paraId="731B4B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Положения настоящей части в составе главы применяются к агентскому договору, договору профессиональной комиссии, договору франчайзинга и дистрибьюторскому договору, а также соответствующим образом к другим договорам, в силу которых сторона, осуществляющая самостоятельную деятельность, обязуется использовать навыки и усилия для размещения на рынке продуктов другой стороны.</w:t>
      </w:r>
    </w:p>
    <w:p w14:paraId="7925E7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настоящей части в составе главы не применяются к указанным в части (1) договорам, где сторона, которая обязуется разместить продукт на рынке:</w:t>
      </w:r>
    </w:p>
    <w:p w14:paraId="3E2B27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имеет полномочия в качестве работника заключать договоры, обязывающие другую сторону;</w:t>
      </w:r>
    </w:p>
    <w:p w14:paraId="1886B0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имеет право, будучи пайщиком, заключать договоры, обязывающие других пайщиков;</w:t>
      </w:r>
    </w:p>
    <w:p w14:paraId="022D61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является управляющим или ликвидатором в процедуре реорганизации или</w:t>
      </w:r>
    </w:p>
    <w:p w14:paraId="220E17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ликвидации в процессе несостоятельности;</w:t>
      </w:r>
    </w:p>
    <w:p w14:paraId="1198C5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действует на товарных биржах.</w:t>
      </w:r>
    </w:p>
    <w:p w14:paraId="2CEABC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целях настоящей главы под продуктами понимаются, по обстоятельствам, вещи, работы или услуги.</w:t>
      </w:r>
    </w:p>
    <w:p w14:paraId="445F62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расхождений между некоторыми правовыми положениями:</w:t>
      </w:r>
    </w:p>
    <w:p w14:paraId="1A5AAE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положения настоящей главы имеют преимущественную силу перед правовыми положениями о поручении; и</w:t>
      </w:r>
    </w:p>
    <w:p w14:paraId="23F630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положения частей 2, 3 и 5 настоящей главы имеют преимущественную силу перед положениями настоящей части в составе главы.</w:t>
      </w:r>
    </w:p>
    <w:p w14:paraId="36B6A1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1688.</w:t>
      </w:r>
      <w:r w:rsidRPr="00527973">
        <w:rPr>
          <w:rFonts w:ascii="PT Serif" w:eastAsia="Times New Roman" w:hAnsi="PT Serif" w:cs="Times New Roman"/>
          <w:color w:val="333333"/>
          <w:sz w:val="24"/>
          <w:szCs w:val="24"/>
          <w:lang w:val="ro-MD" w:eastAsia="ro-MD"/>
        </w:rPr>
        <w:t> Обязанность по информированию</w:t>
      </w:r>
    </w:p>
    <w:p w14:paraId="175737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 заключения договора</w:t>
      </w:r>
    </w:p>
    <w:p w14:paraId="07FC07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Сторона, ведущая переговоры по заключению договора, обязана в разумный срок до заключения договора и в соответствии с требованиями положительной коммерческой практики предоставить другой стороне информацию, необходимую для принятия ею обоснованного решения о том, заключать или отказаться от заключения договора соответствующего вида на предлагаемых условиях.</w:t>
      </w:r>
    </w:p>
    <w:p w14:paraId="6AB79D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1689.</w:t>
      </w:r>
      <w:r w:rsidRPr="00527973">
        <w:rPr>
          <w:rFonts w:ascii="PT Serif" w:eastAsia="Times New Roman" w:hAnsi="PT Serif" w:cs="Times New Roman"/>
          <w:color w:val="333333"/>
          <w:sz w:val="24"/>
          <w:szCs w:val="24"/>
          <w:lang w:val="ro-MD" w:eastAsia="ro-MD"/>
        </w:rPr>
        <w:t> Обязанность сотрудничества</w:t>
      </w:r>
    </w:p>
    <w:p w14:paraId="2124EA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Стороны договора обязаны активно и доброжелательно сотрудничать и координировать свои усилия для достижения целей договора.</w:t>
      </w:r>
    </w:p>
    <w:p w14:paraId="2043BD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1690.</w:t>
      </w:r>
      <w:r w:rsidRPr="00527973">
        <w:rPr>
          <w:rFonts w:ascii="PT Serif" w:eastAsia="Times New Roman" w:hAnsi="PT Serif" w:cs="Times New Roman"/>
          <w:color w:val="333333"/>
          <w:sz w:val="24"/>
          <w:szCs w:val="24"/>
          <w:lang w:val="ro-MD" w:eastAsia="ro-MD"/>
        </w:rPr>
        <w:t> Обязанность по информированию</w:t>
      </w:r>
    </w:p>
    <w:p w14:paraId="61D57B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в период исполнения договора</w:t>
      </w:r>
    </w:p>
    <w:p w14:paraId="55E52F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течение срока действия договора каждая сторона обязана в надлежащий срок предоставлять другой стороне всю информацию, которой владеет первая сторона и в которой нуждается вторая сторона для достижения целей договора.</w:t>
      </w:r>
    </w:p>
    <w:p w14:paraId="545903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1691.</w:t>
      </w:r>
      <w:r w:rsidRPr="00527973">
        <w:rPr>
          <w:rFonts w:ascii="PT Serif" w:eastAsia="Times New Roman" w:hAnsi="PT Serif" w:cs="Times New Roman"/>
          <w:color w:val="333333"/>
          <w:sz w:val="24"/>
          <w:szCs w:val="24"/>
          <w:lang w:val="ro-MD" w:eastAsia="ro-MD"/>
        </w:rPr>
        <w:t> Обязанность сохранения</w:t>
      </w:r>
    </w:p>
    <w:p w14:paraId="75E521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конфиденциальности</w:t>
      </w:r>
    </w:p>
    <w:p w14:paraId="723488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Сторона, получившая от другой стороны конфиденциальную информацию, обязана сохранять конфиденциальность информации и не раскрывать ее третьим лицам как в течение срока действия договора, так и после его прекращения.</w:t>
      </w:r>
    </w:p>
    <w:p w14:paraId="646F8D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Сторона, получившая конфиденциальную информацию от другой стороны, обязана не использовать ее для целей, отличных от целей договора.</w:t>
      </w:r>
    </w:p>
    <w:p w14:paraId="268B16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Информация, которой сторона уже владеет или которая уже была обнародована, а также информация, которая с необходимостью должна быть раскрыта клиентам в рамках осуществления коммерческой деятельности, не является конфиденциальной информацией для целей применения настоящей статьи.</w:t>
      </w:r>
    </w:p>
    <w:p w14:paraId="40F9CA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1692.</w:t>
      </w:r>
      <w:r w:rsidRPr="00527973">
        <w:rPr>
          <w:rFonts w:ascii="PT Serif" w:eastAsia="Times New Roman" w:hAnsi="PT Serif" w:cs="Times New Roman"/>
          <w:color w:val="333333"/>
          <w:sz w:val="24"/>
          <w:szCs w:val="24"/>
          <w:lang w:val="ro-MD" w:eastAsia="ro-MD"/>
        </w:rPr>
        <w:t> Прекращение действия договора</w:t>
      </w:r>
    </w:p>
    <w:p w14:paraId="49D0AD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определенный срок</w:t>
      </w:r>
    </w:p>
    <w:p w14:paraId="65906C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Сторона имеет право не продлевать действие договора, заключенного на определенный срок. Если одна сторона уведомила в разумный срок о намерении продлить действие договора, договор продлевается на неопределенный срок, за исключением случая, когда другая сторона в разумный срок до истечения срока действия договора уведомила ее о том, что не желает продлевать договор.</w:t>
      </w:r>
    </w:p>
    <w:p w14:paraId="709DF8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1693.</w:t>
      </w:r>
      <w:r w:rsidRPr="00527973">
        <w:rPr>
          <w:rFonts w:ascii="PT Serif" w:eastAsia="Times New Roman" w:hAnsi="PT Serif" w:cs="Times New Roman"/>
          <w:color w:val="333333"/>
          <w:sz w:val="24"/>
          <w:szCs w:val="24"/>
          <w:lang w:val="ro-MD" w:eastAsia="ro-MD"/>
        </w:rPr>
        <w:t> Прекращение действия договора</w:t>
      </w:r>
    </w:p>
    <w:p w14:paraId="7749CC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неопределенный срок</w:t>
      </w:r>
    </w:p>
    <w:p w14:paraId="653534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Каждая из сторон договора, заключенного на неопределенный срок, имеет право расторгнуть договорные отношения, уведомив об этом другую сторону.</w:t>
      </w:r>
    </w:p>
    <w:p w14:paraId="453BC6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уведомлением предусмотрено, что расторжение произойдет по истечении разумного срока, обязанность возмещения убытков в соответствии со статьей 1694 не возникает. Если уведомлением предусмотрено немедленное расторжение или расторжение по истечении срока, который не является разумным, убытки подлежат возмещению в соответствии с указанной статьей.</w:t>
      </w:r>
    </w:p>
    <w:p w14:paraId="21393A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 определении разумного характера срока учитываются, в частности, следующие факторы:</w:t>
      </w:r>
    </w:p>
    <w:p w14:paraId="2B98D6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продолжительность существования договорных отношений;</w:t>
      </w:r>
    </w:p>
    <w:p w14:paraId="2169B7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разумно произведенные инвестиции;</w:t>
      </w:r>
    </w:p>
    <w:p w14:paraId="6FA343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время, необходимое для поиска разумной альтернативы; и</w:t>
      </w:r>
    </w:p>
    <w:p w14:paraId="65628A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обычаи.</w:t>
      </w:r>
    </w:p>
    <w:p w14:paraId="10637A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Предполагается разумным срок уведомления за один месяц за каждый год, в течение которого существовали договорные отношения, но не более тридцати шести месяцев.</w:t>
      </w:r>
    </w:p>
    <w:p w14:paraId="535734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(5) Срок уведомления для принципала, комитента, франчайзера или поставщика не должен быть меньше одного месяца за первый год, двух месяцев за </w:t>
      </w:r>
      <w:r w:rsidRPr="00527973">
        <w:rPr>
          <w:rFonts w:ascii="PT Serif" w:eastAsia="Times New Roman" w:hAnsi="PT Serif" w:cs="Times New Roman"/>
          <w:color w:val="333333"/>
          <w:sz w:val="24"/>
          <w:szCs w:val="24"/>
          <w:lang w:val="ro-MD" w:eastAsia="ro-MD"/>
        </w:rPr>
        <w:lastRenderedPageBreak/>
        <w:t>второй год, трех месяцев за третий год, четырех месяцев за четвертый год, пяти месяцев за пятый год и шести месяцев за шестой и последующие годы, в течение которых существовали договорные отношения. Любое условие, противоречащее настоящей части, является ничтожным.</w:t>
      </w:r>
    </w:p>
    <w:p w14:paraId="53883D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Соглашения, устанавливающие более длительные, чем предусмотренные частями (4) и (5), сроки уведомления, действительны, если сроки, которые должны соблюдаться принципалом, комитентом, франчайзером или поставщиком, не короче сроков, которые должны быть соблюдены коммерческим агентом, комиссионером, франчайзи или дистрибьютором.</w:t>
      </w:r>
    </w:p>
    <w:p w14:paraId="2CA557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В отношении договоров, подпадающих под действие настоящей части в составе главы, положения настоящей статьи заменяют положения, предусмотренные статьей 1085.</w:t>
      </w:r>
    </w:p>
    <w:p w14:paraId="5E25DA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1694.</w:t>
      </w:r>
      <w:r w:rsidRPr="00527973">
        <w:rPr>
          <w:rFonts w:ascii="PT Serif" w:eastAsia="Times New Roman" w:hAnsi="PT Serif" w:cs="Times New Roman"/>
          <w:color w:val="333333"/>
          <w:sz w:val="24"/>
          <w:szCs w:val="24"/>
          <w:lang w:val="ro-MD" w:eastAsia="ro-MD"/>
        </w:rPr>
        <w:t> Убытки, подлежащие возмещению</w:t>
      </w:r>
    </w:p>
    <w:p w14:paraId="6D4B35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расторжения без соблюдения</w:t>
      </w:r>
    </w:p>
    <w:p w14:paraId="796330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сроков уведомления</w:t>
      </w:r>
    </w:p>
    <w:p w14:paraId="6D59FF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одна сторона заявляет о расторжении на основании статьи 1693, не соблюдая разумного срока уведомления, другая сторона имеет право на возмещение убытков.</w:t>
      </w:r>
    </w:p>
    <w:p w14:paraId="309FF3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Возмещение равняется сумме, соответствующей доходу, который получила бы другая сторона за дополнительный период, в течение которого договорные отношения продолжались бы, если бы был соблюден разумный срок уведомления.</w:t>
      </w:r>
    </w:p>
    <w:p w14:paraId="033C7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Предполагается, что годовой доход равняется среднему доходу, который пострадавшая сторона получила по договору за последние три года или, если срок договорных отношений был короче, за этот срок.</w:t>
      </w:r>
    </w:p>
    <w:p w14:paraId="415A65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Правовые положения о праве на возмещение убытков вследствие неисполнения обязательств применяются соответствующим образом.</w:t>
      </w:r>
    </w:p>
    <w:p w14:paraId="43E61F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1695.</w:t>
      </w:r>
      <w:r w:rsidRPr="00527973">
        <w:rPr>
          <w:rFonts w:ascii="PT Serif" w:eastAsia="Times New Roman" w:hAnsi="PT Serif" w:cs="Times New Roman"/>
          <w:color w:val="333333"/>
          <w:sz w:val="24"/>
          <w:szCs w:val="24"/>
          <w:lang w:val="ro-MD" w:eastAsia="ro-MD"/>
        </w:rPr>
        <w:t> Расторжение в связи с неисполнением</w:t>
      </w:r>
    </w:p>
    <w:p w14:paraId="6E40DB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Условие, на основании которого сторона может заявить о расторжении в связи с неисполнением договорных обязательств, которое не считается согласно закону существенным, является ничтожным.</w:t>
      </w:r>
    </w:p>
    <w:p w14:paraId="4935AC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1696.</w:t>
      </w:r>
      <w:r w:rsidRPr="00527973">
        <w:rPr>
          <w:rFonts w:ascii="PT Serif" w:eastAsia="Times New Roman" w:hAnsi="PT Serif" w:cs="Times New Roman"/>
          <w:color w:val="333333"/>
          <w:sz w:val="24"/>
          <w:szCs w:val="24"/>
          <w:lang w:val="ro-MD" w:eastAsia="ro-MD"/>
        </w:rPr>
        <w:t> Компенсация стоимости клиентелы</w:t>
      </w:r>
    </w:p>
    <w:p w14:paraId="2B280A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репутации</w:t>
      </w:r>
    </w:p>
    <w:p w14:paraId="3A2068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прекращении действия договора по любой причине (в том числе по причине расторжения любой из сторон в связи с существенным неисполнением) сторона имеет право на получение от другой стороны компенсации стоимости клиентелы и репутации в той мере, в какой:</w:t>
      </w:r>
    </w:p>
    <w:p w14:paraId="084444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первая сторона значительно увеличила объем коммерческой деятельности другой стороны и вторая сторона продолжает извлекать существенную выгоду от этой коммерческой деятельности; и</w:t>
      </w:r>
    </w:p>
    <w:p w14:paraId="3E0BF3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выплата компенсации является разумной.</w:t>
      </w:r>
    </w:p>
    <w:p w14:paraId="6B9692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Выплата компенсации не препятствует любой из сторон требовать возмещения убытков на основании статьи 1694.</w:t>
      </w:r>
    </w:p>
    <w:p w14:paraId="0A7EAA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1697.</w:t>
      </w:r>
      <w:r w:rsidRPr="00527973">
        <w:rPr>
          <w:rFonts w:ascii="PT Serif" w:eastAsia="Times New Roman" w:hAnsi="PT Serif" w:cs="Times New Roman"/>
          <w:color w:val="333333"/>
          <w:sz w:val="24"/>
          <w:szCs w:val="24"/>
          <w:lang w:val="ro-MD" w:eastAsia="ro-MD"/>
        </w:rPr>
        <w:t> Запасы, запасные части и материалы</w:t>
      </w:r>
    </w:p>
    <w:p w14:paraId="3856B9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договор признан недействительным или расторгнут по инициативе одной из сторон, сторона, продукт которой размещается на рынке, обязана выкупить у другой стороны по разумной цене оставшиеся запасы, запасные части и материалы, за исключением случая, когда другая сторона может, действуя разумно, их реализовать.</w:t>
      </w:r>
    </w:p>
    <w:p w14:paraId="720663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1698.</w:t>
      </w:r>
      <w:r w:rsidRPr="00527973">
        <w:rPr>
          <w:rFonts w:ascii="PT Serif" w:eastAsia="Times New Roman" w:hAnsi="PT Serif" w:cs="Times New Roman"/>
          <w:color w:val="333333"/>
          <w:sz w:val="24"/>
          <w:szCs w:val="24"/>
          <w:lang w:val="ro-MD" w:eastAsia="ro-MD"/>
        </w:rPr>
        <w:t> Право удержания</w:t>
      </w:r>
    </w:p>
    <w:p w14:paraId="7A2F39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целях обеспечения своих прав на вознаграждение, возмещение убытков и компенсацию сторона, размещающая продукт на рынке, имеет право удерживать находящееся в ее владении на основе договора движимое имущество другой стороны до тех пор, пока другая сторона не выполнит свои обязательства.</w:t>
      </w:r>
    </w:p>
    <w:p w14:paraId="00BB5D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1699.</w:t>
      </w:r>
      <w:r w:rsidRPr="00527973">
        <w:rPr>
          <w:rFonts w:ascii="PT Serif" w:eastAsia="Times New Roman" w:hAnsi="PT Serif" w:cs="Times New Roman"/>
          <w:color w:val="333333"/>
          <w:sz w:val="24"/>
          <w:szCs w:val="24"/>
          <w:lang w:val="ro-MD" w:eastAsia="ro-MD"/>
        </w:rPr>
        <w:t> Подписанный документ,</w:t>
      </w:r>
    </w:p>
    <w:p w14:paraId="2F055D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предоставляемый по требованию</w:t>
      </w:r>
    </w:p>
    <w:p w14:paraId="7BD4BB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Каждая сторона вправе получить от другой стороны, по требованию, согласованные условия договора в текстовой форме на долговременном носителе информации. Любое соглашение о противном является ничтожным.</w:t>
      </w:r>
    </w:p>
    <w:p w14:paraId="2B348F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1700.</w:t>
      </w:r>
      <w:r w:rsidRPr="00527973">
        <w:rPr>
          <w:rFonts w:ascii="PT Serif" w:eastAsia="Times New Roman" w:hAnsi="PT Serif" w:cs="Times New Roman"/>
          <w:color w:val="333333"/>
          <w:sz w:val="24"/>
          <w:szCs w:val="24"/>
          <w:lang w:val="ro-MD" w:eastAsia="ro-MD"/>
        </w:rPr>
        <w:t> Обязательство о неконкуренции</w:t>
      </w:r>
    </w:p>
    <w:p w14:paraId="1A689D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может запретить или ограничить сторону, размещающую на рынке продукт другой стороны, в осуществлении деятельности, конкурирующей с деятельностью другой стороны, после прекращения договорных отношений (обязательство о неконкуренции).</w:t>
      </w:r>
    </w:p>
    <w:p w14:paraId="3A7434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Обязательство о неконкуренции действует, если:</w:t>
      </w:r>
    </w:p>
    <w:p w14:paraId="1716C9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согласовано в текстовой форме на долговременном носителе информации;</w:t>
      </w:r>
    </w:p>
    <w:p w14:paraId="604EC3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относится к территории или категории клиентов и территории и к продуктам такого рода, которые являются предметом договора;</w:t>
      </w:r>
    </w:p>
    <w:p w14:paraId="48B961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не нарушает положений законодательства о конкуренции.</w:t>
      </w:r>
    </w:p>
    <w:p w14:paraId="0AEC3A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Обязательство о неконкуренции не может длиться более двух лет после прекращения договорных отношений.</w:t>
      </w:r>
    </w:p>
    <w:p w14:paraId="238AF5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Любое условие, противоречащее положениям частей (2) и (3), является ничтожным.</w:t>
      </w:r>
    </w:p>
    <w:p w14:paraId="24EA413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Коммерческое агентирование</w:t>
      </w:r>
    </w:p>
    <w:p w14:paraId="49D583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1701.</w:t>
      </w:r>
      <w:r w:rsidRPr="00527973">
        <w:rPr>
          <w:rFonts w:ascii="PT Serif" w:eastAsia="Times New Roman" w:hAnsi="PT Serif" w:cs="Times New Roman"/>
          <w:color w:val="333333"/>
          <w:sz w:val="24"/>
          <w:szCs w:val="24"/>
          <w:lang w:val="ro-MD" w:eastAsia="ro-MD"/>
        </w:rPr>
        <w:t> Агентский договор</w:t>
      </w:r>
    </w:p>
    <w:p w14:paraId="1F2749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агентскому договору одна сторона (коммерческий агент) обязуется на долгосрочной основе в качестве независимого посредника вести переговоры или заключать договоры от имени другой стороны (принципала), а принципал обязуется выплачивать агенту вознаграждение за эту деятельность.</w:t>
      </w:r>
    </w:p>
    <w:p w14:paraId="412931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Любое вознаграждение, которое полностью или частично зависит от количества или стоимости договоров, рассматривается как агентское вознаграждение.</w:t>
      </w:r>
    </w:p>
    <w:p w14:paraId="646F83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1702.</w:t>
      </w:r>
      <w:r w:rsidRPr="00527973">
        <w:rPr>
          <w:rFonts w:ascii="PT Serif" w:eastAsia="Times New Roman" w:hAnsi="PT Serif" w:cs="Times New Roman"/>
          <w:color w:val="333333"/>
          <w:sz w:val="24"/>
          <w:szCs w:val="24"/>
          <w:lang w:val="ro-MD" w:eastAsia="ro-MD"/>
        </w:rPr>
        <w:t> Обязанность коммерческого агента</w:t>
      </w:r>
    </w:p>
    <w:p w14:paraId="250E5E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вести переговоры и заключать договоры</w:t>
      </w:r>
    </w:p>
    <w:p w14:paraId="334EE9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Коммерческий агент обязан прилагать разумные усилия для ведения переговоров от имени принципала и заключения договоров, в отношении которых коммерческий агент получил указания заключить их.</w:t>
      </w:r>
    </w:p>
    <w:p w14:paraId="7554FB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Коммерческий агент обязан следовать разумным указаниям принципала, если они не затрагивают существенным образом независимость коммерческого агента.</w:t>
      </w:r>
    </w:p>
    <w:p w14:paraId="583024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1703.</w:t>
      </w:r>
      <w:r w:rsidRPr="00527973">
        <w:rPr>
          <w:rFonts w:ascii="PT Serif" w:eastAsia="Times New Roman" w:hAnsi="PT Serif" w:cs="Times New Roman"/>
          <w:color w:val="333333"/>
          <w:sz w:val="24"/>
          <w:szCs w:val="24"/>
          <w:lang w:val="ro-MD" w:eastAsia="ro-MD"/>
        </w:rPr>
        <w:t> Обязанность коммерческого агента</w:t>
      </w:r>
    </w:p>
    <w:p w14:paraId="49F12E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 в период</w:t>
      </w:r>
    </w:p>
    <w:p w14:paraId="4491CF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w:t>
      </w:r>
    </w:p>
    <w:p w14:paraId="28CC63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соответствии с обязанностью по информированию, предусмотренной статьей 1690, коммерческий агент обязан предоставить принципалу, в частности, информацию о:</w:t>
      </w:r>
    </w:p>
    <w:p w14:paraId="44221F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договорах, в отношении которых велись переговоры, или заключенных договорах;</w:t>
      </w:r>
    </w:p>
    <w:p w14:paraId="6C1A09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конъюнктуре рынка;</w:t>
      </w:r>
    </w:p>
    <w:p w14:paraId="3DE4AD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платежеспособности и иных характеристиках клиентов.</w:t>
      </w:r>
    </w:p>
    <w:p w14:paraId="08E063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1704.</w:t>
      </w:r>
      <w:r w:rsidRPr="00527973">
        <w:rPr>
          <w:rFonts w:ascii="PT Serif" w:eastAsia="Times New Roman" w:hAnsi="PT Serif" w:cs="Times New Roman"/>
          <w:color w:val="333333"/>
          <w:sz w:val="24"/>
          <w:szCs w:val="24"/>
          <w:lang w:val="ro-MD" w:eastAsia="ro-MD"/>
        </w:rPr>
        <w:t> Ведение учета коммерческим агентом</w:t>
      </w:r>
    </w:p>
    <w:p w14:paraId="235471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Коммерческий агент обязан вести надлежащий учет договоров, в отношении которых ведутся переговоры или которые заключены от имени принципала.</w:t>
      </w:r>
    </w:p>
    <w:p w14:paraId="7994CC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коммерческий агент представляет более одного принципала, коммерческий агент должен вести отдельный учет для каждого принципала.</w:t>
      </w:r>
    </w:p>
    <w:p w14:paraId="5C8445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у принципала есть веские причины сомневаться в надлежащем ведении коммерческим агентом учета, коммерческий агент обязан по требованию принципала предоставить независимому бухгалтеру доступ в разумных пределах к своим учетным записям. Принципал обязан оплатить услуги независимого бухгалтера.</w:t>
      </w:r>
    </w:p>
    <w:p w14:paraId="5970EB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1705.</w:t>
      </w:r>
      <w:r w:rsidRPr="00527973">
        <w:rPr>
          <w:rFonts w:ascii="PT Serif" w:eastAsia="Times New Roman" w:hAnsi="PT Serif" w:cs="Times New Roman"/>
          <w:color w:val="333333"/>
          <w:sz w:val="24"/>
          <w:szCs w:val="24"/>
          <w:lang w:val="ro-MD" w:eastAsia="ro-MD"/>
        </w:rPr>
        <w:t> Право на агентское вознаграждение</w:t>
      </w:r>
    </w:p>
    <w:p w14:paraId="5C1363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период коммерческого агентирования</w:t>
      </w:r>
    </w:p>
    <w:p w14:paraId="6EE5B6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Коммерческий агент имеет право на агентское вознаграждение за любой договор, заключенный с клиентом в период коммерческого агентирования, если договор был заключен в результате усилий коммерческого агента:</w:t>
      </w:r>
    </w:p>
    <w:p w14:paraId="7D8DB3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 третьим лицом, которое ранее привлекалось коммерческим агентом в качестве клиента принципала в договорах такого же рода; или</w:t>
      </w:r>
    </w:p>
    <w:p w14:paraId="4034D7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 клиентом, находящимся в определенном географическом регионе или входящим в определенную группу клиентов, которые были доверены коммерческому агенту.</w:t>
      </w:r>
    </w:p>
    <w:p w14:paraId="464725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на агентское вознаграждение, предусмотренное частью (1), возникает:</w:t>
      </w:r>
    </w:p>
    <w:p w14:paraId="327812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принципал исполнил или должен был исполнить свои обязательства по договору; или</w:t>
      </w:r>
    </w:p>
    <w:p w14:paraId="435A2E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если клиент исполнил свои обязательства по договору или правомерно приостановил исполнение.</w:t>
      </w:r>
    </w:p>
    <w:p w14:paraId="75C26E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условие, отступающее от положений пункта b) части (2) в ущерб коммерческому агенту, является ничтожным.</w:t>
      </w:r>
    </w:p>
    <w:p w14:paraId="3F1F94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1706.</w:t>
      </w:r>
      <w:r w:rsidRPr="00527973">
        <w:rPr>
          <w:rFonts w:ascii="PT Serif" w:eastAsia="Times New Roman" w:hAnsi="PT Serif" w:cs="Times New Roman"/>
          <w:color w:val="333333"/>
          <w:sz w:val="24"/>
          <w:szCs w:val="24"/>
          <w:lang w:val="ro-MD" w:eastAsia="ro-MD"/>
        </w:rPr>
        <w:t> Право на агентское вознаграждение</w:t>
      </w:r>
    </w:p>
    <w:p w14:paraId="398C95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 прекращения коммерческого</w:t>
      </w:r>
    </w:p>
    <w:p w14:paraId="6156BD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агентирования</w:t>
      </w:r>
    </w:p>
    <w:p w14:paraId="579F86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Коммерческий агент имеет право на агентское вознаграждение за любой договор, заключенный с клиентом после прекращения коммерческого агентирования:</w:t>
      </w:r>
    </w:p>
    <w:p w14:paraId="1DEC0A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договор, заключенный с клиентом, является в значительной степени результатом усилий коммерческого агента в период действия агентского договора и договор с клиентом был заключен в разумный срок после прекращения коммерческого агентирования; или</w:t>
      </w:r>
    </w:p>
    <w:p w14:paraId="0352FE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условия, предусмотренные частями (1) и (2) статьи 1705, были выполнены, но договор с клиентом не был заключен в период коммерческого агентирования, а оферта клиента была получена принципалом или коммерческим агентом до момента прекращения коммерческого агентирования.</w:t>
      </w:r>
    </w:p>
    <w:p w14:paraId="220094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на агентское вознаграждение, предусмотренное частью (1), возникает:</w:t>
      </w:r>
    </w:p>
    <w:p w14:paraId="0B4AFD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принципал исполнил или должен был исполнить свои обязательства по договору; или</w:t>
      </w:r>
    </w:p>
    <w:p w14:paraId="56DFA7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клиент исполнил свои обязательства по договору или правомерно приостановил исполнение.</w:t>
      </w:r>
    </w:p>
    <w:p w14:paraId="5D2B9D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Любое условие, отступающее от положений пункта b) части (2) в ущерб коммерческому агенту, является ничтожным.</w:t>
      </w:r>
    </w:p>
    <w:p w14:paraId="6D5533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Коммерческий агент не имеет права на агентское вознаграждение, предусмотренное статьей 1705, если право на это агентское вознаграждение в соответствии с настоящей статьей имеет предшествующий коммерческий агент, за исключением случая, когда было бы разумным распределить агентское вознаграждение между обоими агентами.</w:t>
      </w:r>
    </w:p>
    <w:p w14:paraId="78A8A9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1707.</w:t>
      </w:r>
      <w:r w:rsidRPr="00527973">
        <w:rPr>
          <w:rFonts w:ascii="PT Serif" w:eastAsia="Times New Roman" w:hAnsi="PT Serif" w:cs="Times New Roman"/>
          <w:color w:val="333333"/>
          <w:sz w:val="24"/>
          <w:szCs w:val="24"/>
          <w:lang w:val="ro-MD" w:eastAsia="ro-MD"/>
        </w:rPr>
        <w:t> Срок выплаты агентского вознаграждения</w:t>
      </w:r>
    </w:p>
    <w:p w14:paraId="7975D3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Принципал обязан уплатить агентское вознаграждение коммерческому агенту не позднее последнего дня месяца, следующего за кварталом, в котором агент получил право на агентское вознаграждение.</w:t>
      </w:r>
    </w:p>
    <w:p w14:paraId="384B9E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Любое условие, отступающее от положений части (1) в ущерб коммерческому агенту, является ничтожным.</w:t>
      </w:r>
    </w:p>
    <w:p w14:paraId="4810D4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1708.</w:t>
      </w:r>
      <w:r w:rsidRPr="00527973">
        <w:rPr>
          <w:rFonts w:ascii="PT Serif" w:eastAsia="Times New Roman" w:hAnsi="PT Serif" w:cs="Times New Roman"/>
          <w:color w:val="333333"/>
          <w:sz w:val="24"/>
          <w:szCs w:val="24"/>
          <w:lang w:val="ro-MD" w:eastAsia="ro-MD"/>
        </w:rPr>
        <w:t> Прекращение права на агентское</w:t>
      </w:r>
    </w:p>
    <w:p w14:paraId="48C6B8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вознаграждение</w:t>
      </w:r>
    </w:p>
    <w:p w14:paraId="0AA9D6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Условие, которым прекращается право коммерческого агента на агентское вознаграждение за заключение договора с клиентом, действительно только в той мере, в какой оно предусматривает прекращение на том основании, что договорные </w:t>
      </w:r>
      <w:r w:rsidRPr="00527973">
        <w:rPr>
          <w:rFonts w:ascii="PT Serif" w:eastAsia="Times New Roman" w:hAnsi="PT Serif" w:cs="Times New Roman"/>
          <w:color w:val="333333"/>
          <w:sz w:val="24"/>
          <w:szCs w:val="24"/>
          <w:lang w:val="ro-MD" w:eastAsia="ro-MD"/>
        </w:rPr>
        <w:lastRenderedPageBreak/>
        <w:t>обязательства клиента не выполняются по причине, за которую принципал не отвечает.</w:t>
      </w:r>
    </w:p>
    <w:p w14:paraId="308B04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прекращении права коммерческого агента на агентское вознаграждение коммерческий агент обязан возместить агентское вознаграждение, которое уже было получено им.</w:t>
      </w:r>
    </w:p>
    <w:p w14:paraId="6028F4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условие, отступающее от положений части (1) в ущерб коммерческому агенту, является ничтожным.</w:t>
      </w:r>
    </w:p>
    <w:p w14:paraId="1E49B4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1709.</w:t>
      </w:r>
      <w:r w:rsidRPr="00527973">
        <w:rPr>
          <w:rFonts w:ascii="PT Serif" w:eastAsia="Times New Roman" w:hAnsi="PT Serif" w:cs="Times New Roman"/>
          <w:color w:val="333333"/>
          <w:sz w:val="24"/>
          <w:szCs w:val="24"/>
          <w:lang w:val="ro-MD" w:eastAsia="ro-MD"/>
        </w:rPr>
        <w:t> Обязанность принципала</w:t>
      </w:r>
    </w:p>
    <w:p w14:paraId="0CA991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60329B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соответствии с обязанностью по информированию, предусмотренной статьей 1690, принципал обязан, в частности, предоставить коммерческому агенту информацию о характеристиках продуктов, а также о ценах и условиях продажи или покупки.</w:t>
      </w:r>
    </w:p>
    <w:p w14:paraId="107D99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Принципал обязан в разумный срок уведомить коммерческого агента:</w:t>
      </w:r>
    </w:p>
    <w:p w14:paraId="3D6E99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об акцепте или отклонении принципалом договора, по поводу заключения которого коммерческий агент вел переговоры от имени принципала; и</w:t>
      </w:r>
    </w:p>
    <w:p w14:paraId="5700D9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 любом неисполнении обязательств по договору, по поводу которого коммерческий агент вел переговоры или который он заключил от имени принципала.</w:t>
      </w:r>
    </w:p>
    <w:p w14:paraId="56B2E9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Принципал обязан в разумный срок предупредить коммерческого агента о предвидимом им существенном уменьшении объема договоров, который принципал сможет заключить, по сравнению с тем, что разумно ожидает коммерческий агент. Предполагается, что принципал предвидит то, что он мог бы разумно предвидеть.</w:t>
      </w:r>
    </w:p>
    <w:p w14:paraId="28AFC5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Принципал обязан в разумный срок предоставить коммерческому агенту отчет об агентском вознаграждении, которое коммерческий агент вправе получить. Отчет должен включать разъяснения о том, как рассчитывалась сумма агентского вознаграждения. С целью расчета агентского вознаграждения принципал обязан по требованию коммерческого агента предоставить выдержки из своих учетных записей.</w:t>
      </w:r>
    </w:p>
    <w:p w14:paraId="7A3A2B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Любое условие, отступающее от положений частей (2)-(4) в ущерб коммерческому агенту, является ничтожным.</w:t>
      </w:r>
    </w:p>
    <w:p w14:paraId="24AE59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1710.</w:t>
      </w:r>
      <w:r w:rsidRPr="00527973">
        <w:rPr>
          <w:rFonts w:ascii="PT Serif" w:eastAsia="Times New Roman" w:hAnsi="PT Serif" w:cs="Times New Roman"/>
          <w:color w:val="333333"/>
          <w:sz w:val="24"/>
          <w:szCs w:val="24"/>
          <w:lang w:val="ro-MD" w:eastAsia="ro-MD"/>
        </w:rPr>
        <w:t> Ведение учета принципалом</w:t>
      </w:r>
    </w:p>
    <w:p w14:paraId="4FB2D0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Принципал обязан вести надлежащий учет по договорам, в отношении которых коммерческим агентом ведутся переговоры или которые заключены им.</w:t>
      </w:r>
    </w:p>
    <w:p w14:paraId="19E2C3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у принципала есть более одного коммерческого агента, он обязан вести отдельный учет для каждого коммерческого агента.</w:t>
      </w:r>
    </w:p>
    <w:p w14:paraId="2B6874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Принципал обязан по требованию коммерческого агента предоставить независимому бухгалтеру доступ в разумных пределах к своим учетным записям:</w:t>
      </w:r>
    </w:p>
    <w:p w14:paraId="6149D9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принципал не исполняет обязанность, предусмотренную частью (4) статьи 1709; или</w:t>
      </w:r>
    </w:p>
    <w:p w14:paraId="692006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у коммерческого агента есть веские основания сомневаться в надлежащем ведении учета принципалом.</w:t>
      </w:r>
    </w:p>
    <w:p w14:paraId="0CADDF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1711.</w:t>
      </w:r>
      <w:r w:rsidRPr="00527973">
        <w:rPr>
          <w:rFonts w:ascii="PT Serif" w:eastAsia="Times New Roman" w:hAnsi="PT Serif" w:cs="Times New Roman"/>
          <w:color w:val="333333"/>
          <w:sz w:val="24"/>
          <w:szCs w:val="24"/>
          <w:lang w:val="ro-MD" w:eastAsia="ro-MD"/>
        </w:rPr>
        <w:t> Размер компенсации</w:t>
      </w:r>
    </w:p>
    <w:p w14:paraId="0561A0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Коммерческий агент имеет право получить компенсацию стоимости клиентелы и репутации на основании статьи 1696 в сумме:</w:t>
      </w:r>
    </w:p>
    <w:p w14:paraId="0D5486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среднего размера агентского вознаграждения по договорам с новыми клиентами и по договорам с существующими клиентами, объем оборотов по которым увеличился, рассчитанного за последние двенадцать месяцев и умноженного на:</w:t>
      </w:r>
    </w:p>
    <w:p w14:paraId="7EB90E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количество лет, в течение которых принципал, вероятнее всего, будет получать доход от этих договоров в будущем.</w:t>
      </w:r>
    </w:p>
    <w:p w14:paraId="1C66A1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Сумма компенсации, полученной в результате этого расчета, должна быть скорректирована с учетом:</w:t>
      </w:r>
    </w:p>
    <w:p w14:paraId="284C8D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возможного уменьшения числа клиентов исходя из среднего уровня миграции на территории деятельности коммерческого агента; и</w:t>
      </w:r>
    </w:p>
    <w:p w14:paraId="1BE991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скидки за предварительный платеж, рассчитанной на основе процента, предусмотренного статьей 874.</w:t>
      </w:r>
    </w:p>
    <w:p w14:paraId="6A79D7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любом случае сумма компенсации не может превышать сумму вознаграждения за один год, рассчитанную на основе средних сумм вознаграждения коммерческого агента за последние пять лет или, если срок договорных отношений меньше пяти лет, на основе средних сумм вознаграждения за фактический срок договорных отношений.</w:t>
      </w:r>
    </w:p>
    <w:p w14:paraId="5F5D7B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Любое условие, отступающее от положений настоящей статьи в ущерб коммерческому агенту, является ничтожным.</w:t>
      </w:r>
    </w:p>
    <w:p w14:paraId="205FBC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1712.</w:t>
      </w:r>
      <w:r w:rsidRPr="00527973">
        <w:rPr>
          <w:rFonts w:ascii="PT Serif" w:eastAsia="Times New Roman" w:hAnsi="PT Serif" w:cs="Times New Roman"/>
          <w:color w:val="333333"/>
          <w:sz w:val="24"/>
          <w:szCs w:val="24"/>
          <w:lang w:val="ro-MD" w:eastAsia="ro-MD"/>
        </w:rPr>
        <w:t> Условие о делькредере</w:t>
      </w:r>
    </w:p>
    <w:p w14:paraId="13BEFF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Соглашение, в силу которого коммерческий агент гарантирует, что клиент уплатит цену продукта, являющегося предметом договора, в отношении которого коммерческий агент вел переговоры или который он заключил (условие о делькредере), действительно только в той мере, в какой данное соглашение:</w:t>
      </w:r>
    </w:p>
    <w:p w14:paraId="2153AF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изложено в текстовой форме на долговременном носителе информации;</w:t>
      </w:r>
    </w:p>
    <w:p w14:paraId="228BBB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относится к указанным в соглашении конкретным договорам, по поводу заключения которых коммерческий агент вел переговоры или которые заключены им, либо к договорам, заключенным с конкретными клиентами; и</w:t>
      </w:r>
    </w:p>
    <w:p w14:paraId="659CD6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является разумным с учетом интересов сторон.</w:t>
      </w:r>
    </w:p>
    <w:p w14:paraId="4CE69D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Коммерческий агент имеет право на получение агентского вознаграждения в разумном размере по договорам, к которым применяется гарантия делькредере (вознаграждение за делькредере).</w:t>
      </w:r>
    </w:p>
    <w:p w14:paraId="4631274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r w:rsidRPr="00527973">
        <w:rPr>
          <w:rFonts w:ascii="PT Serif" w:eastAsia="Times New Roman" w:hAnsi="PT Serif" w:cs="Times New Roman"/>
          <w:b/>
          <w:bCs/>
          <w:color w:val="333333"/>
          <w:sz w:val="24"/>
          <w:szCs w:val="24"/>
          <w:lang w:val="ro-MD" w:eastAsia="ro-MD"/>
        </w:rPr>
        <w:br/>
        <w:t>Профессиональная комиссия</w:t>
      </w:r>
    </w:p>
    <w:p w14:paraId="66BB89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1713.</w:t>
      </w:r>
      <w:r w:rsidRPr="00527973">
        <w:rPr>
          <w:rFonts w:ascii="PT Serif" w:eastAsia="Times New Roman" w:hAnsi="PT Serif" w:cs="Times New Roman"/>
          <w:color w:val="333333"/>
          <w:sz w:val="24"/>
          <w:szCs w:val="24"/>
          <w:lang w:val="ro-MD" w:eastAsia="ro-MD"/>
        </w:rPr>
        <w:t> Общие положения о профессиональном</w:t>
      </w:r>
    </w:p>
    <w:p w14:paraId="43A56F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комиссионере</w:t>
      </w:r>
    </w:p>
    <w:p w14:paraId="3CB192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Профессиональным комиссионером (комиссионером) признается лицо, которое в рамках своей постоянной коммерческой деятельности обязуется заключать договоры в отношении продуктов или ценных бумаг от своего имени, но за счет другого лица (комитента).</w:t>
      </w:r>
    </w:p>
    <w:p w14:paraId="034E1E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К деятельности комиссионера, не регулируемой нормами настоящей части в составе главы, применяются правила о коммерческом агенте.</w:t>
      </w:r>
    </w:p>
    <w:p w14:paraId="66FF8F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Нормы о договоре комиссии применяются в той мере, в какой положениями настоящей главы не предусмотрено иное.</w:t>
      </w:r>
    </w:p>
    <w:p w14:paraId="753CD8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1714.</w:t>
      </w:r>
      <w:r w:rsidRPr="00527973">
        <w:rPr>
          <w:rFonts w:ascii="PT Serif" w:eastAsia="Times New Roman" w:hAnsi="PT Serif" w:cs="Times New Roman"/>
          <w:color w:val="333333"/>
          <w:sz w:val="24"/>
          <w:szCs w:val="24"/>
          <w:lang w:val="ro-MD" w:eastAsia="ro-MD"/>
        </w:rPr>
        <w:t> Обязанности комиссионера</w:t>
      </w:r>
    </w:p>
    <w:p w14:paraId="3A38A7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Комиссионер обязан исполнять взятые на себя обязанности с усердием хорошего профессионала. Он должен соблюдать интересы комитента и выполнять данные им указания.</w:t>
      </w:r>
    </w:p>
    <w:p w14:paraId="2A9068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Комиссионер должен предоставлять комитенту всю необходимую информацию, в частности незамедлительно сообщать о выполнении комиссии. Он обязан представлять комитенту отчет о выполнении комиссии и передавать ему все причитающееся вследствие надлежащего исполнения.</w:t>
      </w:r>
    </w:p>
    <w:p w14:paraId="010012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Комиссионер отвечает перед комитентом за осуществление совершенной им сделки в случае, если одновременно с уведомлением о выполнении комиссии он не указал третье лицо, с которым совершил сделку.</w:t>
      </w:r>
    </w:p>
    <w:p w14:paraId="7ACBB4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1715.</w:t>
      </w:r>
      <w:r w:rsidRPr="00527973">
        <w:rPr>
          <w:rFonts w:ascii="PT Serif" w:eastAsia="Times New Roman" w:hAnsi="PT Serif" w:cs="Times New Roman"/>
          <w:color w:val="333333"/>
          <w:sz w:val="24"/>
          <w:szCs w:val="24"/>
          <w:lang w:val="ro-MD" w:eastAsia="ro-MD"/>
        </w:rPr>
        <w:t> Последствия невыполнения</w:t>
      </w:r>
    </w:p>
    <w:p w14:paraId="73D93F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указаний комитента</w:t>
      </w:r>
    </w:p>
    <w:p w14:paraId="705CD6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комиссионер не следует указаниям комитента, он обязан возместить причиненный этим ущерб. При этом комитент вправе не признавать последствия сделки, совершенной таким образом, в отношении себя.</w:t>
      </w:r>
    </w:p>
    <w:p w14:paraId="34A7E6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1716.</w:t>
      </w:r>
      <w:r w:rsidRPr="00527973">
        <w:rPr>
          <w:rFonts w:ascii="PT Serif" w:eastAsia="Times New Roman" w:hAnsi="PT Serif" w:cs="Times New Roman"/>
          <w:color w:val="333333"/>
          <w:sz w:val="24"/>
          <w:szCs w:val="24"/>
          <w:lang w:val="ro-MD" w:eastAsia="ro-MD"/>
        </w:rPr>
        <w:t> Пределы цены</w:t>
      </w:r>
    </w:p>
    <w:p w14:paraId="2844CF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комиссионер произвел продажу по цене ниже установленной или превысил установленную ему для покупки цену, комитент, если он намерен отказаться от сделки как от совершенной не за его счет, должен заявить об этом незамедлительно после уведомления о совершении сделки. В противном случае отступление от определенной цены считается одобренным.</w:t>
      </w:r>
    </w:p>
    <w:p w14:paraId="72CD83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комиссионер одновременно с уведомлением о совершении сделки заявляет, что он компенсирует разницу в цене, комитент не имеет права отказаться от сделки. Это не влияет на право комитента требовать возмещения ущерба, превышающего разницу в цене.</w:t>
      </w:r>
    </w:p>
    <w:p w14:paraId="513824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1717.</w:t>
      </w:r>
      <w:r w:rsidRPr="00527973">
        <w:rPr>
          <w:rFonts w:ascii="PT Serif" w:eastAsia="Times New Roman" w:hAnsi="PT Serif" w:cs="Times New Roman"/>
          <w:color w:val="333333"/>
          <w:sz w:val="24"/>
          <w:szCs w:val="24"/>
          <w:lang w:val="ro-MD" w:eastAsia="ro-MD"/>
        </w:rPr>
        <w:t> Совершение сделки на более</w:t>
      </w:r>
    </w:p>
    <w:p w14:paraId="71CDA6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выгодных условиях</w:t>
      </w:r>
    </w:p>
    <w:p w14:paraId="7983F6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комиссионер совершил сделку на более выгодных условиях, чем установленные комитентом, выгода засчитывается в пользу комитента. Это правило действует, в частности, если цена, по которой комиссионер осуществил продажу, превышает цену, определенную комитентом как самую низкую, либо если покупная цена не достигает определенной комитентом наивысшей цены.</w:t>
      </w:r>
    </w:p>
    <w:p w14:paraId="5681A3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1718.</w:t>
      </w:r>
      <w:r w:rsidRPr="00527973">
        <w:rPr>
          <w:rFonts w:ascii="PT Serif" w:eastAsia="Times New Roman" w:hAnsi="PT Serif" w:cs="Times New Roman"/>
          <w:color w:val="333333"/>
          <w:sz w:val="24"/>
          <w:szCs w:val="24"/>
          <w:lang w:val="ro-MD" w:eastAsia="ro-MD"/>
        </w:rPr>
        <w:t> Вознаграждение комиссионера</w:t>
      </w:r>
    </w:p>
    <w:p w14:paraId="465C4B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сделка исполнена, комиссионер вправе требовать уплаты комиссионного вознаграждения.</w:t>
      </w:r>
    </w:p>
    <w:p w14:paraId="5DCF52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Даже если сделка не была исполнена, комиссионер тем не менее имеет право на комиссионное вознаграждение, если таковое в обычаях коммерческого оборота.</w:t>
      </w:r>
    </w:p>
    <w:p w14:paraId="75AF57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Комиссионер может требовать уплаты комиссионного вознаграждения также в случае, если совершенная им сделка не исполнена по вине комитента или в связи с его личностью.</w:t>
      </w:r>
    </w:p>
    <w:p w14:paraId="62AB6E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1719.</w:t>
      </w:r>
      <w:r w:rsidRPr="00527973">
        <w:rPr>
          <w:rFonts w:ascii="PT Serif" w:eastAsia="Times New Roman" w:hAnsi="PT Serif" w:cs="Times New Roman"/>
          <w:color w:val="333333"/>
          <w:sz w:val="24"/>
          <w:szCs w:val="24"/>
          <w:lang w:val="ro-MD" w:eastAsia="ro-MD"/>
        </w:rPr>
        <w:t> Поврежденный или имеющий</w:t>
      </w:r>
    </w:p>
    <w:p w14:paraId="65C7A4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недостатки продукт</w:t>
      </w:r>
    </w:p>
    <w:p w14:paraId="36FC4C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поступивший к комиссионеру продукт поврежден или имеет недостатки, обнаруженные при осмотре, комиссионер обязан обеспечить доказательство состояния продукта перевозчику и комитенту и незамедлительно сообщить об этом комитенту. В противном случае он обязан возместить причиненные в связи с этим убытки.</w:t>
      </w:r>
    </w:p>
    <w:p w14:paraId="080925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1720.</w:t>
      </w:r>
      <w:r w:rsidRPr="00527973">
        <w:rPr>
          <w:rFonts w:ascii="PT Serif" w:eastAsia="Times New Roman" w:hAnsi="PT Serif" w:cs="Times New Roman"/>
          <w:color w:val="333333"/>
          <w:sz w:val="24"/>
          <w:szCs w:val="24"/>
          <w:lang w:val="ro-MD" w:eastAsia="ro-MD"/>
        </w:rPr>
        <w:t> Ответственность комиссионера</w:t>
      </w:r>
    </w:p>
    <w:p w14:paraId="61E066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продукт</w:t>
      </w:r>
    </w:p>
    <w:p w14:paraId="78B7EF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Комиссионер отвечает за утрату или повреждение находящегося у него на хранении продукта лишь в случае, если утрата или повреждение не были вызваны обстоятельствами, которые не могли быть предотвращены усердием хорошего профессионала.</w:t>
      </w:r>
    </w:p>
    <w:p w14:paraId="4361F4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Комиссионер отвечает за то, что продукт не застрахован, лишь в случае, если комитентом ему было дано указание осуществить страхование.</w:t>
      </w:r>
    </w:p>
    <w:p w14:paraId="1FE5A1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1721.</w:t>
      </w:r>
      <w:r w:rsidRPr="00527973">
        <w:rPr>
          <w:rFonts w:ascii="PT Serif" w:eastAsia="Times New Roman" w:hAnsi="PT Serif" w:cs="Times New Roman"/>
          <w:color w:val="333333"/>
          <w:sz w:val="24"/>
          <w:szCs w:val="24"/>
          <w:lang w:val="ro-MD" w:eastAsia="ro-MD"/>
        </w:rPr>
        <w:t> Аванс и кредит при исполнении</w:t>
      </w:r>
    </w:p>
    <w:p w14:paraId="478138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договора комиссии</w:t>
      </w:r>
    </w:p>
    <w:p w14:paraId="4352B3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предоставления третьему лицу аванса или кредита без согласия комитента комиссионер действует на свой риск.</w:t>
      </w:r>
    </w:p>
    <w:p w14:paraId="56CBCE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обычаи коммерческого оборота предусматривают возможность предоставления отсрочки уплаты покупной цены, при отсутствии иного указания со стороны комитента комиссионер также пользуется этим правом.</w:t>
      </w:r>
    </w:p>
    <w:p w14:paraId="63CD39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когда комиссионер произвел продажу в кредит, не имея на то полномочий, он обязан в качестве должника незамедлительно уплатить комитенту покупную цену.</w:t>
      </w:r>
    </w:p>
    <w:p w14:paraId="532A7F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1722.</w:t>
      </w:r>
      <w:r w:rsidRPr="00527973">
        <w:rPr>
          <w:rFonts w:ascii="PT Serif" w:eastAsia="Times New Roman" w:hAnsi="PT Serif" w:cs="Times New Roman"/>
          <w:color w:val="333333"/>
          <w:sz w:val="24"/>
          <w:szCs w:val="24"/>
          <w:lang w:val="ro-MD" w:eastAsia="ro-MD"/>
        </w:rPr>
        <w:t> Подобные договоры</w:t>
      </w:r>
    </w:p>
    <w:p w14:paraId="2075F9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не предусмотрено иное либо из существа отношений не вытекает иное, положения настоящей части в составе главы применяются и в случае, когда комиссионер при осуществлении своей коммерческой деятельности принимает на себя обязанность совершать от своего имени за счет других лиц сделки, отличные от указанных в части (1) статьи 1713.</w:t>
      </w:r>
    </w:p>
    <w:p w14:paraId="68F15A0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0E18613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Франчайзинг</w:t>
      </w:r>
    </w:p>
    <w:p w14:paraId="58555E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1723.</w:t>
      </w:r>
      <w:r w:rsidRPr="00527973">
        <w:rPr>
          <w:rFonts w:ascii="PT Serif" w:eastAsia="Times New Roman" w:hAnsi="PT Serif" w:cs="Times New Roman"/>
          <w:color w:val="333333"/>
          <w:sz w:val="24"/>
          <w:szCs w:val="24"/>
          <w:lang w:val="ro-MD" w:eastAsia="ro-MD"/>
        </w:rPr>
        <w:t> Договор франчайзинга</w:t>
      </w:r>
    </w:p>
    <w:p w14:paraId="5E1E16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По договору франчайзинга одна сторона (франчайзер) предоставляет другой стороне (франчайзи) право осуществлять за вознаграждение коммерческую деятельность (франчайзинговую деятельность) в рамках франчайзинговой сети с целью предоставления определенных продуктов от имени и за счет франчайзи, а франчайзи имеет право и обязан использовать торговое наименование, товарный </w:t>
      </w:r>
      <w:r w:rsidRPr="00527973">
        <w:rPr>
          <w:rFonts w:ascii="PT Serif" w:eastAsia="Times New Roman" w:hAnsi="PT Serif" w:cs="Times New Roman"/>
          <w:color w:val="333333"/>
          <w:sz w:val="24"/>
          <w:szCs w:val="24"/>
          <w:lang w:val="ro-MD" w:eastAsia="ro-MD"/>
        </w:rPr>
        <w:lastRenderedPageBreak/>
        <w:t>знак или иные объекты прав интеллектуальной собственности, ноу-хау и способ организации коммерческой деятельности франчайзера.</w:t>
      </w:r>
    </w:p>
    <w:p w14:paraId="435D64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1724.</w:t>
      </w:r>
      <w:r w:rsidRPr="00527973">
        <w:rPr>
          <w:rFonts w:ascii="PT Serif" w:eastAsia="Times New Roman" w:hAnsi="PT Serif" w:cs="Times New Roman"/>
          <w:color w:val="333333"/>
          <w:sz w:val="24"/>
          <w:szCs w:val="24"/>
          <w:lang w:val="ro-MD" w:eastAsia="ro-MD"/>
        </w:rPr>
        <w:t> Информирование до заключения</w:t>
      </w:r>
    </w:p>
    <w:p w14:paraId="70F5C9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договора</w:t>
      </w:r>
    </w:p>
    <w:p w14:paraId="20446C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соответствии с обязанностью по информированию, предусмотренной статьей 1688, франчайзер обязан предоставить франчайзи достоверную и оперативную информацию, в частности, о:</w:t>
      </w:r>
    </w:p>
    <w:p w14:paraId="7C1627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предприятии и опыте франчайзера;</w:t>
      </w:r>
    </w:p>
    <w:p w14:paraId="7905F5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соответствующих объектах прав интеллектуальной собственности;</w:t>
      </w:r>
    </w:p>
    <w:p w14:paraId="7498D0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характеристикаx соответствующих ноу-хау;</w:t>
      </w:r>
    </w:p>
    <w:p w14:paraId="2576E6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коммерческом секторе и рыночной конъюнктуре;</w:t>
      </w:r>
    </w:p>
    <w:p w14:paraId="5D82FB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особом способе франчайзинговой деятельности и ее реализации;</w:t>
      </w:r>
    </w:p>
    <w:p w14:paraId="0508B9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структуре и размере франчайзинговой сети;</w:t>
      </w:r>
    </w:p>
    <w:p w14:paraId="3ACBBD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вознаграждениях, роялти и иных периодических платежах; и</w:t>
      </w:r>
    </w:p>
    <w:p w14:paraId="353624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условиях договора.</w:t>
      </w:r>
    </w:p>
    <w:p w14:paraId="791C5A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Даже если несоблюдение франчайзером положений части (1) не привело к ошибке, дающей основание признать согласно закону договор недействительным, франчайзи вправе требовать возмещения убытков в соответствии со статьей 346, за исключением случая, когда франчайзер имел основания полагать, что его информация достоверна или что она была предоставлена в разумный срок.</w:t>
      </w:r>
    </w:p>
    <w:p w14:paraId="4FC4B1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условие, противоречащее положениям настоящей статьи, является ничтожным.</w:t>
      </w:r>
    </w:p>
    <w:p w14:paraId="47CD04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1725.</w:t>
      </w:r>
      <w:r w:rsidRPr="00527973">
        <w:rPr>
          <w:rFonts w:ascii="PT Serif" w:eastAsia="Times New Roman" w:hAnsi="PT Serif" w:cs="Times New Roman"/>
          <w:color w:val="333333"/>
          <w:sz w:val="24"/>
          <w:szCs w:val="24"/>
          <w:lang w:val="ro-MD" w:eastAsia="ro-MD"/>
        </w:rPr>
        <w:t> Обязанность сотрудничества</w:t>
      </w:r>
    </w:p>
    <w:p w14:paraId="1F3A37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Условие договора франчайзинга, отступающее от положений статьи 1689, является ничтожным.</w:t>
      </w:r>
    </w:p>
    <w:p w14:paraId="1772AF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1726.</w:t>
      </w:r>
      <w:r w:rsidRPr="00527973">
        <w:rPr>
          <w:rFonts w:ascii="PT Serif" w:eastAsia="Times New Roman" w:hAnsi="PT Serif" w:cs="Times New Roman"/>
          <w:color w:val="333333"/>
          <w:sz w:val="24"/>
          <w:szCs w:val="24"/>
          <w:lang w:val="ro-MD" w:eastAsia="ro-MD"/>
        </w:rPr>
        <w:t> Права интеллектуальной собственности</w:t>
      </w:r>
    </w:p>
    <w:p w14:paraId="25B596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объект и ноу-хау</w:t>
      </w:r>
    </w:p>
    <w:p w14:paraId="424A3D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Франчайзер обязан:</w:t>
      </w:r>
    </w:p>
    <w:p w14:paraId="35215E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предоставить франчайзи право использовать объекты прав интеллектуальной собственности в объеме, необходимом для осуществления франчайзинговой деятельности;</w:t>
      </w:r>
    </w:p>
    <w:p w14:paraId="5C3C9B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приложить разумные усилия для обеспечения спокойного и непрерывного использования указанного права.</w:t>
      </w:r>
    </w:p>
    <w:p w14:paraId="1C1A0C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период действия договора франчайзер обязан передавать франчайзи ноу-хау, необходимое для осуществления франчайзинговой деятельности.</w:t>
      </w:r>
    </w:p>
    <w:p w14:paraId="2E670D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Любое условие, противоречащее положениям настоящей статьи, является ничтожным.</w:t>
      </w:r>
    </w:p>
    <w:p w14:paraId="4276BC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1727.</w:t>
      </w:r>
      <w:r w:rsidRPr="00527973">
        <w:rPr>
          <w:rFonts w:ascii="PT Serif" w:eastAsia="Times New Roman" w:hAnsi="PT Serif" w:cs="Times New Roman"/>
          <w:color w:val="333333"/>
          <w:sz w:val="24"/>
          <w:szCs w:val="24"/>
          <w:lang w:val="ro-MD" w:eastAsia="ro-MD"/>
        </w:rPr>
        <w:t> Помощь</w:t>
      </w:r>
    </w:p>
    <w:p w14:paraId="603535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Франчайзер обязан:</w:t>
      </w:r>
    </w:p>
    <w:p w14:paraId="7443D8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a) предоставлять франчайзи помощь в форме проведения обучающих курсов, руководства и консультирования в объеме, необходимом для осуществления </w:t>
      </w:r>
      <w:r w:rsidRPr="00527973">
        <w:rPr>
          <w:rFonts w:ascii="PT Serif" w:eastAsia="Times New Roman" w:hAnsi="PT Serif" w:cs="Times New Roman"/>
          <w:color w:val="333333"/>
          <w:sz w:val="24"/>
          <w:szCs w:val="24"/>
          <w:lang w:val="ro-MD" w:eastAsia="ro-MD"/>
        </w:rPr>
        <w:lastRenderedPageBreak/>
        <w:t>франчайзинговой деятельности, без каких-либо дополнительных затрат для франчайзи;</w:t>
      </w:r>
    </w:p>
    <w:p w14:paraId="69DF2C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оказывать по разумной цене помощь, отличную от предусмотренной пунктом a), в той мере, в какой это реально требуется франчайзи.</w:t>
      </w:r>
    </w:p>
    <w:p w14:paraId="31BDA9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1728.</w:t>
      </w:r>
      <w:r w:rsidRPr="00527973">
        <w:rPr>
          <w:rFonts w:ascii="PT Serif" w:eastAsia="Times New Roman" w:hAnsi="PT Serif" w:cs="Times New Roman"/>
          <w:color w:val="333333"/>
          <w:sz w:val="24"/>
          <w:szCs w:val="24"/>
          <w:lang w:val="ro-MD" w:eastAsia="ro-MD"/>
        </w:rPr>
        <w:t> Поставка</w:t>
      </w:r>
    </w:p>
    <w:p w14:paraId="54183E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франчайзи обязан приобретать продукт у франчайзера или у указанного им поставщика, франчайзер обязан обеспечить, чтобы продукт, заказанный франчайзи, предоставлялся, насколько это возможно, в разумный срок, при условии, что заказ является разумным.</w:t>
      </w:r>
    </w:p>
    <w:p w14:paraId="4129CC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также в случае, когда франчайзи, не будучи обязанным приобретать продукт у франчайзера или у указанного им поставщика, на деле вынужден это делать.</w:t>
      </w:r>
    </w:p>
    <w:p w14:paraId="7B8C31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условие, противоречащее положениям настоящей статьи, является ничтожным.</w:t>
      </w:r>
    </w:p>
    <w:p w14:paraId="4C53B4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1729.</w:t>
      </w:r>
      <w:r w:rsidRPr="00527973">
        <w:rPr>
          <w:rFonts w:ascii="PT Serif" w:eastAsia="Times New Roman" w:hAnsi="PT Serif" w:cs="Times New Roman"/>
          <w:color w:val="333333"/>
          <w:sz w:val="24"/>
          <w:szCs w:val="24"/>
          <w:lang w:val="ro-MD" w:eastAsia="ro-MD"/>
        </w:rPr>
        <w:t> Обязанность франчайзера</w:t>
      </w:r>
    </w:p>
    <w:p w14:paraId="425274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 в период</w:t>
      </w:r>
    </w:p>
    <w:p w14:paraId="704178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w:t>
      </w:r>
    </w:p>
    <w:p w14:paraId="1AB070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соответствии с обязанностью информировать, предусмотренной статьей 1690, франчайзер обязан предоставить франчайзи информацию, в частности, о:</w:t>
      </w:r>
    </w:p>
    <w:p w14:paraId="7DDC5C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конъюнктуре рынка;</w:t>
      </w:r>
    </w:p>
    <w:p w14:paraId="09D92A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коммерческих результатах франчайзинговой сети;</w:t>
      </w:r>
    </w:p>
    <w:p w14:paraId="6B34F7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характеристиках продуктов;</w:t>
      </w:r>
    </w:p>
    <w:p w14:paraId="6A13C8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ценах и условиях поставки продуктов;</w:t>
      </w:r>
    </w:p>
    <w:p w14:paraId="13F113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любых рекомендуемых ценах и условиях перепродажи продуктов клиентам;</w:t>
      </w:r>
    </w:p>
    <w:p w14:paraId="229603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относящихся к делу связях между франчайзером и клиентами на данной территории; и</w:t>
      </w:r>
    </w:p>
    <w:p w14:paraId="70068E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рекламных кампаниях.</w:t>
      </w:r>
    </w:p>
    <w:p w14:paraId="468D1B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1730</w:t>
      </w:r>
      <w:r w:rsidRPr="00527973">
        <w:rPr>
          <w:rFonts w:ascii="PT Serif" w:eastAsia="Times New Roman" w:hAnsi="PT Serif" w:cs="Times New Roman"/>
          <w:color w:val="333333"/>
          <w:sz w:val="24"/>
          <w:szCs w:val="24"/>
          <w:lang w:val="ro-MD" w:eastAsia="ro-MD"/>
        </w:rPr>
        <w:t>. Предупреждение о снижении</w:t>
      </w:r>
    </w:p>
    <w:p w14:paraId="2E5952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возможности поставок</w:t>
      </w:r>
    </w:p>
    <w:p w14:paraId="33BD58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франчайзи обязан приобретать продукт у франчайзера или у указанного им поставщика, франчайзер обязан в разумный срок предупредить франчайзи о предвидимом им существенном снижении возможности поставок франчайзером или поставщиками, указанными франчайзером, по сравнению с тем, что разумно ожидает франчайзи. Предполагается, что франчайзер предвидит то, что он мог бы разумно предвидеть.</w:t>
      </w:r>
    </w:p>
    <w:p w14:paraId="01E6D2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также в случае, когда франчайзи, не будучи обязанным приобретать продукт у франчайзера или у указанного им поставщика, на деле вынужден это делать.</w:t>
      </w:r>
    </w:p>
    <w:p w14:paraId="0F1C7C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условие, противоречащее положениям настоящей статьи в ущерб франчайзи, является ничтожным.</w:t>
      </w:r>
    </w:p>
    <w:p w14:paraId="52D67F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1731.</w:t>
      </w:r>
      <w:r w:rsidRPr="00527973">
        <w:rPr>
          <w:rFonts w:ascii="PT Serif" w:eastAsia="Times New Roman" w:hAnsi="PT Serif" w:cs="Times New Roman"/>
          <w:color w:val="333333"/>
          <w:sz w:val="24"/>
          <w:szCs w:val="24"/>
          <w:lang w:val="ro-MD" w:eastAsia="ro-MD"/>
        </w:rPr>
        <w:t> Репутация франчайзинговой сети</w:t>
      </w:r>
    </w:p>
    <w:p w14:paraId="09E779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реклама</w:t>
      </w:r>
    </w:p>
    <w:p w14:paraId="103379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Франчайзер обязан прилагать разумные усилия для улучшения и поддержания репутации франчайзинговой сети.</w:t>
      </w:r>
    </w:p>
    <w:p w14:paraId="21BE73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частности франчайзер обязан организовать и координировать рекламные кампании, имеющие целью продвижение франчайзинговой сети.</w:t>
      </w:r>
    </w:p>
    <w:p w14:paraId="225AF5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Действия по продвижению и поддержанию репутации франчайзинговой сети должны осуществляться без каких-либо дополнительных затрат для франчайзи.</w:t>
      </w:r>
    </w:p>
    <w:p w14:paraId="167782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1732.</w:t>
      </w:r>
      <w:r w:rsidRPr="00527973">
        <w:rPr>
          <w:rFonts w:ascii="PT Serif" w:eastAsia="Times New Roman" w:hAnsi="PT Serif" w:cs="Times New Roman"/>
          <w:color w:val="333333"/>
          <w:sz w:val="24"/>
          <w:szCs w:val="24"/>
          <w:lang w:val="ro-MD" w:eastAsia="ro-MD"/>
        </w:rPr>
        <w:t> Вознаграждения, роялти и иные</w:t>
      </w:r>
    </w:p>
    <w:p w14:paraId="01CA21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периодические платежи</w:t>
      </w:r>
    </w:p>
    <w:p w14:paraId="426424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Франчайзи обязан уплачивать франчайзеру вознаграждения, роялти и иные периодические платежи, согласованные в договоре.</w:t>
      </w:r>
    </w:p>
    <w:p w14:paraId="16E993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вознаграждения, роялти и иные периодические платежи определяются франчайзером в одностороннем порядке, применяются положения статьи 1007.</w:t>
      </w:r>
    </w:p>
    <w:p w14:paraId="19C9D3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1733.</w:t>
      </w:r>
      <w:r w:rsidRPr="00527973">
        <w:rPr>
          <w:rFonts w:ascii="PT Serif" w:eastAsia="Times New Roman" w:hAnsi="PT Serif" w:cs="Times New Roman"/>
          <w:color w:val="333333"/>
          <w:sz w:val="24"/>
          <w:szCs w:val="24"/>
          <w:lang w:val="ro-MD" w:eastAsia="ro-MD"/>
        </w:rPr>
        <w:t> Обязанность франчайзи по</w:t>
      </w:r>
    </w:p>
    <w:p w14:paraId="6EB28F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информированию в период</w:t>
      </w:r>
    </w:p>
    <w:p w14:paraId="5340FC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w:t>
      </w:r>
    </w:p>
    <w:p w14:paraId="7F1E1F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соответствии с обязанностью по информированию, предусмотренной статьей 1690, франчайзи обязан предоставлять франчайзеру информацию, в частности, о:</w:t>
      </w:r>
    </w:p>
    <w:p w14:paraId="41BD89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заявленных или возможных притязаниях третьих лиц относительно прав франчайзера на объект интеллектуальной собственности; и</w:t>
      </w:r>
    </w:p>
    <w:p w14:paraId="1F4CBD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фактах нарушения третьими лицами прав франчайзера на объект интеллектуальной собственности.</w:t>
      </w:r>
    </w:p>
    <w:p w14:paraId="5E1F56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1734.</w:t>
      </w:r>
      <w:r w:rsidRPr="00527973">
        <w:rPr>
          <w:rFonts w:ascii="PT Serif" w:eastAsia="Times New Roman" w:hAnsi="PT Serif" w:cs="Times New Roman"/>
          <w:color w:val="333333"/>
          <w:sz w:val="24"/>
          <w:szCs w:val="24"/>
          <w:lang w:val="ro-MD" w:eastAsia="ro-MD"/>
        </w:rPr>
        <w:t> Методы осуществления коммерческой</w:t>
      </w:r>
    </w:p>
    <w:p w14:paraId="733E0D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деятельности и указания</w:t>
      </w:r>
    </w:p>
    <w:p w14:paraId="2EA839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Франчайзи обязан:</w:t>
      </w:r>
    </w:p>
    <w:p w14:paraId="06B3A5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прилагать разумные усилия, чтобы осуществлять франчайзинговую деятельность в соответствии с методами осуществления коммерческой деятельности франчайзера;</w:t>
      </w:r>
    </w:p>
    <w:p w14:paraId="34CE74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следовать разумным указаниям франчайзера в отношении методов осуществления коммерческой деятельности и поддержания репутации сети;</w:t>
      </w:r>
    </w:p>
    <w:p w14:paraId="6F5467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проявлять разумную осторожность, чтобы не причинить франчайзинговой сети вред.</w:t>
      </w:r>
    </w:p>
    <w:p w14:paraId="140499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Любое условие, противоречащее положениям настоящей статьи, является ничтожным.</w:t>
      </w:r>
    </w:p>
    <w:p w14:paraId="0F7824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1735.</w:t>
      </w:r>
      <w:r w:rsidRPr="00527973">
        <w:rPr>
          <w:rFonts w:ascii="PT Serif" w:eastAsia="Times New Roman" w:hAnsi="PT Serif" w:cs="Times New Roman"/>
          <w:color w:val="333333"/>
          <w:sz w:val="24"/>
          <w:szCs w:val="24"/>
          <w:lang w:val="ro-MD" w:eastAsia="ro-MD"/>
        </w:rPr>
        <w:t> Контроль</w:t>
      </w:r>
    </w:p>
    <w:p w14:paraId="0F233D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Франчайзи обязан:</w:t>
      </w:r>
    </w:p>
    <w:p w14:paraId="55F213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предоставить в разумных пределах франчайзеру доступ в свои помещения, чтобы франчайзер мог проверить соответствие деятельности франчайзи методам осуществления коммерческой деятельности и указаниям франчайзера;</w:t>
      </w:r>
    </w:p>
    <w:p w14:paraId="42DC24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обеспечить в разумных пределах франчайзеру доступ к своим учетным записям.</w:t>
      </w:r>
    </w:p>
    <w:p w14:paraId="127BC70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p>
    <w:p w14:paraId="318F1E2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Дистрибуция</w:t>
      </w:r>
    </w:p>
    <w:p w14:paraId="5A838F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1736.</w:t>
      </w:r>
      <w:r w:rsidRPr="00527973">
        <w:rPr>
          <w:rFonts w:ascii="PT Serif" w:eastAsia="Times New Roman" w:hAnsi="PT Serif" w:cs="Times New Roman"/>
          <w:color w:val="333333"/>
          <w:sz w:val="24"/>
          <w:szCs w:val="24"/>
          <w:lang w:val="ro-MD" w:eastAsia="ro-MD"/>
        </w:rPr>
        <w:t> Дистрибьюторский договор</w:t>
      </w:r>
    </w:p>
    <w:p w14:paraId="04255E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дистрибьюторскому договору одна сторона (поставщик) обязуется на постоянной основе поставлять другой стороне (дистрибьютору) продукт, а дистрибьютор обязуется покупать либо принимать данный продукт и оплачивать его и поставлять другим лицам от имени и за счет дистрибьютора.</w:t>
      </w:r>
    </w:p>
    <w:p w14:paraId="28B73E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Исключительным дистрибьюторским договором является дистрибьюторский договор, в силу которого поставщик обязуется осуществлять поставку продукта на определенной территории или для определенной группы клиентов только одному дистрибьютору.</w:t>
      </w:r>
    </w:p>
    <w:p w14:paraId="18E1D7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Избирательным дистрибьюторским договором является дистрибьюторский договор, в силу которого поставщик обязуется напрямую или опосредованно поставлять продукт только дистрибьюторам, отвечающим определенным критериям.</w:t>
      </w:r>
    </w:p>
    <w:p w14:paraId="2B2379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Исключительным договором о закупках является дистрибьюторский договор, в силу которого дистрибьютор обязуется покупать либо принимать и оплачивать продукт только у определенного поставщика или у указанного им лица.</w:t>
      </w:r>
    </w:p>
    <w:p w14:paraId="0B0393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1737.</w:t>
      </w:r>
      <w:r w:rsidRPr="00527973">
        <w:rPr>
          <w:rFonts w:ascii="PT Serif" w:eastAsia="Times New Roman" w:hAnsi="PT Serif" w:cs="Times New Roman"/>
          <w:color w:val="333333"/>
          <w:sz w:val="24"/>
          <w:szCs w:val="24"/>
          <w:lang w:val="ro-MD" w:eastAsia="ro-MD"/>
        </w:rPr>
        <w:t> Обязанность поставлять продукт,</w:t>
      </w:r>
    </w:p>
    <w:p w14:paraId="232FDF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предоставлять рекламные материалы</w:t>
      </w:r>
    </w:p>
    <w:p w14:paraId="7E92D1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поддерживать репутацию</w:t>
      </w:r>
    </w:p>
    <w:p w14:paraId="61695B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Поставщик обязан:</w:t>
      </w:r>
    </w:p>
    <w:p w14:paraId="21E237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поставлять заказанный дистрибьютором продукт постольку, поскольку это осуществимо, и при условии, что заказ является разумным;</w:t>
      </w:r>
    </w:p>
    <w:p w14:paraId="7E7919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предоставлять дистрибьютору по разумной цене все имеющиеся у него рекламные материалы, необходимые для надлежащего распространения и продвижения продукта;</w:t>
      </w:r>
    </w:p>
    <w:p w14:paraId="06E171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прилагать разумные усилия, чтобы не навредить репутации продукта.</w:t>
      </w:r>
    </w:p>
    <w:p w14:paraId="11CEE2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1738.</w:t>
      </w:r>
      <w:r w:rsidRPr="00527973">
        <w:rPr>
          <w:rFonts w:ascii="PT Serif" w:eastAsia="Times New Roman" w:hAnsi="PT Serif" w:cs="Times New Roman"/>
          <w:color w:val="333333"/>
          <w:sz w:val="24"/>
          <w:szCs w:val="24"/>
          <w:lang w:val="ro-MD" w:eastAsia="ro-MD"/>
        </w:rPr>
        <w:t> Обязанность поставщика</w:t>
      </w:r>
    </w:p>
    <w:p w14:paraId="48E1A5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 в период</w:t>
      </w:r>
    </w:p>
    <w:p w14:paraId="13A482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w:t>
      </w:r>
    </w:p>
    <w:p w14:paraId="2922B3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соответствии с обязанностью поставщика по информированию, предусмотренной статьей 1690, поставщик обязан предоставлять дистрибьютору информацию о:</w:t>
      </w:r>
    </w:p>
    <w:p w14:paraId="335FE1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характеристиках продукта;</w:t>
      </w:r>
    </w:p>
    <w:p w14:paraId="005052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ценах и условиях поставки продукта;</w:t>
      </w:r>
    </w:p>
    <w:p w14:paraId="247E9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любых рекомендуемых ценах и условиях перепродажи продукта клиентам;</w:t>
      </w:r>
    </w:p>
    <w:p w14:paraId="27202E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любых относящихся к делу связях между поставщиком и клиентами; и</w:t>
      </w:r>
    </w:p>
    <w:p w14:paraId="189886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любых рекламных кампаниях, имеющих отношение к коммерческой деятельности.</w:t>
      </w:r>
    </w:p>
    <w:p w14:paraId="2E6DF7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1739.</w:t>
      </w:r>
      <w:r w:rsidRPr="00527973">
        <w:rPr>
          <w:rFonts w:ascii="PT Serif" w:eastAsia="Times New Roman" w:hAnsi="PT Serif" w:cs="Times New Roman"/>
          <w:color w:val="333333"/>
          <w:sz w:val="24"/>
          <w:szCs w:val="24"/>
          <w:lang w:val="ro-MD" w:eastAsia="ro-MD"/>
        </w:rPr>
        <w:t> Предупреждение поставщика</w:t>
      </w:r>
    </w:p>
    <w:p w14:paraId="4BCA6E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снижении возможности поставок</w:t>
      </w:r>
    </w:p>
    <w:p w14:paraId="2FF7DB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Поставщик обязан в разумный срок предупредить дистрибьютора о предвидимом им существенном уменьшении объема поставок по сравнению с тем, </w:t>
      </w:r>
      <w:r w:rsidRPr="00527973">
        <w:rPr>
          <w:rFonts w:ascii="PT Serif" w:eastAsia="Times New Roman" w:hAnsi="PT Serif" w:cs="Times New Roman"/>
          <w:color w:val="333333"/>
          <w:sz w:val="24"/>
          <w:szCs w:val="24"/>
          <w:lang w:val="ro-MD" w:eastAsia="ro-MD"/>
        </w:rPr>
        <w:lastRenderedPageBreak/>
        <w:t>что разумно ожидает дистрибьютор. Предполагается, что поставщик предвидит то, что он мог бы разумно предвидеть.</w:t>
      </w:r>
    </w:p>
    <w:p w14:paraId="529A19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Любое условие в исключительных договорах о закупках, противоречащее положениям настоящей статьи, является ничтожным.</w:t>
      </w:r>
    </w:p>
    <w:p w14:paraId="7CCC21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1740.</w:t>
      </w:r>
      <w:r w:rsidRPr="00527973">
        <w:rPr>
          <w:rFonts w:ascii="PT Serif" w:eastAsia="Times New Roman" w:hAnsi="PT Serif" w:cs="Times New Roman"/>
          <w:color w:val="333333"/>
          <w:sz w:val="24"/>
          <w:szCs w:val="24"/>
          <w:lang w:val="ro-MD" w:eastAsia="ro-MD"/>
        </w:rPr>
        <w:t> Обязанности дистрибьютора</w:t>
      </w:r>
    </w:p>
    <w:p w14:paraId="3E1E1F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исключительных и избирательных</w:t>
      </w:r>
    </w:p>
    <w:p w14:paraId="249B5D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дистрибьюторских договорах</w:t>
      </w:r>
    </w:p>
    <w:p w14:paraId="776258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Дистрибьютор обязан:</w:t>
      </w:r>
    </w:p>
    <w:p w14:paraId="12E811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прилагать разумные усилия, насколько это возможно, для продвижения продукта;</w:t>
      </w:r>
    </w:p>
    <w:p w14:paraId="6BF4B1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разумный срок предупредить поставщика о предвидимом им существенном уменьшении объема заказов по сравнению с тем, что разумно ожидает поставщик. Предполагается, что дистрибьютор предвидит то, что он мог бы разумно предвидеть;</w:t>
      </w:r>
    </w:p>
    <w:p w14:paraId="254746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следовать разумным указаниям поставщика, направленным на обеспечение надлежащего сбыта продукта либо на поддержание репутации или узнаваемости продукта;</w:t>
      </w:r>
    </w:p>
    <w:p w14:paraId="3A59A4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предоставить в разумных пределах поставщику доступ в помещения дистрибьютора, чтобы поставщик мог проверить соответствие деятельности дистрибьютора предусмотренным договором стандартам и разумным указаниям поставщика;</w:t>
      </w:r>
    </w:p>
    <w:p w14:paraId="1BFFCD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прилагать разумные усилия, чтобы не навредить репутации продукта.</w:t>
      </w:r>
    </w:p>
    <w:p w14:paraId="3F87DA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соответствии с обязанностью по информированию, предусмотренной статьей 1690, дистрибьютор обязан предоставлять поставщику информацию о:</w:t>
      </w:r>
    </w:p>
    <w:p w14:paraId="59D8A8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заявленных или возможных притязаниях третьих лиц относительно прав поставщика на объект интеллектуальной собственности; и</w:t>
      </w:r>
    </w:p>
    <w:p w14:paraId="67B29C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фактах нарушения третьими лицами прав поставщика на объект интеллектуальной собственности.</w:t>
      </w:r>
    </w:p>
    <w:p w14:paraId="4A2185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настоящей статьи применяются только к исключительным и избирательным дистрибьюторским договорам.</w:t>
      </w:r>
    </w:p>
    <w:p w14:paraId="02F8B9A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БАНКОВСКИЕ И НЕБАНКОВСКИЕ</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ДОГОВОРЫ И ОПЕРАЦИИ</w:t>
      </w:r>
    </w:p>
    <w:p w14:paraId="1AF7154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13F84E4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Банковский вклад</w:t>
      </w:r>
    </w:p>
    <w:p w14:paraId="37E043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1741.</w:t>
      </w:r>
      <w:r w:rsidRPr="00527973">
        <w:rPr>
          <w:rFonts w:ascii="PT Serif" w:eastAsia="Times New Roman" w:hAnsi="PT Serif" w:cs="Times New Roman"/>
          <w:color w:val="333333"/>
          <w:sz w:val="24"/>
          <w:szCs w:val="24"/>
          <w:lang w:val="ro-MD" w:eastAsia="ro-MD"/>
        </w:rPr>
        <w:t> Договор банковского вклада</w:t>
      </w:r>
    </w:p>
    <w:p w14:paraId="3181BE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договору банковского вклада банк или иное получившее лицензию в соответствии с законом финансовое учреждение (банк) принимает от своего клиента (вкладчика) либо от третьих лиц в пользу вкладчика денежную сумму, зачисленную на баланс депозитного счета, открытого на имя вкладчика, которую обязуется возвратить вкладчику по истечении определенного срока (срочный вклад) или по требованию (вклад до востребования).</w:t>
      </w:r>
    </w:p>
    <w:p w14:paraId="5982A2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К отношениям между банком и вкладчиком применяются положения о займе и о текущем банковском счете в той мере, в которой они не противоречат положениям настоящей части и существу банковского вклада.</w:t>
      </w:r>
    </w:p>
    <w:p w14:paraId="0393BB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части в составе главы применяются соответствующим образом к договорам сберегательного вклада, заключаемым ссудо-сберегательными ассоциациями с их членами, за исключением случаев, предусмотренных законом.</w:t>
      </w:r>
    </w:p>
    <w:p w14:paraId="559BC7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1742.</w:t>
      </w:r>
      <w:r w:rsidRPr="00527973">
        <w:rPr>
          <w:rFonts w:ascii="PT Serif" w:eastAsia="Times New Roman" w:hAnsi="PT Serif" w:cs="Times New Roman"/>
          <w:color w:val="333333"/>
          <w:sz w:val="24"/>
          <w:szCs w:val="24"/>
          <w:lang w:val="ro-MD" w:eastAsia="ro-MD"/>
        </w:rPr>
        <w:t> Форма договора банковского вклада</w:t>
      </w:r>
    </w:p>
    <w:p w14:paraId="544B44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Договор банковского вклада заключается в письменной форме. Письменная форма договора считается соблюденной в случае выдачи банком вкладчику сберегательной книжки, депозитного сертификата или любого иного документа, удостоверяющего вклад денежных средств и отвечающего требованиям закона и применяемым в банковской практике обычаям.</w:t>
      </w:r>
    </w:p>
    <w:p w14:paraId="6692B9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1743.</w:t>
      </w:r>
      <w:r w:rsidRPr="00527973">
        <w:rPr>
          <w:rFonts w:ascii="PT Serif" w:eastAsia="Times New Roman" w:hAnsi="PT Serif" w:cs="Times New Roman"/>
          <w:color w:val="333333"/>
          <w:sz w:val="24"/>
          <w:szCs w:val="24"/>
          <w:lang w:val="ro-MD" w:eastAsia="ro-MD"/>
        </w:rPr>
        <w:t> Проценты</w:t>
      </w:r>
    </w:p>
    <w:p w14:paraId="25D7FF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Банк выплачивает вкладчику проценты в размере и в порядке, предусмотренных договором; в случае, если размер процентов не предусмотрен в договоре, он определяется в соответствии с положениями статьи 874. Стороны могут договориться о невыплате процентов вкладчику.</w:t>
      </w:r>
    </w:p>
    <w:p w14:paraId="6A630C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Банк не может в одностороннем порядке уменьшить размер процентов иначе как в предусмотренных законом или договором случаях при условии соблюдения срока предварительного уведомления, составляющего не менее пятнадцати дней.</w:t>
      </w:r>
    </w:p>
    <w:p w14:paraId="74D2F7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1744.</w:t>
      </w:r>
      <w:r w:rsidRPr="00527973">
        <w:rPr>
          <w:rFonts w:ascii="PT Serif" w:eastAsia="Times New Roman" w:hAnsi="PT Serif" w:cs="Times New Roman"/>
          <w:color w:val="333333"/>
          <w:sz w:val="24"/>
          <w:szCs w:val="24"/>
          <w:lang w:val="ro-MD" w:eastAsia="ro-MD"/>
        </w:rPr>
        <w:t> Порядок начисления и выплаты процентов</w:t>
      </w:r>
    </w:p>
    <w:p w14:paraId="5C5FE9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Проценты на сумму банковского вклада начисляются начиная со дня, следующего за днем ее внесения, по день, предшествующий ее возврату или производству расчетов по ней по иным законным основаниям.</w:t>
      </w:r>
    </w:p>
    <w:p w14:paraId="668B1A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договором банковского вклада не предусмотрено иное, проценты на сумму банковского вклада выплачиваются вкладчику по его требованию по истечении каждого квартала, а не востребованные в этот срок проценты увеличивают сумму вклада, на которую продолжают начисляться проценты.</w:t>
      </w:r>
    </w:p>
    <w:p w14:paraId="018725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возврате суммы вклада выплачиваются все начисленные к этому моменту проценты.</w:t>
      </w:r>
    </w:p>
    <w:p w14:paraId="38AF32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1745.</w:t>
      </w:r>
      <w:r w:rsidRPr="00527973">
        <w:rPr>
          <w:rFonts w:ascii="PT Serif" w:eastAsia="Times New Roman" w:hAnsi="PT Serif" w:cs="Times New Roman"/>
          <w:color w:val="333333"/>
          <w:sz w:val="24"/>
          <w:szCs w:val="24"/>
          <w:lang w:val="ro-MD" w:eastAsia="ro-MD"/>
        </w:rPr>
        <w:t> Банковская тайна</w:t>
      </w:r>
    </w:p>
    <w:p w14:paraId="34301F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Банк гарантирует тайну сведений, касающихся деловых отношений с клиентом.</w:t>
      </w:r>
    </w:p>
    <w:p w14:paraId="35384A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Сведения, составляющие банковскую тайну, могут предоставляться лишь по требованию самого клиента или его представителя. Банк может предоставлять такие сведения представителям органов публичной власти лишь в случаях и порядке, предусмотренных законом.</w:t>
      </w:r>
    </w:p>
    <w:p w14:paraId="4BA14D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разглашения банком сведений, составляющих банковскую тайну, клиент, права которого нарушены, вправе потребовать возмещения причиненных убытков.</w:t>
      </w:r>
    </w:p>
    <w:p w14:paraId="0620A1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1746.</w:t>
      </w:r>
      <w:r w:rsidRPr="00527973">
        <w:rPr>
          <w:rFonts w:ascii="PT Serif" w:eastAsia="Times New Roman" w:hAnsi="PT Serif" w:cs="Times New Roman"/>
          <w:color w:val="333333"/>
          <w:sz w:val="24"/>
          <w:szCs w:val="24"/>
          <w:lang w:val="ro-MD" w:eastAsia="ro-MD"/>
        </w:rPr>
        <w:t> Срочные вклады и вклады до востребования</w:t>
      </w:r>
    </w:p>
    <w:p w14:paraId="2CCE59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Независимо от вида вклада банк обязан возвратить полностью или частично сумму вклада по первому требованию вкладчика при условии соблюдения срока предварительного уведомления в соответствии с соглашением сторон или с применяемыми в банковской практике обычаями. Любое противное условие в ущерб вкладчику является ничтожным.</w:t>
      </w:r>
    </w:p>
    <w:p w14:paraId="0351C9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возврата вкладчику полностью или частично суммы вклада до истечения установленного срока проценты начисляются в размере, предусмотренном для вкладов до востребования, если договором не предусмотрено иное.</w:t>
      </w:r>
    </w:p>
    <w:p w14:paraId="739C29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когда по истечении установленного срока вкладчик не требует возврата вклада, договор считается продленным на новых условиях, предлагаемых банком по соответствующему виду вклада.</w:t>
      </w:r>
    </w:p>
    <w:p w14:paraId="48DF022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2E6298D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Текущий банковский счет</w:t>
      </w:r>
    </w:p>
    <w:p w14:paraId="178D4D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1747.</w:t>
      </w:r>
      <w:r w:rsidRPr="00527973">
        <w:rPr>
          <w:rFonts w:ascii="PT Serif" w:eastAsia="Times New Roman" w:hAnsi="PT Serif" w:cs="Times New Roman"/>
          <w:color w:val="333333"/>
          <w:sz w:val="24"/>
          <w:szCs w:val="24"/>
          <w:lang w:val="ro-MD" w:eastAsia="ro-MD"/>
        </w:rPr>
        <w:t> Договор текущего банковского счета</w:t>
      </w:r>
    </w:p>
    <w:p w14:paraId="22D22F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 договору текущего банковского счета банк обязуется принимать и зачислять на счет клиента (владельца счета) денежные суммы, внесенные клиентом или третьими лицами в наличной форме либо перечисленные со счетов других лиц, исполнять в пределах имеющихся на счете сумм распоряжения клиента о перечислении соответствующих сумм другим лицам и о выдаче наличности, а также осуществлять другие операции по счету клиента по его поручению в соответствии с законом, договором и применяемыми в банковской практике обычаями, а клиент обязуется уплачивать вознаграждение за предоставление указанных услуг.</w:t>
      </w:r>
    </w:p>
    <w:p w14:paraId="746440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1748.</w:t>
      </w:r>
      <w:r w:rsidRPr="00527973">
        <w:rPr>
          <w:rFonts w:ascii="PT Serif" w:eastAsia="Times New Roman" w:hAnsi="PT Serif" w:cs="Times New Roman"/>
          <w:color w:val="333333"/>
          <w:sz w:val="24"/>
          <w:szCs w:val="24"/>
          <w:lang w:val="ro-MD" w:eastAsia="ro-MD"/>
        </w:rPr>
        <w:t> Распоряжение находящимися на счете</w:t>
      </w:r>
    </w:p>
    <w:p w14:paraId="451A60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денежными суммами</w:t>
      </w:r>
    </w:p>
    <w:p w14:paraId="2007B4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Владелец счета по своему усмотрению распоряжается денежными суммами, находящимися на его счете, в любое время, за исключением случаев, когда соглашением сторон установлен срок предварительного уведомления. Клиент вправе отменить свои указания в связи с распоряжением денежными суммами, находящимися на его счете. Отмена является действительной в случае ее получения банком до момента исполнения соответствующих указаний.</w:t>
      </w:r>
    </w:p>
    <w:p w14:paraId="62B6F0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Лица, уполномоченные распоряжаться находящимися на счете денежными суммами, указываются клиентом путем представления соответствующих документов, предусмотренных законом, договором и применяемыми в банковской практике обычаями.</w:t>
      </w:r>
    </w:p>
    <w:p w14:paraId="1F3C01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Идентификация лиц, уполномоченных распоряжаться находящимися на счете денежными суммами, осуществляется банком на основе подписей или других средств идентификации.</w:t>
      </w:r>
    </w:p>
    <w:p w14:paraId="5C117C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1749.</w:t>
      </w:r>
      <w:r w:rsidRPr="00527973">
        <w:rPr>
          <w:rFonts w:ascii="PT Serif" w:eastAsia="Times New Roman" w:hAnsi="PT Serif" w:cs="Times New Roman"/>
          <w:color w:val="333333"/>
          <w:sz w:val="24"/>
          <w:szCs w:val="24"/>
          <w:lang w:val="ro-MD" w:eastAsia="ro-MD"/>
        </w:rPr>
        <w:t> Совладельцы счета</w:t>
      </w:r>
    </w:p>
    <w:p w14:paraId="25F4BD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В случае, когда счет открыт более чем одним владельцем (совладельцы счета), банк обязан выполнять лишь распоряжения, принятые всеми совладельцами </w:t>
      </w:r>
      <w:r w:rsidRPr="00527973">
        <w:rPr>
          <w:rFonts w:ascii="PT Serif" w:eastAsia="Times New Roman" w:hAnsi="PT Serif" w:cs="Times New Roman"/>
          <w:color w:val="333333"/>
          <w:sz w:val="24"/>
          <w:szCs w:val="24"/>
          <w:lang w:val="ro-MD" w:eastAsia="ro-MD"/>
        </w:rPr>
        <w:lastRenderedPageBreak/>
        <w:t>счета, если не предусмотрено, что согласия одного или нескольких совладельцев достаточно для того, чтобы распоряжение создало юридические последствия.</w:t>
      </w:r>
    </w:p>
    <w:p w14:paraId="390FAA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предусмотрено, что нет необходимости в принятии всеми совладельцами, договор может предусматривать некоторые ограничения в сумме или времени в отношении распоряжений, выданных совладельцем или совладельцами, уполномоченными принимать действительное распоряжение.</w:t>
      </w:r>
    </w:p>
    <w:p w14:paraId="2902A9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частей (1) и (2) применяются соответствующим образом при изменении полномочий совладельцев или при закрытии текущего счета.</w:t>
      </w:r>
    </w:p>
    <w:p w14:paraId="662E38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статьи применяются соответствующим образом к банковским счетам, отличным от текущего счета.</w:t>
      </w:r>
    </w:p>
    <w:p w14:paraId="163935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1750.</w:t>
      </w:r>
      <w:r w:rsidRPr="00527973">
        <w:rPr>
          <w:rFonts w:ascii="PT Serif" w:eastAsia="Times New Roman" w:hAnsi="PT Serif" w:cs="Times New Roman"/>
          <w:color w:val="333333"/>
          <w:sz w:val="24"/>
          <w:szCs w:val="24"/>
          <w:lang w:val="ro-MD" w:eastAsia="ro-MD"/>
        </w:rPr>
        <w:t> Распоряжения и указания клиента</w:t>
      </w:r>
    </w:p>
    <w:p w14:paraId="2BCCF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Банк обязан совершать операции по счету клиента только по его распоряжению. Банк не может совершать операции по счету клиента без его распоряжений иначе как в случаях, предусмотренных законом или договором.</w:t>
      </w:r>
    </w:p>
    <w:p w14:paraId="7256AB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совершения операций по счету клиента банк обязан следовать указаниям владельца счета в пределах целей, предусмотренных договором.</w:t>
      </w:r>
    </w:p>
    <w:p w14:paraId="02114D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когда банк не исполняет указаний владельца счета или отклоняется от них, если нельзя считать, что, зная фактическое положение дел, владелец счета одобрил бы отклонения, банк обязан возместить причиненные убытки. Сумма, ошибочно записанная в дебет на счете клиента, подлежит вновь зачислению в кредит.</w:t>
      </w:r>
    </w:p>
    <w:p w14:paraId="6CC69A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 отношениям банка и клиента применяются правила о договоре поручения, если они не противоречат положениям настоящей главы и существу договора банковского счета.</w:t>
      </w:r>
    </w:p>
    <w:p w14:paraId="1A1108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1751.</w:t>
      </w:r>
      <w:r w:rsidRPr="00527973">
        <w:rPr>
          <w:rFonts w:ascii="PT Serif" w:eastAsia="Times New Roman" w:hAnsi="PT Serif" w:cs="Times New Roman"/>
          <w:color w:val="333333"/>
          <w:sz w:val="24"/>
          <w:szCs w:val="24"/>
          <w:lang w:val="ro-MD" w:eastAsia="ro-MD"/>
        </w:rPr>
        <w:t> Бухгалтерский учет операций и выписки</w:t>
      </w:r>
    </w:p>
    <w:p w14:paraId="1A7523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 счета</w:t>
      </w:r>
    </w:p>
    <w:p w14:paraId="1AF06E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Банк ведет бухгалтерский учет счета путем записи совершенных операций в кредит и дебет, будучи обязанным предоставлять клиенту в установленные сроки выписки со счета, отражающие его состояние. Владелец счета может потребовать в любой момент предоставления ему информации или объяснений о состоянии счета и обстоятельствах в связи с совершением им любой операции по счету.</w:t>
      </w:r>
    </w:p>
    <w:p w14:paraId="14D0D2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1752.</w:t>
      </w:r>
      <w:r w:rsidRPr="00527973">
        <w:rPr>
          <w:rFonts w:ascii="PT Serif" w:eastAsia="Times New Roman" w:hAnsi="PT Serif" w:cs="Times New Roman"/>
          <w:color w:val="333333"/>
          <w:sz w:val="24"/>
          <w:szCs w:val="24"/>
          <w:lang w:val="ro-MD" w:eastAsia="ro-MD"/>
        </w:rPr>
        <w:t> Встречные требования банка и клиента</w:t>
      </w:r>
    </w:p>
    <w:p w14:paraId="2A174C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Банк обязан уплачивать клиенту проценты за пользование находящимися на его счете средствами, если договором не предусмотрено иное.</w:t>
      </w:r>
    </w:p>
    <w:p w14:paraId="5ADC26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Встречные требования банка и клиента погашаются путем зачета.</w:t>
      </w:r>
    </w:p>
    <w:p w14:paraId="4AD0FB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1753.</w:t>
      </w:r>
      <w:r w:rsidRPr="00527973">
        <w:rPr>
          <w:rFonts w:ascii="PT Serif" w:eastAsia="Times New Roman" w:hAnsi="PT Serif" w:cs="Times New Roman"/>
          <w:color w:val="333333"/>
          <w:sz w:val="24"/>
          <w:szCs w:val="24"/>
          <w:lang w:val="ro-MD" w:eastAsia="ro-MD"/>
        </w:rPr>
        <w:t> Расторжение договора текущего счета</w:t>
      </w:r>
    </w:p>
    <w:p w14:paraId="4E466E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заключенный на неопределенный срок, может быть расторгнут любой из сторон в любой момент при условии соблюдения срока предварительного уведомления, установленного договором или в соответствии с применяемыми в банковской практике обычаями, а при отсутствии такового – в течение пятнадцати дней.</w:t>
      </w:r>
    </w:p>
    <w:p w14:paraId="7EFE8C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Банк может заявить о расторжении только так, чтобы владелец счета мог иным образом производить расчеты в безналичном порядке, если не существует обоснованных причин для расторжения.</w:t>
      </w:r>
    </w:p>
    <w:p w14:paraId="066382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1754.</w:t>
      </w:r>
      <w:r w:rsidRPr="00527973">
        <w:rPr>
          <w:rFonts w:ascii="PT Serif" w:eastAsia="Times New Roman" w:hAnsi="PT Serif" w:cs="Times New Roman"/>
          <w:color w:val="333333"/>
          <w:sz w:val="24"/>
          <w:szCs w:val="24"/>
          <w:lang w:val="ro-MD" w:eastAsia="ro-MD"/>
        </w:rPr>
        <w:t> Обязанность сохранения конфиденциальности</w:t>
      </w:r>
    </w:p>
    <w:p w14:paraId="3280EB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Банк обязуется сохранять тайну сведений, ставших ему известными вследствие деловых отношений с клиентом. Данная обязанность не существует, если это вытекает из требований закона либо если она относится к сведениям общего характера, разглашение которых не наносит ущерб обоснованным интересам клиента.</w:t>
      </w:r>
    </w:p>
    <w:p w14:paraId="16D502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Обязанность сохранения конфиденциальности остается и после прекращения договорных отношений.</w:t>
      </w:r>
    </w:p>
    <w:p w14:paraId="04D947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1755.</w:t>
      </w:r>
      <w:r w:rsidRPr="00527973">
        <w:rPr>
          <w:rFonts w:ascii="PT Serif" w:eastAsia="Times New Roman" w:hAnsi="PT Serif" w:cs="Times New Roman"/>
          <w:color w:val="333333"/>
          <w:sz w:val="24"/>
          <w:szCs w:val="24"/>
          <w:lang w:val="ro-MD" w:eastAsia="ro-MD"/>
        </w:rPr>
        <w:t> Инкассирование и оплата чеков</w:t>
      </w:r>
    </w:p>
    <w:p w14:paraId="1E9973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Банк обязан, хотя бы и в отсутствие дополнительного договора об этом, инкассировать путем своевременного представления банку-трассату представленные клиентом чеки, а в случае неинкассирования принять необходимые меры обеспечения.</w:t>
      </w:r>
    </w:p>
    <w:p w14:paraId="7FDE0E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наличии соответствующего договора банк обязан оплачивать чеки, выпущенные клиентом, в пределах его актива.</w:t>
      </w:r>
    </w:p>
    <w:p w14:paraId="04E62C3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0D39F46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Трастовый счет</w:t>
      </w:r>
    </w:p>
    <w:p w14:paraId="0361A1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1756.</w:t>
      </w:r>
      <w:r w:rsidRPr="00527973">
        <w:rPr>
          <w:rFonts w:ascii="PT Serif" w:eastAsia="Times New Roman" w:hAnsi="PT Serif" w:cs="Times New Roman"/>
          <w:color w:val="333333"/>
          <w:sz w:val="24"/>
          <w:szCs w:val="24"/>
          <w:lang w:val="ro-MD" w:eastAsia="ro-MD"/>
        </w:rPr>
        <w:t> Трастовый счет</w:t>
      </w:r>
    </w:p>
    <w:p w14:paraId="536C72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обращающееся в банк за открытием текущего, депозитного или иного банковского счета, может указать, что оно действует в качестве доверительного собственника, и просить внесения отметки о том, что открытый на его имя счет является трастовым.</w:t>
      </w:r>
    </w:p>
    <w:p w14:paraId="0264E4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Банк отмечает открытый счет как трастовый, если заявитель представляет доказательства регистрации траста в реестре залогов движимого имущества. Такого доказательства не требуется, если трастовый счет открывается банком от своего имени, а также если владельцем счета является:</w:t>
      </w:r>
    </w:p>
    <w:p w14:paraId="73ADCF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другой банк;</w:t>
      </w:r>
    </w:p>
    <w:p w14:paraId="6E04F9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форма осуществления профессии судебного исполнителя, нотариуса или адвоката;</w:t>
      </w:r>
    </w:p>
    <w:p w14:paraId="4FDD5E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центральный депозитарий или общество доверительного управления инвестициями и другие профессиональные участники, имеющие лицензию на деятельность на рынке капитала.</w:t>
      </w:r>
    </w:p>
    <w:p w14:paraId="7A78CE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случаях, предусмотренных законом или договором, доверительный собственник может использовать один и тот же трастовый счет для хранения денежных сумм, полученных в рамках различных трастовых отношений.</w:t>
      </w:r>
    </w:p>
    <w:p w14:paraId="07A451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1757.</w:t>
      </w:r>
      <w:r w:rsidRPr="00527973">
        <w:rPr>
          <w:rFonts w:ascii="PT Serif" w:eastAsia="Times New Roman" w:hAnsi="PT Serif" w:cs="Times New Roman"/>
          <w:color w:val="333333"/>
          <w:sz w:val="24"/>
          <w:szCs w:val="24"/>
          <w:lang w:val="ro-MD" w:eastAsia="ro-MD"/>
        </w:rPr>
        <w:t> Договор счета эскроу</w:t>
      </w:r>
    </w:p>
    <w:p w14:paraId="45CCAA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По договору счета эскроу, взамен согласованного вознаграждения, банк обязуется в качестве доверительного собственника открыть на свое имя трастовый счет (секвестровый счет, счет эскроу), принимать от одной из сторон (плательщика) </w:t>
      </w:r>
      <w:r w:rsidRPr="00527973">
        <w:rPr>
          <w:rFonts w:ascii="PT Serif" w:eastAsia="Times New Roman" w:hAnsi="PT Serif" w:cs="Times New Roman"/>
          <w:color w:val="333333"/>
          <w:sz w:val="24"/>
          <w:szCs w:val="24"/>
          <w:lang w:val="ro-MD" w:eastAsia="ro-MD"/>
        </w:rPr>
        <w:lastRenderedPageBreak/>
        <w:t>или от третьего лица денежные суммы, внесенные ими в наличной форме или перечисленные со счетов других лиц, владеть ими и осуществлять перечисление денежных сумм со счета эскроу другой стороне или третьему лицу (выгодоприобретателю) при выполнении условий, прямо предусмотренных договором счета эскроу.</w:t>
      </w:r>
    </w:p>
    <w:p w14:paraId="57C47C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1758.</w:t>
      </w:r>
      <w:r w:rsidRPr="00527973">
        <w:rPr>
          <w:rFonts w:ascii="PT Serif" w:eastAsia="Times New Roman" w:hAnsi="PT Serif" w:cs="Times New Roman"/>
          <w:color w:val="333333"/>
          <w:sz w:val="24"/>
          <w:szCs w:val="24"/>
          <w:lang w:val="ro-MD" w:eastAsia="ro-MD"/>
        </w:rPr>
        <w:t> Условия осуществления перечисления</w:t>
      </w:r>
    </w:p>
    <w:p w14:paraId="27E000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счета эскроу должен предусматривать:</w:t>
      </w:r>
    </w:p>
    <w:p w14:paraId="57750A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условия, при выполнении которых банк осуществляет перечисление, сумму, подлежащую перечислению, и выгодоприобретателя перечисления или способ определения суммы и выгодоприобретателя;</w:t>
      </w:r>
    </w:p>
    <w:p w14:paraId="40289B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срок выполнения условий осуществления перечисления, указанных в пункте a) (срок секвестра);</w:t>
      </w:r>
    </w:p>
    <w:p w14:paraId="70E5E7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лицо, которому банк выплатит остаток средств на счете эскроу, если условия, указанные в пункте a), не выполнены до истечения срока секвестра.</w:t>
      </w:r>
    </w:p>
    <w:p w14:paraId="3EFDEF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целях пункта a) части (1) условиями осуществления перечисления могут быть:</w:t>
      </w:r>
    </w:p>
    <w:p w14:paraId="2ECF05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предъявление банку доказательства заключения договора;</w:t>
      </w:r>
    </w:p>
    <w:p w14:paraId="57185D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предъявление банку доказательства приобретения права собственности на имущество;</w:t>
      </w:r>
    </w:p>
    <w:p w14:paraId="5CCE0A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предъявление банку доказательства вынесения окончательного судебного решения, арбитражного решения или решения медиатора;</w:t>
      </w:r>
    </w:p>
    <w:p w14:paraId="677A0A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неинформирование банка о возникновении спора между сторонами на основе существующих между ними отношений;</w:t>
      </w:r>
    </w:p>
    <w:p w14:paraId="4FE9B0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любое другое обстоятельство, если установление его в качестве условия не противоречит императивным правовым положениям, основам правопорядка или нравственности.</w:t>
      </w:r>
    </w:p>
    <w:p w14:paraId="531B21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Банк отказывает в изменении договора счета эскроу, включая продление срока секвестра, до тех пор, пока осуществляется обращение взыскания кредиторами одной из сторон договора на денежные суммы на ее счетах, открытых в этом банке.</w:t>
      </w:r>
    </w:p>
    <w:p w14:paraId="52F14E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1759.</w:t>
      </w:r>
      <w:r w:rsidRPr="00527973">
        <w:rPr>
          <w:rFonts w:ascii="PT Serif" w:eastAsia="Times New Roman" w:hAnsi="PT Serif" w:cs="Times New Roman"/>
          <w:color w:val="333333"/>
          <w:sz w:val="24"/>
          <w:szCs w:val="24"/>
          <w:lang w:val="ro-MD" w:eastAsia="ro-MD"/>
        </w:rPr>
        <w:t> Обязанности банка при получении</w:t>
      </w:r>
    </w:p>
    <w:p w14:paraId="0E4C11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доказательств выполнения условий</w:t>
      </w:r>
    </w:p>
    <w:p w14:paraId="1738FE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Банк обязан:</w:t>
      </w:r>
    </w:p>
    <w:p w14:paraId="00799F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незамедлительно уведомить сторону о получении доказательств в подтверждение выполнения другой стороной условий осуществления перечисления;</w:t>
      </w:r>
      <w:r w:rsidRPr="00527973">
        <w:rPr>
          <w:rFonts w:ascii="PT Serif" w:eastAsia="Times New Roman" w:hAnsi="PT Serif" w:cs="Times New Roman"/>
          <w:color w:val="333333"/>
          <w:sz w:val="24"/>
          <w:szCs w:val="24"/>
          <w:lang w:val="ro-MD" w:eastAsia="ro-MD"/>
        </w:rPr>
        <w:br/>
        <w:t> b) незамедлительно уведомить стороны об осуществлении перечисления; и</w:t>
      </w:r>
    </w:p>
    <w:p w14:paraId="54E569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незамедлительно уведомить стороны об отказе в осуществлении перечисления, указав причину отказа.</w:t>
      </w:r>
    </w:p>
    <w:p w14:paraId="000071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Банк обязан осуществить перечисление выгодоприобретателю только в случае, если полученные доказательства соответствуют всем условиям, установленным в договоре счета эскроу.</w:t>
      </w:r>
    </w:p>
    <w:p w14:paraId="2C06DA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Банк обязан проверить соблюдение условий с той степенью осмотрительности, которой можно ожидать от лица, действующего в данной сфере деятельности.</w:t>
      </w:r>
    </w:p>
    <w:p w14:paraId="1DFC50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Банк обязан отказаться от осуществления перечисления, если соответствующие условия не выполняются, в частности:</w:t>
      </w:r>
    </w:p>
    <w:p w14:paraId="73AA67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имеющимися на дату проверки свидетельствами несомненно подтверждается, что представленные банку доказательства соблюдения условий сфабрикованы;</w:t>
      </w:r>
    </w:p>
    <w:p w14:paraId="6B45B1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банк получил доказательства выполнения условий по истечении срока секвестра.</w:t>
      </w:r>
    </w:p>
    <w:p w14:paraId="6BB06D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1760.</w:t>
      </w:r>
      <w:r w:rsidRPr="00527973">
        <w:rPr>
          <w:rFonts w:ascii="PT Serif" w:eastAsia="Times New Roman" w:hAnsi="PT Serif" w:cs="Times New Roman"/>
          <w:color w:val="333333"/>
          <w:sz w:val="24"/>
          <w:szCs w:val="24"/>
          <w:lang w:val="ro-MD" w:eastAsia="ro-MD"/>
        </w:rPr>
        <w:t> Режим секвестра</w:t>
      </w:r>
    </w:p>
    <w:p w14:paraId="6A6AA7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Ни одна из сторон договора счета эскроу не вправе давать банку указания по осуществлению перечислений со счета эскроу и отзывать у банка полномочия доверительного собственника иначе как в соответствии с прямо предусмотренными в договоре условиями.</w:t>
      </w:r>
    </w:p>
    <w:p w14:paraId="18A52C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Любая из сторон может запросить у банка информацию о балансе счета эскроу и операциях по нему.</w:t>
      </w:r>
    </w:p>
    <w:p w14:paraId="13ACF8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Денежные суммы, числящиеся на балансе счета эскроу, могут быть заложены банком с согласия всех сторон договора счета эскроу. В этом случае банк выполняет свои полномочия и обязанности, вытекающие из договора счета эскроу, в той мере, в какой они не противоречат условиям установленного залога.</w:t>
      </w:r>
    </w:p>
    <w:p w14:paraId="6DC21C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1761.</w:t>
      </w:r>
      <w:r w:rsidRPr="00527973">
        <w:rPr>
          <w:rFonts w:ascii="PT Serif" w:eastAsia="Times New Roman" w:hAnsi="PT Serif" w:cs="Times New Roman"/>
          <w:color w:val="333333"/>
          <w:sz w:val="24"/>
          <w:szCs w:val="24"/>
          <w:lang w:val="ro-MD" w:eastAsia="ro-MD"/>
        </w:rPr>
        <w:t> Закрытие счета эскроу</w:t>
      </w:r>
    </w:p>
    <w:p w14:paraId="4ACB29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при выполнении условий осуществления перечисления банк не располагает достаточной информацией для осуществления перечисления выгодоприобретателю, банк должен открыть текущий счет на имя выгодоприобретателя и перечислить на этот счет причитающуюся ему сумму.</w:t>
      </w:r>
    </w:p>
    <w:p w14:paraId="6EFEEC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по истечении срока секвестра условия осуществления перечисления не выполнены и банк не располагает достаточной информацией для выплаты остатка средств на счете эскроу управомоченному лицу, банк должен открыть текущий счет на имя управомоченного лица и перечислить на этот счет причитающуюся этому лицу сумму.</w:t>
      </w:r>
    </w:p>
    <w:p w14:paraId="44B317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случаях, предусмотренных частями (1) и (2), банк закрывает счет эскроу и сообщает сторонам договора счета эскроу о выполненных операциях.</w:t>
      </w:r>
    </w:p>
    <w:p w14:paraId="25A2F6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1762.</w:t>
      </w:r>
      <w:r w:rsidRPr="00527973">
        <w:rPr>
          <w:rFonts w:ascii="PT Serif" w:eastAsia="Times New Roman" w:hAnsi="PT Serif" w:cs="Times New Roman"/>
          <w:color w:val="333333"/>
          <w:sz w:val="24"/>
          <w:szCs w:val="24"/>
          <w:lang w:val="ro-MD" w:eastAsia="ro-MD"/>
        </w:rPr>
        <w:t> Применение положений настоящей</w:t>
      </w:r>
    </w:p>
    <w:p w14:paraId="77EA4A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части в составе главы</w:t>
      </w:r>
    </w:p>
    <w:p w14:paraId="7241ED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части в составе главы дополняются правовыми положениями о трасте.</w:t>
      </w:r>
    </w:p>
    <w:p w14:paraId="66480E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статей 1757-1761 и настоящей статьи применяются соответствующим образом в случае, когда трастовый счет, открытый лицом, отличным от банка, используется для оказания услуг договорного секвестра.</w:t>
      </w:r>
    </w:p>
    <w:p w14:paraId="7570233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6A03950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Кредит</w:t>
      </w:r>
    </w:p>
    <w:p w14:paraId="2679E3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1763.</w:t>
      </w:r>
      <w:r w:rsidRPr="00527973">
        <w:rPr>
          <w:rFonts w:ascii="PT Serif" w:eastAsia="Times New Roman" w:hAnsi="PT Serif" w:cs="Times New Roman"/>
          <w:color w:val="333333"/>
          <w:sz w:val="24"/>
          <w:szCs w:val="24"/>
          <w:lang w:val="ro-MD" w:eastAsia="ro-MD"/>
        </w:rPr>
        <w:t> Кредитный договор</w:t>
      </w:r>
    </w:p>
    <w:p w14:paraId="2D2010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кредитному договору кредитор обязуется предоставить другому лицу (должнику) в качестве займа денежную сумму с условием ее возврата, уплаты процентов за пользование ею и других соответствующих платежей либо берет на себя любое другое обязательство по приобретению требования или производству платежа, продлению срока погашения или выдаче любой гарантии.</w:t>
      </w:r>
    </w:p>
    <w:p w14:paraId="4214C9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Кредитный договор заключается в письменной форме.</w:t>
      </w:r>
    </w:p>
    <w:p w14:paraId="327E04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 кредитному договору применяются положения о договоре займа в той мере, в которой положениями настоящей главы не предусмотрено иное или из существа кредитного договора не вытекает иное.</w:t>
      </w:r>
    </w:p>
    <w:p w14:paraId="278524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настоящей части в составе главы применяются к займам, предоставляемым банками или небанковскими кредитными организациями, а также другими организациями, предоставляющими кредиты на основании закона.</w:t>
      </w:r>
    </w:p>
    <w:p w14:paraId="39D823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1764.</w:t>
      </w:r>
      <w:r w:rsidRPr="00527973">
        <w:rPr>
          <w:rFonts w:ascii="PT Serif" w:eastAsia="Times New Roman" w:hAnsi="PT Serif" w:cs="Times New Roman"/>
          <w:color w:val="333333"/>
          <w:sz w:val="24"/>
          <w:szCs w:val="24"/>
          <w:lang w:val="ro-MD" w:eastAsia="ro-MD"/>
        </w:rPr>
        <w:t> Проценты по кредиту</w:t>
      </w:r>
    </w:p>
    <w:p w14:paraId="33DD26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Стороны кредитного договора могут условиться о выплате твердых или плавающих процентов.</w:t>
      </w:r>
    </w:p>
    <w:p w14:paraId="462AF0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Кредитор не может в одностороннем порядке изменить размер процентов иначе как в случаях, предусмотренных законом или договором. Если договором предусмотрено право банка или небанковской кредитной организации в одностороннем порядке изменить размер процента, изменение производится с учетом базисной ставки Национального банка Молдовы, уровня инфляции и динамики банковского и небанковского финансового рынка, а также с учетом принципа справедливости.</w:t>
      </w:r>
    </w:p>
    <w:p w14:paraId="78542E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Кредитор должен письменно уведомить должника об изменении размера процентов не позднее чем за десять дней до изменения. Новый размер процентов применяется к кредитному сальдо, существующему на дату изменения.</w:t>
      </w:r>
    </w:p>
    <w:p w14:paraId="508F65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1765.</w:t>
      </w:r>
      <w:r w:rsidRPr="00527973">
        <w:rPr>
          <w:rFonts w:ascii="PT Serif" w:eastAsia="Times New Roman" w:hAnsi="PT Serif" w:cs="Times New Roman"/>
          <w:color w:val="333333"/>
          <w:sz w:val="24"/>
          <w:szCs w:val="24"/>
          <w:lang w:val="ro-MD" w:eastAsia="ro-MD"/>
        </w:rPr>
        <w:t> Комиссионные</w:t>
      </w:r>
    </w:p>
    <w:p w14:paraId="282B86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Помимо уплаты процентов стороны могут условиться об уплате комиссионных за услуги, оказанные в связи с использованием кредита.</w:t>
      </w:r>
    </w:p>
    <w:p w14:paraId="28C9AB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1766.</w:t>
      </w:r>
      <w:r w:rsidRPr="00527973">
        <w:rPr>
          <w:rFonts w:ascii="PT Serif" w:eastAsia="Times New Roman" w:hAnsi="PT Serif" w:cs="Times New Roman"/>
          <w:color w:val="333333"/>
          <w:sz w:val="24"/>
          <w:szCs w:val="24"/>
          <w:lang w:val="ro-MD" w:eastAsia="ro-MD"/>
        </w:rPr>
        <w:t> Кредит на текущем счете</w:t>
      </w:r>
    </w:p>
    <w:p w14:paraId="5BB2EF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 может быть выдан путем предоставления в распоряжение должника денежной суммы (кредитной линии), которую он может использовать по частям в зависимости от своих нужд.</w:t>
      </w:r>
    </w:p>
    <w:p w14:paraId="7A9538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Проценты по кредиту на текущем счете исчисляются исходя из суммы кредита, фактически использованной в определенный период времени.</w:t>
      </w:r>
    </w:p>
    <w:p w14:paraId="499D84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1767.</w:t>
      </w:r>
      <w:r w:rsidRPr="00527973">
        <w:rPr>
          <w:rFonts w:ascii="PT Serif" w:eastAsia="Times New Roman" w:hAnsi="PT Serif" w:cs="Times New Roman"/>
          <w:color w:val="333333"/>
          <w:sz w:val="24"/>
          <w:szCs w:val="24"/>
          <w:lang w:val="ro-MD" w:eastAsia="ro-MD"/>
        </w:rPr>
        <w:t> Гарантии возврата кредита</w:t>
      </w:r>
    </w:p>
    <w:p w14:paraId="3B02CA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Стороны могут условиться об установлении имущественных гарантий (включая залог), индивидуальных гарантий (включая поручительство) или иных гарантий, используемых в банковской практике.</w:t>
      </w:r>
    </w:p>
    <w:p w14:paraId="7531AB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Если кредитор считает гарантии возврата кредита недостаточными, он вправе потребовать установления дополнительных гарантий. В случае отказа должника предоставить требуемые кредитором дополнительные гарантии кредитор </w:t>
      </w:r>
      <w:r w:rsidRPr="00527973">
        <w:rPr>
          <w:rFonts w:ascii="PT Serif" w:eastAsia="Times New Roman" w:hAnsi="PT Serif" w:cs="Times New Roman"/>
          <w:color w:val="333333"/>
          <w:sz w:val="24"/>
          <w:szCs w:val="24"/>
          <w:lang w:val="ro-MD" w:eastAsia="ro-MD"/>
        </w:rPr>
        <w:lastRenderedPageBreak/>
        <w:t>вправе уменьшить сумму кредита пропорционально размеру уменьшения гарантии или заявить о расторжении кредитного договора.</w:t>
      </w:r>
    </w:p>
    <w:p w14:paraId="0D7D7C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Кредитор обязан согласиться с отменой таких мер обеспечения, которые превышают условленный размер гарантий. Это положение не применяется в случаях, когда меры обеспечения превышают размер условленных гарантий только временно.</w:t>
      </w:r>
    </w:p>
    <w:p w14:paraId="220FD1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1768.</w:t>
      </w:r>
      <w:r w:rsidRPr="00527973">
        <w:rPr>
          <w:rFonts w:ascii="PT Serif" w:eastAsia="Times New Roman" w:hAnsi="PT Serif" w:cs="Times New Roman"/>
          <w:color w:val="333333"/>
          <w:sz w:val="24"/>
          <w:szCs w:val="24"/>
          <w:lang w:val="ro-MD" w:eastAsia="ro-MD"/>
        </w:rPr>
        <w:t> Отказ от исполнения договора</w:t>
      </w:r>
    </w:p>
    <w:p w14:paraId="53EBFC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вправе отказаться от исполнения своей обязанности предоставить кредит должнику, если после подписания кредитного договора:</w:t>
      </w:r>
    </w:p>
    <w:p w14:paraId="1F3A9B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появились обстоятельства, очевидно свидетельствующие о неспособности должника в будущем возвратить кредит;</w:t>
      </w:r>
    </w:p>
    <w:p w14:paraId="266462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должник или третье лицо нарушают взятую на себя обязанность предоставить гарантии возврата кредита или иные условия, предусмотренные кредитным договором для предоставления кредита.</w:t>
      </w:r>
    </w:p>
    <w:p w14:paraId="7414D2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договором предусмотрено предоставление кредита в рассрочку, кредитор вправе отказаться от предоставления следующих частей кредита в случае неисполнения должником условий договора относительно предыдущей части или частей кредита либо рассрочки, подлежащей предоставлению.</w:t>
      </w:r>
    </w:p>
    <w:p w14:paraId="5DDD05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Должник вправе отказаться от получения кредита полностью или частично. В этом случае он должен выплатить кредитору вознаграждение за предоставление кредита (комиссионные за неиспользование). Положения настоящей части не применяются к потребительским кредитным договорам, регулируемым Законом о кредитных договорах с потребителями.</w:t>
      </w:r>
    </w:p>
    <w:p w14:paraId="0339CF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Осуществление права отказа от кредита, предусмотренного частями (1)-(3), допускается при условии уведомления стороной, отказывающейся от исполнения договора, другой стороны в течение разумного срока до предусмотренного договором момента исполнения обязанностей, составляющих предмет отказа.</w:t>
      </w:r>
    </w:p>
    <w:p w14:paraId="5BD1EA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1769.</w:t>
      </w:r>
      <w:r w:rsidRPr="00527973">
        <w:rPr>
          <w:rFonts w:ascii="PT Serif" w:eastAsia="Times New Roman" w:hAnsi="PT Serif" w:cs="Times New Roman"/>
          <w:color w:val="333333"/>
          <w:sz w:val="24"/>
          <w:szCs w:val="24"/>
          <w:lang w:val="ro-MD" w:eastAsia="ro-MD"/>
        </w:rPr>
        <w:t> Расторжение кредитного договора</w:t>
      </w:r>
    </w:p>
    <w:p w14:paraId="1F0EC5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может расторгнуть договор и потребовать возврата суммы кредита и причитающихся платежей, если:</w:t>
      </w:r>
    </w:p>
    <w:p w14:paraId="14B52F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должник стал неплатежеспособным;</w:t>
      </w:r>
    </w:p>
    <w:p w14:paraId="05E102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должник не предоставил требующиеся от него гарантии либо уменьшил предоставленные гарантии без согласия кредитора;</w:t>
      </w:r>
    </w:p>
    <w:p w14:paraId="242CF1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должник не уплатил проценты в установленный срок;</w:t>
      </w:r>
    </w:p>
    <w:p w14:paraId="6B3616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должник не исполнил обязанность возврата не менее двух частей кредита в случае, когда договором предусмотрен возврат кредита в рассрочку;</w:t>
      </w:r>
    </w:p>
    <w:p w14:paraId="1508E4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имеются другие случаи, предусмотренные законом или договором.</w:t>
      </w:r>
    </w:p>
    <w:p w14:paraId="113EFD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Расторжение договора немедленно приостанавливает использование кредита, однако кредитор обязан предоставить должнику срок, составляющий не менее пятнадцати дней, для возврата использованных сумм и причитающихся платежей.</w:t>
      </w:r>
    </w:p>
    <w:p w14:paraId="387F58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Должник может в любой момент заявить о расторжении кредитного договора, предусматривающего выплату плавающих процентов, при условии </w:t>
      </w:r>
      <w:r w:rsidRPr="00527973">
        <w:rPr>
          <w:rFonts w:ascii="PT Serif" w:eastAsia="Times New Roman" w:hAnsi="PT Serif" w:cs="Times New Roman"/>
          <w:color w:val="333333"/>
          <w:sz w:val="24"/>
          <w:szCs w:val="24"/>
          <w:lang w:val="ro-MD" w:eastAsia="ro-MD"/>
        </w:rPr>
        <w:lastRenderedPageBreak/>
        <w:t>извещения об этом кредитора в семидневный срок со дня получения уведомления об изменении размера процентов.</w:t>
      </w:r>
    </w:p>
    <w:p w14:paraId="08742D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Должник может расторгнуть договор, которым установлена выплата твердых процентов за определенный срок, если обязанность выплаты процентов прекращается до срока, установленного для возврата кредита, и другие проценты не установлены. Срок предварительного уведомления составляет пятнадцать дней.</w:t>
      </w:r>
    </w:p>
    <w:p w14:paraId="6C0A13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Расторжение договора по указанной в пункте d) части (1) причине имеет силу только в случае, если кредитором был предоставлен должнику пятнадцатидневный срок для уплаты суммы задолженности и сумма не была уплачена.</w:t>
      </w:r>
    </w:p>
    <w:p w14:paraId="598CB0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1770.</w:t>
      </w:r>
      <w:r w:rsidRPr="00527973">
        <w:rPr>
          <w:rFonts w:ascii="PT Serif" w:eastAsia="Times New Roman" w:hAnsi="PT Serif" w:cs="Times New Roman"/>
          <w:color w:val="333333"/>
          <w:sz w:val="24"/>
          <w:szCs w:val="24"/>
          <w:lang w:val="ro-MD" w:eastAsia="ro-MD"/>
        </w:rPr>
        <w:t> Ответственность должника</w:t>
      </w:r>
    </w:p>
    <w:p w14:paraId="055944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расторжения кредитного договора по причине необоснованного неисполнения обязательств должником банк или небанковская кредитная организация не вправе требовать уплаты процентов, которые они теряют в связи с досрочным расторжением кредитного договора. Это правило не мешает банку или небанковской кредитной организации требовать возмещения причиненного ущерба согласно положениям части (2) и, по обстоятельствам, положениям о неисполнении обязательств.</w:t>
      </w:r>
    </w:p>
    <w:p w14:paraId="4CB51C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Правовые положения о неустойке сохраняют силу.</w:t>
      </w:r>
    </w:p>
    <w:p w14:paraId="5B1ABD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1771.</w:t>
      </w:r>
      <w:r w:rsidRPr="00527973">
        <w:rPr>
          <w:rFonts w:ascii="PT Serif" w:eastAsia="Times New Roman" w:hAnsi="PT Serif" w:cs="Times New Roman"/>
          <w:color w:val="333333"/>
          <w:sz w:val="24"/>
          <w:szCs w:val="24"/>
          <w:lang w:val="ro-MD" w:eastAsia="ro-MD"/>
        </w:rPr>
        <w:t> Ответственность кредитора</w:t>
      </w:r>
    </w:p>
    <w:p w14:paraId="2BD6FE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неисполнения банком или небанковской кредитной организацией своего обязательства о предоставлении кредита должник может потребовать уплаты пени за просрочку в порядке и размере, предусмотренных законом или договором.</w:t>
      </w:r>
    </w:p>
    <w:p w14:paraId="71E1AD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1772.</w:t>
      </w:r>
      <w:r w:rsidRPr="00527973">
        <w:rPr>
          <w:rFonts w:ascii="PT Serif" w:eastAsia="Times New Roman" w:hAnsi="PT Serif" w:cs="Times New Roman"/>
          <w:color w:val="333333"/>
          <w:sz w:val="24"/>
          <w:szCs w:val="24"/>
          <w:lang w:val="ro-MD" w:eastAsia="ro-MD"/>
        </w:rPr>
        <w:t> Возмещение убытков в случае досрочного</w:t>
      </w:r>
    </w:p>
    <w:p w14:paraId="79CEFC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возврата кредита</w:t>
      </w:r>
    </w:p>
    <w:p w14:paraId="14C967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полного или частичного возврата кредита должником ранее установленного срока кредитор вправе требовать возмещения убытков, причиненных досрочным погашением, за вычетом сэкономленных сумм и с учетом того, что за счет этих средств мог бы быть предоставлен другой кредит. При исчислении размера убытков учитываются упущенная выгода кредитора, а также расходы, которых избежал должник в связи с досрочным погашением кредита.</w:t>
      </w:r>
    </w:p>
    <w:p w14:paraId="0D96CE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Стороны могут договориться о комиссионных на предоплату, посредством которых компенсируется ущерб, причиненный досрочным погашением.</w:t>
      </w:r>
    </w:p>
    <w:p w14:paraId="6D8E90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1773.</w:t>
      </w:r>
      <w:r w:rsidRPr="00527973">
        <w:rPr>
          <w:rFonts w:ascii="PT Serif" w:eastAsia="Times New Roman" w:hAnsi="PT Serif" w:cs="Times New Roman"/>
          <w:color w:val="333333"/>
          <w:sz w:val="24"/>
          <w:szCs w:val="24"/>
          <w:lang w:val="ro-MD" w:eastAsia="ro-MD"/>
        </w:rPr>
        <w:t> Уступка кредитного договора</w:t>
      </w:r>
    </w:p>
    <w:p w14:paraId="114796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может уступить кредитный договор банку или небанковской кредитной организации с местонахождением или отделением в Республике Молдова без согласия другой стороны договора. Одновременно с уступкой кредитного договора кредитор может уступить частично или в полном объеме также обеспечения и другие акцессорные права, установленные в связи с принятыми по кредитному договору обязательствами, без согласия другой стороны договора и/или установивших их третьих лиц.</w:t>
      </w:r>
    </w:p>
    <w:p w14:paraId="026055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К цессионарию переходят права и обязанности, вытекающие из кредитного договора, и уступленные вместе с ним обеспечения и другие акцессорные права в форме их существования на дату смены стороны договора. Первоначальный кредитор освобождается от своих обязанностей перед уступленной стороной договора с момента извещения о смене стороны договора в соответствии с частью (4) настоящей статьи.</w:t>
      </w:r>
    </w:p>
    <w:p w14:paraId="44CABE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Уступленная сторона договора вправе применить в отношении цессионария любые средства защиты, к которым она могла бы прибегнуть в отношении первоначального кредитора.</w:t>
      </w:r>
    </w:p>
    <w:p w14:paraId="30F080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Для предъявления прав кредитор-цедент извещает об уступке другую сторону договора и третьих лиц, установивших обеспечение и другие акцессорные права, связанные с принятыми на себя по кредитному договору обязательствами, в течение десяти календарных дней со дня заключения договора об уступке посредством заказного письма с уведомлением о вручении.</w:t>
      </w:r>
    </w:p>
    <w:p w14:paraId="15873F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Настоящая статья не применяется к соглашениям, касающимся только уступки требования или только принятия долга, для которых применяются положения статей 823-848.</w:t>
      </w:r>
    </w:p>
    <w:p w14:paraId="009278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Уступка кредитного договора не может нанести ущерб правам должника либо сделать его обязательство более возмездным.</w:t>
      </w:r>
    </w:p>
    <w:p w14:paraId="0E2E68C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p>
    <w:p w14:paraId="2576D27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Банковская гарантия</w:t>
      </w:r>
    </w:p>
    <w:p w14:paraId="5A7516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1774.</w:t>
      </w:r>
      <w:r w:rsidRPr="00527973">
        <w:rPr>
          <w:rFonts w:ascii="PT Serif" w:eastAsia="Times New Roman" w:hAnsi="PT Serif" w:cs="Times New Roman"/>
          <w:color w:val="333333"/>
          <w:sz w:val="24"/>
          <w:szCs w:val="24"/>
          <w:lang w:val="ro-MD" w:eastAsia="ro-MD"/>
        </w:rPr>
        <w:t> Банковская гарантия</w:t>
      </w:r>
    </w:p>
    <w:p w14:paraId="58F4D6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Банковская гарантия – это письменное обязательство, взятое на себя банком или иным финансовым учреждением (гарантом) по просьбе другого лица (распорядителя), уплатить кредитору распорядителя (бенефициару) определенную денежную сумму на основании письменного заявления бенефициара.</w:t>
      </w:r>
    </w:p>
    <w:p w14:paraId="43C4FD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текст банковской гарантии прямо предусматривает, что она регулируется определенными опубликованными унифицированными правилами и обычаями, положения настоящего кодекса применяются лишь в той мере, в какой это не противоречит таким правилам и обычаям.</w:t>
      </w:r>
    </w:p>
    <w:p w14:paraId="7746A1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1775.</w:t>
      </w:r>
      <w:r w:rsidRPr="00527973">
        <w:rPr>
          <w:rFonts w:ascii="PT Serif" w:eastAsia="Times New Roman" w:hAnsi="PT Serif" w:cs="Times New Roman"/>
          <w:color w:val="333333"/>
          <w:sz w:val="24"/>
          <w:szCs w:val="24"/>
          <w:lang w:val="ro-MD" w:eastAsia="ro-MD"/>
        </w:rPr>
        <w:t> Правовой режим банковской гарантии</w:t>
      </w:r>
    </w:p>
    <w:p w14:paraId="6BA369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иное прямо не предусмотрено и не вытекает однозначно из текста банковской гарантии, банковская гарантия признается независимым личным обеспечением по первому требованию, принятым путем односторонней сделки.</w:t>
      </w:r>
    </w:p>
    <w:p w14:paraId="7721F8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Правовые положения о личных обеспечениях применяются соответствующим образом.</w:t>
      </w:r>
    </w:p>
    <w:p w14:paraId="6D3C2C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1776.</w:t>
      </w:r>
      <w:r w:rsidRPr="00527973">
        <w:rPr>
          <w:rFonts w:ascii="PT Serif" w:eastAsia="Times New Roman" w:hAnsi="PT Serif" w:cs="Times New Roman"/>
          <w:color w:val="333333"/>
          <w:sz w:val="24"/>
          <w:szCs w:val="24"/>
          <w:lang w:val="ro-MD" w:eastAsia="ro-MD"/>
        </w:rPr>
        <w:t> Договор о выдаче банковской гарантии</w:t>
      </w:r>
    </w:p>
    <w:p w14:paraId="387963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Права и обязанности распорядителя и гаранта в части вознаграждения гаранта, выдачи банковской гарантии, ее исполнения, права регресса гаранта и других связанных с этим вопросов могут согласовываться договором между распорядителем и гарантом (договор о выдаче банковской гарантии).</w:t>
      </w:r>
    </w:p>
    <w:p w14:paraId="23E127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Требования гаранта в отношении распорядителя могут обеспечиваться личными и вещными обеспечениями.</w:t>
      </w:r>
    </w:p>
    <w:p w14:paraId="0FC67A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Гарант и распорядитель не могут выдвигать в отношении бенефициара возражения, основанные на договоре о выдаче банковской гарантии.</w:t>
      </w:r>
    </w:p>
    <w:p w14:paraId="4C5F2F8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6</w:t>
      </w:r>
    </w:p>
    <w:p w14:paraId="7AAF0E7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p>
    <w:p w14:paraId="28CB669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Платежное поручение</w:t>
      </w:r>
    </w:p>
    <w:p w14:paraId="1E2C7E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1777.</w:t>
      </w:r>
      <w:r w:rsidRPr="00527973">
        <w:rPr>
          <w:rFonts w:ascii="PT Serif" w:eastAsia="Times New Roman" w:hAnsi="PT Serif" w:cs="Times New Roman"/>
          <w:color w:val="333333"/>
          <w:sz w:val="24"/>
          <w:szCs w:val="24"/>
          <w:lang w:val="ro-MD" w:eastAsia="ro-MD"/>
        </w:rPr>
        <w:t> Платежное поручение</w:t>
      </w:r>
    </w:p>
    <w:p w14:paraId="2BFC3E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Платежное поручение по кредитовому переводу – это данное лицом (распорядителем) банку (банку-распорядителю) распоряжение выплатить определенную сумму в пользу другого лица (получателя) с целью погашения денежного обязательства распорядителя перед получателем.</w:t>
      </w:r>
    </w:p>
    <w:p w14:paraId="06E904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настоящей части в составе главы применяются соответствующим образом к платежным поручениям, данным поставщику платежных услуг, отличному от банка.</w:t>
      </w:r>
    </w:p>
    <w:p w14:paraId="344B90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1778.</w:t>
      </w:r>
      <w:r w:rsidRPr="00527973">
        <w:rPr>
          <w:rFonts w:ascii="PT Serif" w:eastAsia="Times New Roman" w:hAnsi="PT Serif" w:cs="Times New Roman"/>
          <w:color w:val="333333"/>
          <w:sz w:val="24"/>
          <w:szCs w:val="24"/>
          <w:lang w:val="ro-MD" w:eastAsia="ro-MD"/>
        </w:rPr>
        <w:t> Исполнение платежного поручения</w:t>
      </w:r>
    </w:p>
    <w:p w14:paraId="51E5F0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Банк-распорядитель исполняет платежное поручение путем перечисления указанной суммы со счета распорядителя на счет получателя в этом же или ином банке.</w:t>
      </w:r>
    </w:p>
    <w:p w14:paraId="7D4176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Банк должен исполнить платежное поручение в срок, установленный законом, соглашением сторон или применяемыми в банковской практике обычаями.</w:t>
      </w:r>
    </w:p>
    <w:p w14:paraId="537BFC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Распорядитель может отозвать или изменить платежное поручение до момента принятия его банком к исполнению.</w:t>
      </w:r>
    </w:p>
    <w:p w14:paraId="5688E5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1779.</w:t>
      </w:r>
      <w:r w:rsidRPr="00527973">
        <w:rPr>
          <w:rFonts w:ascii="PT Serif" w:eastAsia="Times New Roman" w:hAnsi="PT Serif" w:cs="Times New Roman"/>
          <w:color w:val="333333"/>
          <w:sz w:val="24"/>
          <w:szCs w:val="24"/>
          <w:lang w:val="ro-MD" w:eastAsia="ro-MD"/>
        </w:rPr>
        <w:t> Содержание платежного поручения</w:t>
      </w:r>
    </w:p>
    <w:p w14:paraId="5CE715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Платежное поручение должно содержать:</w:t>
      </w:r>
    </w:p>
    <w:p w14:paraId="282204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имя или наименование, номер банковского счета распорядителя (плательщика);</w:t>
      </w:r>
    </w:p>
    <w:p w14:paraId="3C2006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имя или наименование, номер банковского счета получателя;</w:t>
      </w:r>
    </w:p>
    <w:p w14:paraId="339A63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наименование, код банка-распорядителя;</w:t>
      </w:r>
    </w:p>
    <w:p w14:paraId="44D822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указание суммы цифрами и прописью;</w:t>
      </w:r>
    </w:p>
    <w:p w14:paraId="32A8BF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назначение платежа;</w:t>
      </w:r>
    </w:p>
    <w:p w14:paraId="0ECBA3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дату составления поручения;</w:t>
      </w:r>
    </w:p>
    <w:p w14:paraId="353E12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подпись уполномоченного лица (лиц) распорядителя;</w:t>
      </w:r>
    </w:p>
    <w:p w14:paraId="295AF5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другие данные в соответствии с регламентами Национального банка Молдовы.</w:t>
      </w:r>
    </w:p>
    <w:p w14:paraId="218A265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7</w:t>
      </w:r>
    </w:p>
    <w:p w14:paraId="4BEEB45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Расчеты чеками</w:t>
      </w:r>
    </w:p>
    <w:p w14:paraId="1F8895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1780.</w:t>
      </w:r>
      <w:r w:rsidRPr="00527973">
        <w:rPr>
          <w:rFonts w:ascii="PT Serif" w:eastAsia="Times New Roman" w:hAnsi="PT Serif" w:cs="Times New Roman"/>
          <w:color w:val="333333"/>
          <w:sz w:val="24"/>
          <w:szCs w:val="24"/>
          <w:lang w:val="ro-MD" w:eastAsia="ro-MD"/>
        </w:rPr>
        <w:t> Чек</w:t>
      </w:r>
    </w:p>
    <w:p w14:paraId="55D325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Чек является оборотной ценной бумагой, представляющей собой составленное согласно требованиям закона письменное долговое обязательство, содержащей безусловное распоряжение выписавшего чек лица (чекодателя) </w:t>
      </w:r>
      <w:r w:rsidRPr="00527973">
        <w:rPr>
          <w:rFonts w:ascii="PT Serif" w:eastAsia="Times New Roman" w:hAnsi="PT Serif" w:cs="Times New Roman"/>
          <w:color w:val="333333"/>
          <w:sz w:val="24"/>
          <w:szCs w:val="24"/>
          <w:lang w:val="ro-MD" w:eastAsia="ro-MD"/>
        </w:rPr>
        <w:lastRenderedPageBreak/>
        <w:t>плательщику (трассату) уплатить по предъявлении определенную денежную сумму предъявителю чека, обозначенному в чеке лицу либо тому, кого оно укажет.</w:t>
      </w:r>
    </w:p>
    <w:p w14:paraId="20572F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Чек независим от сделки, на которой основывается долговое обязательство, во исполнение которого он выдан.</w:t>
      </w:r>
    </w:p>
    <w:p w14:paraId="4BC1AE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Платежи по чеку регулируются настоящим кодексом, другими законами и применяемыми в банковской практике обычаями.</w:t>
      </w:r>
    </w:p>
    <w:p w14:paraId="6055ED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1781.</w:t>
      </w:r>
      <w:r w:rsidRPr="00527973">
        <w:rPr>
          <w:rFonts w:ascii="PT Serif" w:eastAsia="Times New Roman" w:hAnsi="PT Serif" w:cs="Times New Roman"/>
          <w:color w:val="333333"/>
          <w:sz w:val="24"/>
          <w:szCs w:val="24"/>
          <w:lang w:val="ro-MD" w:eastAsia="ro-MD"/>
        </w:rPr>
        <w:t> Содержание чека</w:t>
      </w:r>
    </w:p>
    <w:p w14:paraId="5B7D52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Чек должен содержать:</w:t>
      </w:r>
    </w:p>
    <w:p w14:paraId="71C0B3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наименование ,,чек”, включенное в текст документа;</w:t>
      </w:r>
    </w:p>
    <w:p w14:paraId="08A2EC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простое и безусловное предложение выплатить определенную сумму предъявителю чека, обозначенному в чеке лицу либо тому, кого оно укажет;</w:t>
      </w:r>
    </w:p>
    <w:p w14:paraId="6D5C48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имя или наименование и место жительства или место нахождения трассата;</w:t>
      </w:r>
    </w:p>
    <w:p w14:paraId="084444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место выплаты;</w:t>
      </w:r>
    </w:p>
    <w:p w14:paraId="3E06D9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дату и место выдачи чека;</w:t>
      </w:r>
    </w:p>
    <w:p w14:paraId="27E300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имя или наименование и место жительства или место нахождения чекодателя;</w:t>
      </w:r>
      <w:r w:rsidRPr="00527973">
        <w:rPr>
          <w:rFonts w:ascii="PT Serif" w:eastAsia="Times New Roman" w:hAnsi="PT Serif" w:cs="Times New Roman"/>
          <w:color w:val="333333"/>
          <w:sz w:val="24"/>
          <w:szCs w:val="24"/>
          <w:lang w:val="ro-MD" w:eastAsia="ro-MD"/>
        </w:rPr>
        <w:br/>
        <w:t> g) подпись чекодателя.</w:t>
      </w:r>
    </w:p>
    <w:p w14:paraId="4A9769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Документ, в котором отсутствует какой-либо из перечисленных элементов, лишает его силы чека, за исключением следующих случаев:</w:t>
      </w:r>
    </w:p>
    <w:p w14:paraId="2DC65A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отсутствие специального указания местом выплаты считается место, указанное рядом с именем плательщика. Если рядом с именем плательщика указано несколько мест, чек подлежит оплате в месте, которое указано первым. В случае отсутствия любого из перечисленных указаний чек подлежит оплате в месте жительства или месте нахождения плательщика;</w:t>
      </w:r>
    </w:p>
    <w:p w14:paraId="2D99E1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чек, в котором не указано место его выдачи, считается подписанным в месте, указанном рядом с именем или наименованием чекодателя.</w:t>
      </w:r>
    </w:p>
    <w:p w14:paraId="037945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Любое указание в чеке относительно акцепта, процентов или освобождения чекодателя от ответственности за совершение платежа считается ненаписанным.</w:t>
      </w:r>
    </w:p>
    <w:p w14:paraId="5E6479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1782.</w:t>
      </w:r>
      <w:r w:rsidRPr="00527973">
        <w:rPr>
          <w:rFonts w:ascii="PT Serif" w:eastAsia="Times New Roman" w:hAnsi="PT Serif" w:cs="Times New Roman"/>
          <w:color w:val="333333"/>
          <w:sz w:val="24"/>
          <w:szCs w:val="24"/>
          <w:lang w:val="ro-MD" w:eastAsia="ro-MD"/>
        </w:rPr>
        <w:t> Сумма чека</w:t>
      </w:r>
    </w:p>
    <w:p w14:paraId="4F88D9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чеке, в котором сумма, обозначенная прописью, отличается от обозначенной цифрами, суммой к выплате является сумма, обозначенная прописью. Если сумма к выплате обозначена несколько раз либо прописью, либо цифрами, в случае наличия расхождений суммой к выплате является меньшая сумма.</w:t>
      </w:r>
    </w:p>
    <w:p w14:paraId="5015D1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1783.</w:t>
      </w:r>
      <w:r w:rsidRPr="00527973">
        <w:rPr>
          <w:rFonts w:ascii="PT Serif" w:eastAsia="Times New Roman" w:hAnsi="PT Serif" w:cs="Times New Roman"/>
          <w:color w:val="333333"/>
          <w:sz w:val="24"/>
          <w:szCs w:val="24"/>
          <w:lang w:val="ro-MD" w:eastAsia="ro-MD"/>
        </w:rPr>
        <w:t> Подписи на чеке</w:t>
      </w:r>
    </w:p>
    <w:p w14:paraId="70202F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чек содержит подписи лиц, неспособных нести обязательства по переводному векселю, подложные подписи либо подписи вымышленных лиц, обязательства остальных лиц, подписавших чек, не теряют силы.</w:t>
      </w:r>
    </w:p>
    <w:p w14:paraId="1DC827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подписывающее чек в качестве представителя лица, которого он не был уполномочен представлять, несет индивидуальную ответственность по чеку и в случае оплаты имеет те же права, что и лицо, заявившее себя представителем. Это правило распространяется и на представителя, превысившего свои полномочия.</w:t>
      </w:r>
    </w:p>
    <w:p w14:paraId="22B002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1784.</w:t>
      </w:r>
      <w:r w:rsidRPr="00527973">
        <w:rPr>
          <w:rFonts w:ascii="PT Serif" w:eastAsia="Times New Roman" w:hAnsi="PT Serif" w:cs="Times New Roman"/>
          <w:color w:val="333333"/>
          <w:sz w:val="24"/>
          <w:szCs w:val="24"/>
          <w:lang w:val="ro-MD" w:eastAsia="ro-MD"/>
        </w:rPr>
        <w:t> Выдача чека</w:t>
      </w:r>
    </w:p>
    <w:p w14:paraId="5551D9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Чек может быть выдан:</w:t>
      </w:r>
    </w:p>
    <w:p w14:paraId="400D89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пользу определенного лица, с пометкой ,,по приказу”, ,,платите по нашему приказу” или равнозначным выражением либо без них (ордерный чек). Чек может быть выдан по распоряжению чекодателя;</w:t>
      </w:r>
    </w:p>
    <w:p w14:paraId="62701B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пользу определенного лица, с пометкой ,,не по приказу” или иным равнозначным выражением (именной чек). Именной чек не может быть выдан в пользу чекодателя, за исключением чека, выданного филиалом чекодателя в пользу другого филиала;</w:t>
      </w:r>
    </w:p>
    <w:p w14:paraId="01E409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пользу предъявителя чека (чек на предъявителя). Чек, выданный в пользу определенного лица с пометкой ,,или на предъявителя”, считается чеком на предъявителя. Чек без указания получателя считается чеком на предъявителя.</w:t>
      </w:r>
    </w:p>
    <w:p w14:paraId="244111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Чек может быть выдан только для оплаты плательщиком, у которого чекодатель имеет вклад (депозит), которым может распоряжаться по специальному или молчаливому согласию, в том числе в форме выдачи чеков. Нарушение этого правила не влечет недействительности чека.</w:t>
      </w:r>
    </w:p>
    <w:p w14:paraId="6F45D1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не заполненный в момент выдачи чек заполняется вопреки договоренности сторон, несоблюдение этой договоренности не может быть предъявлено держателю чека, за исключением случаев его получения нечестным путем или вследствие тяжкого проступка.</w:t>
      </w:r>
    </w:p>
    <w:p w14:paraId="64950C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1785.</w:t>
      </w:r>
      <w:r w:rsidRPr="00527973">
        <w:rPr>
          <w:rFonts w:ascii="PT Serif" w:eastAsia="Times New Roman" w:hAnsi="PT Serif" w:cs="Times New Roman"/>
          <w:color w:val="333333"/>
          <w:sz w:val="24"/>
          <w:szCs w:val="24"/>
          <w:lang w:val="ro-MD" w:eastAsia="ro-MD"/>
        </w:rPr>
        <w:t> Передача чека</w:t>
      </w:r>
    </w:p>
    <w:p w14:paraId="4507E3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Чек на предъявителя передается посредством индоссамента (жиро). Индоссамент переносит все права держателя чека от индоссанта к обладателю индоссамента, который считается законным владельцем в случае, если он основывает свое право на непрерывном ряде индоссаментов, хотя бы и бланковых.</w:t>
      </w:r>
    </w:p>
    <w:p w14:paraId="5AA56F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Индоссант отвечает за оплату чека, за исключением лиц, которым чек передан посредством индоссамента после запрещения нового индоссамента индоссантом.</w:t>
      </w:r>
    </w:p>
    <w:p w14:paraId="17AEBC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Индоссант обязан указать дату написания индоссамента.</w:t>
      </w:r>
    </w:p>
    <w:p w14:paraId="257D64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Именной чек может быть передан лишь с соблюдением формы и с последствиями обычной цессии.</w:t>
      </w:r>
    </w:p>
    <w:p w14:paraId="567505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1786.</w:t>
      </w:r>
      <w:r w:rsidRPr="00527973">
        <w:rPr>
          <w:rFonts w:ascii="PT Serif" w:eastAsia="Times New Roman" w:hAnsi="PT Serif" w:cs="Times New Roman"/>
          <w:color w:val="333333"/>
          <w:sz w:val="24"/>
          <w:szCs w:val="24"/>
          <w:lang w:val="ro-MD" w:eastAsia="ro-MD"/>
        </w:rPr>
        <w:t> Индоссамент</w:t>
      </w:r>
    </w:p>
    <w:p w14:paraId="625CBB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Индоссамент должен быть простым и ничем не обусловленным. Всякое условие, помещенное в тексте индоссамента, считается ненаписанным.</w:t>
      </w:r>
    </w:p>
    <w:p w14:paraId="1A7FAC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Индоссамент может быть совершен в пользу плательщика или любого другого обязанного лица. Эти лица могут, в свою очередь, вновь индоссировать чек.</w:t>
      </w:r>
    </w:p>
    <w:p w14:paraId="2EF729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Частичный индоссамент либо индоссамент, совершенный плательщиком, является недействительным.</w:t>
      </w:r>
    </w:p>
    <w:p w14:paraId="5B061D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Индоссамент выписывается на чеке (на его оборотной стороне) или на аллонже (присоединенном к нему листе). Индоссамент должен быть подписан индоссантом.</w:t>
      </w:r>
    </w:p>
    <w:p w14:paraId="149A06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1787.</w:t>
      </w:r>
      <w:r w:rsidRPr="00527973">
        <w:rPr>
          <w:rFonts w:ascii="PT Serif" w:eastAsia="Times New Roman" w:hAnsi="PT Serif" w:cs="Times New Roman"/>
          <w:color w:val="333333"/>
          <w:sz w:val="24"/>
          <w:szCs w:val="24"/>
          <w:lang w:val="ro-MD" w:eastAsia="ro-MD"/>
        </w:rPr>
        <w:t> Бланковый индоссамент</w:t>
      </w:r>
    </w:p>
    <w:p w14:paraId="73FB8E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Индоссамент может не содержать указание на лицо, в пользу которого он сделан, и может состоять только из реквизитов и подписи индоссанта на оборотной стороне чека или на аллонже (бланковый индоссамент).</w:t>
      </w:r>
    </w:p>
    <w:p w14:paraId="148434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Индоссамент на предъявителя считается бланковым индоссаментом.</w:t>
      </w:r>
    </w:p>
    <w:p w14:paraId="2EDA29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1788.</w:t>
      </w:r>
      <w:r w:rsidRPr="00527973">
        <w:rPr>
          <w:rFonts w:ascii="PT Serif" w:eastAsia="Times New Roman" w:hAnsi="PT Serif" w:cs="Times New Roman"/>
          <w:color w:val="333333"/>
          <w:sz w:val="24"/>
          <w:szCs w:val="24"/>
          <w:lang w:val="ro-MD" w:eastAsia="ro-MD"/>
        </w:rPr>
        <w:t> Препоручительный индоссамент</w:t>
      </w:r>
    </w:p>
    <w:p w14:paraId="027EC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индоссамент содержит оговорку ,,на инкассо”, ,,как доверенному” или всякую иную оговорку, имеющую в виду поручение произвести взыскание по чеку, то держатель может осуществить все права, вытекающие из чека, но индоссировать его он может только по поручению индоссанта (препоручительный индоссамент). Лица, ответственные за оплату чека, в этом случае могут выдвигать против держателя только возражения, выдвигаемые против индоссанта.</w:t>
      </w:r>
    </w:p>
    <w:p w14:paraId="55C9FA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1789.</w:t>
      </w:r>
      <w:r w:rsidRPr="00527973">
        <w:rPr>
          <w:rFonts w:ascii="PT Serif" w:eastAsia="Times New Roman" w:hAnsi="PT Serif" w:cs="Times New Roman"/>
          <w:color w:val="333333"/>
          <w:sz w:val="24"/>
          <w:szCs w:val="24"/>
          <w:lang w:val="ro-MD" w:eastAsia="ro-MD"/>
        </w:rPr>
        <w:t> Индоссамент после совершения протеста</w:t>
      </w:r>
    </w:p>
    <w:p w14:paraId="40996F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либо по истечении срока платежа</w:t>
      </w:r>
    </w:p>
    <w:p w14:paraId="5957B0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Индоссамент, поставленный после совершения протеста или равнозначного ему акта либо по истечении срока предъявления чека, имеет силу обычной цессии. Недатированный индоссамент считается поставленным до даты совершения протеста или равнозначного ему акта либо даты истечения срока предъявления чека до тех пор, пока не будет доказано обратное.</w:t>
      </w:r>
    </w:p>
    <w:p w14:paraId="141677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1790.</w:t>
      </w:r>
      <w:r w:rsidRPr="00527973">
        <w:rPr>
          <w:rFonts w:ascii="PT Serif" w:eastAsia="Times New Roman" w:hAnsi="PT Serif" w:cs="Times New Roman"/>
          <w:color w:val="333333"/>
          <w:sz w:val="24"/>
          <w:szCs w:val="24"/>
          <w:lang w:val="ro-MD" w:eastAsia="ro-MD"/>
        </w:rPr>
        <w:t> Лишение владения</w:t>
      </w:r>
    </w:p>
    <w:p w14:paraId="3CF2F9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лицо вышло из владения чеком, новый держатель чека обязан вернуть его ему, только если получил его нечестным путем или вследствие тяжкого проступка.</w:t>
      </w:r>
    </w:p>
    <w:p w14:paraId="504A92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1791.</w:t>
      </w:r>
      <w:r w:rsidRPr="00527973">
        <w:rPr>
          <w:rFonts w:ascii="PT Serif" w:eastAsia="Times New Roman" w:hAnsi="PT Serif" w:cs="Times New Roman"/>
          <w:color w:val="333333"/>
          <w:sz w:val="24"/>
          <w:szCs w:val="24"/>
          <w:lang w:val="ro-MD" w:eastAsia="ro-MD"/>
        </w:rPr>
        <w:t> Аваль</w:t>
      </w:r>
    </w:p>
    <w:p w14:paraId="57E0BD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Платеж по чеку может быть обеспечен полностью или частично посредством аваля – гарантии, предоставленной третьим лицом или даже одним из лиц, подписавших чек (авалистом).</w:t>
      </w:r>
    </w:p>
    <w:p w14:paraId="63D40B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Аваль дается на чеке (на оборотной стороне) или на аллонже. Он выражается словами ,,считать за аваль”, ,,как авалист за...” или каким-либо равнозначным выражением. Авалист указывает сумму аваля, свое имя, место жительства или место нахождения и лицо, за которое он поручается, и подписывает аваль. Если не указано лицо, за которое дан аваль, он считается данным за чекодателя.</w:t>
      </w:r>
    </w:p>
    <w:p w14:paraId="58C493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Авалист отвечает так же, как и все обязанные по чеку лица. 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w:t>
      </w:r>
    </w:p>
    <w:p w14:paraId="084A30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Оплачивая чек, авалист приобретает права, вытекающие из чека, против того, за кого он дал гарантию, и против тех, кто в силу чека обязан перед лицом, в пользу которого авалирован чек.</w:t>
      </w:r>
    </w:p>
    <w:p w14:paraId="212A72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1792.</w:t>
      </w:r>
      <w:r w:rsidRPr="00527973">
        <w:rPr>
          <w:rFonts w:ascii="PT Serif" w:eastAsia="Times New Roman" w:hAnsi="PT Serif" w:cs="Times New Roman"/>
          <w:color w:val="333333"/>
          <w:sz w:val="24"/>
          <w:szCs w:val="24"/>
          <w:lang w:val="ro-MD" w:eastAsia="ro-MD"/>
        </w:rPr>
        <w:t> Оплата чека</w:t>
      </w:r>
    </w:p>
    <w:p w14:paraId="747E25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Чек подлежит оплате по предъявлении. Любое противное указание считается ненаписанным. Чек, предъявленный к платежу до указанного в чеке срока предъявления, оплачивается при его предъявлении.</w:t>
      </w:r>
    </w:p>
    <w:p w14:paraId="267AF4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Срок для предъявления чека к платежу составляет восемь дней. Течение срока начинается со дня выдачи чека.</w:t>
      </w:r>
    </w:p>
    <w:p w14:paraId="560253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1793.</w:t>
      </w:r>
      <w:r w:rsidRPr="00527973">
        <w:rPr>
          <w:rFonts w:ascii="PT Serif" w:eastAsia="Times New Roman" w:hAnsi="PT Serif" w:cs="Times New Roman"/>
          <w:color w:val="333333"/>
          <w:sz w:val="24"/>
          <w:szCs w:val="24"/>
          <w:lang w:val="ro-MD" w:eastAsia="ro-MD"/>
        </w:rPr>
        <w:t> Отмена чека</w:t>
      </w:r>
    </w:p>
    <w:p w14:paraId="3237F1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Отмена чека действительна только по истечении срока для предъявления его к платежу.</w:t>
      </w:r>
    </w:p>
    <w:p w14:paraId="27360A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чек не отменен, плательщик может совершить платеж и по истечении срока для предъявления его к платежу.</w:t>
      </w:r>
    </w:p>
    <w:p w14:paraId="5F3E1F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Смерть чекодателя или установление в отношении него судебной меры охраны, последовавшие в течение срока для предъявления к платежу, не влекут недействительности чека.</w:t>
      </w:r>
    </w:p>
    <w:p w14:paraId="6D4F32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1794.</w:t>
      </w:r>
      <w:r w:rsidRPr="00527973">
        <w:rPr>
          <w:rFonts w:ascii="PT Serif" w:eastAsia="Times New Roman" w:hAnsi="PT Serif" w:cs="Times New Roman"/>
          <w:color w:val="333333"/>
          <w:sz w:val="24"/>
          <w:szCs w:val="24"/>
          <w:lang w:val="ro-MD" w:eastAsia="ro-MD"/>
        </w:rPr>
        <w:t> Права плательщика</w:t>
      </w:r>
    </w:p>
    <w:p w14:paraId="125FDD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Плательщик может при совершении платежа держателю потребовать экземпляр чека и письменное подтверждение получения платежа.</w:t>
      </w:r>
    </w:p>
    <w:p w14:paraId="02B0D4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Отказ в частичной оплате чека не допускается. В случае частичной оплаты чека плательщик может потребовать от держателя чека письменное подтверждение совершения частичных платежей.</w:t>
      </w:r>
    </w:p>
    <w:p w14:paraId="54DFBC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1795.</w:t>
      </w:r>
      <w:r w:rsidRPr="00527973">
        <w:rPr>
          <w:rFonts w:ascii="PT Serif" w:eastAsia="Times New Roman" w:hAnsi="PT Serif" w:cs="Times New Roman"/>
          <w:color w:val="333333"/>
          <w:sz w:val="24"/>
          <w:szCs w:val="24"/>
          <w:lang w:val="ro-MD" w:eastAsia="ro-MD"/>
        </w:rPr>
        <w:t> Права держателя чека в случае неоплаты чека</w:t>
      </w:r>
    </w:p>
    <w:p w14:paraId="266063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Держатель чека вправе осуществить свое право предъявления иска к чекодателю, индоссантам, другим обязанным по чеку лицам, если чек, предъявленный в течение законного срока, не оплачен и отказ оплаты удостоверяется:</w:t>
      </w:r>
    </w:p>
    <w:p w14:paraId="5AE5C3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оформлением нотариально удостоверенного акта (протеста);</w:t>
      </w:r>
    </w:p>
    <w:p w14:paraId="3B9847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заявлением плательщика с указанием даты заявления и даты предъявления чека к оплате.</w:t>
      </w:r>
    </w:p>
    <w:p w14:paraId="5BF1A0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Протест или равнозначный ему акт должен быть совершен до истечения срока для предъявления чека к оплате. Если чек предъявлен в последний день соответствующего срока, протест или равнозначный ему акт может быть совершен в следующий рабочий день.</w:t>
      </w:r>
    </w:p>
    <w:p w14:paraId="5FB9DB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1796.</w:t>
      </w:r>
      <w:r w:rsidRPr="00527973">
        <w:rPr>
          <w:rFonts w:ascii="PT Serif" w:eastAsia="Times New Roman" w:hAnsi="PT Serif" w:cs="Times New Roman"/>
          <w:color w:val="333333"/>
          <w:sz w:val="24"/>
          <w:szCs w:val="24"/>
          <w:lang w:val="ro-MD" w:eastAsia="ro-MD"/>
        </w:rPr>
        <w:t> Обязанность уведомления</w:t>
      </w:r>
    </w:p>
    <w:p w14:paraId="782F7C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Держатель чека обязан уведомить индоссанта и чекодателя об отказе в оплате в течение четырех рабочих дней, следующих за днем совершения протеста или равнозначного ему акта, а в случае оговорки в чеке ,,оборот без издержек” – в день, следующий после дня предъявления чека.</w:t>
      </w:r>
    </w:p>
    <w:p w14:paraId="50BEDC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Каждый индоссант должен в течение двух рабочих дней уведомить предшествующего индоссанта (от которого получен чек), а в случае, если обязательство предшествующего индоссанта обеспечено авалем, – и соответствующего авалиста о полученном уведомлении, с указанием имен или наименований и адресов лиц, подписавших предшествующие уведомления, и так далее, пока информация о неоплате не передана чекодателю.</w:t>
      </w:r>
    </w:p>
    <w:p w14:paraId="451728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Не пославший уведомление в указанный срок не теряет своих прав по чеку. Однако это лицо несет ответственность за убытки, которые могут быть причинены неисполнением обязанности уведомления (не превышающие, однако, сумму чека).</w:t>
      </w:r>
    </w:p>
    <w:p w14:paraId="248539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1797.</w:t>
      </w:r>
      <w:r w:rsidRPr="00527973">
        <w:rPr>
          <w:rFonts w:ascii="PT Serif" w:eastAsia="Times New Roman" w:hAnsi="PT Serif" w:cs="Times New Roman"/>
          <w:color w:val="333333"/>
          <w:sz w:val="24"/>
          <w:szCs w:val="24"/>
          <w:lang w:val="ro-MD" w:eastAsia="ro-MD"/>
        </w:rPr>
        <w:t> Оговорка ,,без протеста”</w:t>
      </w:r>
    </w:p>
    <w:p w14:paraId="2603AA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Держатель чека, индоссант или авалист вправе посредством включенной в чек оговорки ,,оборот без издержек”, ,,без протеста” или иного равнозначного выражения, подписанного ими, освободить последующих держателей чека от обязанности совершения протеста или равнозначного ему акта, необходимого для осуществления права регресса. Если соответствующая оговорка включена чекодателем, она применима ко всем лицам, подписавшим чек, а если включена индоссантом или авалистом, она применима только к тому, кто подписал оговорку.</w:t>
      </w:r>
    </w:p>
    <w:p w14:paraId="75B295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Оговорка, предусмотренная частью (1), не освобождает держателей чека от обязанности уведомления.</w:t>
      </w:r>
    </w:p>
    <w:p w14:paraId="5F2C84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несмотря на включенную оговорку, держатель чека совершает протест или равнозначный ему акт, он несет связанные с этим издержки.</w:t>
      </w:r>
    </w:p>
    <w:p w14:paraId="49D579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1798.</w:t>
      </w:r>
      <w:r w:rsidRPr="00527973">
        <w:rPr>
          <w:rFonts w:ascii="PT Serif" w:eastAsia="Times New Roman" w:hAnsi="PT Serif" w:cs="Times New Roman"/>
          <w:color w:val="333333"/>
          <w:sz w:val="24"/>
          <w:szCs w:val="24"/>
          <w:lang w:val="ro-MD" w:eastAsia="ro-MD"/>
        </w:rPr>
        <w:t> Ответственность участников расчетов чеками</w:t>
      </w:r>
    </w:p>
    <w:p w14:paraId="1DAA72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Все обязанные по чеку лица являются солидарно обязанными должниками перед держателем чека или любым лицом, поместившим в чеке указание об оплате чека, подписанное плательщиком. Иск, предъявленный к одному из обязанных по чеку лицам, не препятствует предъявлению иска к остальным солидарным должникам.</w:t>
      </w:r>
    </w:p>
    <w:p w14:paraId="2F0084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Держатель чека вправе требовать от лица, к которому предъявлен судебный иск, уплаты:</w:t>
      </w:r>
    </w:p>
    <w:p w14:paraId="41EE5C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неоплаченной суммы чека;</w:t>
      </w:r>
    </w:p>
    <w:p w14:paraId="7070C5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шести процентов за период неплаты;</w:t>
      </w:r>
    </w:p>
    <w:p w14:paraId="31519B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издержек по протесту или равнозначному ему акту, по посылке уведомлений, других издержек по судебному иску.</w:t>
      </w:r>
    </w:p>
    <w:p w14:paraId="22D473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Лицо, оплатившее чек, может требовать от остальных солидарных должников уплаты:</w:t>
      </w:r>
    </w:p>
    <w:p w14:paraId="4B60D5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суммы, уплаченной им в счет оплаты чека;</w:t>
      </w:r>
    </w:p>
    <w:p w14:paraId="5CEBE9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шести процентов за период, истекший со дня совершения платежа;</w:t>
      </w:r>
    </w:p>
    <w:p w14:paraId="6173E2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издержек по оплате чека.</w:t>
      </w:r>
    </w:p>
    <w:p w14:paraId="35C975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Каждое лицо, к которому предъявлен регрессный иск в соответствии с положениями частей (1)-(3), может обусловить оплату чека получением от лица, предъявившего регрессный иск, чека вместе с протестом или равнозначным ему актом (в случае необходимости) и письменного подтверждения получения платежа по чеку. Каждый индоссант, оплативший чек, может зачеркнуть свой индоссамент и последующие индоссаменты.</w:t>
      </w:r>
    </w:p>
    <w:p w14:paraId="0CB83D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 судебным искам, предъявленным с целью получения сумм, указанных в частях (2) и (3), срок исковой давности составляет шесть месяцев. Перерыв течения срока исковой давности применяется только по отношению к лицу, против которого предъявлен иск, служащий основанием для перерыва.</w:t>
      </w:r>
    </w:p>
    <w:p w14:paraId="132946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1799.</w:t>
      </w:r>
      <w:r w:rsidRPr="00527973">
        <w:rPr>
          <w:rFonts w:ascii="PT Serif" w:eastAsia="Times New Roman" w:hAnsi="PT Serif" w:cs="Times New Roman"/>
          <w:color w:val="333333"/>
          <w:sz w:val="24"/>
          <w:szCs w:val="24"/>
          <w:lang w:val="ro-MD" w:eastAsia="ro-MD"/>
        </w:rPr>
        <w:t> Препятствие</w:t>
      </w:r>
    </w:p>
    <w:p w14:paraId="317654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Если предъявлению чека к оплате, совершению протеста или равнозначного ему акта в установленные сроки мешает препятствие, предусмотренное статьей 904, указанные сроки продлеваются на срок действия этого препятствия при условии </w:t>
      </w:r>
      <w:r w:rsidRPr="00527973">
        <w:rPr>
          <w:rFonts w:ascii="PT Serif" w:eastAsia="Times New Roman" w:hAnsi="PT Serif" w:cs="Times New Roman"/>
          <w:color w:val="333333"/>
          <w:sz w:val="24"/>
          <w:szCs w:val="24"/>
          <w:lang w:val="ro-MD" w:eastAsia="ro-MD"/>
        </w:rPr>
        <w:lastRenderedPageBreak/>
        <w:t>уведомления держателем чека своего индоссанта о возникновении препятствия, предусмотренного статьей 904, и письменного указания об исполнении этого уведомления на формуляре чека.</w:t>
      </w:r>
    </w:p>
    <w:p w14:paraId="23888A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 исполнению обязательств об уведомлении лиц, участвующих в расчетах чеками, в случае возникновения препятствия, предусмотренного статьей 904, применяются положения статьи 1796.</w:t>
      </w:r>
    </w:p>
    <w:p w14:paraId="483570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продолжительность препятствия, предусмотренного статьей 904, превышает пятнадцать дней со дня срока оплаты, право регресса может быть осуществлено без предъявления чека либо без условия совершения протеста или равнозначного ему акта.</w:t>
      </w:r>
    </w:p>
    <w:p w14:paraId="4532FD9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8</w:t>
      </w:r>
    </w:p>
    <w:p w14:paraId="5038730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Расчеты по переводному</w:t>
      </w:r>
    </w:p>
    <w:p w14:paraId="20A1010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 простому векселям</w:t>
      </w:r>
    </w:p>
    <w:p w14:paraId="5BB203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1800.</w:t>
      </w:r>
      <w:r w:rsidRPr="00527973">
        <w:rPr>
          <w:rFonts w:ascii="PT Serif" w:eastAsia="Times New Roman" w:hAnsi="PT Serif" w:cs="Times New Roman"/>
          <w:color w:val="333333"/>
          <w:sz w:val="24"/>
          <w:szCs w:val="24"/>
          <w:lang w:val="ro-MD" w:eastAsia="ro-MD"/>
        </w:rPr>
        <w:t> Переводный и простой векселя</w:t>
      </w:r>
    </w:p>
    <w:p w14:paraId="5745AC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Переводный вексель (тратта) является кредитным документом, представляющим собой составленное согласно требованиям закона письменное долговое обязательство, содержащим безусловное распоряжение векселедателя (эмитента, трассанта) плательщику (трассату) немедленно или в установленный срок уплатить определенную денежную сумму предъявителю векселя или обозначенному в векселе лицу либо тому, кого оно укажет.</w:t>
      </w:r>
    </w:p>
    <w:p w14:paraId="26EF9C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Простой вексель является составленным согласно требованиям закона кредитным документом, которым векселедатель обязуется немедленно или в установленный срок уплатить определенную денежную сумму предъявителю векселя или обозначенному в векселе лицу либо тому, кого оно укажет.</w:t>
      </w:r>
    </w:p>
    <w:p w14:paraId="514655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Вексель независим от сделки, на которой основывается долговое обязательство, подлежащее оплате по векселю.</w:t>
      </w:r>
    </w:p>
    <w:p w14:paraId="123853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Расчеты по векселям регулируются настоящим кодексом, Законом о векселях, другими нормативными актами и применяемыми в банковской практике обычаями.</w:t>
      </w:r>
    </w:p>
    <w:p w14:paraId="15F8339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9</w:t>
      </w:r>
    </w:p>
    <w:p w14:paraId="6DDF094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Расчеты по документарному аккредитиву</w:t>
      </w:r>
    </w:p>
    <w:p w14:paraId="2074E8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1801.</w:t>
      </w:r>
      <w:r w:rsidRPr="00527973">
        <w:rPr>
          <w:rFonts w:ascii="PT Serif" w:eastAsia="Times New Roman" w:hAnsi="PT Serif" w:cs="Times New Roman"/>
          <w:color w:val="333333"/>
          <w:sz w:val="24"/>
          <w:szCs w:val="24"/>
          <w:lang w:val="ro-MD" w:eastAsia="ro-MD"/>
        </w:rPr>
        <w:t> Документарный аккредитив</w:t>
      </w:r>
    </w:p>
    <w:p w14:paraId="3FF718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Документарный аккредитив является, независимо от наименования или описания, обязательством, посредством которого банк (банк-эмитент), действуя по поручению и в соответствии с указаниями своего клиента (распорядителя) либо от своего имени, осуществляет выплату третьему лицу (получателю) или по его указанию, либо акцептует и оплачивает векселя, переведенные получателем, либо уполномочивает другой банк осуществить такую выплату или акцептовать и оплатить такие векселя.</w:t>
      </w:r>
    </w:p>
    <w:p w14:paraId="0566A3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Документарный аккредитив является договором, отдельным от сделки, на которой он основывается. В операциях, осуществляемых на основе аккредитива, </w:t>
      </w:r>
      <w:r w:rsidRPr="00527973">
        <w:rPr>
          <w:rFonts w:ascii="PT Serif" w:eastAsia="Times New Roman" w:hAnsi="PT Serif" w:cs="Times New Roman"/>
          <w:color w:val="333333"/>
          <w:sz w:val="24"/>
          <w:szCs w:val="24"/>
          <w:lang w:val="ro-MD" w:eastAsia="ro-MD"/>
        </w:rPr>
        <w:lastRenderedPageBreak/>
        <w:t>участвующие в них стороны действуют с документами, а не с товарами, услугами или другими исполнениями, к которым документы могут относиться.</w:t>
      </w:r>
    </w:p>
    <w:p w14:paraId="4DA5DC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Расчеты по документарному аккредитиву регулируются настоящим кодексом, другими нормативными актами и применяемыми в банковской практике обычаями.</w:t>
      </w:r>
    </w:p>
    <w:p w14:paraId="6F102C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текст аккредитива прямо предусматривает, что он регулируется определенными опубликованными унифицированными правилами и обычаями, положения настоящего кодекса применяются лишь в той мере, в какой это не противоречит таким правилам и обычаям.</w:t>
      </w:r>
    </w:p>
    <w:p w14:paraId="5A7A6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1802.</w:t>
      </w:r>
      <w:r w:rsidRPr="00527973">
        <w:rPr>
          <w:rFonts w:ascii="PT Serif" w:eastAsia="Times New Roman" w:hAnsi="PT Serif" w:cs="Times New Roman"/>
          <w:color w:val="333333"/>
          <w:sz w:val="24"/>
          <w:szCs w:val="24"/>
          <w:lang w:val="ro-MD" w:eastAsia="ro-MD"/>
        </w:rPr>
        <w:t> Безотзывность аккредитива</w:t>
      </w:r>
    </w:p>
    <w:p w14:paraId="254049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Аккредитив является безотзывным.</w:t>
      </w:r>
    </w:p>
    <w:p w14:paraId="2E5FF1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Аккредитив является твердым обязательством банка-эмитента при условии представления предусмотренных документов исполняющему банку или банку-эмитенту и их соответствия срокам и условиям аккредитива. Аккредитив может быть изменен или отозван без согласия банка-эмитента, подтверждающего банка (в случае наличия такового) и получателя только в предусмотренных настоящим кодексом случаях.</w:t>
      </w:r>
    </w:p>
    <w:p w14:paraId="31C423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1803.</w:t>
      </w:r>
      <w:r w:rsidRPr="00527973">
        <w:rPr>
          <w:rFonts w:ascii="PT Serif" w:eastAsia="Times New Roman" w:hAnsi="PT Serif" w:cs="Times New Roman"/>
          <w:color w:val="333333"/>
          <w:sz w:val="24"/>
          <w:szCs w:val="24"/>
          <w:lang w:val="ro-MD" w:eastAsia="ro-MD"/>
        </w:rPr>
        <w:t> Исполнение аккредитива</w:t>
      </w:r>
    </w:p>
    <w:p w14:paraId="4C8F99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аккредитиве должен быть четко указан способ исполнения: путем оплаты по предъявлении, отсроченной оплаты или путем акцепта.</w:t>
      </w:r>
    </w:p>
    <w:p w14:paraId="3C000D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 исключением случаев, когда аккредитивом установлено, что он подлежит исполнению только банком-эмитентом, в нем должен указываться банк, уполномоченный совершать платеж либо принять на себя обязательство по отсроченной оплате или по акцептованию векселей (исполняющий банк). За исключением случаев, когда исполняющий банк является одновременно и подтверждающим, указание банка-эмитента не является обязательством для исполняющего банка.</w:t>
      </w:r>
    </w:p>
    <w:p w14:paraId="69065D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Документы должны представляться банку-эмитенту, или подтверждающему банку, в случае его наличия, или любому другому исполняющему банку.</w:t>
      </w:r>
    </w:p>
    <w:p w14:paraId="342E7B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1804.</w:t>
      </w:r>
      <w:r w:rsidRPr="00527973">
        <w:rPr>
          <w:rFonts w:ascii="PT Serif" w:eastAsia="Times New Roman" w:hAnsi="PT Serif" w:cs="Times New Roman"/>
          <w:color w:val="333333"/>
          <w:sz w:val="24"/>
          <w:szCs w:val="24"/>
          <w:lang w:val="ro-MD" w:eastAsia="ro-MD"/>
        </w:rPr>
        <w:t> Подтверждение аккредитива</w:t>
      </w:r>
    </w:p>
    <w:p w14:paraId="764680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Подтверждение аккредитива другим банком (подтверждающим банком) на основе разрешения или по просьбе банка-эмитента является безусловным обязательством подтверждающего банка, дополнительным к обязательству банка-эмитента, при условии представления предусмотренных документов подтверждающему банку или другому исполняющему банку и их соответствия срокам и условиям аккредитива.</w:t>
      </w:r>
    </w:p>
    <w:p w14:paraId="09B021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 соответствии с разрешением или по просьбе банка-эмитента другой банк дополняет подтверждение, однако не готов сделать это, он должен немедленно уведомить об этом банк-эмитент.</w:t>
      </w:r>
    </w:p>
    <w:p w14:paraId="450CAA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Авизирующий банк не обязан представлять свое подтверждение при авизировании аккредитива получателя, если банком-эмитентом не установлено иное в разрешении или заявлении о дополнении подтверждения.</w:t>
      </w:r>
    </w:p>
    <w:p w14:paraId="11FACC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Подтверждающий банк может избрать для авизирования изменение для получателя, не распространяя подтверждение на измененный аккредитив, при условии немедленного уведомления банка-эмитента и получателя.</w:t>
      </w:r>
    </w:p>
    <w:p w14:paraId="5D81B8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1805.</w:t>
      </w:r>
      <w:r w:rsidRPr="00527973">
        <w:rPr>
          <w:rFonts w:ascii="PT Serif" w:eastAsia="Times New Roman" w:hAnsi="PT Serif" w:cs="Times New Roman"/>
          <w:color w:val="333333"/>
          <w:sz w:val="24"/>
          <w:szCs w:val="24"/>
          <w:lang w:val="ro-MD" w:eastAsia="ro-MD"/>
        </w:rPr>
        <w:t> Переводный и уступленный аккредитив</w:t>
      </w:r>
    </w:p>
    <w:p w14:paraId="548B5D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Аккредитив может быть переведен только в случае специального определения его как переводного банком-эмитентом. Если в аккредитиве не уточняется, что он является переводным, это не затрагивает права получателя на уступку любой суммы, на которую он имеет право либо мог бы иметь право по аккредитиву в соответствии с положениями применяемого закона.</w:t>
      </w:r>
    </w:p>
    <w:p w14:paraId="0187E4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силу переводного аккредитива получатель (первый получатель) может требовать от исполняющего банка принять на себя обязательство отсроченной оплаты или акцептовать либо, в случае свободных переговоров, сделать аккредитив пригодным в целом или частично (переводящий банк) для одного или нескольких получателей (вторичных получателей).</w:t>
      </w:r>
    </w:p>
    <w:p w14:paraId="5562BB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Переводящий банк не обязан осуществлять перевод, кроме как в пределах и определенном порядке, на которые дал согласие такой банк.</w:t>
      </w:r>
    </w:p>
    <w:p w14:paraId="47C42F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аккредитивом не предусмотрено иное, переводный аккредитив может быть переведен только один раз.</w:t>
      </w:r>
    </w:p>
    <w:p w14:paraId="4C65191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10</w:t>
      </w:r>
    </w:p>
    <w:p w14:paraId="5D8192F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Расчеты по документарному инкассо</w:t>
      </w:r>
    </w:p>
    <w:p w14:paraId="4EF05D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1806.</w:t>
      </w:r>
      <w:r w:rsidRPr="00527973">
        <w:rPr>
          <w:rFonts w:ascii="PT Serif" w:eastAsia="Times New Roman" w:hAnsi="PT Serif" w:cs="Times New Roman"/>
          <w:color w:val="333333"/>
          <w:sz w:val="24"/>
          <w:szCs w:val="24"/>
          <w:lang w:val="ro-MD" w:eastAsia="ro-MD"/>
        </w:rPr>
        <w:t> Документарное инкассо</w:t>
      </w:r>
    </w:p>
    <w:p w14:paraId="762ED2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Документарное инкассо является обязательством, которым банк (банк-ремитент) обязуется осуществлять в соответствии с указаниями своего клиента (эмитента) операции с финансовыми документами (векселями, чеками, другими документами такого рода, используемыми для получения платежа), сопровождаемыми коммерческими документами (счетами-фактурами, транспортными документами, ценными бумагами, другими документами такого рода, не являющимися финансовыми), с целью получения, в том числе через другой банк (банк, уполномоченный осуществлять инкассацию), платежа или акцепта выпущенных векселей либо с целью выдачи документов взамен платежа или акцепта выпущенных векселей.</w:t>
      </w:r>
    </w:p>
    <w:p w14:paraId="7D5EBD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Инкассовые поручения должны содержать следующие сведения:</w:t>
      </w:r>
    </w:p>
    <w:p w14:paraId="36880F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эмитент и трассант (имя или наименование, адрес, телекс, телефон, факс);</w:t>
      </w:r>
    </w:p>
    <w:p w14:paraId="1CC61D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банк, от которого принято инкассо, и представляющий банк (код SWIFT – дополнительно к необходимым сведениям об эмитенте и трассате);</w:t>
      </w:r>
    </w:p>
    <w:p w14:paraId="7763A6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сумму и валюту инкассо;</w:t>
      </w:r>
    </w:p>
    <w:p w14:paraId="44ECF1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перечень прилагаемых документов и количество экземпляров каждого документа;</w:t>
      </w:r>
    </w:p>
    <w:p w14:paraId="510489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 сроки и условия относительно порядка получения платежа или акцепта;</w:t>
      </w:r>
    </w:p>
    <w:p w14:paraId="361A14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f) предполагаемые расходы;</w:t>
      </w:r>
    </w:p>
    <w:p w14:paraId="218CED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проценты, при необходимости – с указанием процентной ставки, срока и периода ее начисления;</w:t>
      </w:r>
    </w:p>
    <w:p w14:paraId="367AC2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способ платежа и форму платежного извещения;</w:t>
      </w:r>
    </w:p>
    <w:p w14:paraId="1E897D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указания в случае неплатежа, неакцепта или неподтверждения, другие указания.</w:t>
      </w:r>
    </w:p>
    <w:p w14:paraId="1B8DFD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Документарное инкассо является договором, отдельным от сделки, на которой он основывается.</w:t>
      </w:r>
    </w:p>
    <w:p w14:paraId="3136E2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Расчеты по документарному инкассо регулируются настоящим кодексом, другими нормативными актами и применяемыми в банковской практике обычаями.</w:t>
      </w:r>
    </w:p>
    <w:p w14:paraId="218E78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color w:val="000000"/>
          <w:sz w:val="24"/>
          <w:szCs w:val="24"/>
          <w:lang w:val="ro-MD" w:eastAsia="ro-MD"/>
        </w:rPr>
        <w:t>(5) Если текст документарного инкассо прямо предусматривает, что он регулируется определенными опубликованными унифицированными правилами и обычаями, положения настоящего кодекса применяются лишь в той мере, в какой это не противоречит таким правилам и обычаям.</w:t>
      </w:r>
    </w:p>
    <w:p w14:paraId="71BBAA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1807.</w:t>
      </w:r>
      <w:r w:rsidRPr="00527973">
        <w:rPr>
          <w:rFonts w:ascii="PT Serif" w:eastAsia="Times New Roman" w:hAnsi="PT Serif" w:cs="Times New Roman"/>
          <w:color w:val="333333"/>
          <w:sz w:val="24"/>
          <w:szCs w:val="24"/>
          <w:lang w:val="ro-MD" w:eastAsia="ro-MD"/>
        </w:rPr>
        <w:t> Обязанности и ответственность банков</w:t>
      </w:r>
    </w:p>
    <w:p w14:paraId="4778A7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Банки не обязаны исполнять документарное инкассо или инкассовые поручения либо последующие указания, связанные с документарным инкассо. Если банк по каким-либо причинам принял решение не исполнять документарное инкассо или любые указания по инкассо, он должен незамедлительно уведомить об этом сторону, от которой получены инкассо или соответствующие указания.</w:t>
      </w:r>
    </w:p>
    <w:p w14:paraId="7ACEB6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Переданные к инкассо документы должны сопровождаться указаниями об инкассации, при этом банки вправе действовать только в соответствии с этими указаниями и положениями настоящего кодекса. Банки не рассматривают документы для получения указаний.</w:t>
      </w:r>
    </w:p>
    <w:p w14:paraId="673CBF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Помимо обязанности проверки, соответствуют ли полученные документы перечисленным в инкассовых поручениях, и немедленного уведомления эмитента в случае отсутствия документов или наличия иных документов помимо перечисленных, банки не имеют каких-либо последующих обязанностей в связи с этим. Представляющий банк должен проверить, является ли форма акцепта векселя полной и правильной, однако он не несет ответственности за подлинность подписей или за наличие права подписи у лиц, акцептующих вексель.</w:t>
      </w:r>
    </w:p>
    <w:p w14:paraId="207CC1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Банки не несут каких-либо обязательств или ответственности за подлинность полученных документов.</w:t>
      </w:r>
    </w:p>
    <w:p w14:paraId="6D2108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Банк, уполномоченный исполнить документарное инкассо, должен сообщить об его исполнении в соответствии с указаниями банка-ремитента.</w:t>
      </w:r>
    </w:p>
    <w:p w14:paraId="276294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1808.</w:t>
      </w:r>
      <w:r w:rsidRPr="00527973">
        <w:rPr>
          <w:rFonts w:ascii="PT Serif" w:eastAsia="Times New Roman" w:hAnsi="PT Serif" w:cs="Times New Roman"/>
          <w:color w:val="333333"/>
          <w:sz w:val="24"/>
          <w:szCs w:val="24"/>
          <w:lang w:val="ro-MD" w:eastAsia="ro-MD"/>
        </w:rPr>
        <w:t> Исполнение документарного инкассо</w:t>
      </w:r>
    </w:p>
    <w:p w14:paraId="0BE89E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Банк, уполномоченный осуществлять инкассацию платежей, представляет (предоставляет в распоряжение в соответствии с указаниями эмитента) документы лица, для которого должно осуществляться представление (трассата), в форме, в которой получены эти документы, за исключением случаев, когда банки наделены полномочиями налагать необходимые марки и печати, осуществлять необходимые </w:t>
      </w:r>
      <w:r w:rsidRPr="00527973">
        <w:rPr>
          <w:rFonts w:ascii="PT Serif" w:eastAsia="Times New Roman" w:hAnsi="PT Serif" w:cs="Times New Roman"/>
          <w:color w:val="333333"/>
          <w:sz w:val="24"/>
          <w:szCs w:val="24"/>
          <w:lang w:val="ro-MD" w:eastAsia="ro-MD"/>
        </w:rPr>
        <w:lastRenderedPageBreak/>
        <w:t>индоссирования либо применять все элементы идентификации или обычные символы, требуемые инкассовыми операциями.</w:t>
      </w:r>
    </w:p>
    <w:p w14:paraId="7618CC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Суммы, подлежащие выплате, должны быть немедленно предоставлены в распоряжение эмитента. Если не установлено иное, банк, уполномоченный осуществлять инкассацию, осуществляет выплату задолженностей только банку-ремитенту, хотя бы и в случае отказа, предусмотренного частью (1) статьи 1807.</w:t>
      </w:r>
    </w:p>
    <w:p w14:paraId="3065E1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Частичные платежи по документарному инкассо допускаются лишь в случае, когда их осуществление предусмотрено в инкассовых поручениях, а документы выдаются только после осуществления платежей в целом, если инкассовыми поручениями не предусмотрено иное. В случае частичных платежей, осуществляемых в соответствии с настоящей частью, представляющий банк не несет ответственности за последствия, возникшие вследствие выдачи документов с опозданием. Частичные платежи осуществляются в соответствии с требованиями части (1).</w:t>
      </w:r>
    </w:p>
    <w:p w14:paraId="4F844A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1809</w:t>
      </w:r>
      <w:r w:rsidRPr="00527973">
        <w:rPr>
          <w:rFonts w:ascii="PT Serif" w:eastAsia="Times New Roman" w:hAnsi="PT Serif" w:cs="Times New Roman"/>
          <w:color w:val="333333"/>
          <w:sz w:val="24"/>
          <w:szCs w:val="24"/>
          <w:lang w:val="ro-MD" w:eastAsia="ro-MD"/>
        </w:rPr>
        <w:t>. Проценты, комиссионные и расходы</w:t>
      </w:r>
    </w:p>
    <w:p w14:paraId="2124A8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Проценты выплачиваются только в случае, если это предусмотрено инкассовыми поручениями. Если трассат уклоняется от выплаты процентов, расходов и комиссионных, выплата их возлагается на эмитента. Если в соответствии с инкассовыми поручениями и настоящим кодексом выплата комиссионных и расходов возлагается на эмитента, банк, уполномоченный осуществлять инкассацию, имеет право на возмещение ему этих платежей банком, от которого получены инкассовые поручения, а банк-ремитент имеет право на возмещение эмитентом выплаченных таким образом сумм независимо от исполнения инкассо. Банки, участвующие в исполнении инкассовых поручений, могут требовать авансовой выплаты указанных комиссионных и расходов и, в зависимости от получения аванса, оставляют за собой право исполнять или не исполнять полученные поручения.</w:t>
      </w:r>
    </w:p>
    <w:p w14:paraId="164DCA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отказа трассата от выплаты предусмотренных процентов представляющий банк может выдать документы взамен платежа без взимания процентов или акцепта выпущенных векселей либо на иных условиях, за исключением случаев, когда инкассовыми поручениями строго устанавливается, что уплата процентов является обязательной. Представляющий банк не несет ответственности за последствия отказа в уплате процентов и обязан незамедлительно уведомить банк-ремитент о соответствующем отказе в порядке, предусмотренном статьей 1807.</w:t>
      </w:r>
    </w:p>
    <w:p w14:paraId="416E2E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инкассовыми поручениями предусмотрена выплата расходов по инкассо и комиссионных трассатом и он отказывается от их уплаты, применяются соответствующим образом положения части (5) статьи 1807.</w:t>
      </w:r>
    </w:p>
    <w:p w14:paraId="3AF5072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11</w:t>
      </w:r>
    </w:p>
    <w:p w14:paraId="651FBEC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Расчеты по банковским карточкам</w:t>
      </w:r>
    </w:p>
    <w:p w14:paraId="0DE5C151"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1810.</w:t>
      </w:r>
      <w:r w:rsidRPr="00527973">
        <w:rPr>
          <w:rFonts w:ascii="PT Serif" w:eastAsia="Times New Roman" w:hAnsi="PT Serif" w:cs="Times New Roman"/>
          <w:color w:val="333333"/>
          <w:sz w:val="24"/>
          <w:szCs w:val="24"/>
          <w:lang w:val="ro-MD" w:eastAsia="ro-MD"/>
        </w:rPr>
        <w:t> Банковская карточка</w:t>
      </w:r>
    </w:p>
    <w:p w14:paraId="4235F3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Банковская карточка является выпущенным банком (эмитентом) платежным документом, позволяющим его владельцу получать деньги наличными, </w:t>
      </w:r>
      <w:r w:rsidRPr="00527973">
        <w:rPr>
          <w:rFonts w:ascii="PT Serif" w:eastAsia="Times New Roman" w:hAnsi="PT Serif" w:cs="Times New Roman"/>
          <w:color w:val="333333"/>
          <w:sz w:val="24"/>
          <w:szCs w:val="24"/>
          <w:lang w:val="ro-MD" w:eastAsia="ro-MD"/>
        </w:rPr>
        <w:lastRenderedPageBreak/>
        <w:t>осуществлять перевод денежных сумм в пределах средств, имеющихся на его счете в банке-эмитенте, либо за счет кредитной линии, предоставленной ему этим банком.</w:t>
      </w:r>
    </w:p>
    <w:p w14:paraId="2AD216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Владелец банковской карточки может рассчитываться за вещи, работы и услуги, предоставляемые тем, кто согласен на расчеты посредством карточек.</w:t>
      </w:r>
    </w:p>
    <w:p w14:paraId="58C85A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Расчеты по банковским карточкам регулируются положениями настоящего кодекса, в том числе положениями о платежном поручении, текущем банковском счете, кредите на текущем счете, другими нормативными актами и применяемыми в банковской практике обычаями.</w:t>
      </w:r>
    </w:p>
    <w:p w14:paraId="1947868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XXIV</w:t>
      </w:r>
    </w:p>
    <w:p w14:paraId="67FFD92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ФАКТОРИНГ</w:t>
      </w:r>
    </w:p>
    <w:p w14:paraId="5D3B9D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1811.</w:t>
      </w:r>
      <w:r w:rsidRPr="00527973">
        <w:rPr>
          <w:rFonts w:ascii="PT Serif" w:eastAsia="Times New Roman" w:hAnsi="PT Serif" w:cs="Times New Roman"/>
          <w:color w:val="333333"/>
          <w:sz w:val="24"/>
          <w:szCs w:val="24"/>
          <w:lang w:val="ro-MD" w:eastAsia="ro-MD"/>
        </w:rPr>
        <w:t> Договор факторинга</w:t>
      </w:r>
    </w:p>
    <w:p w14:paraId="530849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договору факторинга одна сторона – поставщик товаров и услуг (адерент) обязуется уступить другой стороне – факторинговому предприятию (фактору) существующие или будущие требования, вытекающие из договоров продажи вещей, оказания услуг или производства работ третьим лицам, а фактор обязуется исполнить не менее чем два из следующих обязательств:</w:t>
      </w:r>
    </w:p>
    <w:p w14:paraId="7FF271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финансирование адерента, в том числе путем займа и предварительной платы;</w:t>
      </w:r>
    </w:p>
    <w:p w14:paraId="12FC5F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ведение бухгалтерского учета требований;</w:t>
      </w:r>
    </w:p>
    <w:p w14:paraId="76E12F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обеспечение осуществления процедур предупреждения и взыскания требований;</w:t>
      </w:r>
    </w:p>
    <w:p w14:paraId="37D68E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принятие риска неплатежеспособности должника по принятым на себя требованиям (делькредере).</w:t>
      </w:r>
    </w:p>
    <w:p w14:paraId="3D2814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 факторинга заключается в письменной форме.</w:t>
      </w:r>
    </w:p>
    <w:p w14:paraId="45B800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Должники должны быть уведомлены об уступке требований.</w:t>
      </w:r>
    </w:p>
    <w:p w14:paraId="3F0642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Стороны обязаны уточнить размер, объем, сферу и характеристики требований, являющихся предметом договора, а также элементы для определения суммы оплаты.</w:t>
      </w:r>
    </w:p>
    <w:p w14:paraId="6E1EF5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К договору факторинга применяются положения об уступке требований в той мере, в которой положениями настоящей главы не предусмотрено иное или из существа факторинга не вытекает иное.</w:t>
      </w:r>
    </w:p>
    <w:p w14:paraId="34C7D6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1812.</w:t>
      </w:r>
      <w:r w:rsidRPr="00527973">
        <w:rPr>
          <w:rFonts w:ascii="PT Serif" w:eastAsia="Times New Roman" w:hAnsi="PT Serif" w:cs="Times New Roman"/>
          <w:color w:val="333333"/>
          <w:sz w:val="24"/>
          <w:szCs w:val="24"/>
          <w:lang w:val="ro-MD" w:eastAsia="ro-MD"/>
        </w:rPr>
        <w:t> Обязанность информирования</w:t>
      </w:r>
    </w:p>
    <w:p w14:paraId="7170FC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Стороны обязаны предоставлять друг другу сведения, необходимые для того, чтобы договорные отношения осуществлялись с соблюдением интересов каждой из сторон.</w:t>
      </w:r>
    </w:p>
    <w:p w14:paraId="168922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1813.</w:t>
      </w:r>
      <w:r w:rsidRPr="00527973">
        <w:rPr>
          <w:rFonts w:ascii="PT Serif" w:eastAsia="Times New Roman" w:hAnsi="PT Serif" w:cs="Times New Roman"/>
          <w:color w:val="333333"/>
          <w:sz w:val="24"/>
          <w:szCs w:val="24"/>
          <w:lang w:val="ro-MD" w:eastAsia="ro-MD"/>
        </w:rPr>
        <w:t> Уступленные требования</w:t>
      </w:r>
    </w:p>
    <w:p w14:paraId="25FE46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Договором может предусматриваться уступка всех или лишь некоторых прав адерента, вытекающих из договоров, заключенных с должниками.</w:t>
      </w:r>
    </w:p>
    <w:p w14:paraId="26E06B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может предусматривать уступку обусловленных существующих или будущих требований, определенных в момент заключения договора или определяемых не позднее чем в момент их возникновения.</w:t>
      </w:r>
    </w:p>
    <w:p w14:paraId="0A8D19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Условием договора, в силу которого уступаются будущие требования, осуществляется передача этих требований фактору в момент их возникновения без необходимости нового передаточного акта.</w:t>
      </w:r>
    </w:p>
    <w:p w14:paraId="6212C8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1814.</w:t>
      </w:r>
      <w:r w:rsidRPr="00527973">
        <w:rPr>
          <w:rFonts w:ascii="PT Serif" w:eastAsia="Times New Roman" w:hAnsi="PT Serif" w:cs="Times New Roman"/>
          <w:color w:val="333333"/>
          <w:sz w:val="24"/>
          <w:szCs w:val="24"/>
          <w:lang w:val="ro-MD" w:eastAsia="ro-MD"/>
        </w:rPr>
        <w:t> Недействительность запрета уступки</w:t>
      </w:r>
    </w:p>
    <w:p w14:paraId="05A377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Требование адерента может быть уступлено фактору, хотя бы между адерентом и должником и существовало соглашение, запрещающее такую уступку. Это правило не затрагивает ответственность адерента перед должником за убытки, причиненные вследствие уступки, произведенной с нарушением положений договора.</w:t>
      </w:r>
    </w:p>
    <w:p w14:paraId="6B3D72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1815.</w:t>
      </w:r>
      <w:r w:rsidRPr="00527973">
        <w:rPr>
          <w:rFonts w:ascii="PT Serif" w:eastAsia="Times New Roman" w:hAnsi="PT Serif" w:cs="Times New Roman"/>
          <w:color w:val="333333"/>
          <w:sz w:val="24"/>
          <w:szCs w:val="24"/>
          <w:lang w:val="ro-MD" w:eastAsia="ro-MD"/>
        </w:rPr>
        <w:t> Ответственность адерента</w:t>
      </w:r>
    </w:p>
    <w:p w14:paraId="2F6828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Адерент отвечает за наличие требований, а также за исполнение договорных обязательств перед должником.</w:t>
      </w:r>
    </w:p>
    <w:p w14:paraId="49F641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Адерент отвечает за платежеспособность должника, если риск не был принят на себя фактором в соответствии с положениями пункта d) части (1) статьи 1811.</w:t>
      </w:r>
    </w:p>
    <w:p w14:paraId="073D55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1816.</w:t>
      </w:r>
      <w:r w:rsidRPr="00527973">
        <w:rPr>
          <w:rFonts w:ascii="PT Serif" w:eastAsia="Times New Roman" w:hAnsi="PT Serif" w:cs="Times New Roman"/>
          <w:color w:val="333333"/>
          <w:sz w:val="24"/>
          <w:szCs w:val="24"/>
          <w:lang w:val="ro-MD" w:eastAsia="ro-MD"/>
        </w:rPr>
        <w:t> Платеж фактору. Гарантия</w:t>
      </w:r>
    </w:p>
    <w:p w14:paraId="5709C2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является недействительным, если им прямо не предусмотрена сумма, подлежащая уплате фактору. Сумма рассчитывается в зависимости от обстоятельств, в первую очередь от возможного платежа делькредере, а также процента, представляющего собой общую сумму удержаний из уступленных требований.</w:t>
      </w:r>
    </w:p>
    <w:p w14:paraId="2C6BDC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той мере, в которой фактор потребует в качестве гарантии для покрытия рисков, связанных с исполнением договора, часть суммы требований, договор должен прямо предусматривать содержание и размер этой суммы. Гарантия не может превышать двадцати процентов суммы требования.</w:t>
      </w:r>
    </w:p>
    <w:p w14:paraId="40F3D0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1817.</w:t>
      </w:r>
      <w:r w:rsidRPr="00527973">
        <w:rPr>
          <w:rFonts w:ascii="PT Serif" w:eastAsia="Times New Roman" w:hAnsi="PT Serif" w:cs="Times New Roman"/>
          <w:color w:val="333333"/>
          <w:sz w:val="24"/>
          <w:szCs w:val="24"/>
          <w:lang w:val="ro-MD" w:eastAsia="ro-MD"/>
        </w:rPr>
        <w:t> Гарантийные права по отношению к должнику</w:t>
      </w:r>
    </w:p>
    <w:p w14:paraId="6481AB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Права и гарантии адерента по отношению к должнику переходят к фактору одновременно с завершением передачи ему требования в той мере, в которой это предусмотрено договором факторинга.</w:t>
      </w:r>
    </w:p>
    <w:p w14:paraId="5D9BA9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1818.</w:t>
      </w:r>
      <w:r w:rsidRPr="00527973">
        <w:rPr>
          <w:rFonts w:ascii="PT Serif" w:eastAsia="Times New Roman" w:hAnsi="PT Serif" w:cs="Times New Roman"/>
          <w:color w:val="333333"/>
          <w:sz w:val="24"/>
          <w:szCs w:val="24"/>
          <w:lang w:val="ro-MD" w:eastAsia="ro-MD"/>
        </w:rPr>
        <w:t> Возражения должника</w:t>
      </w:r>
    </w:p>
    <w:p w14:paraId="37CE18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Должник может выдвигать против фактора все возражения, которые он мог бы представить адеренту.</w:t>
      </w:r>
    </w:p>
    <w:p w14:paraId="789A6F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Должник может требовать от фактора зачета требования к адеренту, если срок исполнения этого требования наступил на момент передачи требования фактору.</w:t>
      </w:r>
    </w:p>
    <w:p w14:paraId="57C4AF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случаях, предусмотренных частями (1) и (2), адерент отвечает перед фактором за понесенные им убытки. За дополнительные убытки адерент обязан выплатить возмещение, лишь если они причинены виновно.</w:t>
      </w:r>
    </w:p>
    <w:p w14:paraId="2F999A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1819.</w:t>
      </w:r>
      <w:r w:rsidRPr="00527973">
        <w:rPr>
          <w:rFonts w:ascii="PT Serif" w:eastAsia="Times New Roman" w:hAnsi="PT Serif" w:cs="Times New Roman"/>
          <w:color w:val="333333"/>
          <w:sz w:val="24"/>
          <w:szCs w:val="24"/>
          <w:lang w:val="ro-MD" w:eastAsia="ro-MD"/>
        </w:rPr>
        <w:t> Регрессное право должника</w:t>
      </w:r>
    </w:p>
    <w:p w14:paraId="32D474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Если должник произвел платежи фактору, а фактор произвел платежи адеренту, должник обладает правом требовать возмещения убытков лишь от адерента в случае неисполнения им договорных обязательств, а не от фактора, за исключением случаев, </w:t>
      </w:r>
      <w:r w:rsidRPr="00527973">
        <w:rPr>
          <w:rFonts w:ascii="PT Serif" w:eastAsia="Times New Roman" w:hAnsi="PT Serif" w:cs="Times New Roman"/>
          <w:color w:val="333333"/>
          <w:sz w:val="24"/>
          <w:szCs w:val="24"/>
          <w:lang w:val="ro-MD" w:eastAsia="ro-MD"/>
        </w:rPr>
        <w:lastRenderedPageBreak/>
        <w:t>когда фактор произвел платежи адеренту, несмотря на то, что знал о том, что обязательства не были исполнены в соответствии с договорными условиями.</w:t>
      </w:r>
    </w:p>
    <w:p w14:paraId="1B977D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1820.</w:t>
      </w:r>
      <w:r w:rsidRPr="00527973">
        <w:rPr>
          <w:rFonts w:ascii="PT Serif" w:eastAsia="Times New Roman" w:hAnsi="PT Serif" w:cs="Times New Roman"/>
          <w:color w:val="333333"/>
          <w:sz w:val="24"/>
          <w:szCs w:val="24"/>
          <w:lang w:val="ro-MD" w:eastAsia="ro-MD"/>
        </w:rPr>
        <w:t> Открытый и закрытый факторинг</w:t>
      </w:r>
    </w:p>
    <w:p w14:paraId="1DACB4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факторинга может предусматривать обязанность и право сторон информировать должника об уступке требования, а также способы информирования.</w:t>
      </w:r>
    </w:p>
    <w:p w14:paraId="058617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должник не проинформирован об уступке требования с указанием соответствующего требования, фактору может быть предъявлен платеж должника адеренту. В этом случае адерент обязан незамедлительно передать фактору полученную сумму. Положения настоящей части применяются соответствующим образом к неоднократным уступкам одного и того же требования.</w:t>
      </w:r>
    </w:p>
    <w:p w14:paraId="04440D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Осуществление платежей должником фактору устраняет обязанность оплаты независимо от исполнения обязанности извещения, за исключением случая, когда он знал о недействительности уступки.</w:t>
      </w:r>
    </w:p>
    <w:p w14:paraId="41C19F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1821.</w:t>
      </w:r>
      <w:r w:rsidRPr="00527973">
        <w:rPr>
          <w:rFonts w:ascii="PT Serif" w:eastAsia="Times New Roman" w:hAnsi="PT Serif" w:cs="Times New Roman"/>
          <w:color w:val="333333"/>
          <w:sz w:val="24"/>
          <w:szCs w:val="24"/>
          <w:lang w:val="ro-MD" w:eastAsia="ro-MD"/>
        </w:rPr>
        <w:t> Последующие уступки требований</w:t>
      </w:r>
    </w:p>
    <w:p w14:paraId="3C0714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последующей уступки фактором уступленных ему адерентом требований положения настоящей главы применяются соответствующим образом; при этом последний цессионарий считается фактором.</w:t>
      </w:r>
    </w:p>
    <w:p w14:paraId="76A63EB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XXV</w:t>
      </w:r>
    </w:p>
    <w:p w14:paraId="62C1762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СТРАХОВАНИЕ </w:t>
      </w:r>
      <w:hyperlink r:id="rId8" w:anchor="_ftn2" w:history="1">
        <w:r w:rsidRPr="00527973">
          <w:rPr>
            <w:rFonts w:ascii="PT Serif" w:eastAsia="Times New Roman" w:hAnsi="PT Serif" w:cs="Times New Roman"/>
            <w:b/>
            <w:bCs/>
            <w:color w:val="0782C1"/>
            <w:sz w:val="24"/>
            <w:szCs w:val="24"/>
            <w:u w:val="single"/>
            <w:lang w:val="ro-MD" w:eastAsia="ro-MD"/>
          </w:rPr>
          <w:t>[2]</w:t>
        </w:r>
      </w:hyperlink>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Часть 1</w:t>
      </w:r>
      <w:r w:rsidRPr="00527973">
        <w:rPr>
          <w:rFonts w:ascii="PT Serif" w:eastAsia="Times New Roman" w:hAnsi="PT Serif" w:cs="Times New Roman"/>
          <w:b/>
          <w:bCs/>
          <w:color w:val="333333"/>
          <w:sz w:val="24"/>
          <w:szCs w:val="24"/>
          <w:lang w:val="ro-MD" w:eastAsia="ro-MD"/>
        </w:rPr>
        <w:br/>
        <w:t>Общие положения о страховании</w:t>
      </w:r>
    </w:p>
    <w:p w14:paraId="32DFB2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1822.</w:t>
      </w:r>
      <w:r w:rsidRPr="00527973">
        <w:rPr>
          <w:rFonts w:ascii="PT Serif" w:eastAsia="Times New Roman" w:hAnsi="PT Serif" w:cs="Times New Roman"/>
          <w:color w:val="333333"/>
          <w:sz w:val="24"/>
          <w:szCs w:val="24"/>
          <w:lang w:val="ro-MD" w:eastAsia="ro-MD"/>
        </w:rPr>
        <w:t> Договор страхования</w:t>
      </w:r>
    </w:p>
    <w:p w14:paraId="4ACCF9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договору страхования одна сторона (страхователь) обязуется уплатить другой стороне (страховщику) страховую премию, а страховщик обязуется предоставить застрахованному, выгодоприобретателю страхования или, по обстоятельствам, потерпевшему третьему лицу денежное исполнение (страховую компенсацию или страховое возмещение) при наступлении страхового случая в период страхования.</w:t>
      </w:r>
    </w:p>
    <w:p w14:paraId="347E58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Любое условие, которое отступает от положений настоящей главы в ущерб страхователю, застрахованному или выгодоприобретателю страхования -потребителю, является ничтожным.</w:t>
      </w:r>
    </w:p>
    <w:p w14:paraId="6E1BED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1823.</w:t>
      </w:r>
      <w:r w:rsidRPr="00527973">
        <w:rPr>
          <w:rFonts w:ascii="PT Serif" w:eastAsia="Times New Roman" w:hAnsi="PT Serif" w:cs="Times New Roman"/>
          <w:color w:val="333333"/>
          <w:sz w:val="24"/>
          <w:szCs w:val="24"/>
          <w:lang w:val="ro-MD" w:eastAsia="ro-MD"/>
        </w:rPr>
        <w:t> Классы и виды страхования</w:t>
      </w:r>
    </w:p>
    <w:p w14:paraId="407580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Классы и виды страхования устанавливаются специальным законом.</w:t>
      </w:r>
    </w:p>
    <w:p w14:paraId="76D1C0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1824.</w:t>
      </w:r>
      <w:r w:rsidRPr="00527973">
        <w:rPr>
          <w:rFonts w:ascii="PT Serif" w:eastAsia="Times New Roman" w:hAnsi="PT Serif" w:cs="Times New Roman"/>
          <w:color w:val="333333"/>
          <w:sz w:val="24"/>
          <w:szCs w:val="24"/>
          <w:lang w:val="ro-MD" w:eastAsia="ro-MD"/>
        </w:rPr>
        <w:t> Страхование на основе фиксированной</w:t>
      </w:r>
    </w:p>
    <w:p w14:paraId="67CAEE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страховой суммы</w:t>
      </w:r>
    </w:p>
    <w:p w14:paraId="6F3F2F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Страхование на основе фиксированной страховой суммы включает страхование жизни и иные виды страхования.</w:t>
      </w:r>
    </w:p>
    <w:p w14:paraId="66105E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страхования на основе фиксированной страховой суммы страховщик обязан выплатить фиксированную денежную сумму при наступлении страхового случая. Сумма, выплачиваемая страховщиком по этому страхованию, называется страховой компенсацией.</w:t>
      </w:r>
    </w:p>
    <w:p w14:paraId="1CF363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При страховании на основе фиксированной страховой суммы выгодоприобретателем страхования является лицо, в пользу которого выплачивается страховая компенсация.</w:t>
      </w:r>
    </w:p>
    <w:p w14:paraId="404280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множественного страхования выгодоприобретатель страхования имеет право на получение полной страховой компенсации по каждому заключенному договору.</w:t>
      </w:r>
    </w:p>
    <w:p w14:paraId="52491E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1825.</w:t>
      </w:r>
      <w:r w:rsidRPr="00527973">
        <w:rPr>
          <w:rFonts w:ascii="PT Serif" w:eastAsia="Times New Roman" w:hAnsi="PT Serif" w:cs="Times New Roman"/>
          <w:color w:val="333333"/>
          <w:sz w:val="24"/>
          <w:szCs w:val="24"/>
          <w:lang w:val="ro-MD" w:eastAsia="ro-MD"/>
        </w:rPr>
        <w:t> Множественность субъектов</w:t>
      </w:r>
    </w:p>
    <w:p w14:paraId="5A1280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 страхования может предусматривать одного или нескольких страхователей, выгодоприобретателей или застрахованных.</w:t>
      </w:r>
    </w:p>
    <w:p w14:paraId="12E745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1826.</w:t>
      </w:r>
      <w:r w:rsidRPr="00527973">
        <w:rPr>
          <w:rFonts w:ascii="PT Serif" w:eastAsia="Times New Roman" w:hAnsi="PT Serif" w:cs="Times New Roman"/>
          <w:color w:val="333333"/>
          <w:sz w:val="24"/>
          <w:szCs w:val="24"/>
          <w:lang w:val="ro-MD" w:eastAsia="ro-MD"/>
        </w:rPr>
        <w:t> Сострахование</w:t>
      </w:r>
    </w:p>
    <w:p w14:paraId="4D6AD2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Сострахование – операция, при которой два или более страховщика покрывают один и тот же риск, при этом каждый из них берет на себя определенную его долю.</w:t>
      </w:r>
    </w:p>
    <w:p w14:paraId="161781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Каждый состраховщик отвечает перед застрахованным только в пределах суммы, на которую он обязался договором.</w:t>
      </w:r>
    </w:p>
    <w:p w14:paraId="1EE240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1827.</w:t>
      </w:r>
      <w:r w:rsidRPr="00527973">
        <w:rPr>
          <w:rFonts w:ascii="PT Serif" w:eastAsia="Times New Roman" w:hAnsi="PT Serif" w:cs="Times New Roman"/>
          <w:color w:val="333333"/>
          <w:sz w:val="24"/>
          <w:szCs w:val="24"/>
          <w:lang w:val="ro-MD" w:eastAsia="ro-MD"/>
        </w:rPr>
        <w:t> Перестрахование</w:t>
      </w:r>
    </w:p>
    <w:p w14:paraId="68D5BD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результате заключения договора перестрахования:</w:t>
      </w:r>
    </w:p>
    <w:p w14:paraId="6ACDD1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перестраховщик получает перестраховочные премии взамен содействия, согласно принятым на себя обязательствам, выплате страхового возмещения, которое перестрахователь выплачивает при наступлении случая, являющегося объектом перестрахования;</w:t>
      </w:r>
    </w:p>
    <w:p w14:paraId="74FA6B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страховщик в качестве перестрахователя уступает перестраховочные премии, взамен чего перестраховщик содействует, согласно принятым на себя обязательствам, выплате страхового возмещения, которое перестрахователь выплачивает при наступлении случая, застрахованного договором страхования.</w:t>
      </w:r>
    </w:p>
    <w:p w14:paraId="45EF6D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 перестрахования имеет силу только между страховщиком и перестраховщиком.</w:t>
      </w:r>
    </w:p>
    <w:p w14:paraId="0D3955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1828.</w:t>
      </w:r>
      <w:r w:rsidRPr="00527973">
        <w:rPr>
          <w:rFonts w:ascii="PT Serif" w:eastAsia="Times New Roman" w:hAnsi="PT Serif" w:cs="Times New Roman"/>
          <w:color w:val="333333"/>
          <w:sz w:val="24"/>
          <w:szCs w:val="24"/>
          <w:lang w:val="ro-MD" w:eastAsia="ro-MD"/>
        </w:rPr>
        <w:t> Недопущение дискриминации</w:t>
      </w:r>
    </w:p>
    <w:p w14:paraId="6B9AFE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Учет фактора пола (включая беременность или материнство) при расчете страховых премий и выплат не должен приводить к созданию различий во взимаемых премиях и предоставляемых выплатах, за исключением случаев, предусмотренных нормативными актами в области страхования.</w:t>
      </w:r>
    </w:p>
    <w:p w14:paraId="3425B2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Раса, цвет кожи, национальность, этническое происхождение, язык, религия или убеждения, политические взгляды или политическая принадлежность не могут быть факторами, ведущими к различиям в получаемых от физических лиц страховых премиях и в причитающихся им выплатах.</w:t>
      </w:r>
    </w:p>
    <w:p w14:paraId="254D56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договор страхования содержит условия, нарушающие требования, предусмотренные частями (1) или (2), эти условия заменяются по праву недискриминационными условиями. Любое соглашение о противном является ничтожным.</w:t>
      </w:r>
    </w:p>
    <w:p w14:paraId="22F106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(4) Если договор страхования содержит условия, нарушающие требования, предусмотренные частями (1) или (2), страхователь имеет право на расторжение </w:t>
      </w:r>
      <w:r w:rsidRPr="00527973">
        <w:rPr>
          <w:rFonts w:ascii="PT Serif" w:eastAsia="Times New Roman" w:hAnsi="PT Serif" w:cs="Times New Roman"/>
          <w:color w:val="333333"/>
          <w:sz w:val="24"/>
          <w:szCs w:val="24"/>
          <w:lang w:val="ro-MD" w:eastAsia="ro-MD"/>
        </w:rPr>
        <w:lastRenderedPageBreak/>
        <w:t>страхования. Уведомление о расторжении должно быть направлено страховщику не позднее двух месяцев после того, как страхователь узнал о нарушении.</w:t>
      </w:r>
    </w:p>
    <w:p w14:paraId="1397D3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1829.</w:t>
      </w:r>
      <w:r w:rsidRPr="00527973">
        <w:rPr>
          <w:rFonts w:ascii="PT Serif" w:eastAsia="Times New Roman" w:hAnsi="PT Serif" w:cs="Times New Roman"/>
          <w:color w:val="333333"/>
          <w:sz w:val="24"/>
          <w:szCs w:val="24"/>
          <w:lang w:val="ro-MD" w:eastAsia="ro-MD"/>
        </w:rPr>
        <w:t> Страховой риск и страховой случай</w:t>
      </w:r>
    </w:p>
    <w:p w14:paraId="429FC2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Страховым риском является одно или несколько предусмотренных договором страхования будущих вероятных, но неопределенных событий или явлений, которым подвергаются жизнь, здоровье или имущество лица.</w:t>
      </w:r>
    </w:p>
    <w:p w14:paraId="05EED2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Запрещается страхование:</w:t>
      </w:r>
    </w:p>
    <w:p w14:paraId="3609A0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противоправных интересов;</w:t>
      </w:r>
    </w:p>
    <w:p w14:paraId="2A5060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убытков, понесенных в результате участия в лотереях, играх и пари;</w:t>
      </w:r>
    </w:p>
    <w:p w14:paraId="688BA6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возможных расходов, к которым лицо может быть принуждено в целях освобождения заложников.</w:t>
      </w:r>
    </w:p>
    <w:p w14:paraId="507F09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Страховой случай заключается в реализации страхового риска, который порождает обязательство страховщика выплатить страховую компенсацию или возмещение.</w:t>
      </w:r>
    </w:p>
    <w:p w14:paraId="34AC1D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1830.</w:t>
      </w:r>
      <w:r w:rsidRPr="00527973">
        <w:rPr>
          <w:rFonts w:ascii="PT Serif" w:eastAsia="Times New Roman" w:hAnsi="PT Serif" w:cs="Times New Roman"/>
          <w:color w:val="333333"/>
          <w:sz w:val="24"/>
          <w:szCs w:val="24"/>
          <w:lang w:val="ro-MD" w:eastAsia="ro-MD"/>
        </w:rPr>
        <w:t> Заключение договора страхования</w:t>
      </w:r>
    </w:p>
    <w:p w14:paraId="49E8A9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Для заключения договора страхования страхователь представляет страховщику в письменном виде заявление или анкету (заявление страхователя), в которых указывает свой интерес к страхованию, либо устно заявляет ему о своем намерении заключить договор страхования. Устное заявление не освобождает от необходимости подачи письменного страхового заявления.</w:t>
      </w:r>
    </w:p>
    <w:p w14:paraId="7DC354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страхования заключается в письменной форме.</w:t>
      </w:r>
    </w:p>
    <w:p w14:paraId="498CB0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Договор страхования состоит из заявления страхователя, страхового полиса, выданного страховщиком, и применимых общих условий страхования, а также других договорных условий, включенных в договор в соответствии с законом.</w:t>
      </w:r>
    </w:p>
    <w:p w14:paraId="355633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части (3) не влияют на право сторон составить единый документ, который будет охватывать весь договор страхования.</w:t>
      </w:r>
    </w:p>
    <w:p w14:paraId="46F169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Доказательством существования договора страхования не могут быть свидетельские показания, хотя бы и частично подтвержденные письменными доказательствами.</w:t>
      </w:r>
    </w:p>
    <w:p w14:paraId="365887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Если страховые документы утрачены по причине события, находящегося вне контроля сторон, и не представляется возможным получить их дубликат, существование и содержание таковых могут доказываться любым способом доказывания.</w:t>
      </w:r>
    </w:p>
    <w:p w14:paraId="7D612F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Заключение договора страхования констатируется страховым полисом или страховым сертификатом, выданным и подписанным страховщиком, либо удостоверяющим документом, составленным и подписанным страховым брокером.</w:t>
      </w:r>
    </w:p>
    <w:p w14:paraId="146A47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1831.</w:t>
      </w:r>
      <w:r w:rsidRPr="00527973">
        <w:rPr>
          <w:rFonts w:ascii="PT Serif" w:eastAsia="Times New Roman" w:hAnsi="PT Serif" w:cs="Times New Roman"/>
          <w:color w:val="333333"/>
          <w:sz w:val="24"/>
          <w:szCs w:val="24"/>
          <w:lang w:val="ro-MD" w:eastAsia="ro-MD"/>
        </w:rPr>
        <w:t> Страховой полис</w:t>
      </w:r>
    </w:p>
    <w:p w14:paraId="4C49EA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Страховщик обязан передать страхователю подписанный им один экземпляр страхового полиса.</w:t>
      </w:r>
    </w:p>
    <w:p w14:paraId="4AABF3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страховом полисе указываются:</w:t>
      </w:r>
    </w:p>
    <w:p w14:paraId="41A307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имя или наименование, место жительства или место нахождения договаривающихся сторон;</w:t>
      </w:r>
    </w:p>
    <w:p w14:paraId="2664A5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при необходимости – имя или наименование, место жительства или место нахождения застрахованного и/или выгодоприобретателя страхования;</w:t>
      </w:r>
    </w:p>
    <w:p w14:paraId="7E2849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при необходимости – наименование и место нахождения страхового агента;</w:t>
      </w:r>
    </w:p>
    <w:p w14:paraId="6A9221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объект страхования;</w:t>
      </w:r>
    </w:p>
    <w:p w14:paraId="0315C9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риски, которые страхуются;</w:t>
      </w:r>
    </w:p>
    <w:p w14:paraId="75F1ED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срок действия договора страхования (срок страхования) и период страхования;</w:t>
      </w:r>
    </w:p>
    <w:p w14:paraId="5D3FD9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страховая сумма и, если это согласовано, часть ущерба, которую страховщик не возмещает (франшиза);</w:t>
      </w:r>
    </w:p>
    <w:p w14:paraId="757BC7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страховая премия, место и сроки ее уплаты;</w:t>
      </w:r>
    </w:p>
    <w:p w14:paraId="28B47F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иные данные, предусмотренные законом или соглашением сторон.</w:t>
      </w:r>
    </w:p>
    <w:p w14:paraId="2F870B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предусмотренном частью (3) статьи 1830, уплата страховщику страховой премии или какой-либо ее части считается согласием страхователя на заключение договора страхования.</w:t>
      </w:r>
    </w:p>
    <w:p w14:paraId="6AC553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1832.</w:t>
      </w:r>
      <w:r w:rsidRPr="00527973">
        <w:rPr>
          <w:rFonts w:ascii="PT Serif" w:eastAsia="Times New Roman" w:hAnsi="PT Serif" w:cs="Times New Roman"/>
          <w:color w:val="333333"/>
          <w:sz w:val="24"/>
          <w:szCs w:val="24"/>
          <w:lang w:val="ro-MD" w:eastAsia="ro-MD"/>
        </w:rPr>
        <w:t> Обязанность передачи документов</w:t>
      </w:r>
    </w:p>
    <w:p w14:paraId="2F0F39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Страховщик обязан передать вместе со страховым полисом копию заявления страхователя.</w:t>
      </w:r>
    </w:p>
    <w:p w14:paraId="762CAD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условия страхового полиса отличаются от условий в заявлении страхователя или любом предварительном соглашении между сторонами, в случае, когда страховщик уведомил страхователя жирным шрифтом о его праве представить возражения по поводу содержащихся в полисе отличий, будет считаться, что страхователь согласен с отличиями, прямо указанными в полисе, если он не представил возражений в месячный срок после получения полиса.</w:t>
      </w:r>
    </w:p>
    <w:p w14:paraId="2B09FB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Бремя доказывания того, что страхователь получил документы, которые обязан передать ему страховщик, возлагается на страховщика.</w:t>
      </w:r>
    </w:p>
    <w:p w14:paraId="390B90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1833.</w:t>
      </w:r>
      <w:r w:rsidRPr="00527973">
        <w:rPr>
          <w:rFonts w:ascii="PT Serif" w:eastAsia="Times New Roman" w:hAnsi="PT Serif" w:cs="Times New Roman"/>
          <w:color w:val="333333"/>
          <w:sz w:val="24"/>
          <w:szCs w:val="24"/>
          <w:lang w:val="ro-MD" w:eastAsia="ro-MD"/>
        </w:rPr>
        <w:t> Определение прав и обязанностей</w:t>
      </w:r>
    </w:p>
    <w:p w14:paraId="0BC0B3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взаимного страхования</w:t>
      </w:r>
    </w:p>
    <w:p w14:paraId="7AA366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Лица могут страховать свое имущество на взаимной основе путем добровольного объединения в обществах взаимного страхования.</w:t>
      </w:r>
    </w:p>
    <w:p w14:paraId="69A115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Свидетельством об участии в обществе взаимного страхования могут устанавливаться права и обязанности его членов путем ссылки на учредительный документ общества.</w:t>
      </w:r>
    </w:p>
    <w:p w14:paraId="63C180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Каждый член вправе получить копию учредительного документа общества.</w:t>
      </w:r>
    </w:p>
    <w:p w14:paraId="117BBF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1834.</w:t>
      </w:r>
      <w:r w:rsidRPr="00527973">
        <w:rPr>
          <w:rFonts w:ascii="PT Serif" w:eastAsia="Times New Roman" w:hAnsi="PT Serif" w:cs="Times New Roman"/>
          <w:color w:val="333333"/>
          <w:sz w:val="24"/>
          <w:szCs w:val="24"/>
          <w:lang w:val="ro-MD" w:eastAsia="ro-MD"/>
        </w:rPr>
        <w:t> Возможность выдвижения возражений</w:t>
      </w:r>
    </w:p>
    <w:p w14:paraId="537D65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полис является именным и выдается на предъявителя или по требованию, страховщик вправе выдвигать против владельца полиса все возражения, которые он мог бы представить первичному владельцу полиса. Возражения не могут быть выдвинуты, если новый владелец полиса письменно уведомил страховщика об уступке прав, вытекающих из страхования, а страховщик не представил ему без промедления имеющиеся у него возражения.</w:t>
      </w:r>
    </w:p>
    <w:p w14:paraId="0CB420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1835.</w:t>
      </w:r>
      <w:r w:rsidRPr="00527973">
        <w:rPr>
          <w:rFonts w:ascii="PT Serif" w:eastAsia="Times New Roman" w:hAnsi="PT Serif" w:cs="Times New Roman"/>
          <w:color w:val="333333"/>
          <w:sz w:val="24"/>
          <w:szCs w:val="24"/>
          <w:lang w:val="ro-MD" w:eastAsia="ro-MD"/>
        </w:rPr>
        <w:t> Период страхования и срок страхования</w:t>
      </w:r>
    </w:p>
    <w:p w14:paraId="75426F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Страхование начинается с первого часа первого дня и прекращается в двадцать четыре часа последнего дня условленного периода страхования, если законом или договором не предусмотрено иное.</w:t>
      </w:r>
    </w:p>
    <w:p w14:paraId="10CEB4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Оговорка, предусматривающая, что период страхования начинается в определенный день, предшествующий заключению договора (ретроспективное страхование), действительна, только если стороны не знали в момент заключения договора о наступлении страхового случая. Если же страхователь знал в тот момент о наступлении страхового случая, страховщик не обязан выплачивать возмещение по нему.</w:t>
      </w:r>
    </w:p>
    <w:p w14:paraId="64F5DE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договор страхования заключается на срок более пяти лет, каждая сторона имеет право на расторжение страхования по истечении пятого года или каждого следующего года с соблюдением при этом трехмесячного срока предварительного уведомления.</w:t>
      </w:r>
    </w:p>
    <w:p w14:paraId="477376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договоров, заключенных на неограниченный срок, каждая сторона вправе расторгнуть страхование с соблюдением срока предварительного уведомления, составляющего не менее одного месяца и не более трех месяцев.</w:t>
      </w:r>
    </w:p>
    <w:p w14:paraId="339567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Соглашение, на основании которого договор страхования считается продленным по умолчанию на срок более одного года, признается недействительным.</w:t>
      </w:r>
    </w:p>
    <w:p w14:paraId="05B883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Периодом страхования является промежуток времени, в течение которого страховщик несет ответственность и для которого установлена страховая премия.</w:t>
      </w:r>
    </w:p>
    <w:p w14:paraId="12A696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1836.</w:t>
      </w:r>
      <w:r w:rsidRPr="00527973">
        <w:rPr>
          <w:rFonts w:ascii="PT Serif" w:eastAsia="Times New Roman" w:hAnsi="PT Serif" w:cs="Times New Roman"/>
          <w:color w:val="333333"/>
          <w:sz w:val="24"/>
          <w:szCs w:val="24"/>
          <w:lang w:val="ro-MD" w:eastAsia="ro-MD"/>
        </w:rPr>
        <w:t> Увеличение страховой премии</w:t>
      </w:r>
    </w:p>
    <w:p w14:paraId="1BFA3C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увеличения страховщиком страховой премии на основании оговорки об актуализации страховой премии страхователь вправе расторгнуть страхование с соблюдением срока предварительного уведомления, составляющего один месяц. Если страхователь является профессионалом, увеличение, не превышающее 10 процентов страховой премии, не дает права на расторжение страхования.</w:t>
      </w:r>
    </w:p>
    <w:p w14:paraId="69F497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1837.</w:t>
      </w:r>
      <w:r w:rsidRPr="00527973">
        <w:rPr>
          <w:rFonts w:ascii="PT Serif" w:eastAsia="Times New Roman" w:hAnsi="PT Serif" w:cs="Times New Roman"/>
          <w:color w:val="333333"/>
          <w:sz w:val="24"/>
          <w:szCs w:val="24"/>
          <w:lang w:val="ro-MD" w:eastAsia="ro-MD"/>
        </w:rPr>
        <w:t> Обязанность по информированию</w:t>
      </w:r>
    </w:p>
    <w:p w14:paraId="675667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заключении договора лицо, обратившееся за страхованием, обязано сообщить страховщику об обстоятельствах, которые ему известны или должны быть известны и которые являются предметом ясных и точных вопросов страховщика к нему.</w:t>
      </w:r>
    </w:p>
    <w:p w14:paraId="78D3B1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Обстоятельства, предусмотренные частью (1), включают и те, о которых знает или должно знать лицо, подлежащее страхованию.</w:t>
      </w:r>
    </w:p>
    <w:p w14:paraId="6C555B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1838.</w:t>
      </w:r>
      <w:r w:rsidRPr="00527973">
        <w:rPr>
          <w:rFonts w:ascii="PT Serif" w:eastAsia="Times New Roman" w:hAnsi="PT Serif" w:cs="Times New Roman"/>
          <w:color w:val="333333"/>
          <w:sz w:val="24"/>
          <w:szCs w:val="24"/>
          <w:lang w:val="ro-MD" w:eastAsia="ro-MD"/>
        </w:rPr>
        <w:t> Нарушение обязанности</w:t>
      </w:r>
    </w:p>
    <w:p w14:paraId="21A402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2C1259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Если страхователь нарушил обязанность, предусмотренную статьей 1837, страховщик вправе в соответствии с настоящей статьей предложить разумное изменение условий договора или заявить о расторжении страхования. Для этого страховщик должен письменно уведомить о своем намерении, с приложением информации о правовых последствиях своего решения, в месячный срок после того, </w:t>
      </w:r>
      <w:r w:rsidRPr="00527973">
        <w:rPr>
          <w:rFonts w:ascii="PT Serif" w:eastAsia="Times New Roman" w:hAnsi="PT Serif" w:cs="Times New Roman"/>
          <w:color w:val="333333"/>
          <w:sz w:val="24"/>
          <w:szCs w:val="24"/>
          <w:lang w:val="ro-MD" w:eastAsia="ro-MD"/>
        </w:rPr>
        <w:lastRenderedPageBreak/>
        <w:t>как ему стали известны или как выявились признаки нарушения обязанности, предусмотренной статьей 1837.</w:t>
      </w:r>
    </w:p>
    <w:p w14:paraId="570178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страховщик предлагает разумное изменение, договор продолжает действовать на основе предлагаемого изменения, если страхователь не отклонил предложение в месячный срок после получения уведомления, предусмотренного частью (1). В случае отклонения предложения страховщик вправе расторгнуть страхование в месячный срок после получения от страхователя письменного уведомления об отклонении.</w:t>
      </w:r>
    </w:p>
    <w:p w14:paraId="6E83DB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Страховщик не вправе расторгнуть страхование, если страхователь нарушил обязанность, предусмотренную статьей 1837, по причинам, которые не могут быть вменены ему в вину, за исключением случая, когда страховщик докажет, что не заключил бы договор страхования, если бы эта информация была ему известна.</w:t>
      </w:r>
    </w:p>
    <w:p w14:paraId="5376D9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Расторжение страхования вступает в силу по истечении месячного срока после получения страхователем уведомления, предусмотренного частью (1). Изменение вступает в силу по договоренности сторон.</w:t>
      </w:r>
    </w:p>
    <w:p w14:paraId="118535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страховой случай вызван элементом риска, подпадающим под действие обязанности, предусмотренной статьей 1837, но не получившим огласку, и наступил до вступления расторжения или изменения в силу, страховщик не несет обязанности по выплате страховой компенсации или возмещения по данному случаю, если докажет, что не заключил бы договор страхования, если бы эта информация была ему известна. Вместе с тем, если бы страховщик заключил договор с более высокой страховой премией или на других условиях, страховая компенсация или возмещение выплачивались бы пропорционально или согласно этим другим условиям.</w:t>
      </w:r>
    </w:p>
    <w:p w14:paraId="3E5D18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1839.</w:t>
      </w:r>
      <w:r w:rsidRPr="00527973">
        <w:rPr>
          <w:rFonts w:ascii="PT Serif" w:eastAsia="Times New Roman" w:hAnsi="PT Serif" w:cs="Times New Roman"/>
          <w:color w:val="333333"/>
          <w:sz w:val="24"/>
          <w:szCs w:val="24"/>
          <w:lang w:val="ro-MD" w:eastAsia="ro-MD"/>
        </w:rPr>
        <w:t> Исключение ответственности</w:t>
      </w:r>
    </w:p>
    <w:p w14:paraId="1486F5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нарушение обязанности</w:t>
      </w:r>
    </w:p>
    <w:p w14:paraId="18895E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68EA06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Последствия, предусмотренные статьей 1838, не наступают в отношении:</w:t>
      </w:r>
    </w:p>
    <w:p w14:paraId="750DAD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вопросов, которые остались без ответа, или предоставленной информации, которая была явно неполной или неточной;</w:t>
      </w:r>
    </w:p>
    <w:p w14:paraId="28BF2A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информации, которая должна была быть раскрыта, или неправильно предоставленной информации, несущественной для принятия страховщиком разумного решения о заключении договора вообще или заключении его на этих условиях;</w:t>
      </w:r>
    </w:p>
    <w:p w14:paraId="48D36E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информации, относительно которой страховщик оставил страхователя в уверенности, что ее не нужно предоставлять;</w:t>
      </w:r>
    </w:p>
    <w:p w14:paraId="724F9D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информации, которую страховщик знал или должен был знать.</w:t>
      </w:r>
    </w:p>
    <w:p w14:paraId="7347B9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1840.</w:t>
      </w:r>
      <w:r w:rsidRPr="00527973">
        <w:rPr>
          <w:rFonts w:ascii="PT Serif" w:eastAsia="Times New Roman" w:hAnsi="PT Serif" w:cs="Times New Roman"/>
          <w:color w:val="333333"/>
          <w:sz w:val="24"/>
          <w:szCs w:val="24"/>
          <w:lang w:val="ro-MD" w:eastAsia="ro-MD"/>
        </w:rPr>
        <w:t> Обман</w:t>
      </w:r>
    </w:p>
    <w:p w14:paraId="219631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статей 1838 и 1839 не препятствуют страховщику требовать признания недействительности договора страхования в связи с обманом. В этом случае срок исковой давности составляет три месяца со дня, когда страховщик узнал об обмане.</w:t>
      </w:r>
    </w:p>
    <w:p w14:paraId="1A0841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Страховщик не обязан возвращать премии, полученные по договору страхования, признанному недействительным в связи с обманом.</w:t>
      </w:r>
    </w:p>
    <w:p w14:paraId="49D5EF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1841.</w:t>
      </w:r>
      <w:r w:rsidRPr="00527973">
        <w:rPr>
          <w:rFonts w:ascii="PT Serif" w:eastAsia="Times New Roman" w:hAnsi="PT Serif" w:cs="Times New Roman"/>
          <w:color w:val="333333"/>
          <w:sz w:val="24"/>
          <w:szCs w:val="24"/>
          <w:lang w:val="ro-MD" w:eastAsia="ro-MD"/>
        </w:rPr>
        <w:t> Другая предоставленная информация</w:t>
      </w:r>
    </w:p>
    <w:p w14:paraId="2F50CE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Положения статей 1838-1840 применяются соответствующим образом и к информации, предоставленной страхователем на момент заключения договора страхования в дополнение к информации, обязательной согласно статье 1837.</w:t>
      </w:r>
    </w:p>
    <w:p w14:paraId="4A147A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1842.</w:t>
      </w:r>
      <w:r w:rsidRPr="00527973">
        <w:rPr>
          <w:rFonts w:ascii="PT Serif" w:eastAsia="Times New Roman" w:hAnsi="PT Serif" w:cs="Times New Roman"/>
          <w:color w:val="333333"/>
          <w:sz w:val="24"/>
          <w:szCs w:val="24"/>
          <w:lang w:val="ro-MD" w:eastAsia="ro-MD"/>
        </w:rPr>
        <w:t> Оговорка о мерах предосторожности</w:t>
      </w:r>
    </w:p>
    <w:p w14:paraId="0E9AB3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Оговорка договора страхования предусматривает меры предосторожности на случай, когда эта оговорка, сформулированная как обязанность или как условие выплаты страховщиком страховой компенсации или возмещения, требует от страхователя или застрахованного до наступления страхового случая выполнения или воздержания от выполнения определенных действий, не связанных с уплатой страховой премии.</w:t>
      </w:r>
    </w:p>
    <w:p w14:paraId="5FDC05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договор страхования предусматривает право страховщика расторгнуть страхование по причине невыполнения меры предосторожности, соответствующая оговорка может предъявляться только в случае, если страхователь или, по обстоятельствам, застрахованный не выполнил ее с намерением причинить ущерб или по грубой небрежности и с сознанием возможности причинения ущерба. Страховщик утрачивает право на расторжение, если он не воспользовался этим правом в месячный срок с момента, когда он обнаружил или когда выявились признаки того, что мера предосторожности не была выполнена.</w:t>
      </w:r>
    </w:p>
    <w:p w14:paraId="16BF88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договор страхования предусматривает полное или частичное освобождение страховщика от ответственности в случае невыполнения меры предосторожности, соответствующая оговорка может предъявляться только в той мере, в какой ущерб причинен невыполнением ее страхователем или, по обстоятельствам, застрахованным с намерением причинить ущерб или по грубой небрежности, если он знал или должен был знать, что существует возможность причинения ущерба.</w:t>
      </w:r>
    </w:p>
    <w:p w14:paraId="4CE4B2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Страхователь или, по обстоятельствам, застрахованный имеет право на страховую компенсацию или возмещение даже в случае, когда ущерб причинен невыполнением по неосторожности меры предосторожности. Оговорка, исключающая ответственность страхователя или, по обстоятельствам, застрахованного за невыполнение меры предосторожности, может быть предъявлена, если она четко выражена.</w:t>
      </w:r>
    </w:p>
    <w:p w14:paraId="7C8F79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1843.</w:t>
      </w:r>
      <w:r w:rsidRPr="00527973">
        <w:rPr>
          <w:rFonts w:ascii="PT Serif" w:eastAsia="Times New Roman" w:hAnsi="PT Serif" w:cs="Times New Roman"/>
          <w:color w:val="333333"/>
          <w:sz w:val="24"/>
          <w:szCs w:val="24"/>
          <w:lang w:val="ro-MD" w:eastAsia="ro-MD"/>
        </w:rPr>
        <w:t> Увеличение риска</w:t>
      </w:r>
    </w:p>
    <w:p w14:paraId="2742BE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договор страхования содержит оговорку об увеличении страхового риска, данная оговорка может быть предъявлена только в случае, когда увеличение риска является существенным и относится к риску, предусмотренному договором страхования.</w:t>
      </w:r>
    </w:p>
    <w:p w14:paraId="468B27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Если оговорка об увеличении страхового риска обязывает страхователя, застрахованного или, по обстоятельствам, выгодоприобретателя страхования сообщать об увеличении риска, таковой обязан сообщить только в случае, если он </w:t>
      </w:r>
      <w:r w:rsidRPr="00527973">
        <w:rPr>
          <w:rFonts w:ascii="PT Serif" w:eastAsia="Times New Roman" w:hAnsi="PT Serif" w:cs="Times New Roman"/>
          <w:color w:val="333333"/>
          <w:sz w:val="24"/>
          <w:szCs w:val="24"/>
          <w:lang w:val="ro-MD" w:eastAsia="ro-MD"/>
        </w:rPr>
        <w:lastRenderedPageBreak/>
        <w:t>знал или должен был знать об увеличении риска. Обязанность считается выполненной и в случае сообщения информации третьим лицом.</w:t>
      </w:r>
    </w:p>
    <w:p w14:paraId="636E95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оговорка требует, чтобы сообщение было сделано в течение определенного периода времени, этот период должен быть разумным. Сообщение считается сделанным в срок, если информация была отправлена в течение этого срока.</w:t>
      </w:r>
    </w:p>
    <w:p w14:paraId="2459E2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нарушения обязанности по информированию страховщик не вправе отказаться на этом основании возместить ущерб, причиненный событием, которое покрывается страхованием, за исключением случая, когда ущерб был вызван увеличением риска. Прочий ущерб, причиненный событиями, которые покрываются страхованием, возмещается в соответствии с частью (3) статьи 1844.</w:t>
      </w:r>
    </w:p>
    <w:p w14:paraId="274A98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1844.</w:t>
      </w:r>
      <w:r w:rsidRPr="00527973">
        <w:rPr>
          <w:rFonts w:ascii="PT Serif" w:eastAsia="Times New Roman" w:hAnsi="PT Serif" w:cs="Times New Roman"/>
          <w:color w:val="333333"/>
          <w:sz w:val="24"/>
          <w:szCs w:val="24"/>
          <w:lang w:val="ro-MD" w:eastAsia="ro-MD"/>
        </w:rPr>
        <w:t> Санкции в случае увеличения риска</w:t>
      </w:r>
    </w:p>
    <w:p w14:paraId="73CD51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договором предусмотрено право страховщика расторгнуть страхование в случае увеличения страхового риска, это право может быть осуществлено путем направления страхователю соответствующего уведомления в месячный срок с момента, когда страховщик узнал об увеличении риска или о признаках увеличения риска.</w:t>
      </w:r>
    </w:p>
    <w:p w14:paraId="26C995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Период страхования прекращается по истечении месячного срока после получения заявления о расторжении, а в случае умышленного нарушения страхователем обязанности, предусмотренной статьей 1843, – в день получения уведомления о расторжении.</w:t>
      </w:r>
    </w:p>
    <w:p w14:paraId="1E7ED4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страховой случай вызван увеличенным риском, о котором страхователь знал или должен был знать до окончания периода страхования, страховая компенсация или возмещение не выплачивается, если бы страховщик не застраховал увеличенный риск вообще. Вместе с тем, если договором страхования не предусмотрено иное и страховщик застраховал бы увеличенный риск с более высокой страховой премией или на других условиях, страховая компенсация или возмещение выплачивается пропорционально или согласно этим другим условиям.</w:t>
      </w:r>
    </w:p>
    <w:p w14:paraId="02ACF7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1845.</w:t>
      </w:r>
      <w:r w:rsidRPr="00527973">
        <w:rPr>
          <w:rFonts w:ascii="PT Serif" w:eastAsia="Times New Roman" w:hAnsi="PT Serif" w:cs="Times New Roman"/>
          <w:color w:val="333333"/>
          <w:sz w:val="24"/>
          <w:szCs w:val="24"/>
          <w:lang w:val="ro-MD" w:eastAsia="ro-MD"/>
        </w:rPr>
        <w:t> Снижение риска</w:t>
      </w:r>
    </w:p>
    <w:p w14:paraId="409F87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имело место существенное снижение страхового риска, страхователь имеет право потребовать пропорционального уменьшения страховой премии за неистекший период страхования.</w:t>
      </w:r>
    </w:p>
    <w:p w14:paraId="431FD9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стороны не могут договориться о пропорциональном уменьшении в течение месяца после получения страховщиком запроса, страхователь имеет право расторгнуть страхование. Страхователь утрачивает право на расторжение, если он не осуществил его в двухмесячный срок после получения страховщиком запроса.</w:t>
      </w:r>
    </w:p>
    <w:p w14:paraId="37E729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1846.</w:t>
      </w:r>
      <w:r w:rsidRPr="00527973">
        <w:rPr>
          <w:rFonts w:ascii="PT Serif" w:eastAsia="Times New Roman" w:hAnsi="PT Serif" w:cs="Times New Roman"/>
          <w:color w:val="333333"/>
          <w:sz w:val="24"/>
          <w:szCs w:val="24"/>
          <w:lang w:val="ro-MD" w:eastAsia="ro-MD"/>
        </w:rPr>
        <w:t> Уплата страховой премии</w:t>
      </w:r>
    </w:p>
    <w:p w14:paraId="3A2D7A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Страхователь обязывается к уплате страховой премии лишь при выдаче ему страхового полиса.</w:t>
      </w:r>
    </w:p>
    <w:p w14:paraId="7DCC6D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При отсутствии страхового интереса или несформированности будущего интереса на дату начала страхования страхователь освобождается от обязанности уплачивать страховую премию. В случае утраты страхового интереса страхователь </w:t>
      </w:r>
      <w:r w:rsidRPr="00527973">
        <w:rPr>
          <w:rFonts w:ascii="PT Serif" w:eastAsia="Times New Roman" w:hAnsi="PT Serif" w:cs="Times New Roman"/>
          <w:color w:val="333333"/>
          <w:sz w:val="24"/>
          <w:szCs w:val="24"/>
          <w:lang w:val="ro-MD" w:eastAsia="ro-MD"/>
        </w:rPr>
        <w:lastRenderedPageBreak/>
        <w:t>должен уплатить страховщику лишь часть премии, соответствующую продолжительности риска. Страховщик может потребовать уплаты соответствующей суммы за операционные расходы, связанные с заключением договора.</w:t>
      </w:r>
    </w:p>
    <w:p w14:paraId="26994F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1847.</w:t>
      </w:r>
      <w:r w:rsidRPr="00527973">
        <w:rPr>
          <w:rFonts w:ascii="PT Serif" w:eastAsia="Times New Roman" w:hAnsi="PT Serif" w:cs="Times New Roman"/>
          <w:color w:val="333333"/>
          <w:sz w:val="24"/>
          <w:szCs w:val="24"/>
          <w:lang w:val="ro-MD" w:eastAsia="ro-MD"/>
        </w:rPr>
        <w:t> Неуплата страховой премии до начала</w:t>
      </w:r>
    </w:p>
    <w:p w14:paraId="628A16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периода страхования</w:t>
      </w:r>
    </w:p>
    <w:p w14:paraId="669B20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договор страхования содержит оговорку, согласно которой уплата страховой премии или уплата первой части страховой премии составляет отлагательное условие вступления в силу договора или условие начала периода страхования, эта оговорка может быть предъявлена страховщиком, только если:</w:t>
      </w:r>
    </w:p>
    <w:p w14:paraId="68298C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она включена в договор страхования на понятном языке и предупреждает заявителя страхования о том, что риск не принимается страховщиком до тех пор, пока не будет уплачена страховая премия; и</w:t>
      </w:r>
    </w:p>
    <w:p w14:paraId="1D0AAA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оплата не была произведена в течение трех рабочих дней по истечении срока уплаты.</w:t>
      </w:r>
    </w:p>
    <w:p w14:paraId="3D36F6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реализовались условия части (1) настоящей статьи, течение периода страхования начинается лишь с момента, когда уплачена страховая премия или соответствующая ее часть, за исключением случая, когда произошло расторжение страхования согласно статье 1849.</w:t>
      </w:r>
    </w:p>
    <w:p w14:paraId="00AB91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1848.</w:t>
      </w:r>
      <w:r w:rsidRPr="00527973">
        <w:rPr>
          <w:rFonts w:ascii="PT Serif" w:eastAsia="Times New Roman" w:hAnsi="PT Serif" w:cs="Times New Roman"/>
          <w:color w:val="333333"/>
          <w:sz w:val="24"/>
          <w:szCs w:val="24"/>
          <w:lang w:val="ro-MD" w:eastAsia="ro-MD"/>
        </w:rPr>
        <w:t> Неуплата страховой премии после начала</w:t>
      </w:r>
    </w:p>
    <w:p w14:paraId="50FDA0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периода страхования</w:t>
      </w:r>
    </w:p>
    <w:p w14:paraId="2D1398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договор страхования содержит оговорку, согласно которой течение периода страхования приостанавливается или страховщик после начала периода страхования иным образом освобождается от ответственности до тех пор, пока страховая премия или ее часть не будут уплачены, это положение может быть предъявлено, только если:</w:t>
      </w:r>
    </w:p>
    <w:p w14:paraId="63BE70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после наступления срока уплаты страховщик направляет страхователю предупреждение, в котором указывает точную сумму подлежащей уплате страховой премии, предоставляет не менее чем двухнедельный дополнительный срок с даты направления предупреждения и информирует его о неизбежности приостановления периода страхования в случае неполной оплаты; и</w:t>
      </w:r>
    </w:p>
    <w:p w14:paraId="1BE2C6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оплата не была произведена в течение дополнительного срока, предусмотренного пунктом a).</w:t>
      </w:r>
    </w:p>
    <w:p w14:paraId="65E0D1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Течение периода страхования приостанавливается по истечении дополнительного срока, предусмотренного пунктом a) части (1) настоящей статьи. Течение периода страхования возобновляется, как только страхователь уплатит требуемую сумму, за исключением случая расторжения страхования согласно статье 1849.</w:t>
      </w:r>
    </w:p>
    <w:p w14:paraId="7CCB3A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1849.</w:t>
      </w:r>
      <w:r w:rsidRPr="00527973">
        <w:rPr>
          <w:rFonts w:ascii="PT Serif" w:eastAsia="Times New Roman" w:hAnsi="PT Serif" w:cs="Times New Roman"/>
          <w:color w:val="333333"/>
          <w:sz w:val="24"/>
          <w:szCs w:val="24"/>
          <w:lang w:val="ro-MD" w:eastAsia="ro-MD"/>
        </w:rPr>
        <w:t> Приостановление периода страхования</w:t>
      </w:r>
    </w:p>
    <w:p w14:paraId="1B8DBA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расторжение страхования</w:t>
      </w:r>
    </w:p>
    <w:p w14:paraId="272547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Страховщик не обязан выплачивать страховую компенсацию или возмещение, если страховой случай наступил вне периода страхования или в период </w:t>
      </w:r>
      <w:r w:rsidRPr="00527973">
        <w:rPr>
          <w:rFonts w:ascii="PT Serif" w:eastAsia="Times New Roman" w:hAnsi="PT Serif" w:cs="Times New Roman"/>
          <w:color w:val="333333"/>
          <w:sz w:val="24"/>
          <w:szCs w:val="24"/>
          <w:lang w:val="ro-MD" w:eastAsia="ro-MD"/>
        </w:rPr>
        <w:lastRenderedPageBreak/>
        <w:t>приостановления периода страхования, хотя бы случай и был выявлен в периоде страхования.</w:t>
      </w:r>
    </w:p>
    <w:p w14:paraId="5C2C27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 истечении срока, предусмотренного пунктом b) части (1) статьи 1847 или, по обстоятельствам, пунктом a) части (1) статьи 1848, без того, чтобы оплата была произведена, страховщик вправе расторгнуть страхование при условии, что уведомления о правовых последствиях, предусмотренные в указанных статьях, также предусматривают право страховщика на расторжение страхования.</w:t>
      </w:r>
    </w:p>
    <w:p w14:paraId="250319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Расторжение страхования происходит автоматически, если страховщик не предъявляет иск о принудительной уплате страховой премии или ее части в двухмесячный срок по истечении срока, предусмотренного пунктом b) части (1) статьи 1847 или, по обстоятельствам, пунктом a) части (1) статьи 1848.</w:t>
      </w:r>
    </w:p>
    <w:p w14:paraId="02E46B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1850.</w:t>
      </w:r>
      <w:r w:rsidRPr="00527973">
        <w:rPr>
          <w:rFonts w:ascii="PT Serif" w:eastAsia="Times New Roman" w:hAnsi="PT Serif" w:cs="Times New Roman"/>
          <w:color w:val="333333"/>
          <w:sz w:val="24"/>
          <w:szCs w:val="24"/>
          <w:lang w:val="ro-MD" w:eastAsia="ro-MD"/>
        </w:rPr>
        <w:t> Заявление о расторжении и последствия</w:t>
      </w:r>
    </w:p>
    <w:p w14:paraId="100A4E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расторжения</w:t>
      </w:r>
    </w:p>
    <w:p w14:paraId="766524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Страховщик заявляет о расторжении страхования посредством объявления страхователю, хотя бы статус застрахованного или выгодоприобретателя и имело другое лицо.</w:t>
      </w:r>
    </w:p>
    <w:p w14:paraId="213E0B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расторжения страхования страховщик имеет право только на страховую премию, относящуюся к периоду страхования, фактически истекшему до даты расторжения. Вместе с тем в случае расторжения страхования страховщик сохраняет страховую премию за весь период страхования, если страховой случай наступил и страховщик должен выплатить страховое возмещение или, по обстоятельствам, страховую компенсацию.</w:t>
      </w:r>
    </w:p>
    <w:p w14:paraId="645A34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когда расторжение страхования произошло по причине необоснованного неисполнения обязательств одной из сторон, право другой стороны на возмещение ущерба остается незатронутым. В частности в этом случае страховщик может потребовать возмещения или, по обстоятельствам, может удержать операционные расходы, даже если период страхования не истек или был приостановлен, а также, в соответствии с условиями, предусмотренными статьей 942, может потребовать процент за просрочку платежа или неустойку за суммы, на которые имеет право вследствие расторжения.</w:t>
      </w:r>
    </w:p>
    <w:p w14:paraId="73AAED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Расторжение страхования не освобождает страховщика от обязательств, связанных со страховым случаем, наступившим в течение периода страхования, фактически истекшего до даты расторжения.</w:t>
      </w:r>
    </w:p>
    <w:p w14:paraId="7F6F0A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1851.</w:t>
      </w:r>
      <w:r w:rsidRPr="00527973">
        <w:rPr>
          <w:rFonts w:ascii="PT Serif" w:eastAsia="Times New Roman" w:hAnsi="PT Serif" w:cs="Times New Roman"/>
          <w:color w:val="333333"/>
          <w:sz w:val="24"/>
          <w:szCs w:val="24"/>
          <w:lang w:val="ro-MD" w:eastAsia="ro-MD"/>
        </w:rPr>
        <w:t> Сообщение о наступлении</w:t>
      </w:r>
    </w:p>
    <w:p w14:paraId="620236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страхового случая</w:t>
      </w:r>
    </w:p>
    <w:p w14:paraId="09ED07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 наступлении страхового случая должно быть немедленно сообщено страховщику страхователем, застрахованным или, по обстоятельствам, выгодоприобретателем страхования, при условии, что лицо, обязанное сделать уведомление, знало или должно было знать о существовании страхового покрытия и наступлении страхового случая. Обязанность считается выполненной и в случае сообщения информации страховщику третьим лицом.</w:t>
      </w:r>
    </w:p>
    <w:p w14:paraId="6551E2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Если договор страхования требует, чтобы сообщение было сделано в течение определенного периода времени, этот период должен быть разумным. Сообщение считается сделанным в срок, если информация была отправлена в течение этого срока.</w:t>
      </w:r>
    </w:p>
    <w:p w14:paraId="116363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Страховщик не может ссылаться на оговорку, которой он полностью или частично освобождается от своего обязательства, если обязанность по информированию не была надлежащим образом выполнена, иначе как в той мере, в какой интересы страховщика серьезно затронуты ее невыполнением.</w:t>
      </w:r>
    </w:p>
    <w:p w14:paraId="2CF613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1852.</w:t>
      </w:r>
      <w:r w:rsidRPr="00527973">
        <w:rPr>
          <w:rFonts w:ascii="PT Serif" w:eastAsia="Times New Roman" w:hAnsi="PT Serif" w:cs="Times New Roman"/>
          <w:color w:val="333333"/>
          <w:sz w:val="24"/>
          <w:szCs w:val="24"/>
          <w:lang w:val="ro-MD" w:eastAsia="ro-MD"/>
        </w:rPr>
        <w:t> Сотрудничество в расследовании</w:t>
      </w:r>
    </w:p>
    <w:p w14:paraId="774CF3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страхового случая</w:t>
      </w:r>
    </w:p>
    <w:p w14:paraId="5E1C2A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Страхователь, застрахованный или, по обстоятельствам, выгодоприобретатель страхования должны сотрудничать со страховщиком в расследовании страхового случая путем исполнения своих разумных обязанностей, в частности связанных с требованием предоставления информации о причинах и последствиях страхового случая, предоставления других, документальных или иного рода, доказательств страхового случая, а также с требованием обеспечения доступа к месту наступления страхового случая.</w:t>
      </w:r>
    </w:p>
    <w:p w14:paraId="7987F1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 исключением случая, когда применяются положения части (3), в случае нарушения обязанности, предусмотренной частью (1), обязанность страховщика уменьшается в той мере, в какой он доказывает причинение ему ущерба нарушением.</w:t>
      </w:r>
    </w:p>
    <w:p w14:paraId="6F393B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любого нарушения положений части (1), допущенного с намерением причинить ущерб или по грубой небрежности и с сознанием возможности причинения ущерба, страховщик освобождается от обязанности выплаты страховой компенсации или возмещения.</w:t>
      </w:r>
    </w:p>
    <w:p w14:paraId="019E1B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1853.</w:t>
      </w:r>
      <w:r w:rsidRPr="00527973">
        <w:rPr>
          <w:rFonts w:ascii="PT Serif" w:eastAsia="Times New Roman" w:hAnsi="PT Serif" w:cs="Times New Roman"/>
          <w:color w:val="333333"/>
          <w:sz w:val="24"/>
          <w:szCs w:val="24"/>
          <w:lang w:val="ro-MD" w:eastAsia="ro-MD"/>
        </w:rPr>
        <w:t> Рассмотрение заявления о</w:t>
      </w:r>
    </w:p>
    <w:p w14:paraId="29A35E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возмещении ущерба</w:t>
      </w:r>
    </w:p>
    <w:p w14:paraId="7B5BB6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Страховщик принимает все разумные меры для оперативного рассмотрения заявления о возмещении ущерба на основании страхового случая.</w:t>
      </w:r>
    </w:p>
    <w:p w14:paraId="086B63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Заявление о возмещении ущерба считается принятым, за исключением случая, когда страховщик отклоняет требование о возмещении ущерба или откладывает его рассмотрение путем письменного уведомления, в котором указаны основания решения об отклонении или отложении, направленного в месячный срок, если законом или договором не предусмотрено иное, после получения документов и другой соответствующей информации для рассмотрения.</w:t>
      </w:r>
    </w:p>
    <w:p w14:paraId="1AD892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Страховщик вправе:</w:t>
      </w:r>
    </w:p>
    <w:p w14:paraId="016E13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участвовать, в отсутствие застрахованного и независимо от его воли, в рассмотрении обстоятельств наступления страхового случая;</w:t>
      </w:r>
    </w:p>
    <w:p w14:paraId="76E3C0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направлять в соответствующие учреждения запросы, обращения и петиции, касающиеся обстоятельств предполагаемого страхового случая;</w:t>
      </w:r>
    </w:p>
    <w:p w14:paraId="1A507C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c) оспаривать, при необходимости, в судебной инстанции решения, принятые по поводу определения виновности застрахованного в наступлении страхового случая. Оспаривание в судебной инстанции решения об установлении виновности </w:t>
      </w:r>
      <w:r w:rsidRPr="00527973">
        <w:rPr>
          <w:rFonts w:ascii="PT Serif" w:eastAsia="Times New Roman" w:hAnsi="PT Serif" w:cs="Times New Roman"/>
          <w:color w:val="333333"/>
          <w:sz w:val="24"/>
          <w:szCs w:val="24"/>
          <w:lang w:val="ro-MD" w:eastAsia="ro-MD"/>
        </w:rPr>
        <w:lastRenderedPageBreak/>
        <w:t>застрахованного не исключает его виновность до тех пор, пока судебное решение не вступит в окончательную силу; при этом страховщик обязан выплатить страховое возмещение в предусмотренный законом или договором страхования срок.</w:t>
      </w:r>
    </w:p>
    <w:p w14:paraId="1CB4E8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1854.</w:t>
      </w:r>
      <w:r w:rsidRPr="00527973">
        <w:rPr>
          <w:rFonts w:ascii="PT Serif" w:eastAsia="Times New Roman" w:hAnsi="PT Serif" w:cs="Times New Roman"/>
          <w:color w:val="333333"/>
          <w:sz w:val="24"/>
          <w:szCs w:val="24"/>
          <w:lang w:val="ro-MD" w:eastAsia="ro-MD"/>
        </w:rPr>
        <w:t> Момент предоставления исполнения</w:t>
      </w:r>
    </w:p>
    <w:p w14:paraId="635008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страховщиком</w:t>
      </w:r>
    </w:p>
    <w:p w14:paraId="105A38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Страховщик становится обязанным к предоставлению исполнения с момента завершения работы по расследованию и установлению страхового случая и определению объема его обязательства. В случае принятия претензии страховщик без неоправданного промедления выплачивает или, по обстоятельствам, предоставляет иным образом то, что предусмотрено договором.</w:t>
      </w:r>
    </w:p>
    <w:p w14:paraId="7042D6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расследование длится дольше месяца, застрахованный или, по обстоятельствам, выгодоприобретатель вправе требовать соответствующего и соразмерного предполагаемому платежному обязательству аванса, при условии, что обязанность страховщика выплатить страховую компенсацию или возмещение и их размер не вызывают сомнений. Аванс должен быть выплачен без неоправданного промедления.</w:t>
      </w:r>
    </w:p>
    <w:p w14:paraId="4F3998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Выплата страховой компенсации или возмещения на основании частей (1) или (2) производится не позднее одной недели после акцепта и определения суммы претензии или, по обстоятельствам, ее части.</w:t>
      </w:r>
    </w:p>
    <w:p w14:paraId="6F9A6E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Любые соглашения, на основании которых страховщик освобождается от обязанности уплаты вероятного процента за просрочку или, по обстоятельствам, неустойки, являются ничтожными.</w:t>
      </w:r>
    </w:p>
    <w:p w14:paraId="12913F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Страховщик может компенсировать неуплаченную страховую премию и другие задолженности по договору страхования суммами, причитающимися к выплате страховщиком по тому же договору страхования, хотя бы претензия и предъявлялась третьим лицом. Это правило не применяется в случае обязательного страхования гражданской ответственности.</w:t>
      </w:r>
    </w:p>
    <w:p w14:paraId="693123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1855.</w:t>
      </w:r>
      <w:r w:rsidRPr="00527973">
        <w:rPr>
          <w:rFonts w:ascii="PT Serif" w:eastAsia="Times New Roman" w:hAnsi="PT Serif" w:cs="Times New Roman"/>
          <w:color w:val="333333"/>
          <w:sz w:val="24"/>
          <w:szCs w:val="24"/>
          <w:lang w:val="ro-MD" w:eastAsia="ro-MD"/>
        </w:rPr>
        <w:t> Расторжение после наступления</w:t>
      </w:r>
    </w:p>
    <w:p w14:paraId="1D3DC8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страхового случая</w:t>
      </w:r>
    </w:p>
    <w:p w14:paraId="66473C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Оговорка, предусматривающая расторжение страхования после наступления страхового случая без какого-либо основания, действительна только в случае, если она дает право на расторжение обеим договаривающимся сторонам и страхование не является личным страхованием.</w:t>
      </w:r>
    </w:p>
    <w:p w14:paraId="55F577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Как оговорка о расторжении, предусмотренная частью (1), так и осуществление права на расторжение должны быть разумными.</w:t>
      </w:r>
    </w:p>
    <w:p w14:paraId="44F6EF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 на расторжение истекает, если управомоченная договаривающаяся сторона не уведомила о своем намерении другую договаривающуюся сторону в двухмесячный срок после того, как узнала о наступлении страхового случая.</w:t>
      </w:r>
    </w:p>
    <w:p w14:paraId="504A09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Расторжение вступает в силу по истечении двухнедельного срока после уведомления о расторжении.</w:t>
      </w:r>
    </w:p>
    <w:p w14:paraId="43555C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1856.</w:t>
      </w:r>
      <w:r w:rsidRPr="00527973">
        <w:rPr>
          <w:rFonts w:ascii="PT Serif" w:eastAsia="Times New Roman" w:hAnsi="PT Serif" w:cs="Times New Roman"/>
          <w:color w:val="333333"/>
          <w:sz w:val="24"/>
          <w:szCs w:val="24"/>
          <w:lang w:val="ro-MD" w:eastAsia="ro-MD"/>
        </w:rPr>
        <w:t> Право регресса страховщика</w:t>
      </w:r>
    </w:p>
    <w:p w14:paraId="3CBCD5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основе суброгации к лицу,</w:t>
      </w:r>
    </w:p>
    <w:p w14:paraId="3364E0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обязанному возместить ущерб</w:t>
      </w:r>
    </w:p>
    <w:p w14:paraId="401641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 страховщику, выплатившему страховое возмещение, а также возможные расходы на уменьшение ущерба, переходит в пределах этой суммы право на возмещение ущерба в отношении третьего лица, которое обязано возместить причиненный ущерб, если законом или договором не предусмотрено иное.</w:t>
      </w:r>
    </w:p>
    <w:p w14:paraId="30E4AE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той мере, в какой застрахованный отказался от права требования к третьему лицу таким образом, который нарушает право страховщика на суброгацию, он теряет право на возмещение в отношении соответствующего ущерба.</w:t>
      </w:r>
    </w:p>
    <w:p w14:paraId="500273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Страховщик не вправе осуществлять право регресса на основе суброгации в отношении членов семьи страхователя или застрахованного, а также лица, состоящего с ним в аналогичных социальных отношениях, либо работника одного из них, за исключением случая, когда страховщик докажет, что ущерб был причинен этим лицом умышленно или по грубой небрежности и с сознанием возможности причинения ущерба.</w:t>
      </w:r>
    </w:p>
    <w:p w14:paraId="092885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Страховщик не может осуществлять права на основе суброгации в ущерб застрахованному.</w:t>
      </w:r>
    </w:p>
    <w:p w14:paraId="72A7C1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Страховщик может полностью или частично отказаться от осуществления права суброгации против лица, ответственного за причинение ущерба, если это лицо само сильно пострадало, или против его наследников, если в результате реализации страхового риска наступила его смерть, а также в других случаях, когда обстоятельства оправдывают отказ.</w:t>
      </w:r>
    </w:p>
    <w:p w14:paraId="28BEC4A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3989E47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Общее страхование</w:t>
      </w:r>
    </w:p>
    <w:p w14:paraId="7A0DDDB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1</w:t>
      </w:r>
    </w:p>
    <w:p w14:paraId="00FF18A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5560DB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1857.</w:t>
      </w:r>
      <w:r w:rsidRPr="00527973">
        <w:rPr>
          <w:rFonts w:ascii="PT Serif" w:eastAsia="Times New Roman" w:hAnsi="PT Serif" w:cs="Times New Roman"/>
          <w:color w:val="333333"/>
          <w:sz w:val="24"/>
          <w:szCs w:val="24"/>
          <w:lang w:val="ro-MD" w:eastAsia="ro-MD"/>
        </w:rPr>
        <w:t> Общие понятия</w:t>
      </w:r>
    </w:p>
    <w:p w14:paraId="7FCD4B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Общее страхование включает страхование убытков и другие виды страхования.</w:t>
      </w:r>
    </w:p>
    <w:p w14:paraId="01CF4C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Страховое возмещение представляет собой сумму, подлежащую выплате страховщиком застрахованному в целях компенсации ущерба, причиненного наступлением страхового случая.</w:t>
      </w:r>
    </w:p>
    <w:p w14:paraId="08B1D2B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2</w:t>
      </w:r>
    </w:p>
    <w:p w14:paraId="28EDC08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Страхование убытков</w:t>
      </w:r>
    </w:p>
    <w:p w14:paraId="43FECF4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§1. Общие положения</w:t>
      </w:r>
    </w:p>
    <w:p w14:paraId="21637B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1858.</w:t>
      </w:r>
      <w:r w:rsidRPr="00527973">
        <w:rPr>
          <w:rFonts w:ascii="PT Serif" w:eastAsia="Times New Roman" w:hAnsi="PT Serif" w:cs="Times New Roman"/>
          <w:color w:val="333333"/>
          <w:sz w:val="24"/>
          <w:szCs w:val="24"/>
          <w:lang w:val="ro-MD" w:eastAsia="ro-MD"/>
        </w:rPr>
        <w:t> Общие понятия</w:t>
      </w:r>
    </w:p>
    <w:p w14:paraId="007D1A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страхования убытков страховщик обязан возместить ущерб, причиненный застрахованному или, по обстоятельствам, третьему лицу, пострадавшему при наступлении страхового случая.</w:t>
      </w:r>
    </w:p>
    <w:p w14:paraId="5A7713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страховании убытков застрахованным является лицо, интересы которого защищены от убытков. Одно и то же лицо может быть одновременно страхователем и застрахованным.</w:t>
      </w:r>
    </w:p>
    <w:p w14:paraId="253156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Считается, что любое лицо, имеющее любого рода право на имущество, заинтересовано в защите его от убытков.</w:t>
      </w:r>
    </w:p>
    <w:p w14:paraId="70C4D5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Сумма, выплачиваемая страховщиком по этому страхованию, называется страховым возмещением.</w:t>
      </w:r>
    </w:p>
    <w:p w14:paraId="4A49A7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Страхование убытков включает страхование имущества, страхование ответственности, медицинское страхование, страхование кредитов, гарантий и финансовых потерь и другие виды страхования.</w:t>
      </w:r>
    </w:p>
    <w:p w14:paraId="06BE11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1859.</w:t>
      </w:r>
      <w:r w:rsidRPr="00527973">
        <w:rPr>
          <w:rFonts w:ascii="PT Serif" w:eastAsia="Times New Roman" w:hAnsi="PT Serif" w:cs="Times New Roman"/>
          <w:color w:val="333333"/>
          <w:sz w:val="24"/>
          <w:szCs w:val="24"/>
          <w:lang w:val="ro-MD" w:eastAsia="ro-MD"/>
        </w:rPr>
        <w:t> Максимальные суммы,</w:t>
      </w:r>
    </w:p>
    <w:p w14:paraId="44B96E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подлежащие уплате</w:t>
      </w:r>
    </w:p>
    <w:p w14:paraId="18BF85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Страховая сумма не может превышать реальную стоимость застрахованного имущества.</w:t>
      </w:r>
    </w:p>
    <w:p w14:paraId="066E49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Страховщик не обязан выплачивать больше, чем сумма, необходимая для возмещения ущерба, фактически понесенного застрахованным.</w:t>
      </w:r>
    </w:p>
    <w:p w14:paraId="500719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отступление от положений части (1) стороны могут предусмотреть оговорку, устанавливающую согласованную стоимость застрахованного имущества и обязывающую страховщика возместить ущерб в размере согласованной стоимости, даже если эта стоимость превышает реальную стоимость имущества, при условии, что в момент согласования стоимости страхователь или, по обстоятельствам, застрахованный не совершил мошенничество и не сделал ошибочное заявление.</w:t>
      </w:r>
    </w:p>
    <w:p w14:paraId="3B5CE2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1860.</w:t>
      </w:r>
      <w:r w:rsidRPr="00527973">
        <w:rPr>
          <w:rFonts w:ascii="PT Serif" w:eastAsia="Times New Roman" w:hAnsi="PT Serif" w:cs="Times New Roman"/>
          <w:color w:val="333333"/>
          <w:sz w:val="24"/>
          <w:szCs w:val="24"/>
          <w:lang w:val="ro-MD" w:eastAsia="ro-MD"/>
        </w:rPr>
        <w:t> Регулирование условий в случае</w:t>
      </w:r>
    </w:p>
    <w:p w14:paraId="757B99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чрезмерного страхования</w:t>
      </w:r>
    </w:p>
    <w:p w14:paraId="21AF90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страховая сумма превышает максимальный ущерб, который может быть причинен реализацией страхового риска, любая из сторон вправе требовать уменьшения страховой суммы и соответственного уменьшения страховой премии за оставшийся период страхования, но с удержанием страховщиком операционных расходов.</w:t>
      </w:r>
    </w:p>
    <w:p w14:paraId="674D8A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стороны не пришли к согласию по поводу уменьшения в месячный срок после получения запроса другой стороной, любая из сторон имеет право на расторжение страхования.</w:t>
      </w:r>
    </w:p>
    <w:p w14:paraId="24C421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1861.</w:t>
      </w:r>
      <w:r w:rsidRPr="00527973">
        <w:rPr>
          <w:rFonts w:ascii="PT Serif" w:eastAsia="Times New Roman" w:hAnsi="PT Serif" w:cs="Times New Roman"/>
          <w:color w:val="333333"/>
          <w:sz w:val="24"/>
          <w:szCs w:val="24"/>
          <w:lang w:val="ro-MD" w:eastAsia="ro-MD"/>
        </w:rPr>
        <w:t> Множественное страхование</w:t>
      </w:r>
    </w:p>
    <w:p w14:paraId="134DF9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Страхователь обязан заявить о наличии всех страхований по поводу одного и того же интереса; это обязательство действительно как на дату заключения договора страхования, так и в ходе его исполнения.</w:t>
      </w:r>
    </w:p>
    <w:p w14:paraId="3172B1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один и тот же интерес застрахован отдельно более чем одним страховщиком, застрахованный вправе предъявить претензии любому из них или нескольким из них в той мере, в какой это необходимо для возмещения реально причиненного ему ущерба.</w:t>
      </w:r>
    </w:p>
    <w:p w14:paraId="180EC1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Страховщик, которому предъявляется претензия, должен платить в пределах и на условиях, предусмотренных договором, вместе с возмещением возможных расходов на уменьшение ущерба, без ущерба для своего права регресса к другим страховщикам.</w:t>
      </w:r>
    </w:p>
    <w:p w14:paraId="0926F5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В отношениях между страховщиками права и обязанности, предусмотренные частью (2), должны быть пропорциональны возмещению, которое они были бы обязаны выплатить по отдельности застрахованному, если бы не было множественного страхования.</w:t>
      </w:r>
    </w:p>
    <w:p w14:paraId="36951E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1862.</w:t>
      </w:r>
      <w:r w:rsidRPr="00527973">
        <w:rPr>
          <w:rFonts w:ascii="PT Serif" w:eastAsia="Times New Roman" w:hAnsi="PT Serif" w:cs="Times New Roman"/>
          <w:color w:val="333333"/>
          <w:sz w:val="24"/>
          <w:szCs w:val="24"/>
          <w:lang w:val="ro-MD" w:eastAsia="ro-MD"/>
        </w:rPr>
        <w:t> Причинение ущерба</w:t>
      </w:r>
    </w:p>
    <w:p w14:paraId="11B7D9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Страхователь или, по обстоятельствам, застрахованный не имеет права на страховое возмещение, если ущерб причинен в результате его действий или бездействия умышленно с целью причинения вреда или по грубой небрежности и с сознанием возможности причинения ущерба.</w:t>
      </w:r>
    </w:p>
    <w:p w14:paraId="552B23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Страхователь или, по обстоятельствам, застрахованный имеет право на страховое возмещение, хотя бы ущерб и был причинен по небрежности его действиями или бездействием. Оговорка, исключающая ответственность страховщика в случае небрежности страхователя или, по обстоятельствам, застрахованного при его действиях или бездействии, может предъявляться, если она четко выражена.</w:t>
      </w:r>
    </w:p>
    <w:p w14:paraId="7300AE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целях частей (1) и (2) причинение ущерба включает и непринятие мер для предотвращения или уменьшения ущерба.</w:t>
      </w:r>
    </w:p>
    <w:p w14:paraId="7C38CD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1863.</w:t>
      </w:r>
      <w:r w:rsidRPr="00527973">
        <w:rPr>
          <w:rFonts w:ascii="PT Serif" w:eastAsia="Times New Roman" w:hAnsi="PT Serif" w:cs="Times New Roman"/>
          <w:color w:val="333333"/>
          <w:sz w:val="24"/>
          <w:szCs w:val="24"/>
          <w:lang w:val="ro-MD" w:eastAsia="ro-MD"/>
        </w:rPr>
        <w:t> Расходы на уменьшение ущерба</w:t>
      </w:r>
    </w:p>
    <w:p w14:paraId="2A3188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Страховщик возмещает расходы или ущерб, понесенные страхователем или, по обстоятельствам, застрахованным при принятии мер по уменьшению причиненного ущерба, в той мере, в какой застрахованный обоснованно полагал эти меры разумными в данных обстоятельствах, даже если они не привели к уменьшению ущерба.</w:t>
      </w:r>
    </w:p>
    <w:p w14:paraId="495F31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Страховщик возмещает ущерб страхователю или, по обстоятельствам, застрахованному в отношении мер, принятых ими в соответствии с частью (1), даже если вместе со страховым возмещением за ущерб причитающаяся общая сумма превышает страховую сумму, если договором это право прямо не исключено.</w:t>
      </w:r>
    </w:p>
    <w:p w14:paraId="63F660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1864.</w:t>
      </w:r>
      <w:r w:rsidRPr="00527973">
        <w:rPr>
          <w:rFonts w:ascii="PT Serif" w:eastAsia="Times New Roman" w:hAnsi="PT Serif" w:cs="Times New Roman"/>
          <w:color w:val="333333"/>
          <w:sz w:val="24"/>
          <w:szCs w:val="24"/>
          <w:lang w:val="ro-MD" w:eastAsia="ro-MD"/>
        </w:rPr>
        <w:t> Права застрахованного</w:t>
      </w:r>
    </w:p>
    <w:p w14:paraId="7DDD4D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страхования, заключенного страхователем в пользу другого лица (застрахованного), при наступлении страхового случая застрахованный имеет право на получение причитающихся со страховщика сумм.</w:t>
      </w:r>
    </w:p>
    <w:p w14:paraId="2DF3DC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Страхователь имеет право отменить назначение застрахованного, за исключением случая, когда полис запрещает это или когда уже наступил страховой случай.</w:t>
      </w:r>
    </w:p>
    <w:p w14:paraId="7F4DDE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Отмена вступает в силу с момента, когда страховщик получает уведомление об отмене.</w:t>
      </w:r>
    </w:p>
    <w:p w14:paraId="696DFB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1865.</w:t>
      </w:r>
      <w:r w:rsidRPr="00527973">
        <w:rPr>
          <w:rFonts w:ascii="PT Serif" w:eastAsia="Times New Roman" w:hAnsi="PT Serif" w:cs="Times New Roman"/>
          <w:color w:val="333333"/>
          <w:sz w:val="24"/>
          <w:szCs w:val="24"/>
          <w:lang w:val="ro-MD" w:eastAsia="ro-MD"/>
        </w:rPr>
        <w:t> Знание страхователем обстоятельств,</w:t>
      </w:r>
    </w:p>
    <w:p w14:paraId="3B608E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связанных с застрахованным</w:t>
      </w:r>
    </w:p>
    <w:p w14:paraId="02387D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целях выполнения обязанности по информированию, предусмотренной статьей 1837, если в договоре не предусмотрено иное, предполагается, что страхователь не должен был знать об обстоятельствах, о которых знал или должен был знать застрахованный.</w:t>
      </w:r>
    </w:p>
    <w:p w14:paraId="4C457C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Вместе с тем, если в момент, когда страхователь обязан был предоставить соответствующую информацию страховщику, застрахованный знал, что последует назначение его в качестве застрахованного, если в договоре не предусмотрено иное, предполагается, что страхователь должен был знать об обстоятельствах, о которых знал или должен был знать застрахованный.</w:t>
      </w:r>
    </w:p>
    <w:p w14:paraId="20D802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1866.</w:t>
      </w:r>
      <w:r w:rsidRPr="00527973">
        <w:rPr>
          <w:rFonts w:ascii="PT Serif" w:eastAsia="Times New Roman" w:hAnsi="PT Serif" w:cs="Times New Roman"/>
          <w:color w:val="333333"/>
          <w:sz w:val="24"/>
          <w:szCs w:val="24"/>
          <w:lang w:val="ro-MD" w:eastAsia="ro-MD"/>
        </w:rPr>
        <w:t> Нарушение обязанности одним</w:t>
      </w:r>
    </w:p>
    <w:p w14:paraId="19F123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застрахованных</w:t>
      </w:r>
    </w:p>
    <w:p w14:paraId="52DD97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Нарушение обязанности одним из застрахованных не влияет на права других застрахованных по тому же договору страхования, за исключением случая общего страхового риска.</w:t>
      </w:r>
    </w:p>
    <w:p w14:paraId="1A1B6C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1867.</w:t>
      </w:r>
      <w:r w:rsidRPr="00527973">
        <w:rPr>
          <w:rFonts w:ascii="PT Serif" w:eastAsia="Times New Roman" w:hAnsi="PT Serif" w:cs="Times New Roman"/>
          <w:color w:val="333333"/>
          <w:sz w:val="24"/>
          <w:szCs w:val="24"/>
          <w:lang w:val="ro-MD" w:eastAsia="ro-MD"/>
        </w:rPr>
        <w:t> Отсутствие страхового риска</w:t>
      </w:r>
    </w:p>
    <w:p w14:paraId="29136E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страховой риск не существует ни на день заключения договора, ни в последующий период страхования, страховая премия не подлежит уплате. Вместе с тем страховщик имеет право на возмещение понесенных разумных расходов.</w:t>
      </w:r>
    </w:p>
    <w:p w14:paraId="6982C2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страховой риск перестает существовать в течение периода страхования, наступает по праву расторжение страхования с момента, когда страховщик уведомлен о прекращении страхового риска.</w:t>
      </w:r>
    </w:p>
    <w:p w14:paraId="587CA7D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§2. Страхование имущества</w:t>
      </w:r>
    </w:p>
    <w:p w14:paraId="413F76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1868.</w:t>
      </w:r>
      <w:r w:rsidRPr="00527973">
        <w:rPr>
          <w:rFonts w:ascii="PT Serif" w:eastAsia="Times New Roman" w:hAnsi="PT Serif" w:cs="Times New Roman"/>
          <w:color w:val="333333"/>
          <w:sz w:val="24"/>
          <w:szCs w:val="24"/>
          <w:lang w:val="ro-MD" w:eastAsia="ro-MD"/>
        </w:rPr>
        <w:t> Общие понятия</w:t>
      </w:r>
    </w:p>
    <w:p w14:paraId="3AC0BA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страховании имущества страховщик обязывается к выплате застрахованному страхового возмещения при наступлении страхового случая.</w:t>
      </w:r>
    </w:p>
    <w:p w14:paraId="0EBFD1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страховании имущества застрахованный должен иметь законный интерес в отношении застрахованного имущества.</w:t>
      </w:r>
    </w:p>
    <w:p w14:paraId="6FC60E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1869.</w:t>
      </w:r>
      <w:r w:rsidRPr="00527973">
        <w:rPr>
          <w:rFonts w:ascii="PT Serif" w:eastAsia="Times New Roman" w:hAnsi="PT Serif" w:cs="Times New Roman"/>
          <w:color w:val="333333"/>
          <w:sz w:val="24"/>
          <w:szCs w:val="24"/>
          <w:lang w:val="ro-MD" w:eastAsia="ro-MD"/>
        </w:rPr>
        <w:t> Оценка и проверка состояния имущества</w:t>
      </w:r>
    </w:p>
    <w:p w14:paraId="1C3054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заключении договора страховщик имеет право обследовать имущество, чтобы определить его наличие и реальное состояние.</w:t>
      </w:r>
    </w:p>
    <w:p w14:paraId="051D3B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Страховщик имеет право проверить порядок содержания застрахованного имущества.</w:t>
      </w:r>
    </w:p>
    <w:p w14:paraId="4D814B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1870.</w:t>
      </w:r>
      <w:r w:rsidRPr="00527973">
        <w:rPr>
          <w:rFonts w:ascii="PT Serif" w:eastAsia="Times New Roman" w:hAnsi="PT Serif" w:cs="Times New Roman"/>
          <w:color w:val="333333"/>
          <w:sz w:val="24"/>
          <w:szCs w:val="24"/>
          <w:lang w:val="ro-MD" w:eastAsia="ro-MD"/>
        </w:rPr>
        <w:t> Частичное страхование</w:t>
      </w:r>
    </w:p>
    <w:p w14:paraId="7438C8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Страховщик обязан возместить весь застрахованный ущерб в пределах страховой суммы, даже если страховая сумма меньше стоимости застрахованного имущества на момент наступления страхового случая.</w:t>
      </w:r>
    </w:p>
    <w:p w14:paraId="41637B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стороны могут договориться, что причитающееся к выплате страховщиком возмещение уменьшается пропорционально соотношению страховой суммы и реальной стоимости имущества на момент причинения ущерба (оговорка о пропорциональном возмещении). В этом случае расходы на уменьшение ущерба, предусмотренные статьей 1863, возмещаются в той же пропорции.</w:t>
      </w:r>
    </w:p>
    <w:p w14:paraId="208B76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Оговорка о пропорциональном возмещении может предъявляться только в случае, если страховщик дополнительно указал ее существование в тексте страхового полиса.</w:t>
      </w:r>
    </w:p>
    <w:p w14:paraId="21476B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1871.</w:t>
      </w:r>
      <w:r w:rsidRPr="00527973">
        <w:rPr>
          <w:rFonts w:ascii="PT Serif" w:eastAsia="Times New Roman" w:hAnsi="PT Serif" w:cs="Times New Roman"/>
          <w:color w:val="333333"/>
          <w:sz w:val="24"/>
          <w:szCs w:val="24"/>
          <w:lang w:val="ro-MD" w:eastAsia="ro-MD"/>
        </w:rPr>
        <w:t> Передача права собственности</w:t>
      </w:r>
    </w:p>
    <w:p w14:paraId="4BEE38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Если передается право собственности на застрахованное имущество, расторжение страхования по праву наступает по истечении месячного срока со дня передачи, за исключением случая, когда страхователь и приобретатель имущества приходят к соглашению о расторжении до истечения этого срока. Это правило не применяется, если договор страхования был заключен в пользу будущего приобретателя.</w:t>
      </w:r>
    </w:p>
    <w:p w14:paraId="0D0155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 истечения срока, предусмотренного частью (1), приобретатель имущества считается застрахованным с момента, когда на него переходит риск застрахованного имущества.</w:t>
      </w:r>
    </w:p>
    <w:p w14:paraId="072719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частей (1) и (2) не применяются:</w:t>
      </w:r>
    </w:p>
    <w:p w14:paraId="021777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страховщик, страхователь и приобретатель имущества согласились об ином;</w:t>
      </w:r>
    </w:p>
    <w:p w14:paraId="595B78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при передаче права собственности по наследству.</w:t>
      </w:r>
    </w:p>
    <w:p w14:paraId="25191A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Страхователь, не сообщивший страховщику о произведенном отчуждении и приобретателю имущества о наличии договора страхования, остается обязанным к уплате страховых премий, подлежащих уплате после даты отчуждения.</w:t>
      </w:r>
    </w:p>
    <w:p w14:paraId="4F2A301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§3. Страхование гражданской ответственности</w:t>
      </w:r>
    </w:p>
    <w:p w14:paraId="2084AF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1872.</w:t>
      </w:r>
      <w:r w:rsidRPr="00527973">
        <w:rPr>
          <w:rFonts w:ascii="PT Serif" w:eastAsia="Times New Roman" w:hAnsi="PT Serif" w:cs="Times New Roman"/>
          <w:color w:val="333333"/>
          <w:sz w:val="24"/>
          <w:szCs w:val="24"/>
          <w:lang w:val="ro-MD" w:eastAsia="ro-MD"/>
        </w:rPr>
        <w:t> Общие понятия</w:t>
      </w:r>
    </w:p>
    <w:p w14:paraId="1D55B7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страхования гражданской ответственности страховщик обязуется выплатить возмещение за ущерб, ответственность за причинение которого несет на основании закона застрахованный перед потерпевшими третьими лицами, а также за расходы на защиту, понесенные в соответствии со статьей 1863.</w:t>
      </w:r>
    </w:p>
    <w:p w14:paraId="7C6E8A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Стороны могут включить в договор страхования и гражданскую ответственность иного лица (застрахованного), чем страхователь.</w:t>
      </w:r>
    </w:p>
    <w:p w14:paraId="37CF2B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1873.</w:t>
      </w:r>
      <w:r w:rsidRPr="00527973">
        <w:rPr>
          <w:rFonts w:ascii="PT Serif" w:eastAsia="Times New Roman" w:hAnsi="PT Serif" w:cs="Times New Roman"/>
          <w:color w:val="333333"/>
          <w:sz w:val="24"/>
          <w:szCs w:val="24"/>
          <w:lang w:val="ro-MD" w:eastAsia="ro-MD"/>
        </w:rPr>
        <w:t> Установление возмещения</w:t>
      </w:r>
    </w:p>
    <w:p w14:paraId="21C73E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законом не предусмотрено иное, возмещение устанавливается соглашением, заключенным между страховщиком, потерпевшим третьим лицом и, с учетом положений части (3) статьи 1881, застрахованным, либо, в случае разногласий, судебным решением.</w:t>
      </w:r>
    </w:p>
    <w:p w14:paraId="73C50C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1874.</w:t>
      </w:r>
      <w:r w:rsidRPr="00527973">
        <w:rPr>
          <w:rFonts w:ascii="PT Serif" w:eastAsia="Times New Roman" w:hAnsi="PT Serif" w:cs="Times New Roman"/>
          <w:color w:val="333333"/>
          <w:sz w:val="24"/>
          <w:szCs w:val="24"/>
          <w:lang w:val="ro-MD" w:eastAsia="ro-MD"/>
        </w:rPr>
        <w:t> Причина ущерба</w:t>
      </w:r>
    </w:p>
    <w:p w14:paraId="698F52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Страхователь или, по обстоятельствам, застрахованный не имеет права на страховое возмещение в той мере, в какой ущерб причинен действием или бездействием с целью его причинения. Это включает в себя и несоблюдение конкретных указаний, данных страховщиком после наступления ущерба, допущенное вследствие грубой небрежности и с сознанием возможности увеличения ущерба вследствие их несоблюдения.</w:t>
      </w:r>
    </w:p>
    <w:p w14:paraId="3A6BFC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целях части (1) причинение ущерба включает в себя непринятие мер для предотвращения или уменьшения ущерба.</w:t>
      </w:r>
    </w:p>
    <w:p w14:paraId="5BB239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1875.</w:t>
      </w:r>
      <w:r w:rsidRPr="00527973">
        <w:rPr>
          <w:rFonts w:ascii="PT Serif" w:eastAsia="Times New Roman" w:hAnsi="PT Serif" w:cs="Times New Roman"/>
          <w:color w:val="333333"/>
          <w:sz w:val="24"/>
          <w:szCs w:val="24"/>
          <w:lang w:val="ro-MD" w:eastAsia="ro-MD"/>
        </w:rPr>
        <w:t> Признание ответственности</w:t>
      </w:r>
    </w:p>
    <w:p w14:paraId="5F51B9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Оговорка в договоре страхования, освобождающая страховщика от его обязательств в случае, когда страхователь или, по обстоятельствам, застрахованный </w:t>
      </w:r>
      <w:r w:rsidRPr="00527973">
        <w:rPr>
          <w:rFonts w:ascii="PT Serif" w:eastAsia="Times New Roman" w:hAnsi="PT Serif" w:cs="Times New Roman"/>
          <w:color w:val="333333"/>
          <w:sz w:val="24"/>
          <w:szCs w:val="24"/>
          <w:lang w:val="ro-MD" w:eastAsia="ro-MD"/>
        </w:rPr>
        <w:lastRenderedPageBreak/>
        <w:t>признает обязательство по возмещению ущерба потерпевшему третьему лицу или удовлетворяет его, является ничтожной.</w:t>
      </w:r>
    </w:p>
    <w:p w14:paraId="5D54B7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 исключением случая, когда договорились об ином, страховщик не связан соглашением между потерпевшим третьим лицом и страхователем или, по обстоятельствам, застрахованным.</w:t>
      </w:r>
    </w:p>
    <w:p w14:paraId="161CA6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1876.</w:t>
      </w:r>
      <w:r w:rsidRPr="00527973">
        <w:rPr>
          <w:rFonts w:ascii="PT Serif" w:eastAsia="Times New Roman" w:hAnsi="PT Serif" w:cs="Times New Roman"/>
          <w:color w:val="333333"/>
          <w:sz w:val="24"/>
          <w:szCs w:val="24"/>
          <w:lang w:val="ro-MD" w:eastAsia="ro-MD"/>
        </w:rPr>
        <w:t> Уступка требований, вытекающих</w:t>
      </w:r>
    </w:p>
    <w:p w14:paraId="643C3E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полиса</w:t>
      </w:r>
    </w:p>
    <w:p w14:paraId="763B04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Оговорка в договоре страхования, лишающая застрахованного права уступить право на получение возмещения ущерба, вытекающего из полиса, является ничтожной.</w:t>
      </w:r>
    </w:p>
    <w:p w14:paraId="512A3D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1877.</w:t>
      </w:r>
      <w:r w:rsidRPr="00527973">
        <w:rPr>
          <w:rFonts w:ascii="PT Serif" w:eastAsia="Times New Roman" w:hAnsi="PT Serif" w:cs="Times New Roman"/>
          <w:color w:val="333333"/>
          <w:sz w:val="24"/>
          <w:szCs w:val="24"/>
          <w:lang w:val="ro-MD" w:eastAsia="ro-MD"/>
        </w:rPr>
        <w:t> Право на декларацию о заявлениях</w:t>
      </w:r>
    </w:p>
    <w:p w14:paraId="5C92FF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возмещение ущерба</w:t>
      </w:r>
    </w:p>
    <w:p w14:paraId="0E648E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Страхователь вправе в любое время потребовать декларацию о заявлениях на возмещение ущерба, поданных за последние пять лет по его страховым полисам.</w:t>
      </w:r>
    </w:p>
    <w:p w14:paraId="42A8E5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1878.</w:t>
      </w:r>
      <w:r w:rsidRPr="00527973">
        <w:rPr>
          <w:rFonts w:ascii="PT Serif" w:eastAsia="Times New Roman" w:hAnsi="PT Serif" w:cs="Times New Roman"/>
          <w:color w:val="333333"/>
          <w:sz w:val="24"/>
          <w:szCs w:val="24"/>
          <w:lang w:val="ro-MD" w:eastAsia="ro-MD"/>
        </w:rPr>
        <w:t> Страховой случай</w:t>
      </w:r>
    </w:p>
    <w:p w14:paraId="647851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Страховой случай представляет собой деяние, вследствие которого возникает ответственность застрахованного, наступившая в течение периода страхования по договору страхования, если стороны договора страхования в коммерческих или профессиональных целях не определяют страховой случай со ссылкой на другие критерии, такие как предъявление претензий потерпевшим третьим лицом.</w:t>
      </w:r>
    </w:p>
    <w:p w14:paraId="76E480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договаривающиеся стороны определяют страховой случай со ссылкой на предъявление претензий потерпевшим третьим лицом, страхование покрывает претензии, предъявленные в течение периода страхования или в течение дополнительного срока, по меньшей мере равного сроку давности, применимому к данному виду ответственности, и основанные на деянии, имевшем место до истечения периода страхования. Договор страхования может предусмотреть исключение покрытия в случае, когда на момент заключения договора заявитель знал или должен был знать об обстоятельствах, которые могут служить причиной претензий.</w:t>
      </w:r>
    </w:p>
    <w:p w14:paraId="371041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1879.</w:t>
      </w:r>
      <w:r w:rsidRPr="00527973">
        <w:rPr>
          <w:rFonts w:ascii="PT Serif" w:eastAsia="Times New Roman" w:hAnsi="PT Serif" w:cs="Times New Roman"/>
          <w:color w:val="333333"/>
          <w:sz w:val="24"/>
          <w:szCs w:val="24"/>
          <w:lang w:val="ro-MD" w:eastAsia="ro-MD"/>
        </w:rPr>
        <w:t> Претензии, превышающие</w:t>
      </w:r>
    </w:p>
    <w:p w14:paraId="059FEF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страховую сумму</w:t>
      </w:r>
    </w:p>
    <w:p w14:paraId="63BB75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общая сумма выплат, причитающихся множеству потерпевших третьих лиц, превышает страховую сумму, платежи подлежат пропорциональному уменьшению.</w:t>
      </w:r>
    </w:p>
    <w:p w14:paraId="29A6EA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Страховщик, который, не подозревая о существовании других потерпевших третьих лиц, добросовестно выплатил возмещение в пользу известных ему потерпевших третьих лиц, несет ответственность перед прочими потерпевшими третьими лицами в пределах остатка страховой суммы.</w:t>
      </w:r>
    </w:p>
    <w:p w14:paraId="037FD4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1880.</w:t>
      </w:r>
      <w:r w:rsidRPr="00527973">
        <w:rPr>
          <w:rFonts w:ascii="PT Serif" w:eastAsia="Times New Roman" w:hAnsi="PT Serif" w:cs="Times New Roman"/>
          <w:color w:val="333333"/>
          <w:sz w:val="24"/>
          <w:szCs w:val="24"/>
          <w:lang w:val="ro-MD" w:eastAsia="ro-MD"/>
        </w:rPr>
        <w:t> Прямые требования и возражения</w:t>
      </w:r>
    </w:p>
    <w:p w14:paraId="5A107F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Права потерпевших третьих лиц осуществляются в отношении лиц, ответственных за возмещение ущерба.</w:t>
      </w:r>
    </w:p>
    <w:p w14:paraId="460A20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В той мере, в какой страхователь или, по обстоятельствам, застрахованный несет гражданскую ответственность, потерпевшее третье лицо может по своему усмотрению предъявить прямую претензию о возмещении ущерба к страховщику на основании и в соответствии с условиями договора страхования в любом из следующих случаев:</w:t>
      </w:r>
    </w:p>
    <w:p w14:paraId="0D9B9A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страхование является обязательным страхованием;</w:t>
      </w:r>
    </w:p>
    <w:p w14:paraId="259510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в отношении страхователя или застрахованного возбужден процесс несостоятельности;</w:t>
      </w:r>
    </w:p>
    <w:p w14:paraId="62A255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если страхователь или застрахованный ликвидирован или распущен;</w:t>
      </w:r>
    </w:p>
    <w:p w14:paraId="08C41B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если потерпевшее третье лицо получило телесные повреждения или в случае его смерти;</w:t>
      </w:r>
    </w:p>
    <w:p w14:paraId="667058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если закон, регулирующий гражданскую ответственность, предусматривает прямое требование потерпевшего третьего лица.</w:t>
      </w:r>
    </w:p>
    <w:p w14:paraId="7F0D39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Страховщик отвечает перед потерпевшими третьими лицами в пределах его обязательств по договору страхования.</w:t>
      </w:r>
    </w:p>
    <w:p w14:paraId="395369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Страховщик может выдвигать потерпевшему третьему лицу возражения, вытекающие из договора страхования, с исключениями, предусмотренными правовыми положениями об обязательном страховании. Вместе с тем страховщик не может выдвигать возражение, основанное на поведении страхователя и/или застрахованного после возникновения ущерба.</w:t>
      </w:r>
    </w:p>
    <w:p w14:paraId="4FF933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Страховщик выплачивает возмещение непосредственно потерпевшему третьему лицу в той мере, в какой оно не получило возмещения от застрахованного.</w:t>
      </w:r>
    </w:p>
    <w:p w14:paraId="262D6C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Если застрахованный докажет, что он выплатил возмещение потерпевшему третьему лицу, возмещение выплачивается застрахованному.</w:t>
      </w:r>
    </w:p>
    <w:p w14:paraId="37B160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1881.</w:t>
      </w:r>
      <w:r w:rsidRPr="00527973">
        <w:rPr>
          <w:rFonts w:ascii="PT Serif" w:eastAsia="Times New Roman" w:hAnsi="PT Serif" w:cs="Times New Roman"/>
          <w:color w:val="333333"/>
          <w:sz w:val="24"/>
          <w:szCs w:val="24"/>
          <w:lang w:val="ro-MD" w:eastAsia="ro-MD"/>
        </w:rPr>
        <w:t> Обязанности по информированию</w:t>
      </w:r>
    </w:p>
    <w:p w14:paraId="2AC696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требованию потерпевшего третьего лица страхователь и застрахованный обязаны предоставить ему информацию, необходимую для предъявления прямой претензии.</w:t>
      </w:r>
    </w:p>
    <w:p w14:paraId="1F8499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Страховщик обязан направить страхователю уведомление в текстовой форме о любой предъявленной ему прямой претензии без неоправданного промедления, но не позднее пятнадцати дней после ее получения. Если страховщик не выполняет эту обязанность, выплата потерпевшему третьему лицу или признание долга потерпевшему третьему лицу не влияет на права страхователя.</w:t>
      </w:r>
    </w:p>
    <w:p w14:paraId="3CFDCF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страхователь не предоставляет страховщику информацию о страховом случае в тридцатидневный срок с момента направления ему уведомления в соответствии с частью (2), считается, что страхователь согласился на прямое урегулирование претензии страховщиком. Это правило применяется и в отношении застрахованных, которые действительно получили уведомление в соответствующий срок.</w:t>
      </w:r>
    </w:p>
    <w:p w14:paraId="701994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1882.</w:t>
      </w:r>
      <w:r w:rsidRPr="00527973">
        <w:rPr>
          <w:rFonts w:ascii="PT Serif" w:eastAsia="Times New Roman" w:hAnsi="PT Serif" w:cs="Times New Roman"/>
          <w:color w:val="333333"/>
          <w:sz w:val="24"/>
          <w:szCs w:val="24"/>
          <w:lang w:val="ro-MD" w:eastAsia="ro-MD"/>
        </w:rPr>
        <w:t> Выплата возмещения в случае</w:t>
      </w:r>
    </w:p>
    <w:p w14:paraId="2066F3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страхования ответственности</w:t>
      </w:r>
    </w:p>
    <w:p w14:paraId="28A3AB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Выплата возмещения страхователю или, по обстоятельствам, застрахованному освобождает страховщика от его обязательства перед потерпевшим третьим лицом в одном из следующих случаев:</w:t>
      </w:r>
    </w:p>
    <w:p w14:paraId="2A00F2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потерпевшее третье лицо отказалось от своей прямой претензии;</w:t>
      </w:r>
    </w:p>
    <w:p w14:paraId="015EBF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потерпевшее третье лицо не подало страховщику запрос на прямую выплату в тридцатидневный срок с момента получения письменного запроса страховщика.</w:t>
      </w:r>
    </w:p>
    <w:p w14:paraId="2AD87E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1883.</w:t>
      </w:r>
      <w:r w:rsidRPr="00527973">
        <w:rPr>
          <w:rFonts w:ascii="PT Serif" w:eastAsia="Times New Roman" w:hAnsi="PT Serif" w:cs="Times New Roman"/>
          <w:color w:val="333333"/>
          <w:sz w:val="24"/>
          <w:szCs w:val="24"/>
          <w:lang w:val="ro-MD" w:eastAsia="ro-MD"/>
        </w:rPr>
        <w:t> Исковая давность в случае</w:t>
      </w:r>
    </w:p>
    <w:p w14:paraId="4E8868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страхования ответственности</w:t>
      </w:r>
    </w:p>
    <w:p w14:paraId="622408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Срок исковой давности по иску к страховщику, будь он предъявлен застрахованным или же потерпевшим третьим лицом, истекает одновременно со сроком исковой давности по иску потерпевшего третьего лица к застрахованному.</w:t>
      </w:r>
    </w:p>
    <w:p w14:paraId="1B651F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Течение срока исковой давности претензии потерпевшего третьего лица к застрахованному приостанавливается с момента, когда застрахованный узнал о предъявлении прямой претензии к страховщику, и до момента урегулирования прямой претензии или однозначного отклонения ее страховщиком.</w:t>
      </w:r>
    </w:p>
    <w:p w14:paraId="116D0E0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§4. Страхование здоровья</w:t>
      </w:r>
    </w:p>
    <w:p w14:paraId="1FBF0C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1884.</w:t>
      </w:r>
      <w:r w:rsidRPr="00527973">
        <w:rPr>
          <w:rFonts w:ascii="PT Serif" w:eastAsia="Times New Roman" w:hAnsi="PT Serif" w:cs="Times New Roman"/>
          <w:color w:val="333333"/>
          <w:sz w:val="24"/>
          <w:szCs w:val="24"/>
          <w:lang w:val="ro-MD" w:eastAsia="ro-MD"/>
        </w:rPr>
        <w:t> Общие понятия</w:t>
      </w:r>
    </w:p>
    <w:p w14:paraId="7F5C4A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страховании здоровья страховщик обязуется оплатить расходы, понесенные в связи с наступлением страхового случая.</w:t>
      </w:r>
    </w:p>
    <w:p w14:paraId="12ABAB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Объектом страхования здоровья являются имущественные интересы застрахованного, относящиеся к его жизни и здоровью, касающиеся возмещения расходов, связанных с оказанием медицинских и сопутствующих им услуг.</w:t>
      </w:r>
    </w:p>
    <w:p w14:paraId="5EDA214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§5. Страхование кредитов, гарантий</w:t>
      </w:r>
    </w:p>
    <w:p w14:paraId="713B320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 финансовых потерь</w:t>
      </w:r>
    </w:p>
    <w:p w14:paraId="06FB07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1885.</w:t>
      </w:r>
      <w:r w:rsidRPr="00527973">
        <w:rPr>
          <w:rFonts w:ascii="PT Serif" w:eastAsia="Times New Roman" w:hAnsi="PT Serif" w:cs="Times New Roman"/>
          <w:color w:val="333333"/>
          <w:sz w:val="24"/>
          <w:szCs w:val="24"/>
          <w:lang w:val="ro-MD" w:eastAsia="ro-MD"/>
        </w:rPr>
        <w:t> Страхование кредитов</w:t>
      </w:r>
    </w:p>
    <w:p w14:paraId="6768A0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страховании кредитов страховщик страхует риски застрахованного по полному или частичному невозврату кредита или займа и неуплате процентов по нему должником застрахованного.</w:t>
      </w:r>
    </w:p>
    <w:p w14:paraId="33D27C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рамках страхования кредитов как страхователем, так и застрахованным может быть банк или небанковское финансовое учреждение.</w:t>
      </w:r>
    </w:p>
    <w:p w14:paraId="2CF1D0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1886.</w:t>
      </w:r>
      <w:r w:rsidRPr="00527973">
        <w:rPr>
          <w:rFonts w:ascii="PT Serif" w:eastAsia="Times New Roman" w:hAnsi="PT Serif" w:cs="Times New Roman"/>
          <w:color w:val="333333"/>
          <w:sz w:val="24"/>
          <w:szCs w:val="24"/>
          <w:lang w:val="ro-MD" w:eastAsia="ro-MD"/>
        </w:rPr>
        <w:t> Страхование гарантий</w:t>
      </w:r>
    </w:p>
    <w:p w14:paraId="53D084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страховании гарантий страховщик в качестве гаранта обеспечивает покрытие финансовых потерь, понесенных застрахованным вследствие неисполнения или ненадлежащего исполнения договорных обязательств страхователем.</w:t>
      </w:r>
    </w:p>
    <w:p w14:paraId="018523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рамках страхования гарантий застрахованным является назначенное страхователем лицо, иное нежели страхователь.</w:t>
      </w:r>
    </w:p>
    <w:p w14:paraId="6BB9F3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 заключении договора страхования страховщик выдает страхователю страховой полис, а застрахованному – гарантийное письмо.</w:t>
      </w:r>
    </w:p>
    <w:p w14:paraId="57B082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1887.</w:t>
      </w:r>
      <w:r w:rsidRPr="00527973">
        <w:rPr>
          <w:rFonts w:ascii="PT Serif" w:eastAsia="Times New Roman" w:hAnsi="PT Serif" w:cs="Times New Roman"/>
          <w:color w:val="333333"/>
          <w:sz w:val="24"/>
          <w:szCs w:val="24"/>
          <w:lang w:val="ro-MD" w:eastAsia="ro-MD"/>
        </w:rPr>
        <w:t> Страхование финансовых потерь</w:t>
      </w:r>
    </w:p>
    <w:p w14:paraId="298625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В страховании финансовых потерь объектом страхования являются имущественные интересы застрахованного, связанные с финансовыми потерями, </w:t>
      </w:r>
      <w:r w:rsidRPr="00527973">
        <w:rPr>
          <w:rFonts w:ascii="PT Serif" w:eastAsia="Times New Roman" w:hAnsi="PT Serif" w:cs="Times New Roman"/>
          <w:color w:val="333333"/>
          <w:sz w:val="24"/>
          <w:szCs w:val="24"/>
          <w:lang w:val="ro-MD" w:eastAsia="ro-MD"/>
        </w:rPr>
        <w:lastRenderedPageBreak/>
        <w:t>понесенными застрахованным вследствие неисполнения или ненадлежащего исполнения договорных обязательств должником застрахованного.</w:t>
      </w:r>
    </w:p>
    <w:p w14:paraId="1A5EE8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рамках страхования финансовых потерь застрахованным является страхователь или другое лицо, назначенное им.</w:t>
      </w:r>
    </w:p>
    <w:p w14:paraId="45FA4F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страховании финансовых потерь неисполнение или ненадлежащее исполнение договорных обязательств должником застрахованного должно иметь неумышленный характер.</w:t>
      </w:r>
    </w:p>
    <w:p w14:paraId="2ED689C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Подчасть 3</w:t>
      </w:r>
      <w:r w:rsidRPr="00527973">
        <w:rPr>
          <w:rFonts w:ascii="PT Serif" w:eastAsia="Times New Roman" w:hAnsi="PT Serif" w:cs="Times New Roman"/>
          <w:b/>
          <w:bCs/>
          <w:color w:val="333333"/>
          <w:sz w:val="24"/>
          <w:szCs w:val="24"/>
          <w:lang w:val="ro-MD" w:eastAsia="ro-MD"/>
        </w:rPr>
        <w:br/>
        <w:t>Страхование от несчастных случаев</w:t>
      </w:r>
    </w:p>
    <w:p w14:paraId="777095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1888.</w:t>
      </w:r>
      <w:r w:rsidRPr="00527973">
        <w:rPr>
          <w:rFonts w:ascii="PT Serif" w:eastAsia="Times New Roman" w:hAnsi="PT Serif" w:cs="Times New Roman"/>
          <w:color w:val="333333"/>
          <w:sz w:val="24"/>
          <w:szCs w:val="24"/>
          <w:lang w:val="ro-MD" w:eastAsia="ro-MD"/>
        </w:rPr>
        <w:t> Общие понятия</w:t>
      </w:r>
    </w:p>
    <w:p w14:paraId="353177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страховании от несчастных случаев страховщик обязуется при наступлении страхового случая выплатить страховую компенсацию, установленную в соответствии с договором страхования, выгодоприобретателю страхования.</w:t>
      </w:r>
    </w:p>
    <w:p w14:paraId="45C828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Объектом страхования от несчастных случаев являются имущественные интересы застрахованного, относящиеся к его жизни, здоровью и трудоспособности в связи с несчастным случаем.</w:t>
      </w:r>
    </w:p>
    <w:p w14:paraId="2AD9849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r w:rsidRPr="00527973">
        <w:rPr>
          <w:rFonts w:ascii="PT Serif" w:eastAsia="Times New Roman" w:hAnsi="PT Serif" w:cs="Times New Roman"/>
          <w:b/>
          <w:bCs/>
          <w:color w:val="333333"/>
          <w:sz w:val="24"/>
          <w:szCs w:val="24"/>
          <w:lang w:val="ro-MD" w:eastAsia="ro-MD"/>
        </w:rPr>
        <w:br/>
        <w:t>Страхование жизни</w:t>
      </w:r>
      <w:r w:rsidRPr="00527973">
        <w:rPr>
          <w:rFonts w:ascii="PT Serif" w:eastAsia="Times New Roman" w:hAnsi="PT Serif" w:cs="Times New Roman"/>
          <w:b/>
          <w:bCs/>
          <w:color w:val="333333"/>
          <w:sz w:val="24"/>
          <w:szCs w:val="24"/>
          <w:lang w:val="ro-MD" w:eastAsia="ro-MD"/>
        </w:rPr>
        <w:br/>
        <w:t>§1. Стороны</w:t>
      </w:r>
    </w:p>
    <w:p w14:paraId="75C194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1889.</w:t>
      </w:r>
      <w:r w:rsidRPr="00527973">
        <w:rPr>
          <w:rFonts w:ascii="PT Serif" w:eastAsia="Times New Roman" w:hAnsi="PT Serif" w:cs="Times New Roman"/>
          <w:color w:val="333333"/>
          <w:sz w:val="24"/>
          <w:szCs w:val="24"/>
          <w:lang w:val="ro-MD" w:eastAsia="ro-MD"/>
        </w:rPr>
        <w:t> Общие понятия</w:t>
      </w:r>
    </w:p>
    <w:p w14:paraId="1E61B9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страхования жизни обязательство страховщика или уплата страховой премии зависит от события, определенного с учетом смерти или дожития застрахованного.</w:t>
      </w:r>
    </w:p>
    <w:p w14:paraId="261B80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Застрахованным является лицо, чьи жизнь, здоровье, физическая целостность или гражданский статус страхуются.</w:t>
      </w:r>
    </w:p>
    <w:p w14:paraId="0813EF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страховании жизни одно и то же лицо может быть одновременно страхователем, застрахованным и/или выгодоприобретателем страхования.</w:t>
      </w:r>
    </w:p>
    <w:p w14:paraId="7FD873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Договор страхования жизни лица, не являющегося страхователем, ничтожен, если не получено в письменной форме информированное согласие застрахованного относительно:</w:t>
      </w:r>
    </w:p>
    <w:p w14:paraId="2DDD23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заключения договора страхования в отношении него; и</w:t>
      </w:r>
    </w:p>
    <w:p w14:paraId="179D54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личности выгодоприобретателя, если он указан в договоре.</w:t>
      </w:r>
    </w:p>
    <w:p w14:paraId="09CAB8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Существенное изменение договора, включая смену выгодоприобретателя, увеличение страховой суммы и изменение срока действия договора, не вступает в силу, если не получено согласие, предусмотренное частью (4). Это же правило применяется к уступке или обременению в отношении договора страхования или права на страховую компенсацию.</w:t>
      </w:r>
    </w:p>
    <w:p w14:paraId="411D8E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1890.</w:t>
      </w:r>
      <w:r w:rsidRPr="00527973">
        <w:rPr>
          <w:rFonts w:ascii="PT Serif" w:eastAsia="Times New Roman" w:hAnsi="PT Serif" w:cs="Times New Roman"/>
          <w:color w:val="333333"/>
          <w:sz w:val="24"/>
          <w:szCs w:val="24"/>
          <w:lang w:val="ro-MD" w:eastAsia="ro-MD"/>
        </w:rPr>
        <w:t> Выгодоприобретатель страховой</w:t>
      </w:r>
    </w:p>
    <w:p w14:paraId="25E780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компенсации</w:t>
      </w:r>
    </w:p>
    <w:p w14:paraId="3D2FDD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Страхователь может назначить одного или нескольких выгодоприобретателей страховой компенсации и может изменить или отменить назначение, за исключением случая, когда предусмотрена безотзывность </w:t>
      </w:r>
      <w:r w:rsidRPr="00527973">
        <w:rPr>
          <w:rFonts w:ascii="PT Serif" w:eastAsia="Times New Roman" w:hAnsi="PT Serif" w:cs="Times New Roman"/>
          <w:color w:val="333333"/>
          <w:sz w:val="24"/>
          <w:szCs w:val="24"/>
          <w:lang w:val="ro-MD" w:eastAsia="ro-MD"/>
        </w:rPr>
        <w:lastRenderedPageBreak/>
        <w:t>назначения. Назначение, изменение или отмена, если они не сделаны по завещанию, осуществляются в письменной форме и направляются страховщику.</w:t>
      </w:r>
    </w:p>
    <w:p w14:paraId="7060F2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назначать, изменять или отменять назначение погашается со смертью страхователя или с наступлением страхового случая, смотря по тому, что произойдет раньше.</w:t>
      </w:r>
    </w:p>
    <w:p w14:paraId="5235EE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Страхователь или, по обстоятельствам, его наследники признаются выгодоприобретателями страхового возмещения в одном из следующих случаев:</w:t>
      </w:r>
    </w:p>
    <w:p w14:paraId="7A1BB5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страхователь не назначил выгодоприобретателя;</w:t>
      </w:r>
    </w:p>
    <w:p w14:paraId="1403E4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назначение выгодоприобретателя отменено и другие выгодоприобретатели не назначены;</w:t>
      </w:r>
    </w:p>
    <w:p w14:paraId="74708D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выгодоприобретатель умер до наступления страхового случая и другие выгодоприобретатели не назначены.</w:t>
      </w:r>
    </w:p>
    <w:p w14:paraId="1CE36C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назначены два или более выгодоприобретателя и назначение любого из них отменено или любой из них умер до наступления страхового случая, часть страховой компенсации, которая причиталась бы соответствующим выгодоприобретателю или выгодоприобретателям, распределяется пропорционально между оставшимися выгодоприобретателями, если страхователь не распорядится иначе согласно части (1).</w:t>
      </w:r>
    </w:p>
    <w:p w14:paraId="5BB8F8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 учетом правовых положений о ничтожности, оспоримости или непротивопоставимости сделок, наносящих ущерб кредиторам, дебиторская масса страхователя не включает страховую компенсацию, редуцированную страховую сумму или выкупную сумму до тех пор, пока страхователю не выплачена страховая компенсация.</w:t>
      </w:r>
    </w:p>
    <w:p w14:paraId="622202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Страховщик, который выплачивает страховое возмещение лицу, назначенному в соответствии с частью (1), освобождается от обязательства по оплате, за исключением случая, когда он знал, что данное лицо не имеет права на получение страховой компенсации.</w:t>
      </w:r>
    </w:p>
    <w:p w14:paraId="4DBECF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1891.</w:t>
      </w:r>
      <w:r w:rsidRPr="00527973">
        <w:rPr>
          <w:rFonts w:ascii="PT Serif" w:eastAsia="Times New Roman" w:hAnsi="PT Serif" w:cs="Times New Roman"/>
          <w:color w:val="333333"/>
          <w:sz w:val="24"/>
          <w:szCs w:val="24"/>
          <w:lang w:val="ro-MD" w:eastAsia="ro-MD"/>
        </w:rPr>
        <w:t> Выгодоприобретатель выкупной суммы</w:t>
      </w:r>
    </w:p>
    <w:p w14:paraId="2C1D4E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Вне зависимости от назначения в соответствии со статьей 1890 страхователь может назначить также выгодоприобретателя выкупной суммы, если таковая имеется, и может изменить или отменить такое назначение. Назначение, изменение или отмена делается в письменной форме и направляется страховщику.</w:t>
      </w:r>
    </w:p>
    <w:p w14:paraId="7B4733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Страхователь признается выгодоприобретателем выкупной суммы в одном из следующих случаев:</w:t>
      </w:r>
    </w:p>
    <w:p w14:paraId="75A25B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не назначен ни один выгодоприобретатель выкупной суммы;</w:t>
      </w:r>
    </w:p>
    <w:p w14:paraId="70A6FC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назначение выгодоприобретателя выкупной суммы отменено и другие выгодоприобретатели не назначены;</w:t>
      </w:r>
    </w:p>
    <w:p w14:paraId="5126A2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выгодоприобретатель выкупной суммы умер и другие выгодоприобретатели не назначены.</w:t>
      </w:r>
    </w:p>
    <w:p w14:paraId="523983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частей (2) и (4)-(6) статьи 1890 применяются соответствующим образом.</w:t>
      </w:r>
    </w:p>
    <w:p w14:paraId="036778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1892.</w:t>
      </w:r>
      <w:r w:rsidRPr="00527973">
        <w:rPr>
          <w:rFonts w:ascii="PT Serif" w:eastAsia="Times New Roman" w:hAnsi="PT Serif" w:cs="Times New Roman"/>
          <w:color w:val="333333"/>
          <w:sz w:val="24"/>
          <w:szCs w:val="24"/>
          <w:lang w:val="ro-MD" w:eastAsia="ro-MD"/>
        </w:rPr>
        <w:t> Уступка или обременение</w:t>
      </w:r>
    </w:p>
    <w:p w14:paraId="3381E5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случае безотзывного назначения выгодоприобретателя уступка или обременение договора страхования или права на страховую компенсацию страхователем не вступает в силу, если выгодоприобретатель не дал своего письменного согласия.</w:t>
      </w:r>
    </w:p>
    <w:p w14:paraId="194865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Уступка или обременение права на страховую компенсацию выгодоприобретателем не вступает в силу, если страхователь не дал своего письменного согласия.</w:t>
      </w:r>
    </w:p>
    <w:p w14:paraId="09687F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1893.</w:t>
      </w:r>
      <w:r w:rsidRPr="00527973">
        <w:rPr>
          <w:rFonts w:ascii="PT Serif" w:eastAsia="Times New Roman" w:hAnsi="PT Serif" w:cs="Times New Roman"/>
          <w:color w:val="333333"/>
          <w:sz w:val="24"/>
          <w:szCs w:val="24"/>
          <w:lang w:val="ro-MD" w:eastAsia="ro-MD"/>
        </w:rPr>
        <w:t> Отказ выгодоприобретателя</w:t>
      </w:r>
    </w:p>
    <w:p w14:paraId="08E7E8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 наследства</w:t>
      </w:r>
    </w:p>
    <w:p w14:paraId="43C35D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выгодоприобретатель является наследником застрахованного и отказался от наследства, отказ не влияет на его положение в договоре страхования.</w:t>
      </w:r>
    </w:p>
    <w:p w14:paraId="38D44BA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§2. Начальная фаза и срок действия договора</w:t>
      </w:r>
    </w:p>
    <w:p w14:paraId="436720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1894.</w:t>
      </w:r>
      <w:r w:rsidRPr="00527973">
        <w:rPr>
          <w:rFonts w:ascii="PT Serif" w:eastAsia="Times New Roman" w:hAnsi="PT Serif" w:cs="Times New Roman"/>
          <w:color w:val="333333"/>
          <w:sz w:val="24"/>
          <w:szCs w:val="24"/>
          <w:lang w:val="ro-MD" w:eastAsia="ro-MD"/>
        </w:rPr>
        <w:t> Преддоговорные обязанности</w:t>
      </w:r>
    </w:p>
    <w:p w14:paraId="66530E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заявителя по информированию</w:t>
      </w:r>
    </w:p>
    <w:p w14:paraId="1B5A3A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Информация, которую заявитель должен предоставить в соответствии с частью (1) статьи 1837, включает обстоятельства, о которых знало или должно было знать страхуемое лицо.</w:t>
      </w:r>
    </w:p>
    <w:p w14:paraId="6F882B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Санкции за неисполнение преддоговорных обязанностей по информированию, предусмотренных статьями 1838, 1839 и статьей 1841 в части, не относящейся к статье 1840, могут быть применены в течение пяти лет с момента заключения договора.</w:t>
      </w:r>
    </w:p>
    <w:p w14:paraId="55FC6E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1895.</w:t>
      </w:r>
      <w:r w:rsidRPr="00527973">
        <w:rPr>
          <w:rFonts w:ascii="PT Serif" w:eastAsia="Times New Roman" w:hAnsi="PT Serif" w:cs="Times New Roman"/>
          <w:color w:val="333333"/>
          <w:sz w:val="24"/>
          <w:szCs w:val="24"/>
          <w:lang w:val="ro-MD" w:eastAsia="ro-MD"/>
        </w:rPr>
        <w:t> Преддоговорные обязанности</w:t>
      </w:r>
    </w:p>
    <w:p w14:paraId="501EBB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страховщика по информированию</w:t>
      </w:r>
    </w:p>
    <w:p w14:paraId="46049D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Страховщик обязан сообщить заявителю, имеет ли тот право участвовать в прибыли. Получение этой информации должно быть подтверждено прямым заявлением в документе, отдельном от бланка заявления о страховании.</w:t>
      </w:r>
    </w:p>
    <w:p w14:paraId="3A2166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 заключения договора страховщик должен предоставить следующую информацию:</w:t>
      </w:r>
    </w:p>
    <w:p w14:paraId="2E545A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относительно страховщика: конкретную ссылку на обязательную публикацию годового отчета о платежеспособности и финансовом состоянии;</w:t>
      </w:r>
    </w:p>
    <w:p w14:paraId="753254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относительно договорных обязательств страховщика:</w:t>
      </w:r>
    </w:p>
    <w:p w14:paraId="26D60C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разъяснение каждой выгоды и каждого варианта;</w:t>
      </w:r>
    </w:p>
    <w:p w14:paraId="7C9C77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информацию о доле страховой премии по каждой выгоде, как основной, так и, по обстоятельствам, дополнительной;</w:t>
      </w:r>
    </w:p>
    <w:p w14:paraId="1997B8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методы расчета и распределения бонусов, включая указание закона, применимого к надзору;</w:t>
      </w:r>
    </w:p>
    <w:p w14:paraId="6C91CA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указание выкупной суммы и редуцированной страховой суммы, а также степень их обеспечения;</w:t>
      </w:r>
    </w:p>
    <w:p w14:paraId="301579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в договорах unit-linked: перечисление используемых контрольных значений (единиц учета) и указание базовых активов;</w:t>
      </w:r>
    </w:p>
    <w:p w14:paraId="42DFB5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общую информацию о применимом к данному виду полиса налоговом режиме.</w:t>
      </w:r>
    </w:p>
    <w:p w14:paraId="1B4FED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Дополнительно предоставляется конкретная информация для облегчения надлежащего понимания присущих договору рисков, которые принимаются на себя страхователем.</w:t>
      </w:r>
    </w:p>
    <w:p w14:paraId="644D52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1896.</w:t>
      </w:r>
      <w:r w:rsidRPr="00527973">
        <w:rPr>
          <w:rFonts w:ascii="PT Serif" w:eastAsia="Times New Roman" w:hAnsi="PT Serif" w:cs="Times New Roman"/>
          <w:color w:val="333333"/>
          <w:sz w:val="24"/>
          <w:szCs w:val="24"/>
          <w:lang w:val="ro-MD" w:eastAsia="ro-MD"/>
        </w:rPr>
        <w:t> Срок отзыва</w:t>
      </w:r>
    </w:p>
    <w:p w14:paraId="055706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Договор страхования жизни может быть отозван в тридцатидневный срок после выдачи страхового полиса.</w:t>
      </w:r>
    </w:p>
    <w:p w14:paraId="76A161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1897.</w:t>
      </w:r>
      <w:r w:rsidRPr="00527973">
        <w:rPr>
          <w:rFonts w:ascii="PT Serif" w:eastAsia="Times New Roman" w:hAnsi="PT Serif" w:cs="Times New Roman"/>
          <w:color w:val="333333"/>
          <w:sz w:val="24"/>
          <w:szCs w:val="24"/>
          <w:lang w:val="ro-MD" w:eastAsia="ro-MD"/>
        </w:rPr>
        <w:t> Право страхователя на</w:t>
      </w:r>
    </w:p>
    <w:p w14:paraId="28262E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расторжение страхования</w:t>
      </w:r>
    </w:p>
    <w:p w14:paraId="5BDDB3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Страхователь имеет право на расторжение страхования жизни, не предусматривающего редуцированной страховой суммы или выкупной суммы, при условии, что расторжение не вступает в силу ранее одного года с даты заключения договора. Право на расторжение до истечения срока действия договора может быть исключено в случае уплаты единовременной страховой премии. Расторжение оформляется письменно и вступает в силу по истечении пятнадцати дней после получения страховщиком уведомления о расторжении.</w:t>
      </w:r>
    </w:p>
    <w:p w14:paraId="633677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договор страхования жизни предусматривает редуцированную страховую сумму или выкупную сумму, применяются положения статей 1906 и 1907.</w:t>
      </w:r>
    </w:p>
    <w:p w14:paraId="3BA015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1898.</w:t>
      </w:r>
      <w:r w:rsidRPr="00527973">
        <w:rPr>
          <w:rFonts w:ascii="PT Serif" w:eastAsia="Times New Roman" w:hAnsi="PT Serif" w:cs="Times New Roman"/>
          <w:color w:val="333333"/>
          <w:sz w:val="24"/>
          <w:szCs w:val="24"/>
          <w:lang w:val="ro-MD" w:eastAsia="ro-MD"/>
        </w:rPr>
        <w:t> Право страховщика на</w:t>
      </w:r>
    </w:p>
    <w:p w14:paraId="075452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расторжение страхования</w:t>
      </w:r>
    </w:p>
    <w:p w14:paraId="48DD0E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Страховщик имеет право на расторжение страхования жизни лишь в той мере, в какой это допустимо настоящей главой.</w:t>
      </w:r>
    </w:p>
    <w:p w14:paraId="6380151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§3. Изменения в течение срока действия договора</w:t>
      </w:r>
    </w:p>
    <w:p w14:paraId="43B4E4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1899.</w:t>
      </w:r>
      <w:r w:rsidRPr="00527973">
        <w:rPr>
          <w:rFonts w:ascii="PT Serif" w:eastAsia="Times New Roman" w:hAnsi="PT Serif" w:cs="Times New Roman"/>
          <w:color w:val="333333"/>
          <w:sz w:val="24"/>
          <w:szCs w:val="24"/>
          <w:lang w:val="ro-MD" w:eastAsia="ro-MD"/>
        </w:rPr>
        <w:t> Обязанности страховщика</w:t>
      </w:r>
    </w:p>
    <w:p w14:paraId="0DC1F0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 в течение</w:t>
      </w:r>
    </w:p>
    <w:p w14:paraId="644138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срока действия договора</w:t>
      </w:r>
    </w:p>
    <w:p w14:paraId="352742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необходимости страховщик должен предоставить страхователю письменную декларацию текущей стоимости причитающихся по полису бонусов.</w:t>
      </w:r>
    </w:p>
    <w:p w14:paraId="3E33B3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Страховщик должен незамедлительно уведомить страхователя о любых изменениях, касающихся:</w:t>
      </w:r>
    </w:p>
    <w:p w14:paraId="6077BC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условий полиса, как общих, так и специальных;</w:t>
      </w:r>
    </w:p>
    <w:p w14:paraId="6C7B31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изменения условий полиса или изменения действующего законодательства – информации, предусмотренной пунктом h) части (2) статьи 1831, а также подпунктами a)-e) пункта 2) части (2) статьи 1895.</w:t>
      </w:r>
    </w:p>
    <w:p w14:paraId="4D2751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1900.</w:t>
      </w:r>
      <w:r w:rsidRPr="00527973">
        <w:rPr>
          <w:rFonts w:ascii="PT Serif" w:eastAsia="Times New Roman" w:hAnsi="PT Serif" w:cs="Times New Roman"/>
          <w:color w:val="333333"/>
          <w:sz w:val="24"/>
          <w:szCs w:val="24"/>
          <w:lang w:val="ro-MD" w:eastAsia="ro-MD"/>
        </w:rPr>
        <w:t> Увеличение риска</w:t>
      </w:r>
    </w:p>
    <w:p w14:paraId="787405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договора страхования жизни оговорка, предусматривающая возраст или ухудшение здоровья как увеличение риска в смысле части (1) статьи 1843, считается несправедливым условием в целях настоящего кодекса.</w:t>
      </w:r>
    </w:p>
    <w:p w14:paraId="161241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1901.</w:t>
      </w:r>
      <w:r w:rsidRPr="00527973">
        <w:rPr>
          <w:rFonts w:ascii="PT Serif" w:eastAsia="Times New Roman" w:hAnsi="PT Serif" w:cs="Times New Roman"/>
          <w:color w:val="333333"/>
          <w:sz w:val="24"/>
          <w:szCs w:val="24"/>
          <w:lang w:val="ro-MD" w:eastAsia="ro-MD"/>
        </w:rPr>
        <w:t> Корректировка страховой премии</w:t>
      </w:r>
    </w:p>
    <w:p w14:paraId="5568F2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страховых выплат</w:t>
      </w:r>
    </w:p>
    <w:p w14:paraId="36308D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договора страхования, покрывающего риски, за которые страховщик несет безусловную ответственность, страховщик имеет право на корректировку в соответствии с частями (2) и (3).</w:t>
      </w:r>
    </w:p>
    <w:p w14:paraId="7F9F72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Увеличение страховой премии допускается, если произошло непредвиденное и неуклонное изменение в отношении биометрических рисков, используемых в качестве основы при расчете страховой премии, если увеличение необходимо для обеспечения непрерывной способности страховщика осуществлять страховые выплаты и если увеличение одобрено независимым доверительным собственником или надзорным органом. Страхователь имеет право компенсировать увеличение страховой премии за счет соответствующего снижения страховых выплат.</w:t>
      </w:r>
    </w:p>
    <w:p w14:paraId="2305F4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полиса с уже уплаченной страховой премией страховщик вправе уменьшить страховые выплаты в соответствии с условиями, установленными в части (2).</w:t>
      </w:r>
    </w:p>
    <w:p w14:paraId="367655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Не допускается корректировка на основании частей (2) или (3):</w:t>
      </w:r>
    </w:p>
    <w:p w14:paraId="74A86A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той мере, в какой допущена ошибка при расчете страховой премии и/или страховых выплат, о которой мог бы знать компетентный и ответственный актуарий;</w:t>
      </w:r>
    </w:p>
    <w:p w14:paraId="7C068C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базовый расчет не распространяется на все договоры, в том числе заключенные после корректировки.</w:t>
      </w:r>
    </w:p>
    <w:p w14:paraId="225320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Увеличение страховой премии или уменьшение страховых выплат вступает в силу в трехмесячный срок после того, как страховщик письменно уведомил страхователя об увеличении страховой премии или уменьшении страховых выплат, об основаниях этого решения и о праве страхователя требовать уменьшения страховых выплат.</w:t>
      </w:r>
    </w:p>
    <w:p w14:paraId="6A15C4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 случае договора страхования жизни, покрывающего риски, за которые страховщик несет безусловную ответственность, страхователь имеет право на уменьшение страховой премии, если из-за непредвиденных и неуклонных изменений в отношении биометрических рисков, используемых в качестве основы при расчете страховой премии, первоначальный размер страховой премии не является целесообразным и необходимым для обеспечения непрерывной способности страховщика осуществлять страховые выплаты. Уменьшение страховой премии должно быть одобрено независимым доверительным собственником или надзорным органом.</w:t>
      </w:r>
    </w:p>
    <w:p w14:paraId="602CC4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Права, предусмотренные настоящей статьей, могут осуществляться не ранее чем по истечении пяти лет после заключения договора.</w:t>
      </w:r>
    </w:p>
    <w:p w14:paraId="307CE5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1902</w:t>
      </w:r>
      <w:r w:rsidRPr="00527973">
        <w:rPr>
          <w:rFonts w:ascii="PT Serif" w:eastAsia="Times New Roman" w:hAnsi="PT Serif" w:cs="Times New Roman"/>
          <w:color w:val="333333"/>
          <w:sz w:val="24"/>
          <w:szCs w:val="24"/>
          <w:lang w:val="ro-MD" w:eastAsia="ro-MD"/>
        </w:rPr>
        <w:t>. Изменение договорных условий</w:t>
      </w:r>
    </w:p>
    <w:p w14:paraId="428DC8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Оговорка, позволяющая страховщику изменять договорные условия, иные чем размер страховой премии и страховых выплат, ничтожна, за исключением случая, когда изменение необходимо ради одной из следующих целей:</w:t>
      </w:r>
    </w:p>
    <w:p w14:paraId="54599B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для соответствия изменениям законодательства в области страхового надзора, включая принятие обязательных мер надзорным органом;</w:t>
      </w:r>
    </w:p>
    <w:p w14:paraId="0CA1E1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для соответствия изменениям императивных норм применимого национального закона о пенсионных планах работников;</w:t>
      </w:r>
    </w:p>
    <w:p w14:paraId="394212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для соответствия изменениям национальных правил, устанавливающих особые требования к договору страхования жизни, с тем чтобы можно было пользоваться особым налоговым режимом или государственными субсидиями;</w:t>
      </w:r>
    </w:p>
    <w:p w14:paraId="36D132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d) для замены несправедливого условия договора.</w:t>
      </w:r>
    </w:p>
    <w:p w14:paraId="127D0A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Изменение вступает в силу с третьего месяца после получения страхователем письменного уведомления, которым ему сообщено об изменении и его основаниях.</w:t>
      </w:r>
    </w:p>
    <w:p w14:paraId="61F7B4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(1) применяются без ущерба для других требований, предъявляемых для действительности оговорок об изменении.</w:t>
      </w:r>
    </w:p>
    <w:p w14:paraId="76DEC2C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§4. Страховой случай</w:t>
      </w:r>
    </w:p>
    <w:p w14:paraId="5AE43F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1903.</w:t>
      </w:r>
      <w:r w:rsidRPr="00527973">
        <w:rPr>
          <w:rFonts w:ascii="PT Serif" w:eastAsia="Times New Roman" w:hAnsi="PT Serif" w:cs="Times New Roman"/>
          <w:color w:val="333333"/>
          <w:sz w:val="24"/>
          <w:szCs w:val="24"/>
          <w:lang w:val="ro-MD" w:eastAsia="ro-MD"/>
        </w:rPr>
        <w:t> Обязанности страховщика по</w:t>
      </w:r>
    </w:p>
    <w:p w14:paraId="016472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расследованию и информированию</w:t>
      </w:r>
    </w:p>
    <w:p w14:paraId="058B8A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Страховщик, имеющий основания полагать, что страховой случай наступил, должен принять разумные меры для его установления.</w:t>
      </w:r>
    </w:p>
    <w:p w14:paraId="5556C7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Страховщик, узнавший о наступлении страхового случая, должен приложить с учетом обстоятельств все усилия для того, чтобы выяснить личность и адрес выгодоприобретателя и сообщить ему о наступлении страхового случая. Информация сообщается не позднее тридцати дней после того, как страховщик выяснил личность и адрес выгодоприобретателя.</w:t>
      </w:r>
    </w:p>
    <w:p w14:paraId="7D2DD0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нарушения страховщиком положений частей (1) или (2) течение срока исковой давности требования выгодоприобретателя приостанавливается до тех пор, пока выгодоприобретатель не узнает о своем требовании.</w:t>
      </w:r>
    </w:p>
    <w:p w14:paraId="61B559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1904.</w:t>
      </w:r>
      <w:r w:rsidRPr="00527973">
        <w:rPr>
          <w:rFonts w:ascii="PT Serif" w:eastAsia="Times New Roman" w:hAnsi="PT Serif" w:cs="Times New Roman"/>
          <w:color w:val="333333"/>
          <w:sz w:val="24"/>
          <w:szCs w:val="24"/>
          <w:lang w:val="ro-MD" w:eastAsia="ro-MD"/>
        </w:rPr>
        <w:t> Самоубийство застрахованного</w:t>
      </w:r>
    </w:p>
    <w:p w14:paraId="052769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в течение двухлетнего срока с момента заключения договора или последнего изменения страховой суммы в сторону увеличения застрахованный совершил самоубийство, страховщик освобождается от ответственности по выплате страховой компенсации. В этом случае страховщик обязан выплатить выкупную сумму и любую прибыль в соответствии со статьей 1907.</w:t>
      </w:r>
    </w:p>
    <w:p w14:paraId="53F3ED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не применяются в случае, если:</w:t>
      </w:r>
    </w:p>
    <w:p w14:paraId="4FF7CD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 совершении самоубийства застрахованный находился в психическом состоянии, не позволяющем ему свободно проявить волю;</w:t>
      </w:r>
    </w:p>
    <w:p w14:paraId="708579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несомненно доказано, что на момент заключения договора застрахованный не собирался совершать самоубийство.</w:t>
      </w:r>
    </w:p>
    <w:p w14:paraId="4B930F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1905.</w:t>
      </w:r>
      <w:r w:rsidRPr="00527973">
        <w:rPr>
          <w:rFonts w:ascii="PT Serif" w:eastAsia="Times New Roman" w:hAnsi="PT Serif" w:cs="Times New Roman"/>
          <w:color w:val="333333"/>
          <w:sz w:val="24"/>
          <w:szCs w:val="24"/>
          <w:lang w:val="ro-MD" w:eastAsia="ro-MD"/>
        </w:rPr>
        <w:t> Убийство застрахованного</w:t>
      </w:r>
    </w:p>
    <w:p w14:paraId="63D0E4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выгодоприобретатель намеренно лишает жизни (убивает) застрахованного, его назначение в качестве выгодоприобретателя отменяется.</w:t>
      </w:r>
    </w:p>
    <w:p w14:paraId="5FDC52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Уступка требования на получение страховой компенсации не вступает в силу, если цессионарий убивает застрахованного.</w:t>
      </w:r>
    </w:p>
    <w:p w14:paraId="2248A2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страхователь, являющийся также выгодоприобретателем, убивает застрахованного, страховая компенсация ему не выплачивается.</w:t>
      </w:r>
    </w:p>
    <w:p w14:paraId="577E68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выгодоприобретатель или страхователь убил застрахованного в состоянии необходимой обороны или если имеется другая причина, исключающая преступный характер деяния, положения настоящей статьи не применяются.</w:t>
      </w:r>
    </w:p>
    <w:p w14:paraId="278384E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§5. Конверсия и выкуп</w:t>
      </w:r>
    </w:p>
    <w:p w14:paraId="7B8E5E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1906.</w:t>
      </w:r>
      <w:r w:rsidRPr="00527973">
        <w:rPr>
          <w:rFonts w:ascii="PT Serif" w:eastAsia="Times New Roman" w:hAnsi="PT Serif" w:cs="Times New Roman"/>
          <w:color w:val="333333"/>
          <w:sz w:val="24"/>
          <w:szCs w:val="24"/>
          <w:lang w:val="ro-MD" w:eastAsia="ro-MD"/>
        </w:rPr>
        <w:t> Конверсия в страховании жизни</w:t>
      </w:r>
    </w:p>
    <w:p w14:paraId="1FD1B9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Положения статьи 1849 не применяются к договорам страхования жизни, по которым образовалась редуцированная страховая сумма или выкупная сумма. Эти договоры преобразуются страховщиком из договора страхования с уплатой страховой премии в договор страхования без уплаты страховой премии и с редуцированной страховой суммой, если страхователь не требует выплаты выкупной суммы в тридцатидневный срок после получения информации, предусмотренной частью (2).</w:t>
      </w:r>
    </w:p>
    <w:p w14:paraId="4BD0FF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Страховщик должен в тридцатидневный срок по наступлении срока уплаты сообщить страхователю о редуцированной страховой сумме и выкупной сумме и потребовать от страхователя выбрать между конверсией и установлением редуцированной страховой суммы или выплатой выкупной суммы.</w:t>
      </w:r>
    </w:p>
    <w:p w14:paraId="2BE2F2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Заявление на выплату выкупной суммы подается в письменной форме.</w:t>
      </w:r>
    </w:p>
    <w:p w14:paraId="3C8886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1907.</w:t>
      </w:r>
      <w:r w:rsidRPr="00527973">
        <w:rPr>
          <w:rFonts w:ascii="PT Serif" w:eastAsia="Times New Roman" w:hAnsi="PT Serif" w:cs="Times New Roman"/>
          <w:color w:val="333333"/>
          <w:sz w:val="24"/>
          <w:szCs w:val="24"/>
          <w:lang w:val="ro-MD" w:eastAsia="ro-MD"/>
        </w:rPr>
        <w:t> Выкуп в страховании жизни</w:t>
      </w:r>
    </w:p>
    <w:p w14:paraId="5C98C3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Страхователь может в любое время письменно потребовать от страховщика выплаты ему, полностью или частично, образовавшейся по полису выкупной суммы, при условии, что это требование не вступит в силу до истечения одного года после заключения договора. Договор должен быть скорректирован или расторгнут соответствующим образом.</w:t>
      </w:r>
    </w:p>
    <w:p w14:paraId="6B84AA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 учетом положений статьи 1906, в случае расторжения или признания ничтожным по инициативе страховщика договора страхования жизни, по которому образовалась выкупная сумма, страховщик обязан выплатить выкупную сумму, в том числе в случае, предусмотренном статьей 1840.</w:t>
      </w:r>
    </w:p>
    <w:p w14:paraId="5B8EEF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Страховщик должен сообщать страхователю, по его запросу, но не реже одного раза в год, о текущем размере выкупной суммы и о степени ее обеспечения.</w:t>
      </w:r>
    </w:p>
    <w:p w14:paraId="158DE3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Доля любой прибыли, на которую имеет право страхователь, выплачивается дополнительно к выкупной сумме, если только эта доля не была учтена при расчете выкупной суммы.</w:t>
      </w:r>
    </w:p>
    <w:p w14:paraId="7F4EC7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Суммы, причитающиеся согласно настоящей статье, должны быть выплачены не позднее двух месяцев после получения страховщиком запроса страхователя.</w:t>
      </w:r>
    </w:p>
    <w:p w14:paraId="0C5684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1908.</w:t>
      </w:r>
      <w:r w:rsidRPr="00527973">
        <w:rPr>
          <w:rFonts w:ascii="PT Serif" w:eastAsia="Times New Roman" w:hAnsi="PT Serif" w:cs="Times New Roman"/>
          <w:color w:val="333333"/>
          <w:sz w:val="24"/>
          <w:szCs w:val="24"/>
          <w:lang w:val="ro-MD" w:eastAsia="ro-MD"/>
        </w:rPr>
        <w:t> Редуцированная страховая сумма</w:t>
      </w:r>
    </w:p>
    <w:p w14:paraId="6E35C2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выкупная сумма</w:t>
      </w:r>
    </w:p>
    <w:p w14:paraId="1F7FEC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Договор страхования должен предусматривать метод расчета редуцированной страховой суммы и/или выкупной суммы.</w:t>
      </w:r>
    </w:p>
    <w:p w14:paraId="09AF072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r w:rsidRPr="00527973">
        <w:rPr>
          <w:rFonts w:ascii="PT Serif" w:eastAsia="Times New Roman" w:hAnsi="PT Serif" w:cs="Times New Roman"/>
          <w:b/>
          <w:bCs/>
          <w:color w:val="333333"/>
          <w:sz w:val="24"/>
          <w:szCs w:val="24"/>
          <w:lang w:val="ro-MD" w:eastAsia="ro-MD"/>
        </w:rPr>
        <w:br/>
        <w:t>Групповое страхование</w:t>
      </w:r>
      <w:r w:rsidRPr="00527973">
        <w:rPr>
          <w:rFonts w:ascii="PT Serif" w:eastAsia="Times New Roman" w:hAnsi="PT Serif" w:cs="Times New Roman"/>
          <w:b/>
          <w:bCs/>
          <w:color w:val="333333"/>
          <w:sz w:val="24"/>
          <w:szCs w:val="24"/>
          <w:lang w:val="ro-MD" w:eastAsia="ro-MD"/>
        </w:rPr>
        <w:br/>
        <w:t>§1. Общие положения</w:t>
      </w:r>
    </w:p>
    <w:p w14:paraId="1AB1F2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1909.</w:t>
      </w:r>
      <w:r w:rsidRPr="00527973">
        <w:rPr>
          <w:rFonts w:ascii="PT Serif" w:eastAsia="Times New Roman" w:hAnsi="PT Serif" w:cs="Times New Roman"/>
          <w:color w:val="333333"/>
          <w:sz w:val="24"/>
          <w:szCs w:val="24"/>
          <w:lang w:val="ro-MD" w:eastAsia="ro-MD"/>
        </w:rPr>
        <w:t> Сфера применения</w:t>
      </w:r>
    </w:p>
    <w:p w14:paraId="379DE8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Договорами группового страхования являются договоры, заключаемые между страховщиком и организатором группы в интересах членов группы, имеющих общую связь с организатором. Договор коллективного страхования может также охватывать семьи членов группы.</w:t>
      </w:r>
    </w:p>
    <w:p w14:paraId="3FFAE0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Договор группового страхования подпадает под действие положений настоящей главы, если он заключен между организатором группы и страховщиком.</w:t>
      </w:r>
    </w:p>
    <w:p w14:paraId="169261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Групповое страхование является обязательным, если члены группы страхуются автоматически в силу их принадлежности к группе, без возможности отказаться от страхования.</w:t>
      </w:r>
    </w:p>
    <w:p w14:paraId="08B9CA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Групповое страхование является добровольным, если члены группы страхуются на основании личного заявления или потому, что не отказались от страхования.</w:t>
      </w:r>
    </w:p>
    <w:p w14:paraId="5AAC4A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1910.</w:t>
      </w:r>
      <w:r w:rsidRPr="00527973">
        <w:rPr>
          <w:rFonts w:ascii="PT Serif" w:eastAsia="Times New Roman" w:hAnsi="PT Serif" w:cs="Times New Roman"/>
          <w:color w:val="333333"/>
          <w:sz w:val="24"/>
          <w:szCs w:val="24"/>
          <w:lang w:val="ro-MD" w:eastAsia="ro-MD"/>
        </w:rPr>
        <w:t> Общая обязанность осмотрительности</w:t>
      </w:r>
    </w:p>
    <w:p w14:paraId="1EB342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организатора группы</w:t>
      </w:r>
    </w:p>
    <w:p w14:paraId="5E17A4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ведении переговоров и исполнении договора группового страхования организатор группы обязан действовать осмотрительно и добросовестно, принимая во внимание законные интересы членов группы.</w:t>
      </w:r>
    </w:p>
    <w:p w14:paraId="4C1047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Организатор группы должен направлять членам группы уведомления, поступающие от страховщика, и сообщать им о любых изменениях в договоре.</w:t>
      </w:r>
    </w:p>
    <w:p w14:paraId="2782C6C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§2. Обязательное групповое страхование</w:t>
      </w:r>
    </w:p>
    <w:p w14:paraId="5F102F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1911.</w:t>
      </w:r>
      <w:r w:rsidRPr="00527973">
        <w:rPr>
          <w:rFonts w:ascii="PT Serif" w:eastAsia="Times New Roman" w:hAnsi="PT Serif" w:cs="Times New Roman"/>
          <w:color w:val="333333"/>
          <w:sz w:val="24"/>
          <w:szCs w:val="24"/>
          <w:lang w:val="ro-MD" w:eastAsia="ro-MD"/>
        </w:rPr>
        <w:t> Обязанность организатора группы</w:t>
      </w:r>
    </w:p>
    <w:p w14:paraId="0AFB74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информированию</w:t>
      </w:r>
    </w:p>
    <w:p w14:paraId="6BA011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Когда какое-либо лицо присоединяется к группе, организатор группы должен незамедлительно сообщить этому члену:</w:t>
      </w:r>
    </w:p>
    <w:p w14:paraId="76BEFD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 наличии договора страхования;</w:t>
      </w:r>
    </w:p>
    <w:p w14:paraId="1818AC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 объеме покрытия;</w:t>
      </w:r>
    </w:p>
    <w:p w14:paraId="059C96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 любых мерах предосторожности и других требованиях для поддержания покрытия; и</w:t>
      </w:r>
    </w:p>
    <w:p w14:paraId="6348E3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 процедуре предъявления претензий.</w:t>
      </w:r>
    </w:p>
    <w:p w14:paraId="7E4DD4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Бремя доказывания того, что член группы проинформирован в соответствии с частью (1), возлагается на организатора группы.</w:t>
      </w:r>
    </w:p>
    <w:p w14:paraId="0AE631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1912.</w:t>
      </w:r>
      <w:r w:rsidRPr="00527973">
        <w:rPr>
          <w:rFonts w:ascii="PT Serif" w:eastAsia="Times New Roman" w:hAnsi="PT Serif" w:cs="Times New Roman"/>
          <w:color w:val="333333"/>
          <w:sz w:val="24"/>
          <w:szCs w:val="24"/>
          <w:lang w:val="ro-MD" w:eastAsia="ro-MD"/>
        </w:rPr>
        <w:t> Расторжение страхования</w:t>
      </w:r>
    </w:p>
    <w:p w14:paraId="3BF549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страховщиком</w:t>
      </w:r>
    </w:p>
    <w:p w14:paraId="4C05CB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целях статьи 1855 осуществление права на расторжение страхования страховщиком считается разумным, только если оно ограничивается исключением из страхового покрытия того члена группы, в отношении которого наступил страховой случай. </w:t>
      </w:r>
    </w:p>
    <w:p w14:paraId="1569FE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000000"/>
          <w:sz w:val="24"/>
          <w:szCs w:val="24"/>
          <w:lang w:val="ro-MD" w:eastAsia="ro-MD"/>
        </w:rPr>
        <w:t>(2) В целях части (2) статьи 1842 и части (1) статьи 1844 осуществление права на расторжение страховщиком распространяется только на исключение из страхового покрытия тех членов группы, которые не приняли установленных мер предосторожности или, по обстоятельствам, риск которых увеличился.</w:t>
      </w:r>
      <w:r w:rsidRPr="00527973">
        <w:rPr>
          <w:rFonts w:ascii="PT Serif" w:eastAsia="Times New Roman" w:hAnsi="PT Serif" w:cs="Times New Roman"/>
          <w:color w:val="333333"/>
          <w:sz w:val="24"/>
          <w:szCs w:val="24"/>
          <w:lang w:val="ro-MD" w:eastAsia="ro-MD"/>
        </w:rPr>
        <w:t> </w:t>
      </w:r>
    </w:p>
    <w:p w14:paraId="1E5B16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целях статьи 1871 осуществление права на расторжение страхования распространяется только на исключение из страхового покрытия членов группы, произведших отчуждение права собственности на застрахованное имущество.</w:t>
      </w:r>
    </w:p>
    <w:p w14:paraId="278296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1913.</w:t>
      </w:r>
      <w:r w:rsidRPr="00527973">
        <w:rPr>
          <w:rFonts w:ascii="PT Serif" w:eastAsia="Times New Roman" w:hAnsi="PT Serif" w:cs="Times New Roman"/>
          <w:color w:val="333333"/>
          <w:sz w:val="24"/>
          <w:szCs w:val="24"/>
          <w:lang w:val="ro-MD" w:eastAsia="ro-MD"/>
        </w:rPr>
        <w:t> Право на продолжение страхового</w:t>
      </w:r>
    </w:p>
    <w:p w14:paraId="57C87C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покрытия в случае группового</w:t>
      </w:r>
    </w:p>
    <w:p w14:paraId="414A71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страхования жизни</w:t>
      </w:r>
    </w:p>
    <w:p w14:paraId="5FEB8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происходит расторжение группового страхования жизни или если какой-либо член покидает группу, страховое покрытие прекращается по истечении трех месяцев после расторжения или прекращения членства в группе либо по истечении срока действия договора группового страхования жизни, смотря по тому, что произойдет раньше. В таких случаях член группы имеет право на равноценное покрытие на основе индивидуального договора с соответствующим страховщиком без новой оценки риска.</w:t>
      </w:r>
    </w:p>
    <w:p w14:paraId="6A18EE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Организатор группы должен без неоправданного промедления письменно сообщить члену группы:</w:t>
      </w:r>
    </w:p>
    <w:p w14:paraId="59730A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 неизбежности прекращения его страхового покрытия по договору группового страхования жизни;</w:t>
      </w:r>
    </w:p>
    <w:p w14:paraId="2D60ED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 его праве, предусмотренном частью (1);</w:t>
      </w:r>
    </w:p>
    <w:p w14:paraId="7A7C44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 том, каким образом он может осуществить это право.</w:t>
      </w:r>
    </w:p>
    <w:p w14:paraId="0C69C9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член группы выразил намерение осуществить свое право, предусмотренное частью (1), договор между страховщиком и членом группы продолжается как договор индивидуального страхования, со страховой премией, рассчитанной на основе индивидуального полиса на тот момент времени без учета текущего состояния здоровья или возраста члена группы.</w:t>
      </w:r>
    </w:p>
    <w:p w14:paraId="51711FE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§3. Добровольное групповое страхование</w:t>
      </w:r>
    </w:p>
    <w:p w14:paraId="7BE304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1914.</w:t>
      </w:r>
      <w:r w:rsidRPr="00527973">
        <w:rPr>
          <w:rFonts w:ascii="PT Serif" w:eastAsia="Times New Roman" w:hAnsi="PT Serif" w:cs="Times New Roman"/>
          <w:color w:val="333333"/>
          <w:sz w:val="24"/>
          <w:szCs w:val="24"/>
          <w:lang w:val="ro-MD" w:eastAsia="ro-MD"/>
        </w:rPr>
        <w:t> Общие положения</w:t>
      </w:r>
    </w:p>
    <w:p w14:paraId="4F1FDD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Добровольное групповое страхование представляет собой комбинацию рамочного договора между страховщиком и организатором группы и договоров индивидуального страхования, заключаемых в этих рамках между страховщиком и членами группы.</w:t>
      </w:r>
    </w:p>
    <w:p w14:paraId="148B56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настоящего параграфа применяются к договорам индивидуального страхования, в которых организатор группы и страховщик согласились на их применение. Вместе с тем положения настоящей главы, за исключением положений статей 1909 и 1910, не применяются к рамочному договору.</w:t>
      </w:r>
    </w:p>
    <w:p w14:paraId="408B3C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1915</w:t>
      </w:r>
      <w:r w:rsidRPr="00527973">
        <w:rPr>
          <w:rFonts w:ascii="PT Serif" w:eastAsia="Times New Roman" w:hAnsi="PT Serif" w:cs="Times New Roman"/>
          <w:color w:val="333333"/>
          <w:sz w:val="24"/>
          <w:szCs w:val="24"/>
          <w:lang w:val="ro-MD" w:eastAsia="ro-MD"/>
        </w:rPr>
        <w:t>. Изменение договорных условий</w:t>
      </w:r>
    </w:p>
    <w:p w14:paraId="3899B1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Изменение условий рамочного договора может повлиять на договоры индивидуального страхования лишь в случае, если оно осуществляется согласно положениям статей 1901 и 1902, применяемым соответствующим образом.</w:t>
      </w:r>
    </w:p>
    <w:p w14:paraId="7B4348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1916.</w:t>
      </w:r>
      <w:r w:rsidRPr="00527973">
        <w:rPr>
          <w:rFonts w:ascii="PT Serif" w:eastAsia="Times New Roman" w:hAnsi="PT Serif" w:cs="Times New Roman"/>
          <w:color w:val="333333"/>
          <w:sz w:val="24"/>
          <w:szCs w:val="24"/>
          <w:lang w:val="ro-MD" w:eastAsia="ro-MD"/>
        </w:rPr>
        <w:t> Продолжение страхового покрытия</w:t>
      </w:r>
    </w:p>
    <w:p w14:paraId="5F45A3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Расторжение рамочного договора или прекращение членства в группе не влияет на страховые отношения между страховщиком и членом группы.</w:t>
      </w:r>
    </w:p>
    <w:p w14:paraId="0D9A5D5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XXVI</w:t>
      </w:r>
    </w:p>
    <w:p w14:paraId="75FBB1E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МИРОВОЕ СОГЛАШЕНИЕ</w:t>
      </w:r>
    </w:p>
    <w:p w14:paraId="53E539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1917.</w:t>
      </w:r>
      <w:r w:rsidRPr="00527973">
        <w:rPr>
          <w:rFonts w:ascii="PT Serif" w:eastAsia="Times New Roman" w:hAnsi="PT Serif" w:cs="Times New Roman"/>
          <w:color w:val="333333"/>
          <w:sz w:val="24"/>
          <w:szCs w:val="24"/>
          <w:lang w:val="ro-MD" w:eastAsia="ro-MD"/>
        </w:rPr>
        <w:t> Мировое соглашение</w:t>
      </w:r>
    </w:p>
    <w:p w14:paraId="1BE14E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Мировым соглашением признается договор, вследствие заключения которого стороны предупреждают судебный процесс, который может начаться, </w:t>
      </w:r>
      <w:r w:rsidRPr="00527973">
        <w:rPr>
          <w:rFonts w:ascii="PT Serif" w:eastAsia="Times New Roman" w:hAnsi="PT Serif" w:cs="Times New Roman"/>
          <w:color w:val="333333"/>
          <w:sz w:val="24"/>
          <w:szCs w:val="24"/>
          <w:lang w:val="ro-MD" w:eastAsia="ro-MD"/>
        </w:rPr>
        <w:lastRenderedPageBreak/>
        <w:t>завершают начатый судебный процесс или регулируют проблемы, возникающие на стадии исполнения судебного решения.</w:t>
      </w:r>
    </w:p>
    <w:p w14:paraId="2D8C68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Заключение мирового соглашения требует дееспособности, необходимой для того, чтобы располагать предметом мирового соглашения.</w:t>
      </w:r>
    </w:p>
    <w:p w14:paraId="7E91C9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Мировое соглашение может предусматривать санкции для лица, которое не исполняет его.</w:t>
      </w:r>
    </w:p>
    <w:p w14:paraId="39EFB6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1918.</w:t>
      </w:r>
      <w:r w:rsidRPr="00527973">
        <w:rPr>
          <w:rFonts w:ascii="PT Serif" w:eastAsia="Times New Roman" w:hAnsi="PT Serif" w:cs="Times New Roman"/>
          <w:color w:val="333333"/>
          <w:sz w:val="24"/>
          <w:szCs w:val="24"/>
          <w:lang w:val="ro-MD" w:eastAsia="ro-MD"/>
        </w:rPr>
        <w:t> Запрещение мирового соглашения</w:t>
      </w:r>
    </w:p>
    <w:p w14:paraId="3C4922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Мировое соглашение не может заключаться в отношении правосубъектности лица или иных вопросов, касающихся правопорядка.</w:t>
      </w:r>
    </w:p>
    <w:p w14:paraId="5CAB13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Мировое соглашение может заключаться в отношении гражданского иска, вытекающего из правонарушения.</w:t>
      </w:r>
    </w:p>
    <w:p w14:paraId="2A06AF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1919.</w:t>
      </w:r>
      <w:r w:rsidRPr="00527973">
        <w:rPr>
          <w:rFonts w:ascii="PT Serif" w:eastAsia="Times New Roman" w:hAnsi="PT Serif" w:cs="Times New Roman"/>
          <w:color w:val="333333"/>
          <w:sz w:val="24"/>
          <w:szCs w:val="24"/>
          <w:lang w:val="ro-MD" w:eastAsia="ro-MD"/>
        </w:rPr>
        <w:t> Судебное и внесудебное</w:t>
      </w:r>
    </w:p>
    <w:p w14:paraId="5D8833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мировое соглашение</w:t>
      </w:r>
    </w:p>
    <w:p w14:paraId="4D3E82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Мировое соглашение является судебным, если оно утверждено в соответствии с применимыми процессуальными нормами компетентной судебной или арбитражной инстанцией. Правовые положения о принудительном исполнении арбитражных решений сохраняют силу.</w:t>
      </w:r>
    </w:p>
    <w:p w14:paraId="722E52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Мировое соглашение является внесудебным, если посредством него стороны предупредили судебный процесс, который мог начаться, или если, регулируя текущий процесс, они не представили мировое соглашение компетентной судебной или арбитражной инстанции для утверждения. После его утверждения надлежащим образом внесудебное мировое соглашение становится судебным.</w:t>
      </w:r>
    </w:p>
    <w:p w14:paraId="761E69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Договор внесудебного мирового соглашения заключается в письменной форме.</w:t>
      </w:r>
    </w:p>
    <w:p w14:paraId="07BBD4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не предусмотрено иное, положения настоящей главы применяются как к судебному, так и к внесудебному мировому соглашению.</w:t>
      </w:r>
    </w:p>
    <w:p w14:paraId="4BD1E8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1920.</w:t>
      </w:r>
      <w:r w:rsidRPr="00527973">
        <w:rPr>
          <w:rFonts w:ascii="PT Serif" w:eastAsia="Times New Roman" w:hAnsi="PT Serif" w:cs="Times New Roman"/>
          <w:color w:val="333333"/>
          <w:sz w:val="24"/>
          <w:szCs w:val="24"/>
          <w:lang w:val="ro-MD" w:eastAsia="ro-MD"/>
        </w:rPr>
        <w:t> Последствия мирового соглашения</w:t>
      </w:r>
    </w:p>
    <w:p w14:paraId="4EE128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Мировое соглашение имеет для сторон силу судебного решения.</w:t>
      </w:r>
    </w:p>
    <w:p w14:paraId="2ECD73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Внесудебное мировое соглашение подлежит принудительному исполнению только после:</w:t>
      </w:r>
    </w:p>
    <w:p w14:paraId="1AC187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удовлетворения компетентной инстанцией иска о принудительном исполнении обязательства, вытекающего из мирового соглашения, – по заявлению стороны мирового соглашения;</w:t>
      </w:r>
    </w:p>
    <w:p w14:paraId="0D86F4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утверждения мирового соглашения компетентной инстанцией в соответствии с главой XLV Гражданского процессуального кодекса – по заявлению стороны в процессе медиации;</w:t>
      </w:r>
    </w:p>
    <w:p w14:paraId="0D6BD3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совершения исполнительной надписи нотариусом. Нотариус должен совершить исполнительную надпись на мировом соглашении по заявлению всех участников мирового соглашения, в рамках процесса медиации или вне его.</w:t>
      </w:r>
    </w:p>
    <w:p w14:paraId="7C8E04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Сторона внесудебного мирового соглашения может ссылаться на внесудебное мировое соглашение путем выдвижения возражения без запроса его утверждения.</w:t>
      </w:r>
    </w:p>
    <w:p w14:paraId="6F46F9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Если одна сторона имеет право на расторжение судебного мирового соглашения в связи с неисполнением вытекающих из него обязательств, расторжение не может быть заявлено путем одностороннего уведомления.</w:t>
      </w:r>
    </w:p>
    <w:p w14:paraId="10D8B8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Судебная инстанция, в которую обратились за вынесением решения о расторжении судебного мирового соглашения, вправе не удовлетворить иск, если управомоченная сторона может избежать последствий неисполнения мирового соглашения путем реализации принудительного исполнения или получения возмещения ущерба.</w:t>
      </w:r>
    </w:p>
    <w:p w14:paraId="652539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1921.</w:t>
      </w:r>
      <w:r w:rsidRPr="00527973">
        <w:rPr>
          <w:rFonts w:ascii="PT Serif" w:eastAsia="Times New Roman" w:hAnsi="PT Serif" w:cs="Times New Roman"/>
          <w:color w:val="333333"/>
          <w:sz w:val="24"/>
          <w:szCs w:val="24"/>
          <w:lang w:val="ro-MD" w:eastAsia="ro-MD"/>
        </w:rPr>
        <w:t> Недействительность мирового</w:t>
      </w:r>
    </w:p>
    <w:p w14:paraId="60207C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cоглашения</w:t>
      </w:r>
    </w:p>
    <w:p w14:paraId="594D73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Мировое соглашение может быть признано недействительным по общим основаниям признания сделок недействительными. Оно также может быть оспорено путем подачи иска об отмене или иска о признании сделки притворной.</w:t>
      </w:r>
    </w:p>
    <w:p w14:paraId="0B4B8A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Заблуждение о праве в вопросах, являющихся предметом разногласия сторон, и ущерб не могут служить основанием для признания мирового соглашения недействительным.</w:t>
      </w:r>
    </w:p>
    <w:p w14:paraId="6C04EE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Мировое соглашение предполагается неделимым в отношении его предмета. В отсутствие соглашения о противном оно подлежит только полной недействительности.</w:t>
      </w:r>
    </w:p>
    <w:p w14:paraId="143153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Решение инстанции, которым мировое соглашение объявляется или признается недействительным, лишает силы решение инстанции, которым мировое соглашение было утверждено.</w:t>
      </w:r>
    </w:p>
    <w:p w14:paraId="436FFA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1922.</w:t>
      </w:r>
      <w:r w:rsidRPr="00527973">
        <w:rPr>
          <w:rFonts w:ascii="PT Serif" w:eastAsia="Times New Roman" w:hAnsi="PT Serif" w:cs="Times New Roman"/>
          <w:color w:val="333333"/>
          <w:sz w:val="24"/>
          <w:szCs w:val="24"/>
          <w:lang w:val="ro-MD" w:eastAsia="ro-MD"/>
        </w:rPr>
        <w:t> Последствия недействительности документа,</w:t>
      </w:r>
    </w:p>
    <w:p w14:paraId="39EEFE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удостоверяющего право</w:t>
      </w:r>
    </w:p>
    <w:p w14:paraId="20934E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Мировое соглашение, основанное на недействительном документе, удостоверяющем право, также недействительно, за исключением случая, когда стороны достигли специальной договоренности о покрытии недействительности.</w:t>
      </w:r>
    </w:p>
    <w:p w14:paraId="4E353C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Мировое соглашение, основанное на документе, признанном впоследствии подложным, недействительно.</w:t>
      </w:r>
    </w:p>
    <w:p w14:paraId="6B588F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1923.</w:t>
      </w:r>
      <w:r w:rsidRPr="00527973">
        <w:rPr>
          <w:rFonts w:ascii="PT Serif" w:eastAsia="Times New Roman" w:hAnsi="PT Serif" w:cs="Times New Roman"/>
          <w:color w:val="333333"/>
          <w:sz w:val="24"/>
          <w:szCs w:val="24"/>
          <w:lang w:val="ro-MD" w:eastAsia="ro-MD"/>
        </w:rPr>
        <w:t> Недействительность мирового соглашения</w:t>
      </w:r>
    </w:p>
    <w:p w14:paraId="3F8CB0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 наличии вступившего в законную</w:t>
      </w:r>
    </w:p>
    <w:p w14:paraId="136C15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силу судебного решения</w:t>
      </w:r>
    </w:p>
    <w:p w14:paraId="3490A2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Мировое соглашение относительно начатого судебного процесса недействительно, если стороны или одна из сторон не знали о том, что спор разрешился вступившим в законную силу судебным решением.</w:t>
      </w:r>
    </w:p>
    <w:p w14:paraId="2BBA88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1924.</w:t>
      </w:r>
      <w:r w:rsidRPr="00527973">
        <w:rPr>
          <w:rFonts w:ascii="PT Serif" w:eastAsia="Times New Roman" w:hAnsi="PT Serif" w:cs="Times New Roman"/>
          <w:color w:val="333333"/>
          <w:sz w:val="24"/>
          <w:szCs w:val="24"/>
          <w:lang w:val="ro-MD" w:eastAsia="ro-MD"/>
        </w:rPr>
        <w:t> Мировое соглашение относительно всех дел</w:t>
      </w:r>
    </w:p>
    <w:p w14:paraId="2E03E9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стороны заключили мировое соглашение относительно всех дел между ними, последующее обнаружение не известного им документа не является основанием для признания мирового соглашения недействительным, за исключением случая, когда документ был утаен одной из сторон или, с ее ведома, третьим лицом.</w:t>
      </w:r>
    </w:p>
    <w:p w14:paraId="672637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Мировое соглашение недействительно, если оно имеет только один предмет и если обнаруженные документы доказывают, что одна из сторон не обладала каким бы то ни было правом.</w:t>
      </w:r>
    </w:p>
    <w:p w14:paraId="4030DE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1925.</w:t>
      </w:r>
      <w:r w:rsidRPr="00527973">
        <w:rPr>
          <w:rFonts w:ascii="PT Serif" w:eastAsia="Times New Roman" w:hAnsi="PT Serif" w:cs="Times New Roman"/>
          <w:color w:val="333333"/>
          <w:sz w:val="24"/>
          <w:szCs w:val="24"/>
          <w:lang w:val="ro-MD" w:eastAsia="ro-MD"/>
        </w:rPr>
        <w:t> Ошибки в расчетах</w:t>
      </w:r>
    </w:p>
    <w:p w14:paraId="2DC831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Ошибки в расчетах, допущенные одной из сторон при заключении мирового соглашения, не наносят ущерба ни одной из сторон и подлежат исправлению.</w:t>
      </w:r>
    </w:p>
    <w:p w14:paraId="74125F9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XXVII</w:t>
      </w:r>
    </w:p>
    <w:p w14:paraId="7FEAD79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ПРОСТОЕ ТОВАРИЩЕСТВО</w:t>
      </w:r>
    </w:p>
    <w:p w14:paraId="6F5D6F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1926.</w:t>
      </w:r>
      <w:r w:rsidRPr="00527973">
        <w:rPr>
          <w:rFonts w:ascii="PT Serif" w:eastAsia="Times New Roman" w:hAnsi="PT Serif" w:cs="Times New Roman"/>
          <w:color w:val="333333"/>
          <w:sz w:val="24"/>
          <w:szCs w:val="24"/>
          <w:lang w:val="ro-MD" w:eastAsia="ro-MD"/>
        </w:rPr>
        <w:t> Договор простого товарищества</w:t>
      </w:r>
    </w:p>
    <w:p w14:paraId="6E84E1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договору простого товарищества двое или более лиц (товарищи) взаимно обязуются без образования юридического лица, распределяя между собой прибыль и убытки, совместно действовать для извлечения прибыли либо иных целей.</w:t>
      </w:r>
    </w:p>
    <w:p w14:paraId="7AD097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1927.</w:t>
      </w:r>
      <w:r w:rsidRPr="00527973">
        <w:rPr>
          <w:rFonts w:ascii="PT Serif" w:eastAsia="Times New Roman" w:hAnsi="PT Serif" w:cs="Times New Roman"/>
          <w:color w:val="333333"/>
          <w:sz w:val="24"/>
          <w:szCs w:val="24"/>
          <w:lang w:val="ro-MD" w:eastAsia="ro-MD"/>
        </w:rPr>
        <w:t> Предмет договора простого товарищества</w:t>
      </w:r>
    </w:p>
    <w:p w14:paraId="2F531A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 простого товарищества должен иметь не противоречащий закону предмет, установленный в общих интересах товарищей.</w:t>
      </w:r>
    </w:p>
    <w:p w14:paraId="221D00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1928.</w:t>
      </w:r>
      <w:r w:rsidRPr="00527973">
        <w:rPr>
          <w:rFonts w:ascii="PT Serif" w:eastAsia="Times New Roman" w:hAnsi="PT Serif" w:cs="Times New Roman"/>
          <w:color w:val="333333"/>
          <w:sz w:val="24"/>
          <w:szCs w:val="24"/>
          <w:lang w:val="ro-MD" w:eastAsia="ro-MD"/>
        </w:rPr>
        <w:t> Форма и содержание договора простого</w:t>
      </w:r>
    </w:p>
    <w:p w14:paraId="4D9AE4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товарищества</w:t>
      </w:r>
    </w:p>
    <w:p w14:paraId="4A2ACB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для продажи вещи закон требует, под угрозой ничтожности, определенной формы, то такое же требование к форме предъявляется к договору простого товарищества, предметом которого является такая вещь.</w:t>
      </w:r>
    </w:p>
    <w:p w14:paraId="66DDB5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простого товарищества должен содержать:</w:t>
      </w:r>
    </w:p>
    <w:p w14:paraId="627608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имя или наименование, место жительства или место нахождения товарищей;</w:t>
      </w:r>
    </w:p>
    <w:p w14:paraId="6526BE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права и обязанности каждого товарища;</w:t>
      </w:r>
    </w:p>
    <w:p w14:paraId="1A78C3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порядок создания руководящих органов и их функции;</w:t>
      </w:r>
    </w:p>
    <w:p w14:paraId="25DFA1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распределение прибыли и убытков между товарищами;</w:t>
      </w:r>
    </w:p>
    <w:p w14:paraId="0F507F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процедуру исключения одного или нескольких товарищей;</w:t>
      </w:r>
    </w:p>
    <w:p w14:paraId="1E49C5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срок, на который создается товарищество;</w:t>
      </w:r>
    </w:p>
    <w:p w14:paraId="0F28B8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процедуру роспуска простого товарищества и раздела имущества.</w:t>
      </w:r>
    </w:p>
    <w:p w14:paraId="28446D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не установлено иное, изменения в договор могут вноситься только по общему согласию всех товарищей.</w:t>
      </w:r>
    </w:p>
    <w:p w14:paraId="64341E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1929.</w:t>
      </w:r>
      <w:r w:rsidRPr="00527973">
        <w:rPr>
          <w:rFonts w:ascii="PT Serif" w:eastAsia="Times New Roman" w:hAnsi="PT Serif" w:cs="Times New Roman"/>
          <w:color w:val="333333"/>
          <w:sz w:val="24"/>
          <w:szCs w:val="24"/>
          <w:lang w:val="ro-MD" w:eastAsia="ro-MD"/>
        </w:rPr>
        <w:t> Вклады товарищей</w:t>
      </w:r>
    </w:p>
    <w:p w14:paraId="3E81BD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Товарищи должны вносить обусловленные договором вклады. В отсутствие специальных положений они обязаны вносить равные вклады. Если договор определяет лишь долю участия товарищей в прибыли и убытках, та же доля применяется к долям общего имущества.</w:t>
      </w:r>
    </w:p>
    <w:p w14:paraId="12597E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Вклады могут состоять из вещей, включая имущественные права.</w:t>
      </w:r>
    </w:p>
    <w:p w14:paraId="0E697C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договором не установлено иное, вклады становятся общей собственностью товарищей согласно долям общего имущества. К общему имуществу относятся также все полученное на основе права, относящегося к этому имуществу, и все полученное в качестве возмещения за гибель, утрату или повреждение предмета, являющегося частью общего имущества.</w:t>
      </w:r>
    </w:p>
    <w:p w14:paraId="7FDF53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Вклад товарища не может быть увеличен без его согласия.</w:t>
      </w:r>
    </w:p>
    <w:p w14:paraId="358211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1930.</w:t>
      </w:r>
      <w:r w:rsidRPr="00527973">
        <w:rPr>
          <w:rFonts w:ascii="PT Serif" w:eastAsia="Times New Roman" w:hAnsi="PT Serif" w:cs="Times New Roman"/>
          <w:color w:val="333333"/>
          <w:sz w:val="24"/>
          <w:szCs w:val="24"/>
          <w:lang w:val="ro-MD" w:eastAsia="ro-MD"/>
        </w:rPr>
        <w:t> Ответственность по вкладам</w:t>
      </w:r>
    </w:p>
    <w:p w14:paraId="59F019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Товарищ отвечает за вещь, внесенную в качестве вклада, согласно правилам об ответственности продавца.</w:t>
      </w:r>
    </w:p>
    <w:p w14:paraId="6AFC8A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Товарищ, который должен был внести денежную сумму и не внес ее, является просрочившим по праву и должен уплатить проценты, установленные статьей 942, без освобождения от возмещения убытков, если оно полагалось бы. Это правило применяется и в отношении денежных сумм, полученных из кассы простого товарищества для личных целей, проценты по которым начисляются со дня их получения.</w:t>
      </w:r>
    </w:p>
    <w:p w14:paraId="755E92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когда в качестве вклада внесено право пользования вещью и это право прекратилось ранее срока, на который оно внесено, товарищ должен возместить в денежном выражении стоимость пользования, которого лишено товарищество.</w:t>
      </w:r>
    </w:p>
    <w:p w14:paraId="4836C1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Товарищи, которые взяли на себя обязательство объединить трудовые вклады, должны передать товариществу все полученные доходы от деятельности, являющейся предметом товарищества.</w:t>
      </w:r>
    </w:p>
    <w:p w14:paraId="77A813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При ликвидации товарищества каждый товарищ обладает преимущественным по отношению к остальным товарищам правом на получение вещи, внесенной им в качестве вклада.</w:t>
      </w:r>
    </w:p>
    <w:p w14:paraId="05F91F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1931.</w:t>
      </w:r>
      <w:r w:rsidRPr="00527973">
        <w:rPr>
          <w:rFonts w:ascii="PT Serif" w:eastAsia="Times New Roman" w:hAnsi="PT Serif" w:cs="Times New Roman"/>
          <w:color w:val="333333"/>
          <w:sz w:val="24"/>
          <w:szCs w:val="24"/>
          <w:lang w:val="ro-MD" w:eastAsia="ro-MD"/>
        </w:rPr>
        <w:t> Передача долей третьим лицам</w:t>
      </w:r>
    </w:p>
    <w:p w14:paraId="412C0A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Доли общего имущества, иные права, вытекающие из договора, не могут быть переданы третьим лицам без согласия остальных товарищей. В согласии может быть отказано только в случае наличия обоснованных причин.</w:t>
      </w:r>
    </w:p>
    <w:p w14:paraId="51A0B3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отчуждения доли одного из товарищей остальные товарищи обладают преимущественным правом покупки.</w:t>
      </w:r>
    </w:p>
    <w:p w14:paraId="1D238B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1932.</w:t>
      </w:r>
      <w:r w:rsidRPr="00527973">
        <w:rPr>
          <w:rFonts w:ascii="PT Serif" w:eastAsia="Times New Roman" w:hAnsi="PT Serif" w:cs="Times New Roman"/>
          <w:color w:val="333333"/>
          <w:sz w:val="24"/>
          <w:szCs w:val="24"/>
          <w:lang w:val="ro-MD" w:eastAsia="ro-MD"/>
        </w:rPr>
        <w:t> Ведение дел и представительство</w:t>
      </w:r>
    </w:p>
    <w:p w14:paraId="77A99A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договором не предусмотрено иное, товарищи совместно ведут дела простого товарищества и совместно представляют его в отношениях с третьими лицами.</w:t>
      </w:r>
    </w:p>
    <w:p w14:paraId="409499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Каждый товарищ вправе участвовать в принятии общих решений. Любое противное условие является ничтожным.</w:t>
      </w:r>
    </w:p>
    <w:p w14:paraId="1FC2BC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по договору руководство товариществом поручено одному или нескольким товарищам, они вправе действовать самостоятельно. При этом любой из товарищей может выдвинуть возражения при совершении сделок от имени товарищества. В этом случае сделка не считается совершенной от имени товарищества.</w:t>
      </w:r>
    </w:p>
    <w:p w14:paraId="0CC992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той мере, в которой на одного из товарищей возложены на основании договора функции руководства товариществом, он уполномочен, если не предусмотрено иное, представлять остальных товарищей в отношениях с третьими лицами.</w:t>
      </w:r>
    </w:p>
    <w:p w14:paraId="2BF966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(5) Полномочия, предоставленные одному из товарищей на основании договора, могут быть отозваны только единогласным решением других товарищей в случае неисполнения им своих обязанностей. Любой товарищ вправе отказаться от участия в ведении дел товарищества. При этом он может в любой момент потребовать разъяснений от руководства.</w:t>
      </w:r>
    </w:p>
    <w:p w14:paraId="19F103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Товарищ имеет право, даже если он не уполномочен на ведение дел и представительство, получать информацию о деятельности товарищества, знакомиться с бухгалтерскими документами и документами по товариществу, а также с состоянием имущества товарищества. Условие, исключающее или ограничивающее это право, не препятствует его применению, если имеются основания предполагать ненадлежащее управление.</w:t>
      </w:r>
    </w:p>
    <w:p w14:paraId="4E178E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Если договором не предусмотрено иное, права и обязанности товарища, уполномоченного на ведение дел и представительство, устанавливаются в соответствии с правилами о поручении в той мере, в какой они не противоречат положениям настоящей главы.</w:t>
      </w:r>
    </w:p>
    <w:p w14:paraId="78D366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1933.</w:t>
      </w:r>
      <w:r w:rsidRPr="00527973">
        <w:rPr>
          <w:rFonts w:ascii="PT Serif" w:eastAsia="Times New Roman" w:hAnsi="PT Serif" w:cs="Times New Roman"/>
          <w:color w:val="333333"/>
          <w:sz w:val="24"/>
          <w:szCs w:val="24"/>
          <w:lang w:val="ro-MD" w:eastAsia="ro-MD"/>
        </w:rPr>
        <w:t> Участие в прибыли и убытках</w:t>
      </w:r>
    </w:p>
    <w:p w14:paraId="610A6A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договором не предусмотрено иное, товарищи участвуют в прибыли и несут убытки пропорционально размеру их долей в общем имуществе.</w:t>
      </w:r>
    </w:p>
    <w:p w14:paraId="679FE3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Условие, предоставляющее одному из товарищей все доходы, полученные простым товариществом, или освобождающее его от любых убытков, устраняющее товарища от распределения прибыли или относящее к нему все убытки, признается ничтожным.</w:t>
      </w:r>
    </w:p>
    <w:p w14:paraId="7BE4C4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Каждый из товарищей вправе требовать от любого другого товарища добиваться целей простого товарищества с необходимым в таких отношениях усердием.</w:t>
      </w:r>
    </w:p>
    <w:p w14:paraId="125E13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1934.</w:t>
      </w:r>
      <w:r w:rsidRPr="00527973">
        <w:rPr>
          <w:rFonts w:ascii="PT Serif" w:eastAsia="Times New Roman" w:hAnsi="PT Serif" w:cs="Times New Roman"/>
          <w:color w:val="333333"/>
          <w:sz w:val="24"/>
          <w:szCs w:val="24"/>
          <w:lang w:val="ro-MD" w:eastAsia="ro-MD"/>
        </w:rPr>
        <w:t> Размер требований</w:t>
      </w:r>
    </w:p>
    <w:p w14:paraId="3E3170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один из товарищей является кредитором по сумме, подлежащей истребованию от лица, являющегося одновременно должником и по отношению к простому товариществу по сумме, подлежащей истребованию, полученное им от такого должника в размере обоих кредитов должно считаться как кредитом товарищества, так и его собственным кредитом, хотя бы в расписке и было указано, что сумма получена только в счет его частного кредита.</w:t>
      </w:r>
    </w:p>
    <w:p w14:paraId="09B9BD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в расписке указано, что сумма получена только в счет кредита товарищества, учитывается именно это указание.</w:t>
      </w:r>
    </w:p>
    <w:p w14:paraId="35B262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1935.</w:t>
      </w:r>
      <w:r w:rsidRPr="00527973">
        <w:rPr>
          <w:rFonts w:ascii="PT Serif" w:eastAsia="Times New Roman" w:hAnsi="PT Serif" w:cs="Times New Roman"/>
          <w:color w:val="333333"/>
          <w:sz w:val="24"/>
          <w:szCs w:val="24"/>
          <w:lang w:val="ro-MD" w:eastAsia="ro-MD"/>
        </w:rPr>
        <w:t> Недопустимость передачи прав</w:t>
      </w:r>
    </w:p>
    <w:p w14:paraId="177874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товарищей. Обращение взыскания</w:t>
      </w:r>
    </w:p>
    <w:p w14:paraId="03071F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частными кредиторами</w:t>
      </w:r>
    </w:p>
    <w:p w14:paraId="434139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Вытекающие из договорных отношений права и претензии товарища по отношению к другим товарищам передаче не подлежат.</w:t>
      </w:r>
    </w:p>
    <w:p w14:paraId="38423D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До тех пор, пока товарищество не распущено, кредитор товарища не может обратить взыскание на права товарища, вытекающие из договора простого </w:t>
      </w:r>
      <w:r w:rsidRPr="00527973">
        <w:rPr>
          <w:rFonts w:ascii="PT Serif" w:eastAsia="Times New Roman" w:hAnsi="PT Serif" w:cs="Times New Roman"/>
          <w:color w:val="333333"/>
          <w:sz w:val="24"/>
          <w:szCs w:val="24"/>
          <w:lang w:val="ro-MD" w:eastAsia="ro-MD"/>
        </w:rPr>
        <w:lastRenderedPageBreak/>
        <w:t>товарищества, за исключением обращения взыскания на требование о получении причитающейся ему доли прибыли.</w:t>
      </w:r>
    </w:p>
    <w:p w14:paraId="603059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предусмотрено, что смерть одного из товарищей–физических лиц или роспуск товарища–юридического лица не влечет роспуск товарищества, правопреемники товарища не становятся товарищами, а получают лишь право на денежную стоимость доли, приобретенной в порядке правопреемства. Договор может предусматривать, что правопреемники товарища становятся товарищами, перенимая место и право предшественника.</w:t>
      </w:r>
    </w:p>
    <w:p w14:paraId="39F30C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1936.</w:t>
      </w:r>
      <w:r w:rsidRPr="00527973">
        <w:rPr>
          <w:rFonts w:ascii="PT Serif" w:eastAsia="Times New Roman" w:hAnsi="PT Serif" w:cs="Times New Roman"/>
          <w:color w:val="333333"/>
          <w:sz w:val="24"/>
          <w:szCs w:val="24"/>
          <w:lang w:val="ro-MD" w:eastAsia="ro-MD"/>
        </w:rPr>
        <w:t> Права супруга товарища</w:t>
      </w:r>
    </w:p>
    <w:p w14:paraId="3C2DDF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 доле общего имущества, приобретенной супругом в период брака, применяется правовой режим общей совместной собственности.</w:t>
      </w:r>
    </w:p>
    <w:p w14:paraId="46F4F5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Супруг товарища не может требовать раздела доли, а также его приема в товарищество, если договором простого товарищества не предусмотрено иное. Право супруга товарища на денежную стоимость его части в доле остается незатронутым.</w:t>
      </w:r>
    </w:p>
    <w:p w14:paraId="3E6A89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1937.</w:t>
      </w:r>
      <w:r w:rsidRPr="00527973">
        <w:rPr>
          <w:rFonts w:ascii="PT Serif" w:eastAsia="Times New Roman" w:hAnsi="PT Serif" w:cs="Times New Roman"/>
          <w:color w:val="333333"/>
          <w:sz w:val="24"/>
          <w:szCs w:val="24"/>
          <w:lang w:val="ro-MD" w:eastAsia="ro-MD"/>
        </w:rPr>
        <w:t> Запрещение зачета</w:t>
      </w:r>
    </w:p>
    <w:p w14:paraId="181D9B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Каждый товарищ отвечает перед простым товариществом за убытки, причиненные по его вине. Эти убытки не могут быть покрыты за счет прибыли, полученной товариществом от исполнений товарища в других сделках.</w:t>
      </w:r>
    </w:p>
    <w:p w14:paraId="42D601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1938.</w:t>
      </w:r>
      <w:r w:rsidRPr="00527973">
        <w:rPr>
          <w:rFonts w:ascii="PT Serif" w:eastAsia="Times New Roman" w:hAnsi="PT Serif" w:cs="Times New Roman"/>
          <w:color w:val="333333"/>
          <w:sz w:val="24"/>
          <w:szCs w:val="24"/>
          <w:lang w:val="ro-MD" w:eastAsia="ro-MD"/>
        </w:rPr>
        <w:t> Обязанность сохранения конфиденциальности</w:t>
      </w:r>
    </w:p>
    <w:p w14:paraId="26F73B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Участники простого товарищества обязаны сохранять конфиденциальность.</w:t>
      </w:r>
    </w:p>
    <w:p w14:paraId="75A4A5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1939.</w:t>
      </w:r>
      <w:r w:rsidRPr="00527973">
        <w:rPr>
          <w:rFonts w:ascii="PT Serif" w:eastAsia="Times New Roman" w:hAnsi="PT Serif" w:cs="Times New Roman"/>
          <w:color w:val="333333"/>
          <w:sz w:val="24"/>
          <w:szCs w:val="24"/>
          <w:lang w:val="ro-MD" w:eastAsia="ro-MD"/>
        </w:rPr>
        <w:t> Солидарная ответственность</w:t>
      </w:r>
    </w:p>
    <w:p w14:paraId="486371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Товарищи несут солидарную ответственность по обязательствам простого товарищества. В отношениях внутри товарищества пределы ответственности устанавливаются пропорционально долям в общем имуществе, если договором не установлено иное.</w:t>
      </w:r>
    </w:p>
    <w:p w14:paraId="29F49E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1940.</w:t>
      </w:r>
      <w:r w:rsidRPr="00527973">
        <w:rPr>
          <w:rFonts w:ascii="PT Serif" w:eastAsia="Times New Roman" w:hAnsi="PT Serif" w:cs="Times New Roman"/>
          <w:color w:val="333333"/>
          <w:sz w:val="24"/>
          <w:szCs w:val="24"/>
          <w:lang w:val="ro-MD" w:eastAsia="ro-MD"/>
        </w:rPr>
        <w:t> Расторжение договора простого товарищества</w:t>
      </w:r>
    </w:p>
    <w:p w14:paraId="2866A1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договором не предусмотрен конкретный срок, на который создается простое товарищество, любой из товарищей вправе расторгнуть договор в любой момент с предварительным уведомлением об этом за три месяца. Договор не может быть расторгнут в момент или при обстоятельствах, в который или при которых этим могут быть причинены убытки товариществу.</w:t>
      </w:r>
    </w:p>
    <w:p w14:paraId="044B15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и в случае, когда предусмотрено, что товарищество будет продолжаться в течение жизни товарища, а также в случае, когда товарищи по умолчанию продолжают товарищество по истечении конкретного срока.</w:t>
      </w:r>
    </w:p>
    <w:p w14:paraId="4F85DA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договор заключен с указанием срока, досрочное расторжение допускается только по обоснованным причинам. Обоснованными причинами являются, в частности, неисполнение другим товарищем, умышленно или вследствие грубой небрежности, существенного обязательства, вытекающего из договора простого товарищества, или невозможность продолжения исполнения другим товарищем этих обязательств.</w:t>
      </w:r>
    </w:p>
    <w:p w14:paraId="5D2891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(4) Отказ одного из товарищей от дальнейшего участия в договоре влечет роспуск товарищества. Договором может быть предусмотрено, что вследствие </w:t>
      </w:r>
      <w:r w:rsidRPr="00527973">
        <w:rPr>
          <w:rFonts w:ascii="PT Serif" w:eastAsia="Times New Roman" w:hAnsi="PT Serif" w:cs="Times New Roman"/>
          <w:color w:val="333333"/>
          <w:sz w:val="24"/>
          <w:szCs w:val="24"/>
          <w:lang w:val="ro-MD" w:eastAsia="ro-MD"/>
        </w:rPr>
        <w:lastRenderedPageBreak/>
        <w:t>выбытия одного из участников из товарищества оно не распускается, а всего лишь исключается лицо, расторгнувшее договор. В этом случае доля лица, расторгнувшего договор, распределяется между оставшимися товарищами пропорционально их долям.</w:t>
      </w:r>
    </w:p>
    <w:p w14:paraId="785021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Товарищ, расторгнувший договор, имеет право на получение своей доли в денежном выражении. В этом случае учитываются также сделки, находящиеся на момент выбытия в процессе исполнения.</w:t>
      </w:r>
    </w:p>
    <w:p w14:paraId="351ECC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Если на момент выбытия одного из товарищей имущества товарищества недостаточно для погашения общих долгов, выбывающий обязан выплатить остальным товарищам сумму, соответствующую его доле в имуществе, для покрытия дефицита.</w:t>
      </w:r>
    </w:p>
    <w:p w14:paraId="79AA7B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Условие, устраняющее или ограничивающее право выбытия, признается ничтожным.</w:t>
      </w:r>
    </w:p>
    <w:p w14:paraId="1C4507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1941.</w:t>
      </w:r>
      <w:r w:rsidRPr="00527973">
        <w:rPr>
          <w:rFonts w:ascii="PT Serif" w:eastAsia="Times New Roman" w:hAnsi="PT Serif" w:cs="Times New Roman"/>
          <w:color w:val="333333"/>
          <w:sz w:val="24"/>
          <w:szCs w:val="24"/>
          <w:lang w:val="ro-MD" w:eastAsia="ro-MD"/>
        </w:rPr>
        <w:t> Основания для роспуска</w:t>
      </w:r>
    </w:p>
    <w:p w14:paraId="1F4FE1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простого товарищества</w:t>
      </w:r>
    </w:p>
    <w:p w14:paraId="56852A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Основаниями для роспуска простого товарищества являются:</w:t>
      </w:r>
    </w:p>
    <w:p w14:paraId="4DB239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истечение срока, на который создано товарищество, за исключением случая, когда товарищи по умолчанию продолжают товарищество;</w:t>
      </w:r>
    </w:p>
    <w:p w14:paraId="494B5D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решение товарищей;</w:t>
      </w:r>
    </w:p>
    <w:p w14:paraId="6B4792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возбуждение процедуры несостоятельности в отношении имущества товарищества;</w:t>
      </w:r>
    </w:p>
    <w:p w14:paraId="33D449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преследование кредитором товарища его доли общего имущества;</w:t>
      </w:r>
    </w:p>
    <w:p w14:paraId="720ED7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достижение цели или невозможность достижения целей товарищества.</w:t>
      </w:r>
    </w:p>
    <w:p w14:paraId="3E736F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договором не предусмотрено иное, основаниями для роспуска простого товарищества могут быть также:</w:t>
      </w:r>
    </w:p>
    <w:p w14:paraId="6D7C8E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смерть одного из товарищей–физических лиц или роспуск одного из товарищей-юридических лиц;</w:t>
      </w:r>
    </w:p>
    <w:p w14:paraId="5E6B02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возбуждение процедуры несостоятельности в отношении одного из товарищей;</w:t>
      </w:r>
    </w:p>
    <w:p w14:paraId="4A4ABD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установление судебной меры охраны в виде опеки в отношении одного из товарищей, если это наносит ущерб работе товарищества;</w:t>
      </w:r>
    </w:p>
    <w:p w14:paraId="304C97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расторжение договора простого товарищества.</w:t>
      </w:r>
    </w:p>
    <w:p w14:paraId="056A43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1942.</w:t>
      </w:r>
      <w:r w:rsidRPr="00527973">
        <w:rPr>
          <w:rFonts w:ascii="PT Serif" w:eastAsia="Times New Roman" w:hAnsi="PT Serif" w:cs="Times New Roman"/>
          <w:color w:val="333333"/>
          <w:sz w:val="24"/>
          <w:szCs w:val="24"/>
          <w:lang w:val="ro-MD" w:eastAsia="ro-MD"/>
        </w:rPr>
        <w:t> Последствия роспуска простого товарищества</w:t>
      </w:r>
    </w:p>
    <w:p w14:paraId="589D7C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Вследствие роспуска простого товарищества оно подлежит ликвидации. Находящиеся в процессе исполнения сделки подлежат завершению. Составляется опись имущества, и товарищи принимают решение в отношении него.</w:t>
      </w:r>
    </w:p>
    <w:p w14:paraId="2CCBEF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принятии решения в отношении имущества должна учитываться необходимость погашения долгов товарищества. Если имущества недостаточно для погашения долгов, дефицит покрывается товарищами пропорционально их долям в имуществе. Возможные остатки распределяются между товарищами пропорционально их долям.</w:t>
      </w:r>
    </w:p>
    <w:p w14:paraId="26A2358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XXVIII</w:t>
      </w:r>
    </w:p>
    <w:p w14:paraId="37EB989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ОБЩНОСТЬ ПРАВ</w:t>
      </w:r>
    </w:p>
    <w:p w14:paraId="644A97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1943.</w:t>
      </w:r>
      <w:r w:rsidRPr="00527973">
        <w:rPr>
          <w:rFonts w:ascii="PT Serif" w:eastAsia="Times New Roman" w:hAnsi="PT Serif" w:cs="Times New Roman"/>
          <w:color w:val="333333"/>
          <w:sz w:val="24"/>
          <w:szCs w:val="24"/>
          <w:lang w:val="ro-MD" w:eastAsia="ro-MD"/>
        </w:rPr>
        <w:t> Положения, применяемые к общности прав</w:t>
      </w:r>
    </w:p>
    <w:p w14:paraId="1CA0FD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определенное право принадлежит совместно нескольким лицам (участникам), применяются положения настоящей главы, если законом не предусмотрено иное.</w:t>
      </w:r>
    </w:p>
    <w:p w14:paraId="672A18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1944.</w:t>
      </w:r>
      <w:r w:rsidRPr="00527973">
        <w:rPr>
          <w:rFonts w:ascii="PT Serif" w:eastAsia="Times New Roman" w:hAnsi="PT Serif" w:cs="Times New Roman"/>
          <w:color w:val="333333"/>
          <w:sz w:val="24"/>
          <w:szCs w:val="24"/>
          <w:lang w:val="ro-MD" w:eastAsia="ro-MD"/>
        </w:rPr>
        <w:t> Презумпция равенства долей</w:t>
      </w:r>
    </w:p>
    <w:p w14:paraId="550744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прямо не установлено иное, каждому участнику принадлежат равные доли.</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1945.</w:t>
      </w:r>
      <w:r w:rsidRPr="00527973">
        <w:rPr>
          <w:rFonts w:ascii="PT Serif" w:eastAsia="Times New Roman" w:hAnsi="PT Serif" w:cs="Times New Roman"/>
          <w:color w:val="333333"/>
          <w:sz w:val="24"/>
          <w:szCs w:val="24"/>
          <w:lang w:val="ro-MD" w:eastAsia="ro-MD"/>
        </w:rPr>
        <w:t> Распределение плодов</w:t>
      </w:r>
    </w:p>
    <w:p w14:paraId="12CD41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Каждому участнику причитается часть плодов, соответствующая его доле.</w:t>
      </w:r>
    </w:p>
    <w:p w14:paraId="675905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Каждый участник вправе пользоваться общим имуществом таким образом, чтобы не нанести ущерб пользованию имуществом другими участниками.</w:t>
      </w:r>
    </w:p>
    <w:p w14:paraId="5D27B3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1946.</w:t>
      </w:r>
      <w:r w:rsidRPr="00527973">
        <w:rPr>
          <w:rFonts w:ascii="PT Serif" w:eastAsia="Times New Roman" w:hAnsi="PT Serif" w:cs="Times New Roman"/>
          <w:color w:val="333333"/>
          <w:sz w:val="24"/>
          <w:szCs w:val="24"/>
          <w:lang w:val="ro-MD" w:eastAsia="ro-MD"/>
        </w:rPr>
        <w:t> Право распоряжения общим имуществом</w:t>
      </w:r>
    </w:p>
    <w:p w14:paraId="571202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Участники совместно распоряжаются общим имуществом.</w:t>
      </w:r>
    </w:p>
    <w:p w14:paraId="68ECDB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Каждый участник вправе без согласия остальных принимать меры, необходимые для обеспечения сохранности имущества.</w:t>
      </w:r>
    </w:p>
    <w:p w14:paraId="619FCD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1947.</w:t>
      </w:r>
      <w:r w:rsidRPr="00527973">
        <w:rPr>
          <w:rFonts w:ascii="PT Serif" w:eastAsia="Times New Roman" w:hAnsi="PT Serif" w:cs="Times New Roman"/>
          <w:color w:val="333333"/>
          <w:sz w:val="24"/>
          <w:szCs w:val="24"/>
          <w:lang w:val="ro-MD" w:eastAsia="ro-MD"/>
        </w:rPr>
        <w:t> Определение порядка ведения дел и пользования</w:t>
      </w:r>
    </w:p>
    <w:p w14:paraId="4A8903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Решение о порядке ведения дел и пользования общим имуществом с учетом его характеристик принимается большинством голосов участников. Большинство голосов определяется в зависимости от размера долей.</w:t>
      </w:r>
    </w:p>
    <w:p w14:paraId="055BC2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той мере, в которой порядок ведения дел и пользования общим имуществом не установлен по соглашению участников или большинством голосов, каждый участник может требовать ведения дел и пользования общим имуществом со справедливым учетом интересов всех участников.</w:t>
      </w:r>
    </w:p>
    <w:p w14:paraId="2C4916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 участника на часть плодов, соответствующую его доле, не может быть нарушено без его согласия.</w:t>
      </w:r>
    </w:p>
    <w:p w14:paraId="0AFAE0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1948.</w:t>
      </w:r>
      <w:r w:rsidRPr="00527973">
        <w:rPr>
          <w:rFonts w:ascii="PT Serif" w:eastAsia="Times New Roman" w:hAnsi="PT Serif" w:cs="Times New Roman"/>
          <w:color w:val="333333"/>
          <w:sz w:val="24"/>
          <w:szCs w:val="24"/>
          <w:lang w:val="ro-MD" w:eastAsia="ro-MD"/>
        </w:rPr>
        <w:t> Предъявление порядка ведения дел и пользования</w:t>
      </w:r>
    </w:p>
    <w:p w14:paraId="557508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правопреемникам участников</w:t>
      </w:r>
    </w:p>
    <w:p w14:paraId="05DB12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порядок ведения дел и пользования урегулирован участниками, установленные правила обладают силой и для их правопреемников.</w:t>
      </w:r>
    </w:p>
    <w:p w14:paraId="405B7B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1949.</w:t>
      </w:r>
      <w:r w:rsidRPr="00527973">
        <w:rPr>
          <w:rFonts w:ascii="PT Serif" w:eastAsia="Times New Roman" w:hAnsi="PT Serif" w:cs="Times New Roman"/>
          <w:color w:val="333333"/>
          <w:sz w:val="24"/>
          <w:szCs w:val="24"/>
          <w:lang w:val="ro-MD" w:eastAsia="ro-MD"/>
        </w:rPr>
        <w:t> Право распоряжения долей</w:t>
      </w:r>
    </w:p>
    <w:p w14:paraId="10A1C7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Каждый участник вправе распоряжаться своей долей.</w:t>
      </w:r>
    </w:p>
    <w:p w14:paraId="2974D2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1950.</w:t>
      </w:r>
      <w:r w:rsidRPr="00527973">
        <w:rPr>
          <w:rFonts w:ascii="PT Serif" w:eastAsia="Times New Roman" w:hAnsi="PT Serif" w:cs="Times New Roman"/>
          <w:color w:val="333333"/>
          <w:sz w:val="24"/>
          <w:szCs w:val="24"/>
          <w:lang w:val="ro-MD" w:eastAsia="ro-MD"/>
        </w:rPr>
        <w:t> Распределение обязанностей</w:t>
      </w:r>
    </w:p>
    <w:p w14:paraId="01C4A5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Каждый участник обязуется перед остальными участниками исполнять обязанности, связанные с общим имуществом, а также нести расходы по обеспечению его сохранности, совместному ведению дел и пользованию в соответствии со своей долей.</w:t>
      </w:r>
    </w:p>
    <w:p w14:paraId="700087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1951.</w:t>
      </w:r>
      <w:r w:rsidRPr="00527973">
        <w:rPr>
          <w:rFonts w:ascii="PT Serif" w:eastAsia="Times New Roman" w:hAnsi="PT Serif" w:cs="Times New Roman"/>
          <w:color w:val="333333"/>
          <w:sz w:val="24"/>
          <w:szCs w:val="24"/>
          <w:lang w:val="ro-MD" w:eastAsia="ro-MD"/>
        </w:rPr>
        <w:t> Право требовать прекращения общности</w:t>
      </w:r>
    </w:p>
    <w:p w14:paraId="5F5B64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Каждый участник вправе в любой момент потребовать прекращения общности.</w:t>
      </w:r>
    </w:p>
    <w:p w14:paraId="50394C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Если право требовать прекращения общности исключено соглашением, прекращение все же может быть востребовано в случае наличия обоснованной причины.</w:t>
      </w:r>
    </w:p>
    <w:p w14:paraId="413B78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Соглашение, которым вопреки положениям части (2) исключается или ограничивается право требовать прекращения общности, признается ничтожным.</w:t>
      </w:r>
    </w:p>
    <w:p w14:paraId="218B6D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1952.</w:t>
      </w:r>
      <w:r w:rsidRPr="00527973">
        <w:rPr>
          <w:rFonts w:ascii="PT Serif" w:eastAsia="Times New Roman" w:hAnsi="PT Serif" w:cs="Times New Roman"/>
          <w:color w:val="333333"/>
          <w:sz w:val="24"/>
          <w:szCs w:val="24"/>
          <w:lang w:val="ro-MD" w:eastAsia="ro-MD"/>
        </w:rPr>
        <w:t> Раздел в натуре</w:t>
      </w:r>
    </w:p>
    <w:p w14:paraId="7CEE99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Прекращение общности осуществляется путем раздела в натуре, если общее имущество может быть разделено на равные части по числу долей участников без уменьшения стоимости имущества. Равные части распределяются между участниками путем жеребьевки.</w:t>
      </w:r>
    </w:p>
    <w:p w14:paraId="688161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1953.</w:t>
      </w:r>
      <w:r w:rsidRPr="00527973">
        <w:rPr>
          <w:rFonts w:ascii="PT Serif" w:eastAsia="Times New Roman" w:hAnsi="PT Serif" w:cs="Times New Roman"/>
          <w:color w:val="333333"/>
          <w:sz w:val="24"/>
          <w:szCs w:val="24"/>
          <w:lang w:val="ro-MD" w:eastAsia="ro-MD"/>
        </w:rPr>
        <w:t> Продажа общего имущества</w:t>
      </w:r>
    </w:p>
    <w:p w14:paraId="467480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раздел в натуре невозможен, прекращение общности осуществляется посредством продажи общего имущества в соответствии с правилами о продаже заложенного имущества, а в отношении земельных участков – посредством продажи с торгов и распределения вырученных от этого средств. Если продажа третьим лицам не допускается, имущество продается с торгов одному из участников.</w:t>
      </w:r>
    </w:p>
    <w:p w14:paraId="7E64D8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продать имущество с первого раза не удалось, любой из участников может требовать повторной попытки продажи. При этом он должен понести расходы в случае, если повторная попытка также окажется безрезультатной.</w:t>
      </w:r>
    </w:p>
    <w:p w14:paraId="7DC5C3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1954.</w:t>
      </w:r>
      <w:r w:rsidRPr="00527973">
        <w:rPr>
          <w:rFonts w:ascii="PT Serif" w:eastAsia="Times New Roman" w:hAnsi="PT Serif" w:cs="Times New Roman"/>
          <w:color w:val="333333"/>
          <w:sz w:val="24"/>
          <w:szCs w:val="24"/>
          <w:lang w:val="ro-MD" w:eastAsia="ro-MD"/>
        </w:rPr>
        <w:t> Продажа общих требований</w:t>
      </w:r>
    </w:p>
    <w:p w14:paraId="26E857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Общее требование может быть продано до момента его предъявления к взысканию. Если взыскание по требованию возможно, любой из участников вправе осуществить взыскание от имени остальных участников.</w:t>
      </w:r>
    </w:p>
    <w:p w14:paraId="3A7602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1955.</w:t>
      </w:r>
      <w:r w:rsidRPr="00527973">
        <w:rPr>
          <w:rFonts w:ascii="PT Serif" w:eastAsia="Times New Roman" w:hAnsi="PT Serif" w:cs="Times New Roman"/>
          <w:color w:val="333333"/>
          <w:sz w:val="24"/>
          <w:szCs w:val="24"/>
          <w:lang w:val="ro-MD" w:eastAsia="ro-MD"/>
        </w:rPr>
        <w:t> Погашение долгов за счет общего имущества</w:t>
      </w:r>
    </w:p>
    <w:p w14:paraId="5C4986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участники отвечают солидарно по обязательству, которое согласно статье 1950 подлежит исполнению в соответствии с долей каждого, либо если они согласились исполнить такое обязательство, при прекращении общности каждый участник может требовать, чтобы долг был погашен за счет общего имущества.</w:t>
      </w:r>
    </w:p>
    <w:p w14:paraId="0BC016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той мере, в которой погашение долгов требует продажи общего имущества, продажа осуществляется в соответствии с положениями статьи 1953.</w:t>
      </w:r>
    </w:p>
    <w:p w14:paraId="631DB8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1956.</w:t>
      </w:r>
      <w:r w:rsidRPr="00527973">
        <w:rPr>
          <w:rFonts w:ascii="PT Serif" w:eastAsia="Times New Roman" w:hAnsi="PT Serif" w:cs="Times New Roman"/>
          <w:color w:val="333333"/>
          <w:sz w:val="24"/>
          <w:szCs w:val="24"/>
          <w:lang w:val="ro-MD" w:eastAsia="ro-MD"/>
        </w:rPr>
        <w:t> Погашение долгов одного из участников</w:t>
      </w:r>
    </w:p>
    <w:p w14:paraId="064819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счет общего имущества</w:t>
      </w:r>
    </w:p>
    <w:p w14:paraId="16F5A3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у одного из участников имеется к другому участнику требование, основанное на общности прав, при прекращении общности он может потребовать удовлетворения своего требования из причитающейся должнику части в общем имуществе.</w:t>
      </w:r>
    </w:p>
    <w:p w14:paraId="6880AE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1957.</w:t>
      </w:r>
      <w:r w:rsidRPr="00527973">
        <w:rPr>
          <w:rFonts w:ascii="PT Serif" w:eastAsia="Times New Roman" w:hAnsi="PT Serif" w:cs="Times New Roman"/>
          <w:color w:val="333333"/>
          <w:sz w:val="24"/>
          <w:szCs w:val="24"/>
          <w:lang w:val="ro-MD" w:eastAsia="ro-MD"/>
        </w:rPr>
        <w:t> Гарантии в случае передачи имущества</w:t>
      </w:r>
    </w:p>
    <w:p w14:paraId="2BBB68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одному из участников</w:t>
      </w:r>
    </w:p>
    <w:p w14:paraId="4F922A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при прекращении общности общее имущество предоставлено одному из участников, каждый из остальных участников отвечает перед ним за недостатки имущества, входящего в состав его доли, согласно правилам об ответственности продавца.</w:t>
      </w:r>
    </w:p>
    <w:p w14:paraId="35759A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1958.</w:t>
      </w:r>
      <w:r w:rsidRPr="00527973">
        <w:rPr>
          <w:rFonts w:ascii="PT Serif" w:eastAsia="Times New Roman" w:hAnsi="PT Serif" w:cs="Times New Roman"/>
          <w:color w:val="333333"/>
          <w:sz w:val="24"/>
          <w:szCs w:val="24"/>
          <w:lang w:val="ro-MD" w:eastAsia="ro-MD"/>
        </w:rPr>
        <w:t> Неприменение исковой давности к требованиям</w:t>
      </w:r>
    </w:p>
    <w:p w14:paraId="7BC3D2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прекращении общности</w:t>
      </w:r>
    </w:p>
    <w:p w14:paraId="2265CE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 требованиям о прекращении общности исковая давность не применяется.</w:t>
      </w:r>
    </w:p>
    <w:p w14:paraId="36B5714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XXIX</w:t>
      </w:r>
    </w:p>
    <w:p w14:paraId="69C7626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ПУБЛИЧНОЕ ОБЕЩАНИЕ НАГРАДЫ</w:t>
      </w:r>
    </w:p>
    <w:p w14:paraId="21169F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1959.</w:t>
      </w:r>
      <w:r w:rsidRPr="00527973">
        <w:rPr>
          <w:rFonts w:ascii="PT Serif" w:eastAsia="Times New Roman" w:hAnsi="PT Serif" w:cs="Times New Roman"/>
          <w:color w:val="333333"/>
          <w:sz w:val="24"/>
          <w:szCs w:val="24"/>
          <w:lang w:val="ro-MD" w:eastAsia="ro-MD"/>
        </w:rPr>
        <w:t> Обязанность выплатить награду</w:t>
      </w:r>
    </w:p>
    <w:p w14:paraId="7C03E0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объявившее публично о выплате награды тому, кто совершит указанное в объявлении правомерное действие в определенный срок, обязано выплатить награду любому, кто совершил это действие, на предусмотренных в объявлении условиях, хотя бы последний и действовал без учета обещания награды.</w:t>
      </w:r>
    </w:p>
    <w:p w14:paraId="3BD343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Обязанность выплатить награду возникает при условии, что обещание награды позволяет бесспорно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14:paraId="32DFE5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в публичном обещании награды не указан ее размер, он определяется по соглашению с лицом, обещавшим награду, а в случае спора – судебной инстанцией.</w:t>
      </w:r>
    </w:p>
    <w:p w14:paraId="5282CC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иное не установлено в объявлении о награде или не вытекает из характера указанного в нем действия, соответствие выполненного действия содержащимся в объявлении требованиям определяется лицом, обещавшим награду, а в случае спора – судебной инстанцией.</w:t>
      </w:r>
    </w:p>
    <w:p w14:paraId="7EDC89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1960.</w:t>
      </w:r>
      <w:r w:rsidRPr="00527973">
        <w:rPr>
          <w:rFonts w:ascii="PT Serif" w:eastAsia="Times New Roman" w:hAnsi="PT Serif" w:cs="Times New Roman"/>
          <w:color w:val="333333"/>
          <w:sz w:val="24"/>
          <w:szCs w:val="24"/>
          <w:lang w:val="ro-MD" w:eastAsia="ro-MD"/>
        </w:rPr>
        <w:t> Распределение награды</w:t>
      </w:r>
    </w:p>
    <w:p w14:paraId="6D811F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14:paraId="0D9672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действие, указанное в объявлении, совершено несколькими лицами и невозможно определить, кто из них совершил соответствующее действие первым, а также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 Если награда неделима или если в соответствии с условиями объявления она подлежит выплате одному лицу, лицо, получающее награду, определяется путем жеребьевки.</w:t>
      </w:r>
    </w:p>
    <w:p w14:paraId="5FA98D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совершению действия, за которое обещана награда, содействовали несколько лиц, награда делится обещавшим ее лицом в соответствии со степенью участия каждого в достижении результата. В случае спора награда делится судебной инстанцией.</w:t>
      </w:r>
    </w:p>
    <w:p w14:paraId="06A4D9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1961.</w:t>
      </w:r>
      <w:r w:rsidRPr="00527973">
        <w:rPr>
          <w:rFonts w:ascii="PT Serif" w:eastAsia="Times New Roman" w:hAnsi="PT Serif" w:cs="Times New Roman"/>
          <w:color w:val="333333"/>
          <w:sz w:val="24"/>
          <w:szCs w:val="24"/>
          <w:lang w:val="ro-MD" w:eastAsia="ro-MD"/>
        </w:rPr>
        <w:t> Конкурс</w:t>
      </w:r>
    </w:p>
    <w:p w14:paraId="7D2606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Публичное объявление о выплате награды в виде премии за лучшее выполнение работы действительно только при условии установления в объявлении срока выполнения работы.</w:t>
      </w:r>
    </w:p>
    <w:p w14:paraId="36C8E8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Изменение условий конкурса в ущерб участникам конкурса не допускается.</w:t>
      </w:r>
    </w:p>
    <w:p w14:paraId="549EDB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Решение о соответствии проводимого в установленный срок конкурса публичному обещанию награды (условиям конкурса) или об определении победившей в конкурсе работы выносится указанным в объявлении лицом, а если такое лицо не указано – лицом, объявившим конкурс. Решение является обязательным для всех участников конкурса.</w:t>
      </w:r>
    </w:p>
    <w:p w14:paraId="6D4BEA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представленные работы равнозначны по ценности, в отношении присуждения награды применяются положения части (2) статьи 1960.</w:t>
      </w:r>
    </w:p>
    <w:p w14:paraId="14657D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Лицо, обещавшее награду, может потребовать передачи ему права собственности на выполненную работу только в случае, если это было предусмотрено условиями объявления. Авторское право в любом случае принадлежит лицу, выполнившему работу.</w:t>
      </w:r>
    </w:p>
    <w:p w14:paraId="148B73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Лицо, объявившее конкурс, обязано возвратить участникам конкурса работы, если объявлением о конкурсе не предусмотрено иное.</w:t>
      </w:r>
    </w:p>
    <w:p w14:paraId="44C8DF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1962.</w:t>
      </w:r>
      <w:r w:rsidRPr="00527973">
        <w:rPr>
          <w:rFonts w:ascii="PT Serif" w:eastAsia="Times New Roman" w:hAnsi="PT Serif" w:cs="Times New Roman"/>
          <w:color w:val="333333"/>
          <w:sz w:val="24"/>
          <w:szCs w:val="24"/>
          <w:lang w:val="ro-MD" w:eastAsia="ro-MD"/>
        </w:rPr>
        <w:t> Отмена публичного обещания награды</w:t>
      </w:r>
    </w:p>
    <w:p w14:paraId="6927E4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объявившее публично о выплате награды, вправе в такой же форме отказаться от данного обещания, за исключением случаев, когда:</w:t>
      </w:r>
    </w:p>
    <w:p w14:paraId="3A6D1A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самом объявлении предусмотрена или из него бесспорно вытекает недопустимость отказа;</w:t>
      </w:r>
    </w:p>
    <w:p w14:paraId="068F85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дан определенный срок для совершения действия, за которое обещана награда;</w:t>
      </w:r>
    </w:p>
    <w:p w14:paraId="4AFBBE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к моменту объявления об отказе указанное в объявлении действие уже совершено кем-то и соответствующее лицо требует обещанной награды.</w:t>
      </w:r>
    </w:p>
    <w:p w14:paraId="36B83D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Отмена публичного обещания награды не лишает лиц, отозвавшихся на объявление, права требовать возмещения расходов, понесенных ими в связи с совершением соответствующего действия, в пределах указанной в объявлении награды.</w:t>
      </w:r>
    </w:p>
    <w:p w14:paraId="551CBD8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XXX</w:t>
      </w:r>
    </w:p>
    <w:p w14:paraId="4A9FD64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ИГРЫ И ПАРИ</w:t>
      </w:r>
    </w:p>
    <w:p w14:paraId="70ED6E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1963.</w:t>
      </w:r>
      <w:r w:rsidRPr="00527973">
        <w:rPr>
          <w:rFonts w:ascii="PT Serif" w:eastAsia="Times New Roman" w:hAnsi="PT Serif" w:cs="Times New Roman"/>
          <w:color w:val="333333"/>
          <w:sz w:val="24"/>
          <w:szCs w:val="24"/>
          <w:lang w:val="ro-MD" w:eastAsia="ro-MD"/>
        </w:rPr>
        <w:t> Действительность договора об игре или пари</w:t>
      </w:r>
    </w:p>
    <w:p w14:paraId="5FB955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об игре или пари действителен только в прямо предусмотренных законом случаях.</w:t>
      </w:r>
    </w:p>
    <w:p w14:paraId="6418A3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 признается также действительным, если он относится к правомерным упражнениям и играм, требующим ловкости или физической подготовки только от участников, за исключением случаев, когда ставки в игре чрезмерны по сравнению с обстоятельствами, а также с состоянием и способностями сторон.</w:t>
      </w:r>
    </w:p>
    <w:p w14:paraId="203964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1964.</w:t>
      </w:r>
      <w:r w:rsidRPr="00527973">
        <w:rPr>
          <w:rFonts w:ascii="PT Serif" w:eastAsia="Times New Roman" w:hAnsi="PT Serif" w:cs="Times New Roman"/>
          <w:color w:val="333333"/>
          <w:sz w:val="24"/>
          <w:szCs w:val="24"/>
          <w:lang w:val="ro-MD" w:eastAsia="ro-MD"/>
        </w:rPr>
        <w:t> Договор о проведении лотереи и другие подобные</w:t>
      </w:r>
    </w:p>
    <w:p w14:paraId="54CC54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договоры</w:t>
      </w:r>
    </w:p>
    <w:p w14:paraId="3DD735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о проведении лотереи и другие подобные договоры о проведении игр имеют юридическую силу только в случае разрешения лотереи или игры государством.</w:t>
      </w:r>
    </w:p>
    <w:p w14:paraId="043A8B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Отношения между организаторами лотерей, тотализаторов (взаимных пари) и других основанных на риске игр, получившими лицензию в установленном законом порядке, и участниками игр устанавливаются соответствующим договором.</w:t>
      </w:r>
    </w:p>
    <w:p w14:paraId="54FCC4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случаях, предусмотренных правилами организации игр, договор между организатором игры и участником игры заключается путем передачи организатором участнику лотерейного билета, квитанции или иного документа.</w:t>
      </w:r>
    </w:p>
    <w:p w14:paraId="000D5F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Предложение заключения договора, предусмотренного частью (1), должно содержать условия относительно срока проведения игр и порядка определения выигрыша и его размера.</w:t>
      </w:r>
    </w:p>
    <w:p w14:paraId="1C08B7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случае отказа организатора провести игру в предусмотренный срок участники игры вправе требовать от него возмещения убытков, реально причиненных вследствие переноса или отмены игры.</w:t>
      </w:r>
    </w:p>
    <w:p w14:paraId="1572DE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Выигрыш, полученный лицом, которое в соответствии с условиями проведения игры признано выигравшим, подлежит выплате ему организатором игры в предусмотренных этими условиями размере, форме и сроки, а если срок выплаты не был предусмотрен – не позднее двенадцати дней с момента объявления результатов игры.</w:t>
      </w:r>
    </w:p>
    <w:p w14:paraId="72C4D6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1965.</w:t>
      </w:r>
      <w:r w:rsidRPr="00527973">
        <w:rPr>
          <w:rFonts w:ascii="PT Serif" w:eastAsia="Times New Roman" w:hAnsi="PT Serif" w:cs="Times New Roman"/>
          <w:color w:val="333333"/>
          <w:sz w:val="24"/>
          <w:szCs w:val="24"/>
          <w:lang w:val="ro-MD" w:eastAsia="ro-MD"/>
        </w:rPr>
        <w:t> Соглашение о разнице</w:t>
      </w:r>
    </w:p>
    <w:p w14:paraId="046E6E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 предметом которого является поставка вещей, заключенный с условием уплаты проигравшей стороной выигравшей стороне разницы между установленной договором ценой и биржевой или рыночной ценой на момент поставки, оценивается как игра. Это правило применяется и в случае, когда только одна сторона имела намерение уплатить разницу, а другая сторона знала или должна была знать о таком намерении.</w:t>
      </w:r>
    </w:p>
    <w:p w14:paraId="1B8358E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XXXI</w:t>
      </w:r>
    </w:p>
    <w:p w14:paraId="18F768B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ВЕДЕНИЕ ДЕЛ БЕЗ ПОРУЧЕНИЯ</w:t>
      </w:r>
    </w:p>
    <w:p w14:paraId="667A29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1966.</w:t>
      </w:r>
      <w:r w:rsidRPr="00527973">
        <w:rPr>
          <w:rFonts w:ascii="PT Serif" w:eastAsia="Times New Roman" w:hAnsi="PT Serif" w:cs="Times New Roman"/>
          <w:color w:val="333333"/>
          <w:sz w:val="24"/>
          <w:szCs w:val="24"/>
          <w:lang w:val="ro-MD" w:eastAsia="ro-MD"/>
        </w:rPr>
        <w:t> Обязанности ведущего чужие дела без</w:t>
      </w:r>
    </w:p>
    <w:p w14:paraId="779308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поручения</w:t>
      </w:r>
    </w:p>
    <w:p w14:paraId="5EC80C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действующее с преимущественным намерением быть полезным другому лицу (заинтересованному лицу) либо не будучи вправе или не будучи обязанным ему иным образом (ведущий дела без поручения), должно проявлять при этом усердие хорошего собственника и действовать в соответствии с его интересами, с учетом его действительной или предполагаемой воли.</w:t>
      </w:r>
    </w:p>
    <w:p w14:paraId="3B8831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ведущий дела без поручения знал или должен был знать, что его действия не соответствуют действительной или предполагаемой воле заинтересованного лица, он обязан возместить убытки, причиненные ведением дел без поручения, хотя бы и не был виновен в чем-то ином.</w:t>
      </w:r>
    </w:p>
    <w:p w14:paraId="72D93D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Положения части (2) не применяются в случае исполнения вопреки воле заинтересованного лица его обязанности по содержанию лиц, которых заинтересованное лицо обязано содержать в соответствии с законом, или других обязанностей заинтересованного лица, которые должны быть незамедлительно исполнены в силу преобладающего общественного интереса, при условии, что </w:t>
      </w:r>
      <w:r w:rsidRPr="00527973">
        <w:rPr>
          <w:rFonts w:ascii="PT Serif" w:eastAsia="Times New Roman" w:hAnsi="PT Serif" w:cs="Times New Roman"/>
          <w:color w:val="333333"/>
          <w:sz w:val="24"/>
          <w:szCs w:val="24"/>
          <w:lang w:val="ro-MD" w:eastAsia="ro-MD"/>
        </w:rPr>
        <w:lastRenderedPageBreak/>
        <w:t>ведущий дела без поручения действует с преимущественным намерением быть полезным лицу, принимающему исполнение.</w:t>
      </w:r>
    </w:p>
    <w:p w14:paraId="131C3D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1967.</w:t>
      </w:r>
      <w:r w:rsidRPr="00527973">
        <w:rPr>
          <w:rFonts w:ascii="PT Serif" w:eastAsia="Times New Roman" w:hAnsi="PT Serif" w:cs="Times New Roman"/>
          <w:color w:val="333333"/>
          <w:sz w:val="24"/>
          <w:szCs w:val="24"/>
          <w:lang w:val="ro-MD" w:eastAsia="ro-MD"/>
        </w:rPr>
        <w:t> Обязанность уведомления заинтересованного</w:t>
      </w:r>
    </w:p>
    <w:p w14:paraId="3D6A26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лица</w:t>
      </w:r>
    </w:p>
    <w:p w14:paraId="2C4356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Ведущий дела без поручения обязан при первой возможности уведомить заинтересованное лицо о принятии ведения дел и продолжать вести начатые дела до тех пор, пока заинтересованное лицо не сможет лично принять их.</w:t>
      </w:r>
    </w:p>
    <w:p w14:paraId="2E67F2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ведущий дела без поручения не может сообщить заинтересованному лицу о принятии ведения дел, он обязан довести до конца начатые дела.</w:t>
      </w:r>
    </w:p>
    <w:p w14:paraId="64E1AF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Ведущий дела без поручения может прекратить ведение дел по обоснованным причинам.</w:t>
      </w:r>
    </w:p>
    <w:p w14:paraId="410A0D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1968.</w:t>
      </w:r>
      <w:r w:rsidRPr="00527973">
        <w:rPr>
          <w:rFonts w:ascii="PT Serif" w:eastAsia="Times New Roman" w:hAnsi="PT Serif" w:cs="Times New Roman"/>
          <w:color w:val="333333"/>
          <w:sz w:val="24"/>
          <w:szCs w:val="24"/>
          <w:lang w:val="ro-MD" w:eastAsia="ro-MD"/>
        </w:rPr>
        <w:t> Последствия одобрения действий ведущего</w:t>
      </w:r>
    </w:p>
    <w:p w14:paraId="39C694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дела без поручения</w:t>
      </w:r>
    </w:p>
    <w:p w14:paraId="123D94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заинтересованное лицо молчаливо или явно одобряет ведение дел без его поручения, применяются соответствующим образом правила о поручении, хотя бы ведущий дела без поручения и не действовал с намерением заключить договор поручения.</w:t>
      </w:r>
    </w:p>
    <w:p w14:paraId="5F6B64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1969.</w:t>
      </w:r>
      <w:r w:rsidRPr="00527973">
        <w:rPr>
          <w:rFonts w:ascii="PT Serif" w:eastAsia="Times New Roman" w:hAnsi="PT Serif" w:cs="Times New Roman"/>
          <w:color w:val="333333"/>
          <w:sz w:val="24"/>
          <w:szCs w:val="24"/>
          <w:lang w:val="ro-MD" w:eastAsia="ro-MD"/>
        </w:rPr>
        <w:t> Последствия неодобрения действий ведущего</w:t>
      </w:r>
    </w:p>
    <w:p w14:paraId="35F9C6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дела без поручения</w:t>
      </w:r>
    </w:p>
    <w:p w14:paraId="4A5342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Действия, совершенные ведущим дела без поручения после того, как ему стало известно, что они не одобряются заинтересованным лицом, не влекут для последнего обязанностей ни в отношении ведущего дела без поручения, ни в отношении третьих лиц.</w:t>
      </w:r>
    </w:p>
    <w:p w14:paraId="773B83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Действия с целью предотвратить угрозу для жизни лица, оказавшегося в опасности, допускаются и против воли этого лица, а исполнение обязанностей по содержанию может осуществляться против воли того, на ком лежит эта обязанность.</w:t>
      </w:r>
    </w:p>
    <w:p w14:paraId="413818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1970.</w:t>
      </w:r>
      <w:r w:rsidRPr="00527973">
        <w:rPr>
          <w:rFonts w:ascii="PT Serif" w:eastAsia="Times New Roman" w:hAnsi="PT Serif" w:cs="Times New Roman"/>
          <w:color w:val="333333"/>
          <w:sz w:val="24"/>
          <w:szCs w:val="24"/>
          <w:lang w:val="ro-MD" w:eastAsia="ro-MD"/>
        </w:rPr>
        <w:t> Возмещение расходов, понесенных ведущим</w:t>
      </w:r>
    </w:p>
    <w:p w14:paraId="200A58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дела без поручения</w:t>
      </w:r>
    </w:p>
    <w:p w14:paraId="47F629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Ведущий дела без поручения может потребовать от заинтересованного лица возмещения расходов на ведение дел в той мере, в какой они в соответствии с обстоятельствами могут быть признаны необходимыми и, в пределах увеличения стоимости, целесообразными. Ведущий дела без поручения может выбрать возмещение путем прямого покрытия договорных расходов заинтересованным лицом или путем возврата ведущему дела без поручения суммы понесенных им расходов.</w:t>
      </w:r>
    </w:p>
    <w:p w14:paraId="49A0CC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Ведущий дела без поручения имеет право на возмещение расходов и в случае, когда он не сумел сохранить имущество и защитить интересы заинтересованного лица, несмотря на целесообразность принятых мер, при условии отсутствия его вины.</w:t>
      </w:r>
    </w:p>
    <w:p w14:paraId="38E1DF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Расходы, подлежащие возмещению, ни в коем случае не могут превышать стоимость имущества, для сохранения которого совершены соответствующие действия.</w:t>
      </w:r>
    </w:p>
    <w:p w14:paraId="4C59A7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Расходы, понесенные ведущим дела без поручения в связи с действиями, совершенными после одобрения, возмещаются в соответствии с правилами о поручении.</w:t>
      </w:r>
    </w:p>
    <w:p w14:paraId="268075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1971.</w:t>
      </w:r>
      <w:r w:rsidRPr="00527973">
        <w:rPr>
          <w:rFonts w:ascii="PT Serif" w:eastAsia="Times New Roman" w:hAnsi="PT Serif" w:cs="Times New Roman"/>
          <w:color w:val="333333"/>
          <w:sz w:val="24"/>
          <w:szCs w:val="24"/>
          <w:lang w:val="ro-MD" w:eastAsia="ro-MD"/>
        </w:rPr>
        <w:t> Отказ в возмещении расходов ведущему</w:t>
      </w:r>
    </w:p>
    <w:p w14:paraId="29154C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дела без поручения</w:t>
      </w:r>
    </w:p>
    <w:p w14:paraId="312894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Ведущий дела без поручения не может требовать возмещения расходов, если действия по ведению дел совершались вопреки воле заинтересованного лица либо если они не соответствуют интересам последнего, за исключением случаев, когда волеизъявление не требуется согласно части (3) статьи 1966.</w:t>
      </w:r>
    </w:p>
    <w:p w14:paraId="7CD003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1972.</w:t>
      </w:r>
      <w:r w:rsidRPr="00527973">
        <w:rPr>
          <w:rFonts w:ascii="PT Serif" w:eastAsia="Times New Roman" w:hAnsi="PT Serif" w:cs="Times New Roman"/>
          <w:color w:val="333333"/>
          <w:sz w:val="24"/>
          <w:szCs w:val="24"/>
          <w:lang w:val="ro-MD" w:eastAsia="ro-MD"/>
        </w:rPr>
        <w:t> Возмещение убытков, причиненных</w:t>
      </w:r>
    </w:p>
    <w:p w14:paraId="532173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ведущему дела без поручения</w:t>
      </w:r>
    </w:p>
    <w:p w14:paraId="455021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Ведущий дела без поручения, действовавший в соответствии с настоящей главой в целях защиты заинтересованного лица либо его имущества или интересов от опасности, вправе требовать возмещения убытков в результате вреда, причиненного телесной целостности или имуществу ведущего дела без поручения, если его действия создали или привели к значительному увеличению риска причинения ущерба, при условии, что этот риск в той мере, в какой он был предвидим, был соизмерим с опасностью, которой подвергалось заинтересованное лицо.</w:t>
      </w:r>
    </w:p>
    <w:p w14:paraId="2E1909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1973.</w:t>
      </w:r>
      <w:r w:rsidRPr="00527973">
        <w:rPr>
          <w:rFonts w:ascii="PT Serif" w:eastAsia="Times New Roman" w:hAnsi="PT Serif" w:cs="Times New Roman"/>
          <w:color w:val="333333"/>
          <w:sz w:val="24"/>
          <w:szCs w:val="24"/>
          <w:lang w:val="ro-MD" w:eastAsia="ro-MD"/>
        </w:rPr>
        <w:t> Справедливые пределы</w:t>
      </w:r>
    </w:p>
    <w:p w14:paraId="1190CD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ведущего дела без поручения на компенсацию расходов и возмещение ущерба может быть ограничено или исключено судебной инстанцией в той мере, в какой это справедливо и разумно, в частности если ведущий дела без поручения действовал в защиту заинтересованного лица в ситуации общей для них опасности, если ответственность заинтересованного лица была чрезмерной или если ведущий дела без поручения имеет право получить соответствующее возмещение от другого лица.</w:t>
      </w:r>
    </w:p>
    <w:p w14:paraId="7B2F43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1974.</w:t>
      </w:r>
      <w:r w:rsidRPr="00527973">
        <w:rPr>
          <w:rFonts w:ascii="PT Serif" w:eastAsia="Times New Roman" w:hAnsi="PT Serif" w:cs="Times New Roman"/>
          <w:color w:val="333333"/>
          <w:sz w:val="24"/>
          <w:szCs w:val="24"/>
          <w:lang w:val="ro-MD" w:eastAsia="ro-MD"/>
        </w:rPr>
        <w:t> Право в отношении ответственного</w:t>
      </w:r>
    </w:p>
    <w:p w14:paraId="5F2C6E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ущерб лица</w:t>
      </w:r>
    </w:p>
    <w:p w14:paraId="46A31B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ведущий дела без поручения действовал с целью защиты заинтересованного лица от ущерба, лицо, ответственное за ущерб, в соответствии с правовыми положениями о деликтной ответственности также обязано компенсировать расходы ведущего дела без поручения и возместить ему то, на что он имеет право в соответствии с настоящей главой.</w:t>
      </w:r>
    </w:p>
    <w:p w14:paraId="7A57F3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1975.</w:t>
      </w:r>
      <w:r w:rsidRPr="00527973">
        <w:rPr>
          <w:rFonts w:ascii="PT Serif" w:eastAsia="Times New Roman" w:hAnsi="PT Serif" w:cs="Times New Roman"/>
          <w:color w:val="333333"/>
          <w:sz w:val="24"/>
          <w:szCs w:val="24"/>
          <w:lang w:val="ro-MD" w:eastAsia="ro-MD"/>
        </w:rPr>
        <w:t> Ответственность ведущего дела без поручения</w:t>
      </w:r>
    </w:p>
    <w:p w14:paraId="1B1362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Ведущий дела без поручения отвечает перед заинтересованным лицом только за убытки, причиненные умышленно или вследствие тяжкого проступка.</w:t>
      </w:r>
    </w:p>
    <w:p w14:paraId="51C53E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1976.</w:t>
      </w:r>
      <w:r w:rsidRPr="00527973">
        <w:rPr>
          <w:rFonts w:ascii="PT Serif" w:eastAsia="Times New Roman" w:hAnsi="PT Serif" w:cs="Times New Roman"/>
          <w:color w:val="333333"/>
          <w:sz w:val="24"/>
          <w:szCs w:val="24"/>
          <w:lang w:val="ro-MD" w:eastAsia="ro-MD"/>
        </w:rPr>
        <w:t> Обязанность возврата полученного вследствие</w:t>
      </w:r>
    </w:p>
    <w:p w14:paraId="16E8BE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ведения дел без поручения</w:t>
      </w:r>
    </w:p>
    <w:p w14:paraId="79E5C9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Ведущий дела без поручения обязан отчитаться перед заинтересованным лицом о своих действиях, а также сдать ему все полученное вследствие ведения дел.</w:t>
      </w:r>
    </w:p>
    <w:p w14:paraId="7F63C7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1977.</w:t>
      </w:r>
      <w:r w:rsidRPr="00527973">
        <w:rPr>
          <w:rFonts w:ascii="PT Serif" w:eastAsia="Times New Roman" w:hAnsi="PT Serif" w:cs="Times New Roman"/>
          <w:color w:val="333333"/>
          <w:sz w:val="24"/>
          <w:szCs w:val="24"/>
          <w:lang w:val="ro-MD" w:eastAsia="ro-MD"/>
        </w:rPr>
        <w:t> Права и обязанности, вытекающие</w:t>
      </w:r>
    </w:p>
    <w:p w14:paraId="31E463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действий, совершенных без</w:t>
      </w:r>
    </w:p>
    <w:p w14:paraId="21C807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поручения</w:t>
      </w:r>
    </w:p>
    <w:p w14:paraId="11E0E3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Права и обязанности, вытекающие из необходимых и целесообразных действий, совершенных в соответствии с настоящей главой в интересах другого лица без его поручения, относятся к лицу, в интересах которого совершены эти действия.</w:t>
      </w:r>
    </w:p>
    <w:p w14:paraId="7B7EA1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односторонняя сделка, совершенная ведущим дела без поручения в соответствии с настоящей главой, не вступает в силу, если лицо, которому адресована эта сделка, без неоправданного промедления отклоняет ее.</w:t>
      </w:r>
    </w:p>
    <w:p w14:paraId="4416DD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1978.</w:t>
      </w:r>
      <w:r w:rsidRPr="00527973">
        <w:rPr>
          <w:rFonts w:ascii="PT Serif" w:eastAsia="Times New Roman" w:hAnsi="PT Serif" w:cs="Times New Roman"/>
          <w:color w:val="333333"/>
          <w:sz w:val="24"/>
          <w:szCs w:val="24"/>
          <w:lang w:val="ro-MD" w:eastAsia="ro-MD"/>
        </w:rPr>
        <w:t> Неприменение положений о ведении дел</w:t>
      </w:r>
    </w:p>
    <w:p w14:paraId="3C4456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без поручения</w:t>
      </w:r>
    </w:p>
    <w:p w14:paraId="24A6F1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Положения настоящей главы не применяются к действиям, совершенным в интересах других лиц лицом, которое действовало, будучи уверенным, что делало это ради своей пользы, а также к действиям органов публичной власти, относящимся к сфере их деятельности.</w:t>
      </w:r>
    </w:p>
    <w:p w14:paraId="338299C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XXXII</w:t>
      </w:r>
    </w:p>
    <w:p w14:paraId="3452BD4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НЕОСНОВАТЕЛЬНОЕ ОБОГАЩЕНИЕ</w:t>
      </w:r>
    </w:p>
    <w:p w14:paraId="653490B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r w:rsidRPr="00527973">
        <w:rPr>
          <w:rFonts w:ascii="PT Serif" w:eastAsia="Times New Roman" w:hAnsi="PT Serif" w:cs="Times New Roman"/>
          <w:b/>
          <w:bCs/>
          <w:color w:val="333333"/>
          <w:sz w:val="24"/>
          <w:szCs w:val="24"/>
          <w:lang w:val="ro-MD" w:eastAsia="ro-MD"/>
        </w:rPr>
        <w:br/>
        <w:t>Общие положения</w:t>
      </w:r>
    </w:p>
    <w:p w14:paraId="2CA12F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1979.</w:t>
      </w:r>
      <w:r w:rsidRPr="00527973">
        <w:rPr>
          <w:rFonts w:ascii="PT Serif" w:eastAsia="Times New Roman" w:hAnsi="PT Serif" w:cs="Times New Roman"/>
          <w:color w:val="333333"/>
          <w:sz w:val="24"/>
          <w:szCs w:val="24"/>
          <w:lang w:val="ro-MD" w:eastAsia="ro-MD"/>
        </w:rPr>
        <w:t> Неосновательное обогащение</w:t>
      </w:r>
    </w:p>
    <w:p w14:paraId="3EA431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получившее неосновательное обогащение (обогатившееся лицо) в результате невыгодных последствий для другого лица (потерпевшего), обязано вернуть обогащение этому лицу.</w:t>
      </w:r>
    </w:p>
    <w:p w14:paraId="3C022B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только с учетом положений настоящей главы.</w:t>
      </w:r>
    </w:p>
    <w:p w14:paraId="3A5A49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1980.</w:t>
      </w:r>
      <w:r w:rsidRPr="00527973">
        <w:rPr>
          <w:rFonts w:ascii="PT Serif" w:eastAsia="Times New Roman" w:hAnsi="PT Serif" w:cs="Times New Roman"/>
          <w:color w:val="333333"/>
          <w:sz w:val="24"/>
          <w:szCs w:val="24"/>
          <w:lang w:val="ro-MD" w:eastAsia="ro-MD"/>
        </w:rPr>
        <w:t> Сфера применения</w:t>
      </w:r>
    </w:p>
    <w:p w14:paraId="34C0C4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Юридические последствия обогащения, приобретенного на основании договора или другой действительной и действующей сделки, регулируются иными правовыми положениями, если эти правила дают или исключают право возврата обогащения, посредством отзыва, расторжения, уменьшения встречного обязательства или по другим основаниям.</w:t>
      </w:r>
    </w:p>
    <w:p w14:paraId="623F48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настоящей главы не затрагивают никакое другое право на возврат или восстановление, предусмотренное правовыми положениями о собственности, договорами или иными правовыми положениями.</w:t>
      </w:r>
    </w:p>
    <w:p w14:paraId="30D7D1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Вместе с тем, если потерпевший имеет:</w:t>
      </w:r>
    </w:p>
    <w:p w14:paraId="6298D2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как претензию на основе настоящей главы на возврат неосновательного обогащения,</w:t>
      </w:r>
    </w:p>
    <w:p w14:paraId="1BBE62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так и претензию на устранение невыгодных последствий (обращенную к обогатившемуся лицу или к третьему лицу) либо право на восстановление на основе иных правовых положений в результате неосновательного обогащения, то удовлетворение одной из претензий приводит к уменьшению другой претензии в том же объеме.</w:t>
      </w:r>
    </w:p>
    <w:p w14:paraId="71E739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Правило, предусмотренное частью (3), применяется также, если некое лицо использует имущество потерпевшего так, что оно увеличивает имущество другого лица, и в соответствии с положениями настоящей главы:</w:t>
      </w:r>
    </w:p>
    <w:p w14:paraId="4EA818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пользователь обязан вернуть потерпевшему стоимость пользования; и</w:t>
      </w:r>
    </w:p>
    <w:p w14:paraId="21AE36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приобретатель несет обязанность перед потерпевшим вследствие увеличения своего имущества.</w:t>
      </w:r>
    </w:p>
    <w:p w14:paraId="33691AC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Условия, при наличии которых обогащение неосновательно</w:t>
      </w:r>
    </w:p>
    <w:p w14:paraId="623521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1981.</w:t>
      </w:r>
      <w:r w:rsidRPr="00527973">
        <w:rPr>
          <w:rFonts w:ascii="PT Serif" w:eastAsia="Times New Roman" w:hAnsi="PT Serif" w:cs="Times New Roman"/>
          <w:color w:val="333333"/>
          <w:sz w:val="24"/>
          <w:szCs w:val="24"/>
          <w:lang w:val="ro-MD" w:eastAsia="ro-MD"/>
        </w:rPr>
        <w:t> Обстоятельства, при которых обогащение</w:t>
      </w:r>
    </w:p>
    <w:p w14:paraId="2B560A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является неосновательным</w:t>
      </w:r>
    </w:p>
    <w:p w14:paraId="1ECD56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Обогащение неосновательно, за исключением следующих случаев:</w:t>
      </w:r>
    </w:p>
    <w:p w14:paraId="467DCB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обогатившееся лицо имеет право на получение обогащения за счет потерпевшего в силу договора или иной сделки, судебного решения или другого правового основания; или</w:t>
      </w:r>
    </w:p>
    <w:p w14:paraId="62F849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потерпевший свободно и не заблуждаясь согласился на наступление невыгодных для себя последствий.</w:t>
      </w:r>
    </w:p>
    <w:p w14:paraId="6A25D8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договор или иная сделка недействительны или недействующи обратной силой либо если судебное решение или другое основание приобретения недействительны обратной силой, обогатившееся в силу этого лицо не имеет права на получение обогащения.</w:t>
      </w:r>
    </w:p>
    <w:p w14:paraId="48E320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Вместе с тем обогатившееся лицо имеет право на получение обогащения на законной основе, если оно получило обогащение вследствие приобретательной давности, добросовестного приобретения, а также в других случаях, когда согласно закону оно имеет право на то, чтобы обогащение осталось у него.</w:t>
      </w:r>
    </w:p>
    <w:p w14:paraId="4C6936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Обогащение также является неосновательным, если:</w:t>
      </w:r>
    </w:p>
    <w:p w14:paraId="7B62B2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потерпевший сам предоставил его для цели, которая не была достигнута, или с ожиданием, которое не оправдалось;</w:t>
      </w:r>
    </w:p>
    <w:p w14:paraId="1466F9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обогатившееся лицо знало или, как можно разумно предполагать, должно было знать об указанной цели или ожиданиях; и</w:t>
      </w:r>
    </w:p>
    <w:p w14:paraId="4D70EB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обогатившееся лицо согласилось или, как можно разумно предполагать, могло согласиться с тем, что при таких обстоятельствах обогащение должно быть возвращено.</w:t>
      </w:r>
    </w:p>
    <w:p w14:paraId="7FF6B0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1982.</w:t>
      </w:r>
      <w:r w:rsidRPr="00527973">
        <w:rPr>
          <w:rFonts w:ascii="PT Serif" w:eastAsia="Times New Roman" w:hAnsi="PT Serif" w:cs="Times New Roman"/>
          <w:color w:val="333333"/>
          <w:sz w:val="24"/>
          <w:szCs w:val="24"/>
          <w:lang w:val="ro-MD" w:eastAsia="ro-MD"/>
        </w:rPr>
        <w:t> Исполнение обязательства третьему лицу</w:t>
      </w:r>
    </w:p>
    <w:p w14:paraId="35EBBE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обогатившееся лицо получает обогащение в результате исполнения потерпевшим обязательства или предполагаемого обязательства перед третьим лицом, обогащение правомерно:</w:t>
      </w:r>
    </w:p>
    <w:p w14:paraId="3007EC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потерпевший исполнял обязательство добровольно; или</w:t>
      </w:r>
    </w:p>
    <w:p w14:paraId="3B08CE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даже если третье лицо по ошибке указало, что обязательство должно быть исполнено в пользу обогатившегося лица.</w:t>
      </w:r>
    </w:p>
    <w:p w14:paraId="5BD3DE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предусмотренном частью (1), права потерпевшего в отношении третьего лица остаются незатронутыми.</w:t>
      </w:r>
    </w:p>
    <w:p w14:paraId="6A0F4C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1983.</w:t>
      </w:r>
      <w:r w:rsidRPr="00527973">
        <w:rPr>
          <w:rFonts w:ascii="PT Serif" w:eastAsia="Times New Roman" w:hAnsi="PT Serif" w:cs="Times New Roman"/>
          <w:color w:val="333333"/>
          <w:sz w:val="24"/>
          <w:szCs w:val="24"/>
          <w:lang w:val="ro-MD" w:eastAsia="ro-MD"/>
        </w:rPr>
        <w:t> Согласие или добровольное исполнение</w:t>
      </w:r>
    </w:p>
    <w:p w14:paraId="67E673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Если на согласие потерпевшего повлияли обман, насилие или тяжелые обстоятельства либо если лицо не обладает вменяемостью или дееспособностью, необходимой для дачи соответствующего согласия, согласие потерпевшего не считается добровольным.</w:t>
      </w:r>
    </w:p>
    <w:p w14:paraId="0EE821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исполненное обязательство недействительно либо не возникло по причине того, что лицо не обладает вменяемостью или дееспособностью, необходимой для того, чтобы взять на себя соответствующее обязательство, либо по причине обмана, насилия или тяжелых обстоятельств, исполнение обязательства потерпевшим не считается добровольным.</w:t>
      </w:r>
    </w:p>
    <w:p w14:paraId="7A53547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69DCB8A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Обогащение и потеря</w:t>
      </w:r>
    </w:p>
    <w:p w14:paraId="53A544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1984.</w:t>
      </w:r>
      <w:r w:rsidRPr="00527973">
        <w:rPr>
          <w:rFonts w:ascii="PT Serif" w:eastAsia="Times New Roman" w:hAnsi="PT Serif" w:cs="Times New Roman"/>
          <w:color w:val="333333"/>
          <w:sz w:val="24"/>
          <w:szCs w:val="24"/>
          <w:lang w:val="ro-MD" w:eastAsia="ro-MD"/>
        </w:rPr>
        <w:t> Обогащение</w:t>
      </w:r>
    </w:p>
    <w:p w14:paraId="064C32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считается обогатившимся вследствие увеличения своего имущества, использования чужого имущества, оказания услуги или выполнения работы в его пользу.</w:t>
      </w:r>
    </w:p>
    <w:p w14:paraId="3445B8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определении того, имеет ли место обогащение лица и в каком объеме, не учитывается потеря, понесенная этим лицом в обмен на полученное им обогащение или в результате его.</w:t>
      </w:r>
    </w:p>
    <w:p w14:paraId="71BAE1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1985.</w:t>
      </w:r>
      <w:r w:rsidRPr="00527973">
        <w:rPr>
          <w:rFonts w:ascii="PT Serif" w:eastAsia="Times New Roman" w:hAnsi="PT Serif" w:cs="Times New Roman"/>
          <w:color w:val="333333"/>
          <w:sz w:val="24"/>
          <w:szCs w:val="24"/>
          <w:lang w:val="ro-MD" w:eastAsia="ro-MD"/>
        </w:rPr>
        <w:t> Потеря</w:t>
      </w:r>
    </w:p>
    <w:p w14:paraId="297221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считается потерпевшим вследствие уменьшения своего имущества, использования его имущества другим лицом, оказания услуги или выполнения работы в пользу другого лица.</w:t>
      </w:r>
    </w:p>
    <w:p w14:paraId="1A7F7E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определении того, понесена ли лицом потеря и в каком объеме, не учитывается обогащение, полученное этим лицом в обмен на понесенную им потерю или в результате ее.</w:t>
      </w:r>
    </w:p>
    <w:p w14:paraId="281CADF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6F4A580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Причинная связь</w:t>
      </w:r>
    </w:p>
    <w:p w14:paraId="121F33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1986.</w:t>
      </w:r>
      <w:r w:rsidRPr="00527973">
        <w:rPr>
          <w:rFonts w:ascii="PT Serif" w:eastAsia="Times New Roman" w:hAnsi="PT Serif" w:cs="Times New Roman"/>
          <w:color w:val="333333"/>
          <w:sz w:val="24"/>
          <w:szCs w:val="24"/>
          <w:lang w:val="ro-MD" w:eastAsia="ro-MD"/>
        </w:rPr>
        <w:t> Примеры причинной связи</w:t>
      </w:r>
    </w:p>
    <w:p w14:paraId="5217AD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Причинная связь между обогащением и потерей другого лица существует, в частности:</w:t>
      </w:r>
    </w:p>
    <w:p w14:paraId="71677C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если имущество потерпевшего отчуждается обогатившемуся лицу потерпевшим;</w:t>
      </w:r>
    </w:p>
    <w:p w14:paraId="2A2266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потерпевший оказывает услугу или выполняет работу в пользу обогатившегося лица;</w:t>
      </w:r>
    </w:p>
    <w:p w14:paraId="04B85E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обогатившееся лицо использует имущество потерпевшего, особенно в тех случаях, когда обогатившееся лицо нарушает права, владение или другие законные интересы потерпевшего;</w:t>
      </w:r>
    </w:p>
    <w:p w14:paraId="300719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если имущество обогатившегося лица улучшается потерпевшим; или</w:t>
      </w:r>
    </w:p>
    <w:p w14:paraId="1B682A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если обогатившееся лицо освобождается потерпевшим от обязательства.</w:t>
      </w:r>
    </w:p>
    <w:p w14:paraId="062C41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Обогащение может возникнуть вследствие потери, понесенной другим лицом, даже если обогащение и потеря не совпадают по характеру и стоимости.</w:t>
      </w:r>
    </w:p>
    <w:p w14:paraId="6ADD01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1987.</w:t>
      </w:r>
      <w:r w:rsidRPr="00527973">
        <w:rPr>
          <w:rFonts w:ascii="PT Serif" w:eastAsia="Times New Roman" w:hAnsi="PT Serif" w:cs="Times New Roman"/>
          <w:color w:val="333333"/>
          <w:sz w:val="24"/>
          <w:szCs w:val="24"/>
          <w:lang w:val="ro-MD" w:eastAsia="ro-MD"/>
        </w:rPr>
        <w:t> Косвенный представитель</w:t>
      </w:r>
    </w:p>
    <w:p w14:paraId="3B8A3F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В случае, когда одной из сторон сделки является комиссионер или другой косвенный представитель, обогащение или потеря комитента или другого косвенного представляемого, возникшие вследствие сделки или исполнения обязательств по такой сделке, рассматриваются как обогащение или потеря комиссионера или другого косвенного представителя.</w:t>
      </w:r>
    </w:p>
    <w:p w14:paraId="41C14E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1988.</w:t>
      </w:r>
      <w:r w:rsidRPr="00527973">
        <w:rPr>
          <w:rFonts w:ascii="PT Serif" w:eastAsia="Times New Roman" w:hAnsi="PT Serif" w:cs="Times New Roman"/>
          <w:color w:val="333333"/>
          <w:sz w:val="24"/>
          <w:szCs w:val="24"/>
          <w:lang w:val="ro-MD" w:eastAsia="ro-MD"/>
        </w:rPr>
        <w:t> Исполнение должником лицу,</w:t>
      </w:r>
    </w:p>
    <w:p w14:paraId="2FE265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 являющемуся кредитором.</w:t>
      </w:r>
    </w:p>
    <w:p w14:paraId="1B6291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Добросовестная последующая</w:t>
      </w:r>
    </w:p>
    <w:p w14:paraId="2F63BA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передача</w:t>
      </w:r>
    </w:p>
    <w:p w14:paraId="1FFD4A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должник исполняет обязательство неуправомоченному третьему лицу и согласно закону должник считается освобожденным от обязательства, то обогащение, полученное третьим лицом, является потерей для кредитора.</w:t>
      </w:r>
    </w:p>
    <w:p w14:paraId="5323C1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в частности, если лицо, обязанное вернуть неосновательное обогащение потерпевшему, передает его третьему лицу при обстоятельствах, позволяющих должнику использовать средство защиты, предусмотренное статьей 1994.</w:t>
      </w:r>
    </w:p>
    <w:p w14:paraId="1DD35B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должник намерен погасить обязательство посредством исполнения неуправомоченному третьему лицу, а согласно закону должник не считается освобожденным от обязательства, кредитор вправе одобрить такое исполнение.</w:t>
      </w:r>
    </w:p>
    <w:p w14:paraId="506E90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Одобрение прекращает право кредитора в отношении должника в размере исполнения, с тем что обогащение третьего лица связано с утратой кредитором права требования к должнику.</w:t>
      </w:r>
    </w:p>
    <w:p w14:paraId="3CBA5D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отношениях между кредитором и третьим лицом одобрение не считается согласием на утрату кредитором его права требования к должнику.</w:t>
      </w:r>
    </w:p>
    <w:p w14:paraId="548F2D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Положения частей (3)-(5) не применяются, если до момента одобрения кредитором в отношении должника возбуждена процедура несостоятельности.</w:t>
      </w:r>
    </w:p>
    <w:p w14:paraId="13D294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1989.</w:t>
      </w:r>
      <w:r w:rsidRPr="00527973">
        <w:rPr>
          <w:rFonts w:ascii="PT Serif" w:eastAsia="Times New Roman" w:hAnsi="PT Serif" w:cs="Times New Roman"/>
          <w:color w:val="333333"/>
          <w:sz w:val="24"/>
          <w:szCs w:val="24"/>
          <w:lang w:val="ro-MD" w:eastAsia="ro-MD"/>
        </w:rPr>
        <w:t> Причинная связь, возникающая</w:t>
      </w:r>
    </w:p>
    <w:p w14:paraId="1093C6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вследствие действий третьего лица.</w:t>
      </w:r>
    </w:p>
    <w:p w14:paraId="102B49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Одобрение сделок третьего лица</w:t>
      </w:r>
    </w:p>
    <w:p w14:paraId="67A0F9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Обогащение возникает вследствие потери, понесенной другим лицом, если третье лицо неправомерно использует имущество потерпевшего таким образом, что потерпевший лишается имущества, а обогатившееся лицо получает его.</w:t>
      </w:r>
    </w:p>
    <w:p w14:paraId="25865D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в частности, если в результате того, что третье лицо вмешивается или распоряжается имуществом, потерпевший утрачивает право собственности на имущество, а обогатившееся лицо в силу сделки или закона становится его собственником.</w:t>
      </w:r>
    </w:p>
    <w:p w14:paraId="2ECBFD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Лицо, имеющее право на имущество, может одобрить сделку третьего лица, которое формально производит отчуждение или иным образом использует его посредством сделки с третьим лицом.</w:t>
      </w:r>
    </w:p>
    <w:p w14:paraId="62BB32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Одобренная сделка влечет те же последствия, что и сделка, совершенная уполномоченным представителем. В отношениях между лицом, одобряющим сделку, и третьим лицом, которое распоряжается или иным образом использует имущество, </w:t>
      </w:r>
      <w:r w:rsidRPr="00527973">
        <w:rPr>
          <w:rFonts w:ascii="PT Serif" w:eastAsia="Times New Roman" w:hAnsi="PT Serif" w:cs="Times New Roman"/>
          <w:color w:val="333333"/>
          <w:sz w:val="24"/>
          <w:szCs w:val="24"/>
          <w:lang w:val="ro-MD" w:eastAsia="ro-MD"/>
        </w:rPr>
        <w:lastRenderedPageBreak/>
        <w:t>одобрение не считается согласием на распоряжение имуществом или использование имущества третьим лицом.</w:t>
      </w:r>
    </w:p>
    <w:p w14:paraId="4295216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p>
    <w:p w14:paraId="6E2FF3A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Возврат обогащения</w:t>
      </w:r>
    </w:p>
    <w:p w14:paraId="40A2B8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1990.</w:t>
      </w:r>
      <w:r w:rsidRPr="00527973">
        <w:rPr>
          <w:rFonts w:ascii="PT Serif" w:eastAsia="Times New Roman" w:hAnsi="PT Serif" w:cs="Times New Roman"/>
          <w:color w:val="333333"/>
          <w:sz w:val="24"/>
          <w:szCs w:val="24"/>
          <w:lang w:val="ro-MD" w:eastAsia="ro-MD"/>
        </w:rPr>
        <w:t> Обогащение, которое может быть</w:t>
      </w:r>
    </w:p>
    <w:p w14:paraId="3D8897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возвращено</w:t>
      </w:r>
    </w:p>
    <w:p w14:paraId="3C3020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обогащением выступает имущество, которое может быть возвращено, обогатившееся лицо возвращает обогащение посредством передачи такого имущества потерпевшему.</w:t>
      </w:r>
    </w:p>
    <w:p w14:paraId="1D4BF4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Вместо передачи указанного имущества обогатившееся лицо может возвратить потерпевшему денежную стоимость обогащения в случае, если передача имущества потребовала бы от обогатившегося лица несоразмерных усилий или затрат.</w:t>
      </w:r>
    </w:p>
    <w:p w14:paraId="05ED3D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имущество потреблено, уничтожено, потеряно, более не принадлежит обогатившемуся лицу или если это лицо по другим причинам не способно передать имущество, обогатившееся лицо обязано возвратить обогащение посредством выплаты его денежной стоимости потерпевшему. Если отсутствие возможности связано с частью имущества или если имущество обременено правами третьего лица, потерпевший может выбирать между получением денежной стоимости всего имущества и получением имущества в том виде, в каком оно есть, с добавлением денежной стоимости недостающей части.</w:t>
      </w:r>
    </w:p>
    <w:p w14:paraId="79616A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Вместе с тем в части, в которой обогатившееся лицо получило взамен такого имущества субститут, этот субститут составляет подлежащее возврату обогащение:</w:t>
      </w:r>
    </w:p>
    <w:p w14:paraId="29305E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обогатившееся лицо является добросовестным в момент распоряжения первоначальным обогащением или в момент его утраты и осуществляет выбор в пользу возврата субститута; или</w:t>
      </w:r>
    </w:p>
    <w:p w14:paraId="3FB4CC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обогатившееся лицо является недобросовестным в момент распоряжения первоначальным обогащением или в момент его утраты, а потерпевший осуществляет выбор в пользу возврата субститута и такой выбор не является несправедливым.</w:t>
      </w:r>
    </w:p>
    <w:p w14:paraId="160CD6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Обогатившееся лицо является добросовестным, если оно не знало и, как можно разумно предполагать, не должно было знать, что обогащение неосновательно или может стать неосновательным.</w:t>
      </w:r>
    </w:p>
    <w:p w14:paraId="05971D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1991.</w:t>
      </w:r>
      <w:r w:rsidRPr="00527973">
        <w:rPr>
          <w:rFonts w:ascii="PT Serif" w:eastAsia="Times New Roman" w:hAnsi="PT Serif" w:cs="Times New Roman"/>
          <w:color w:val="333333"/>
          <w:sz w:val="24"/>
          <w:szCs w:val="24"/>
          <w:lang w:val="ro-MD" w:eastAsia="ro-MD"/>
        </w:rPr>
        <w:t> Обогащение, которое не может</w:t>
      </w:r>
    </w:p>
    <w:p w14:paraId="1162E9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быть возвращено</w:t>
      </w:r>
    </w:p>
    <w:p w14:paraId="1AA2EC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обогащение состоит из имущества, которое не может быть возвращено, из работ, услуг или использования какого-либо имущества, обогатившееся лицо возвращает обогащение посредством выплаты его денежной стоимости потерпевшему.</w:t>
      </w:r>
    </w:p>
    <w:p w14:paraId="7752BB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Обогатившееся лицо не обязано платить больше, чем сбережение, которое оно сделало, если обогатившееся лицо не соглашалось на обогащение или если оно являлось добросовестным.</w:t>
      </w:r>
    </w:p>
    <w:p w14:paraId="3BE460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Вместе с тем, если обогащение было получено на основании договора, который определял цену или стоимость такого обогащения, обогатившееся лицо обязано по меньшей мере к выплате этой денежной суммы при условии, что договор оказался недействительным по основаниям, не затрагивающим установление цены.</w:t>
      </w:r>
    </w:p>
    <w:p w14:paraId="435057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части (3) не применяются, если это приводит к превышению размера обязательства над денежной стоимостью обогащения.</w:t>
      </w:r>
    </w:p>
    <w:p w14:paraId="7C35B8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1992.</w:t>
      </w:r>
      <w:r w:rsidRPr="00527973">
        <w:rPr>
          <w:rFonts w:ascii="PT Serif" w:eastAsia="Times New Roman" w:hAnsi="PT Serif" w:cs="Times New Roman"/>
          <w:color w:val="333333"/>
          <w:sz w:val="24"/>
          <w:szCs w:val="24"/>
          <w:lang w:val="ro-MD" w:eastAsia="ro-MD"/>
        </w:rPr>
        <w:t> Денежная стоимость обогащения.</w:t>
      </w:r>
    </w:p>
    <w:p w14:paraId="33F6B5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Сбережение</w:t>
      </w:r>
    </w:p>
    <w:p w14:paraId="1A8C58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Денежной стоимостью обогащения является денежная сумма, которую лицо, предоставляющее обогащение, и лицо, получающее обогащение, определили бы в качестве его цены, действуя с реальным намерением заключить договор. Расходы, понесенные поставщиком работы, услуги или пользования, которые согласно договору подлежали бы покрытию получателем, должны быть включены в эту цену.</w:t>
      </w:r>
    </w:p>
    <w:p w14:paraId="152C7A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Сбережением является уменьшение имущества или увеличение обязательств, которые легли бы на обогатившееся лицо в его конкретных обстоятельствах, если бы обогащение не было получено.</w:t>
      </w:r>
    </w:p>
    <w:p w14:paraId="666628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Денежная стоимость и сбережение определяются в момент получения обогащения обогатившимся лицом.</w:t>
      </w:r>
    </w:p>
    <w:p w14:paraId="7826AF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1993.</w:t>
      </w:r>
      <w:r w:rsidRPr="00527973">
        <w:rPr>
          <w:rFonts w:ascii="PT Serif" w:eastAsia="Times New Roman" w:hAnsi="PT Serif" w:cs="Times New Roman"/>
          <w:color w:val="333333"/>
          <w:sz w:val="24"/>
          <w:szCs w:val="24"/>
          <w:lang w:val="ro-MD" w:eastAsia="ro-MD"/>
        </w:rPr>
        <w:t> Плоды и пользование обогащением</w:t>
      </w:r>
    </w:p>
    <w:p w14:paraId="7F3530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Обязанность возвратить обогащение распространяется на плоды и пользование обогащением или любое сбережение, произведенное такими плодами или пользованием, если размер сбережения меньше.</w:t>
      </w:r>
    </w:p>
    <w:p w14:paraId="367FB9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если обогатившееся лицо недобросовестно получает плоды или пользуется обогащением, возврат обогащения распространяется на плоды и пользование обогащением, даже если размер сбережения меньше, чем стоимость таких плодов или пользования.</w:t>
      </w:r>
    </w:p>
    <w:p w14:paraId="5D014DE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6</w:t>
      </w:r>
    </w:p>
    <w:p w14:paraId="1616466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Средства правовой защиты</w:t>
      </w:r>
    </w:p>
    <w:p w14:paraId="6F987D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1994.</w:t>
      </w:r>
      <w:r w:rsidRPr="00527973">
        <w:rPr>
          <w:rFonts w:ascii="PT Serif" w:eastAsia="Times New Roman" w:hAnsi="PT Serif" w:cs="Times New Roman"/>
          <w:color w:val="333333"/>
          <w:sz w:val="24"/>
          <w:szCs w:val="24"/>
          <w:lang w:val="ro-MD" w:eastAsia="ro-MD"/>
        </w:rPr>
        <w:t> Утрата обогащения</w:t>
      </w:r>
    </w:p>
    <w:p w14:paraId="48089A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Обогатившееся лицо не обязано возвращать обогащение в той мере, в какой оно понесло потери вследствие распоряжения обогащением или иным образом, предусмотренным статьей 1985 (утрата обогащения), за исключением случая, когда обогатившееся лицо понесло бы потери, даже если обогащение не было бы получено.</w:t>
      </w:r>
    </w:p>
    <w:p w14:paraId="0D2DFC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утрата обогащения не учитывается:</w:t>
      </w:r>
    </w:p>
    <w:p w14:paraId="384917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той мере, в какой обогатившееся лицо получило субститут;</w:t>
      </w:r>
    </w:p>
    <w:p w14:paraId="671B26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той мере, в какой обогатившееся лицо было недобросовестным в момент утраты обогащения, за исключением случая, когда:</w:t>
      </w:r>
    </w:p>
    <w:p w14:paraId="179F93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потерпевший также утратил бы обогащение, даже если бы обогащение было возвращено; или</w:t>
      </w:r>
    </w:p>
    <w:p w14:paraId="5FFAA5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b) обогатившееся лицо было добросовестным в момент получения обогащения, утрата обогащения произошла вследствие реализации риска, за который </w:t>
      </w:r>
      <w:r w:rsidRPr="00527973">
        <w:rPr>
          <w:rFonts w:ascii="PT Serif" w:eastAsia="Times New Roman" w:hAnsi="PT Serif" w:cs="Times New Roman"/>
          <w:color w:val="333333"/>
          <w:sz w:val="24"/>
          <w:szCs w:val="24"/>
          <w:lang w:val="ro-MD" w:eastAsia="ro-MD"/>
        </w:rPr>
        <w:lastRenderedPageBreak/>
        <w:t>обогатившееся лицо не отвечает, и имела место до того, как обязательство по возврату обогащения должно было быть исполнено; или</w:t>
      </w:r>
    </w:p>
    <w:p w14:paraId="2DB632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той мере, в какой применяются положения части (3) статьи 1991.</w:t>
      </w:r>
    </w:p>
    <w:p w14:paraId="41C24A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обогатившееся лицо может использовать предусмотренное настоящей статьей средство защиты против потерпевшего вследствие распоряжения, совершенного в пользу третьего лица, права потерпевшего в отношении третьего лица не затрагиваются.</w:t>
      </w:r>
    </w:p>
    <w:p w14:paraId="55BC3F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1995.</w:t>
      </w:r>
      <w:r w:rsidRPr="00527973">
        <w:rPr>
          <w:rFonts w:ascii="PT Serif" w:eastAsia="Times New Roman" w:hAnsi="PT Serif" w:cs="Times New Roman"/>
          <w:color w:val="333333"/>
          <w:sz w:val="24"/>
          <w:szCs w:val="24"/>
          <w:lang w:val="ro-MD" w:eastAsia="ro-MD"/>
        </w:rPr>
        <w:t> Сделки, добросовестно совершенные</w:t>
      </w:r>
    </w:p>
    <w:p w14:paraId="31EDAD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отношении третьих лиц</w:t>
      </w:r>
    </w:p>
    <w:p w14:paraId="0617CE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Обогатившееся лицо не обязано возвращать обогащение, если:</w:t>
      </w:r>
    </w:p>
    <w:p w14:paraId="5A4B03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взамен этого обогащения обогатившееся лицо предоставляет иное обогащение третьему лицу; и</w:t>
      </w:r>
    </w:p>
    <w:p w14:paraId="0ACF65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момент предоставления обогатившееся лицо по-прежнему добросовестно.</w:t>
      </w:r>
    </w:p>
    <w:p w14:paraId="5165B3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не затрагивают права потерпевшего на возврат имущества от соответствующего третьего лица путем иска об истребовании или, по обстоятельствам, на возврат имущества в порядке, предусмотренном настоящей главой.</w:t>
      </w:r>
    </w:p>
    <w:p w14:paraId="45A2B8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(1) не затрагивают права соответствующего третьего лица в случае эвикции согласно части (2).</w:t>
      </w:r>
    </w:p>
    <w:p w14:paraId="0E7D3E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1996.</w:t>
      </w:r>
      <w:r w:rsidRPr="00527973">
        <w:rPr>
          <w:rFonts w:ascii="PT Serif" w:eastAsia="Times New Roman" w:hAnsi="PT Serif" w:cs="Times New Roman"/>
          <w:color w:val="333333"/>
          <w:sz w:val="24"/>
          <w:szCs w:val="24"/>
          <w:lang w:val="ro-MD" w:eastAsia="ro-MD"/>
        </w:rPr>
        <w:t> Противоправность</w:t>
      </w:r>
    </w:p>
    <w:p w14:paraId="75DBF6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договор или иная сделка, на основании которых получено обогащение, недействительны, обогатившееся лицо не обязано возвращать обогащение в той мере, в какой возврат противоречил бы целям, лежащим в основе нарушенного правового положения либо нарушенных основ правопорядка или нравственности.</w:t>
      </w:r>
    </w:p>
    <w:p w14:paraId="127B4F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1997.</w:t>
      </w:r>
      <w:r w:rsidRPr="00527973">
        <w:rPr>
          <w:rFonts w:ascii="PT Serif" w:eastAsia="Times New Roman" w:hAnsi="PT Serif" w:cs="Times New Roman"/>
          <w:color w:val="333333"/>
          <w:sz w:val="24"/>
          <w:szCs w:val="24"/>
          <w:lang w:val="ro-MD" w:eastAsia="ro-MD"/>
        </w:rPr>
        <w:t> Двусторонняя реституция</w:t>
      </w:r>
    </w:p>
    <w:p w14:paraId="1FA2E8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предусмотренном частью (2) статьи 1981, если обязательство возврата возлагается на обе стороны, их обязательства являются встречными.</w:t>
      </w:r>
    </w:p>
    <w:p w14:paraId="47BBAA0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XXXIII</w:t>
      </w:r>
    </w:p>
    <w:p w14:paraId="05761E1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ДЕЛИКТНАЯ ОТВЕТСТВЕННОСТЬ</w:t>
      </w:r>
    </w:p>
    <w:p w14:paraId="1F6C380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r w:rsidRPr="00527973">
        <w:rPr>
          <w:rFonts w:ascii="PT Serif" w:eastAsia="Times New Roman" w:hAnsi="PT Serif" w:cs="Times New Roman"/>
          <w:b/>
          <w:bCs/>
          <w:color w:val="333333"/>
          <w:sz w:val="24"/>
          <w:szCs w:val="24"/>
          <w:lang w:val="ro-MD" w:eastAsia="ro-MD"/>
        </w:rPr>
        <w:br/>
        <w:t>Общие положения</w:t>
      </w:r>
    </w:p>
    <w:p w14:paraId="15AD89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1998.</w:t>
      </w:r>
      <w:r w:rsidRPr="00527973">
        <w:rPr>
          <w:rFonts w:ascii="PT Serif" w:eastAsia="Times New Roman" w:hAnsi="PT Serif" w:cs="Times New Roman"/>
          <w:color w:val="333333"/>
          <w:sz w:val="24"/>
          <w:szCs w:val="24"/>
          <w:lang w:val="ro-MD" w:eastAsia="ro-MD"/>
        </w:rPr>
        <w:t> Общие основания и условия деликтной</w:t>
      </w:r>
    </w:p>
    <w:p w14:paraId="3D86BF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ответственности</w:t>
      </w:r>
    </w:p>
    <w:p w14:paraId="756231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которое виновно совершило неправомерные действия по отношению к другому лицу, обязано возместить имущественный вред, а в предусмотренных законом случаях – также и моральный вред, причиненные действием или бездействием.</w:t>
      </w:r>
    </w:p>
    <w:p w14:paraId="53135A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Вред, причиненный правомерными действиями или при отсутствии вины, подлежит возмещению только в случаях, прямо предусмотренных законом.</w:t>
      </w:r>
    </w:p>
    <w:p w14:paraId="28817C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Лицо, не являющееся причинителем вреда, обязано возместить его только в случаях, прямо предусмотренных законом.</w:t>
      </w:r>
    </w:p>
    <w:p w14:paraId="0A994B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Вред не подлежит возмещению, если он причинен по просьбе или с согласия потерпевшего, при условии, что лицо знало или должно было знать о последствиях просьбы или согласия, а действия причинителя не противоречат основам нравственности.</w:t>
      </w:r>
    </w:p>
    <w:p w14:paraId="35EE4B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1999.</w:t>
      </w:r>
      <w:r w:rsidRPr="00527973">
        <w:rPr>
          <w:rFonts w:ascii="PT Serif" w:eastAsia="Times New Roman" w:hAnsi="PT Serif" w:cs="Times New Roman"/>
          <w:color w:val="333333"/>
          <w:sz w:val="24"/>
          <w:szCs w:val="24"/>
          <w:lang w:val="ro-MD" w:eastAsia="ro-MD"/>
        </w:rPr>
        <w:t> Сфера применения</w:t>
      </w:r>
    </w:p>
    <w:p w14:paraId="11CA46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главы применяются и в случае причинения вреда в договорных отношениях, за исключением случаев, когда применяются правовые положения об ответственности за неисполнение обязательств.</w:t>
      </w:r>
    </w:p>
    <w:p w14:paraId="180F8F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настоящей главы не применяются в случаях, когда их применение противоречит другим правовым положениям.</w:t>
      </w:r>
    </w:p>
    <w:p w14:paraId="28086F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главы не исключают использование средств правовой защиты на иных законных основаниях.</w:t>
      </w:r>
    </w:p>
    <w:p w14:paraId="66B74C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2000.</w:t>
      </w:r>
      <w:r w:rsidRPr="00527973">
        <w:rPr>
          <w:rFonts w:ascii="PT Serif" w:eastAsia="Times New Roman" w:hAnsi="PT Serif" w:cs="Times New Roman"/>
          <w:color w:val="333333"/>
          <w:sz w:val="24"/>
          <w:szCs w:val="24"/>
          <w:lang w:val="ro-MD" w:eastAsia="ro-MD"/>
        </w:rPr>
        <w:t> Запрет причинения вреда</w:t>
      </w:r>
    </w:p>
    <w:p w14:paraId="20F3D4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Опасность причинения вреда в будущем дает основание для запрета деяний, создающих такую угрозу.</w:t>
      </w:r>
    </w:p>
    <w:p w14:paraId="4522F8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судебная инстанция вправе обязать ответчика помимо возмещения вреда прекратить деятельность, если это не противоречит общественным интересам.</w:t>
      </w:r>
    </w:p>
    <w:p w14:paraId="69B5E1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2001.</w:t>
      </w:r>
      <w:r w:rsidRPr="00527973">
        <w:rPr>
          <w:rFonts w:ascii="PT Serif" w:eastAsia="Times New Roman" w:hAnsi="PT Serif" w:cs="Times New Roman"/>
          <w:color w:val="333333"/>
          <w:sz w:val="24"/>
          <w:szCs w:val="24"/>
          <w:lang w:val="ro-MD" w:eastAsia="ro-MD"/>
        </w:rPr>
        <w:t> Причинение вреда в состоянии необходимой</w:t>
      </w:r>
    </w:p>
    <w:p w14:paraId="019576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обороны</w:t>
      </w:r>
    </w:p>
    <w:p w14:paraId="5DEFE1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Не подлежит возмещению вред, причиненный в состоянии необходимой обороны, если при этом не были превышены ее пределы.</w:t>
      </w:r>
    </w:p>
    <w:p w14:paraId="56BAD0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при защите от неправомерного нападения причинен вред третьему лицу, он подлежит возмещению лицом, совершившим нападение.</w:t>
      </w:r>
    </w:p>
    <w:p w14:paraId="57ED46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2002.</w:t>
      </w:r>
      <w:r w:rsidRPr="00527973">
        <w:rPr>
          <w:rFonts w:ascii="PT Serif" w:eastAsia="Times New Roman" w:hAnsi="PT Serif" w:cs="Times New Roman"/>
          <w:color w:val="333333"/>
          <w:sz w:val="24"/>
          <w:szCs w:val="24"/>
          <w:lang w:val="ro-MD" w:eastAsia="ro-MD"/>
        </w:rPr>
        <w:t> Причинение вреда в состоянии крайней</w:t>
      </w:r>
    </w:p>
    <w:p w14:paraId="44A703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необходимости</w:t>
      </w:r>
    </w:p>
    <w:p w14:paraId="564003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Вред, причиненный лицом в состоянии крайней необходимости, подлежит возмещению этим лицом.</w:t>
      </w:r>
    </w:p>
    <w:p w14:paraId="70C89B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Учитывая обстоятельства, при которых был причинен вред, судебная инстанция может возложить обязанность его возмещения на третье лицо, в интересах которого действовал причинитель, либо освободить от возмещения вреда полностью или частично как причинителя, так и это третье лицо.</w:t>
      </w:r>
    </w:p>
    <w:p w14:paraId="5AF2A5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Вред, причиненный в результате тушения или локализации пожара, возмещается лицом, по вине которого возник пожар.</w:t>
      </w:r>
    </w:p>
    <w:p w14:paraId="29B40D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2003.</w:t>
      </w:r>
      <w:r w:rsidRPr="00527973">
        <w:rPr>
          <w:rFonts w:ascii="PT Serif" w:eastAsia="Times New Roman" w:hAnsi="PT Serif" w:cs="Times New Roman"/>
          <w:color w:val="333333"/>
          <w:sz w:val="24"/>
          <w:szCs w:val="24"/>
          <w:lang w:val="ro-MD" w:eastAsia="ro-MD"/>
        </w:rPr>
        <w:t> Защита общественного интереса</w:t>
      </w:r>
    </w:p>
    <w:p w14:paraId="7B83CA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Обязанность возмещения вреда исключается, если причинение вреда вызвано необходимостью защиты фундаментальных ценностей демократического общества, в частности в случае, когда вред причинен раскрытием информации через средства массовой информации.</w:t>
      </w:r>
    </w:p>
    <w:p w14:paraId="09FF18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2004.</w:t>
      </w:r>
      <w:r w:rsidRPr="00527973">
        <w:rPr>
          <w:rFonts w:ascii="PT Serif" w:eastAsia="Times New Roman" w:hAnsi="PT Serif" w:cs="Times New Roman"/>
          <w:color w:val="333333"/>
          <w:sz w:val="24"/>
          <w:szCs w:val="24"/>
          <w:lang w:val="ro-MD" w:eastAsia="ro-MD"/>
        </w:rPr>
        <w:t> Совершение действий, требуемых</w:t>
      </w:r>
    </w:p>
    <w:p w14:paraId="1A517D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или разрешенных законом</w:t>
      </w:r>
    </w:p>
    <w:p w14:paraId="434891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Совершение действий, требуемых или разрешенных законом или приказом вышестоящего лица, не освобождает от ответственности того, кто мог сознавать незаконный характер своего совершаемого в подобных обстоятельствах деяния.</w:t>
      </w:r>
    </w:p>
    <w:p w14:paraId="51F691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2005.</w:t>
      </w:r>
      <w:r w:rsidRPr="00527973">
        <w:rPr>
          <w:rFonts w:ascii="PT Serif" w:eastAsia="Times New Roman" w:hAnsi="PT Serif" w:cs="Times New Roman"/>
          <w:color w:val="333333"/>
          <w:sz w:val="24"/>
          <w:szCs w:val="24"/>
          <w:lang w:val="ro-MD" w:eastAsia="ro-MD"/>
        </w:rPr>
        <w:t> Ответственность доверителя за деяние</w:t>
      </w:r>
    </w:p>
    <w:p w14:paraId="7B3190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уполномоченного лица</w:t>
      </w:r>
    </w:p>
    <w:p w14:paraId="378990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 отвечает за вред, причиненный виновно, а в прямо предусмотренных законом случаях – невиновно его администратором, работником или другим подчиненным доверителю лицом (уполномоченным лицом) при исполнении возложенных на него обязанностей.</w:t>
      </w:r>
    </w:p>
    <w:p w14:paraId="337863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уполномоченное лицо причинило вред умышленно, потерпевший может требовать возмещения только от доверителя, только от уполномоченного лица или солидарно от обоих.</w:t>
      </w:r>
    </w:p>
    <w:p w14:paraId="2C92B9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 доверителем сохраняется право регресса к своему уполномоченному лицу. Уполномоченное лицо может быть освобождено от ответственности, если докажет, что действовало в строгом соответствии с указаниями доверителя.</w:t>
      </w:r>
    </w:p>
    <w:p w14:paraId="13E935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Отсутствие вменяемости уполномоченного лица в момент совершения противоправного деяния не освобождает от ответственности доверителя.</w:t>
      </w:r>
    </w:p>
    <w:p w14:paraId="74ADB7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2006.</w:t>
      </w:r>
      <w:r w:rsidRPr="00527973">
        <w:rPr>
          <w:rFonts w:ascii="PT Serif" w:eastAsia="Times New Roman" w:hAnsi="PT Serif" w:cs="Times New Roman"/>
          <w:color w:val="333333"/>
          <w:sz w:val="24"/>
          <w:szCs w:val="24"/>
          <w:lang w:val="ro-MD" w:eastAsia="ro-MD"/>
        </w:rPr>
        <w:t> Ответственность за вред, причиненный органом</w:t>
      </w:r>
    </w:p>
    <w:p w14:paraId="4754CB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публичной власти или должностным лицом</w:t>
      </w:r>
    </w:p>
    <w:p w14:paraId="1B130D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Вред, причиненный противоправным административным актом либо неразрешением в установленный законом срок заявления органом публичной власти или его должностным лицом, возмещается в полном объеме соответствующим органом публичной власти. Должностное лицо отвечает солидарно в случае наличия умысла или тяжкого проступка.</w:t>
      </w:r>
    </w:p>
    <w:p w14:paraId="44EDC0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Физические лица вправе требовать возмещения морального вреда, причиненного действиями, указанными в части (1).</w:t>
      </w:r>
    </w:p>
    <w:p w14:paraId="6FF190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Обязанность возмещения вреда не возникает в той мере, в которой лицо, которому нанесен вред, умышленно или вследствие тяжкого проступка не устранило вред посредством использования законных средств.</w:t>
      </w:r>
    </w:p>
    <w:p w14:paraId="214453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когда орган публичной власти имеет обязанность, возложенную на него актом, принятым в целях защиты от риска причинения определенного вреда, этот орган отвечает за такой вред, причиненный или не предотвращенный неисполнением обязанности, если он не докажет, что было проявлено разумное усердие для исполнения этой обязанности.</w:t>
      </w:r>
    </w:p>
    <w:p w14:paraId="55494D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Орган публичной власти не отвечает за вред, причиненный изданием или неизданием нормативного акта.</w:t>
      </w:r>
    </w:p>
    <w:p w14:paraId="784198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2007.</w:t>
      </w:r>
      <w:r w:rsidRPr="00527973">
        <w:rPr>
          <w:rFonts w:ascii="PT Serif" w:eastAsia="Times New Roman" w:hAnsi="PT Serif" w:cs="Times New Roman"/>
          <w:color w:val="333333"/>
          <w:sz w:val="24"/>
          <w:szCs w:val="24"/>
          <w:lang w:val="ro-MD" w:eastAsia="ro-MD"/>
        </w:rPr>
        <w:t> Ответственность государства за вред, причиненный</w:t>
      </w:r>
    </w:p>
    <w:p w14:paraId="077542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действиями органов уголовного преследования,</w:t>
      </w:r>
    </w:p>
    <w:p w14:paraId="388B3B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прокуратуры или судебных инстанций</w:t>
      </w:r>
    </w:p>
    <w:p w14:paraId="506998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Вред, причиненный лицу действиями органов уголовного преследования, прокуратуры или судебных инстанций, возмещается государством в полном объеме, независимо от вины должностного лица, в следующих случаях:</w:t>
      </w:r>
    </w:p>
    <w:p w14:paraId="7DFBAD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незаконное осуждение, незаконное привлечение к уголовной ответственности, незаконное применение меры пресечения в виде предварительного ареста или в виде подписки о невыезде;</w:t>
      </w:r>
    </w:p>
    <w:p w14:paraId="3B4B35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незаконное применение в качестве наказания за правонарушение ареста, неоплачиваемого труда в пользу общества;</w:t>
      </w:r>
    </w:p>
    <w:p w14:paraId="4F5842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действия или бездействие, которые повлекли за собой, исходя из каждого конкретного случая:                   </w:t>
      </w:r>
    </w:p>
    <w:p w14:paraId="080E9C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установление решением Европейского суда по правам человека нарушения прав или основных свобод лица и предписание о выплате определенных сумм в его пользу;               </w:t>
      </w:r>
    </w:p>
    <w:p w14:paraId="33931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вынесение решения национальной судебной инстанцией в результате осуждения государства Европейским судом по правам человека, предусматривающего выплату определенных сумм за счет государства.</w:t>
      </w:r>
    </w:p>
    <w:p w14:paraId="2D5837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Государство освобождается от ответственности в случае, когда потерпевший умышленно и добровольно содействовал причинению вреда путем явки с повинной.</w:t>
      </w:r>
    </w:p>
    <w:p w14:paraId="2C4D86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2008.</w:t>
      </w:r>
      <w:r w:rsidRPr="00527973">
        <w:rPr>
          <w:rFonts w:ascii="PT Serif" w:eastAsia="Times New Roman" w:hAnsi="PT Serif" w:cs="Times New Roman"/>
          <w:color w:val="333333"/>
          <w:sz w:val="24"/>
          <w:szCs w:val="24"/>
          <w:lang w:val="ro-MD" w:eastAsia="ro-MD"/>
        </w:rPr>
        <w:t> Ответственность за вред, причиненный</w:t>
      </w:r>
    </w:p>
    <w:p w14:paraId="351F19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несовершеннолетним в возрасте до</w:t>
      </w:r>
    </w:p>
    <w:p w14:paraId="051852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четырнадцати лет</w:t>
      </w:r>
    </w:p>
    <w:p w14:paraId="111D8B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Вред, причиненный несовершеннолетним в возрасте до четырнадцати лет, возмещается его родителями или опекуном, если они не докажут, что вред возник не по их вине в осуществлении надзора или воспитании.</w:t>
      </w:r>
    </w:p>
    <w:p w14:paraId="357467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несовершеннолетний в возрасте до четырнадцати лет причинил вред в то время, когда находился под надзором учебного заведения, воспитательного или лечебного учреждения либо лица, обязанного осуществлять надзор за ним на основании договора, эти учреждения или лица отвечают за причиненный вред, если они не докажут, что должным образом выполняли свою обязанность по надзору.</w:t>
      </w:r>
    </w:p>
    <w:p w14:paraId="4DAEA6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Обязанность родителей, опекунов, учебных заведений, воспитательных и лечебных учреждений по возмещению вреда, причиненного несовершеннолетним, не прекращается с достижением им совершеннолетия или получением им имущества, достаточного для возмещения вреда.</w:t>
      </w:r>
    </w:p>
    <w:p w14:paraId="40288B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Лицо, обязанное возместить вред в соответствии с частью (1), не освобождается от ответственности лишь на том основании, что оно не проживало с несовершеннолетним на момент причинения вреда, если это обстоятельство вменяется в вину обязанному лицу.</w:t>
      </w:r>
    </w:p>
    <w:p w14:paraId="6E8AA6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2009.</w:t>
      </w:r>
      <w:r w:rsidRPr="00527973">
        <w:rPr>
          <w:rFonts w:ascii="PT Serif" w:eastAsia="Times New Roman" w:hAnsi="PT Serif" w:cs="Times New Roman"/>
          <w:color w:val="333333"/>
          <w:sz w:val="24"/>
          <w:szCs w:val="24"/>
          <w:lang w:val="ro-MD" w:eastAsia="ro-MD"/>
        </w:rPr>
        <w:t> Ответственность за вред, причиненный</w:t>
      </w:r>
    </w:p>
    <w:p w14:paraId="582FE5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несовершеннолетним в возрасте от четырнадцати</w:t>
      </w:r>
    </w:p>
    <w:p w14:paraId="409431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 восемнадцати лет</w:t>
      </w:r>
    </w:p>
    <w:p w14:paraId="103900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Несовершеннолетний в возрасте от четырнадцати до восемнадцати лет самостоятельно несет ответственность за причиненный вред на общих основаниях.</w:t>
      </w:r>
    </w:p>
    <w:p w14:paraId="75CBBF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у несовершеннолетнего в возрасте от четырнадцати до восемнадцати лет нет имущества или доходов, достаточных для возмещения причиненного им вреда, вред должен быть возмещен полностью или в недостающей части его родителями или попечителем, если они не докажут, что должным образом выполняли свою обязанность по надзору. Положения части (4) статьи 2008 применяются соответствующим образом.</w:t>
      </w:r>
    </w:p>
    <w:p w14:paraId="248889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Обязанность родителей  или попечителя по возмещению вреда, причиненного несовершеннолетним в возрасте от четырнадцати до восемнадцати лет, не возникает, если несовершеннолетний причинил вред в качестве уполномоченного лица другого лица; в этом случае применяются положения статьи 2005.</w:t>
      </w:r>
    </w:p>
    <w:p w14:paraId="2505A4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2010.</w:t>
      </w:r>
      <w:r w:rsidRPr="00527973">
        <w:rPr>
          <w:rFonts w:ascii="PT Serif" w:eastAsia="Times New Roman" w:hAnsi="PT Serif" w:cs="Times New Roman"/>
          <w:color w:val="333333"/>
          <w:sz w:val="24"/>
          <w:szCs w:val="24"/>
          <w:lang w:val="ro-MD" w:eastAsia="ro-MD"/>
        </w:rPr>
        <w:t> Ответственность за вред, причиненный лицом,</w:t>
      </w:r>
    </w:p>
    <w:p w14:paraId="64765D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отношении которого установлена судебная мера охраны</w:t>
      </w:r>
    </w:p>
    <w:p w14:paraId="2BFF3C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 вред, причиненный лицом, в отношении которого установлена судебная мера охраны, отвечает его временный защитник, попечитель или, по обстоятельствам, опекун либо учреждение, в котором оно находится, в той мере, в какой они должны осуществлять за ним надзор, если не докажут, что должным образом выполняли свою обязанность по надзору.</w:t>
      </w:r>
    </w:p>
    <w:p w14:paraId="79D0F7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Обязанность лиц, указанных в части (1), по возмещению вреда, причиненного лицом, в отношении которого установлена судебная мера охраны, не прекращается в случае изменения или отмены судебной меры охраны.</w:t>
      </w:r>
    </w:p>
    <w:p w14:paraId="60A2E5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временный защитник, попечитель или, по обстоятельствам, опекун, призванный к ответственности в соответствии с частью (1), умер либо не имеет достаточных средств для возмещения вреда, а сам причинитель располагает такими средствами, судебная инстанция с учетом имущественного положения потерпевшего и причинителя, степени вменяемости причинителя, а также других обстоятельств вправе принять решение о возмещении вреда полностью или частично за счет причинителя.</w:t>
      </w:r>
    </w:p>
    <w:p w14:paraId="6451CE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2011.</w:t>
      </w:r>
      <w:r w:rsidRPr="00527973">
        <w:rPr>
          <w:rFonts w:ascii="PT Serif" w:eastAsia="Times New Roman" w:hAnsi="PT Serif" w:cs="Times New Roman"/>
          <w:color w:val="333333"/>
          <w:sz w:val="24"/>
          <w:szCs w:val="24"/>
          <w:lang w:val="ro-MD" w:eastAsia="ro-MD"/>
        </w:rPr>
        <w:t> Ответственность за вред, причиненный</w:t>
      </w:r>
    </w:p>
    <w:p w14:paraId="3170B3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лицом с ограниченной вменяемостью</w:t>
      </w:r>
    </w:p>
    <w:p w14:paraId="4BA249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в отношении которого не установлена судебная мера охраны, причинившее вред в таком состоянии, когда оно не могло в полной мере понимать значение своих действий или руководить ими (ограниченная вменяемость), не отвечает за причиненный им вред.</w:t>
      </w:r>
    </w:p>
    <w:p w14:paraId="2BFCE2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Судебная инстанция вправе с учетом имущественного положения потерпевшего и причинителя, степени вменяемости причинителя, а также других обстоятельств возложить обязанность по возмещению ущерба полностью или частично на самого причинителя.</w:t>
      </w:r>
    </w:p>
    <w:p w14:paraId="1F9A4F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Причинитель не освобождается от ответственности, если сам привел себя в такое состояние употреблением спиртных напитков, наркотических веществ или иным способом.</w:t>
      </w:r>
    </w:p>
    <w:p w14:paraId="7DDC4A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2012.</w:t>
      </w:r>
      <w:r w:rsidRPr="00527973">
        <w:rPr>
          <w:rFonts w:ascii="PT Serif" w:eastAsia="Times New Roman" w:hAnsi="PT Serif" w:cs="Times New Roman"/>
          <w:color w:val="333333"/>
          <w:sz w:val="24"/>
          <w:szCs w:val="24"/>
          <w:lang w:val="ro-MD" w:eastAsia="ro-MD"/>
        </w:rPr>
        <w:t> Событие, находящееся вне контроля</w:t>
      </w:r>
    </w:p>
    <w:p w14:paraId="0717E3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Лицо освобождается от ответственности, если вред причинен чрезвычайным событием, которое не могло быть предотвращено разумными мерами и не относится к риску, который несет данное лицо.</w:t>
      </w:r>
    </w:p>
    <w:p w14:paraId="3A8AA5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2013.</w:t>
      </w:r>
      <w:r w:rsidRPr="00527973">
        <w:rPr>
          <w:rFonts w:ascii="PT Serif" w:eastAsia="Times New Roman" w:hAnsi="PT Serif" w:cs="Times New Roman"/>
          <w:color w:val="333333"/>
          <w:sz w:val="24"/>
          <w:szCs w:val="24"/>
          <w:lang w:val="ro-MD" w:eastAsia="ro-MD"/>
        </w:rPr>
        <w:t> Ответственность за вред, причиненный</w:t>
      </w:r>
    </w:p>
    <w:p w14:paraId="73EB00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источником повышенной опасности</w:t>
      </w:r>
    </w:p>
    <w:p w14:paraId="19897A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Лица, деятельность которых связана с повышенной опасностью для окружающих (эксплуатация транспортных средств, оборудования, механизмов, использование электроэнергии, взрывчатых веществ, осуществление строительных работ и др.), обязаны возместить вред, причиненный источником повышенной опасности, если не докажут, что вред возник вследствие предусмотренного статьей 2012 события (за исключением случаев, когда вред возник вследствие эксплуатации воздушного транспортного средства) или умысла потерпевшего.</w:t>
      </w:r>
    </w:p>
    <w:p w14:paraId="4A3FBA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Обязанность возмещения вреда возлагается на лицо, которое владеет источником повышенной опасности на праве собственности или на другом законном основании, либо на лицо, которое взяло на себя обязанность охраны этого источника.</w:t>
      </w:r>
    </w:p>
    <w:p w14:paraId="09F355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Владелец источника повышенной опасности не отвечает за причиненный вред, если докажет, что источник выбыл из обладания владельца в результате противоправных действий третьих лиц. В таком случае ответственность за вред, причиненный источником повышенной опасности, несет лицо, противоправно завладевшее источником. В той мере, в которой владелец источника повышенной опасности виновен в том, что источник выбыл из его обладания, он отвечает за вред солидарно с лицом, противоправно завладевшим источником.</w:t>
      </w:r>
    </w:p>
    <w:p w14:paraId="57170D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Владельцы источников повышенной опасности несут солидарную ответственность за вред, причиненный в результате взаимодействия этих источников (столкновения транспортных средств и т.п.) третьим лицам.</w:t>
      </w:r>
    </w:p>
    <w:p w14:paraId="2A5FF2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Вред, причиненный владельцам источников повышенной опасности в результате взаимодействия этих источников, возмещается в соответствии с положениями статьи 1998.</w:t>
      </w:r>
    </w:p>
    <w:p w14:paraId="3DEAAD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2014.</w:t>
      </w:r>
      <w:r w:rsidRPr="00527973">
        <w:rPr>
          <w:rFonts w:ascii="PT Serif" w:eastAsia="Times New Roman" w:hAnsi="PT Serif" w:cs="Times New Roman"/>
          <w:color w:val="333333"/>
          <w:sz w:val="24"/>
          <w:szCs w:val="24"/>
          <w:lang w:val="ro-MD" w:eastAsia="ro-MD"/>
        </w:rPr>
        <w:t> Ответственность за вред, причиненный</w:t>
      </w:r>
    </w:p>
    <w:p w14:paraId="6F0455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животными</w:t>
      </w:r>
    </w:p>
    <w:p w14:paraId="14436C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Собственник животного или лицо, которое использует его во время работы, отвечает за вред, причиненный животным, независимо от того, находилось ли оно под его присмотром или сбежало из-под присмотра. Обязанность возмещения не наступает, если вред причинен домашним животным, предназначенным для осуществления профессиональной, предпринимательской деятельности или для получения средств на содержание собственника, и при этом собственник проявлял надлежащую заботу при надзоре за животным, либо если вред все равно возник бы и при проявлении подобной заботы.</w:t>
      </w:r>
    </w:p>
    <w:p w14:paraId="79B187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Лицо, взявшее на себя обязанность надзора за животным на основании договора, заключенного с его владельцем, отвечает за вред, причиненный животным, если не докажет, что вред возник не по его вине.</w:t>
      </w:r>
    </w:p>
    <w:p w14:paraId="2AA55F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2015.</w:t>
      </w:r>
      <w:r w:rsidRPr="00527973">
        <w:rPr>
          <w:rFonts w:ascii="PT Serif" w:eastAsia="Times New Roman" w:hAnsi="PT Serif" w:cs="Times New Roman"/>
          <w:color w:val="333333"/>
          <w:sz w:val="24"/>
          <w:szCs w:val="24"/>
          <w:lang w:val="ro-MD" w:eastAsia="ro-MD"/>
        </w:rPr>
        <w:t> Ответственность за вред, причиненный</w:t>
      </w:r>
    </w:p>
    <w:p w14:paraId="253D4D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обвалом здания или сооружения</w:t>
      </w:r>
    </w:p>
    <w:p w14:paraId="3BC463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Собственник здания или сооружения должен возместить вред, причиненный обвалом здания или сооружения либо его части в случае, когда обвал является результатом отсутствия надлежащего содержания или недостатка строительства.</w:t>
      </w:r>
    </w:p>
    <w:p w14:paraId="782412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Лицо, взявшее на себя на основании договора с собственником обязанность содержания здания или сооружения либо обязанное содержать его в надлежащем состоянии на основе предоставленного ему права владения, отвечает за вред, причиненный обвалом здания или сооружения либо его части, солидарно с собственником.</w:t>
      </w:r>
    </w:p>
    <w:p w14:paraId="1AF777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2016.</w:t>
      </w:r>
      <w:r w:rsidRPr="00527973">
        <w:rPr>
          <w:rFonts w:ascii="PT Serif" w:eastAsia="Times New Roman" w:hAnsi="PT Serif" w:cs="Times New Roman"/>
          <w:color w:val="333333"/>
          <w:sz w:val="24"/>
          <w:szCs w:val="24"/>
          <w:lang w:val="ro-MD" w:eastAsia="ro-MD"/>
        </w:rPr>
        <w:t> Ответственность в случае падения</w:t>
      </w:r>
    </w:p>
    <w:p w14:paraId="22B31B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либо течения со здания или сооружения</w:t>
      </w:r>
    </w:p>
    <w:p w14:paraId="4C43C8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 вред, причиненный падением либо течением чего-либо со здания или сооружения, отвечает лицо, которое владеет зданием или сооружением. Это правило не применяется, если вред причинен событием, предусмотренным статьей 2012, или по вине потерпевшего.</w:t>
      </w:r>
    </w:p>
    <w:p w14:paraId="5F77D7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 тех пор, пока не будет доказано обратное, предполагается, что здание или сооружение находится во владении его собственника.</w:t>
      </w:r>
    </w:p>
    <w:p w14:paraId="13A5F8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2017.</w:t>
      </w:r>
      <w:r w:rsidRPr="00527973">
        <w:rPr>
          <w:rFonts w:ascii="PT Serif" w:eastAsia="Times New Roman" w:hAnsi="PT Serif" w:cs="Times New Roman"/>
          <w:color w:val="333333"/>
          <w:sz w:val="24"/>
          <w:szCs w:val="24"/>
          <w:lang w:val="ro-MD" w:eastAsia="ro-MD"/>
        </w:rPr>
        <w:t> Оставление</w:t>
      </w:r>
    </w:p>
    <w:p w14:paraId="6127F1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Лицо остается ответственным за вред, причиненный оставленным им зданием или сооружением – источником повышенной опасности, пока другое лицо не вступит во владение зданием или сооружением либо не получит его юридическую охрану или не начнет его эксплуатировать. Это правило применяется соответствующим образом, в разумных пределах, к охране животных.</w:t>
      </w:r>
    </w:p>
    <w:p w14:paraId="547596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2018.</w:t>
      </w:r>
      <w:r w:rsidRPr="00527973">
        <w:rPr>
          <w:rFonts w:ascii="PT Serif" w:eastAsia="Times New Roman" w:hAnsi="PT Serif" w:cs="Times New Roman"/>
          <w:color w:val="333333"/>
          <w:sz w:val="24"/>
          <w:szCs w:val="24"/>
          <w:lang w:val="ro-MD" w:eastAsia="ro-MD"/>
        </w:rPr>
        <w:t> Вред вследствие доверия неправильной</w:t>
      </w:r>
    </w:p>
    <w:p w14:paraId="3E2629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консультации или недостоверной</w:t>
      </w:r>
    </w:p>
    <w:p w14:paraId="5919EC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информации</w:t>
      </w:r>
    </w:p>
    <w:p w14:paraId="529E40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Вред, причиненный лицу вследствие принятия решения на основе разумного доверия неправильной консультации или недостоверной информации, подлежит возмещению, если:</w:t>
      </w:r>
    </w:p>
    <w:p w14:paraId="1C12BD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консультация или информация исходит от профессионала в рамках его деятельности; и</w:t>
      </w:r>
    </w:p>
    <w:p w14:paraId="15EB56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предоставляющее консультацию или информацию лицо знало или, как можно разумно предполагать, должно было знать, что получатель консультации или информации будет полагаться на нее при принятии решения.</w:t>
      </w:r>
    </w:p>
    <w:p w14:paraId="00585D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Ответственность, предусмотренная настоящей статьей, возникает лишь в той мере, в какой предоставляющее консультацию или информацию лицо при ее </w:t>
      </w:r>
      <w:r w:rsidRPr="00527973">
        <w:rPr>
          <w:rFonts w:ascii="PT Serif" w:eastAsia="Times New Roman" w:hAnsi="PT Serif" w:cs="Times New Roman"/>
          <w:color w:val="333333"/>
          <w:sz w:val="24"/>
          <w:szCs w:val="24"/>
          <w:lang w:val="ro-MD" w:eastAsia="ro-MD"/>
        </w:rPr>
        <w:lastRenderedPageBreak/>
        <w:t>предоставлении не ограничило и не сняло с себя ответственность прямым заявлением об этом получателю консультации или информации.</w:t>
      </w:r>
    </w:p>
    <w:p w14:paraId="58F644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2019.</w:t>
      </w:r>
      <w:r w:rsidRPr="00527973">
        <w:rPr>
          <w:rFonts w:ascii="PT Serif" w:eastAsia="Times New Roman" w:hAnsi="PT Serif" w:cs="Times New Roman"/>
          <w:color w:val="333333"/>
          <w:sz w:val="24"/>
          <w:szCs w:val="24"/>
          <w:lang w:val="ro-MD" w:eastAsia="ro-MD"/>
        </w:rPr>
        <w:t> Вред вследствие незаконного</w:t>
      </w:r>
    </w:p>
    <w:p w14:paraId="7AB412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посягательства на деятельность</w:t>
      </w:r>
    </w:p>
    <w:p w14:paraId="693C9F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профессионала и вред, причиненный</w:t>
      </w:r>
    </w:p>
    <w:p w14:paraId="55BC33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потребителю вследствие недобросовестной</w:t>
      </w:r>
    </w:p>
    <w:p w14:paraId="30170D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конкуренции</w:t>
      </w:r>
    </w:p>
    <w:p w14:paraId="7F7279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незаконно препятствующее или посягающее на деятельность профессионала, обязано возместить причиненный таким образом вред.</w:t>
      </w:r>
    </w:p>
    <w:p w14:paraId="659FD3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Потребитель имеет право на возмещение вреда, причиненного вследствие недобросовестной конкуренции, в случаях, предусмотренных законодательством о конкуренции.</w:t>
      </w:r>
    </w:p>
    <w:p w14:paraId="3F8362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2020.</w:t>
      </w:r>
      <w:r w:rsidRPr="00527973">
        <w:rPr>
          <w:rFonts w:ascii="PT Serif" w:eastAsia="Times New Roman" w:hAnsi="PT Serif" w:cs="Times New Roman"/>
          <w:color w:val="333333"/>
          <w:sz w:val="24"/>
          <w:szCs w:val="24"/>
          <w:lang w:val="ro-MD" w:eastAsia="ro-MD"/>
        </w:rPr>
        <w:t> Расходы, понесенные органом</w:t>
      </w:r>
    </w:p>
    <w:p w14:paraId="2E72F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публичной власти для возмещения</w:t>
      </w:r>
    </w:p>
    <w:p w14:paraId="0C9F7F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вреда, причиненного окружающей</w:t>
      </w:r>
    </w:p>
    <w:p w14:paraId="5DF37A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среде</w:t>
      </w:r>
    </w:p>
    <w:p w14:paraId="60BA02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Расходы, понесенные компетентным органом публичной власти для восстановления таких природных элементов окружающей среды, как воздух, вода, почва, флора и фауна, вследствие причинения им существенного вреда, возмещаются этому компетентному органу публичной власти.</w:t>
      </w:r>
    </w:p>
    <w:p w14:paraId="5AF828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2021.</w:t>
      </w:r>
      <w:r w:rsidRPr="00527973">
        <w:rPr>
          <w:rFonts w:ascii="PT Serif" w:eastAsia="Times New Roman" w:hAnsi="PT Serif" w:cs="Times New Roman"/>
          <w:color w:val="333333"/>
          <w:sz w:val="24"/>
          <w:szCs w:val="24"/>
          <w:lang w:val="ro-MD" w:eastAsia="ro-MD"/>
        </w:rPr>
        <w:t> Вред вследствие намеренного</w:t>
      </w:r>
    </w:p>
    <w:p w14:paraId="7D4159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введения в заблуждение</w:t>
      </w:r>
    </w:p>
    <w:p w14:paraId="4F114D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Вред, причиненный лицу вследствие намеренного введения его в заблуждение словами или поведением другого лица, подлежит возмещению.</w:t>
      </w:r>
    </w:p>
    <w:p w14:paraId="65DB93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Введение в заблуждение является намеренным, если оно произведено с уверенностью в ложности представленных сведений и с целью побудить их получателя допустить ошибку.</w:t>
      </w:r>
    </w:p>
    <w:p w14:paraId="33A7D5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2022.</w:t>
      </w:r>
      <w:r w:rsidRPr="00527973">
        <w:rPr>
          <w:rFonts w:ascii="PT Serif" w:eastAsia="Times New Roman" w:hAnsi="PT Serif" w:cs="Times New Roman"/>
          <w:color w:val="333333"/>
          <w:sz w:val="24"/>
          <w:szCs w:val="24"/>
          <w:lang w:val="ro-MD" w:eastAsia="ro-MD"/>
        </w:rPr>
        <w:t> Причинная связь</w:t>
      </w:r>
    </w:p>
    <w:p w14:paraId="48AC82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Считается, что лицо причинило вред, если вред является следствием деяния этого лица или следствием источника опасности, за который это лицо отвечает согласно закону.</w:t>
      </w:r>
    </w:p>
    <w:p w14:paraId="1D0C57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увечья или иного повреждения здоровья либо смерти лица предрасположенность потерпевшего в отношении вида или степени нанесенного повреждения не учитывается.</w:t>
      </w:r>
    </w:p>
    <w:p w14:paraId="7D948C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если вред мог быть причинен в результате одного или нескольких событий, за которые отвечают разные лица, и установлено, что вред был причинен в результате одного из этих событий, но не установлено, какого именно, до тех пор, пока не будет доказано обратное, каждое из указанных лиц предполагается причинившим этот вред.</w:t>
      </w:r>
    </w:p>
    <w:p w14:paraId="46DE55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2023.</w:t>
      </w:r>
      <w:r w:rsidRPr="00527973">
        <w:rPr>
          <w:rFonts w:ascii="PT Serif" w:eastAsia="Times New Roman" w:hAnsi="PT Serif" w:cs="Times New Roman"/>
          <w:color w:val="333333"/>
          <w:sz w:val="24"/>
          <w:szCs w:val="24"/>
          <w:lang w:val="ro-MD" w:eastAsia="ro-MD"/>
        </w:rPr>
        <w:t> Ответственность за совместно</w:t>
      </w:r>
    </w:p>
    <w:p w14:paraId="5A9245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причиненный вред</w:t>
      </w:r>
    </w:p>
    <w:p w14:paraId="38787D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случае причинения вреда совместно несколькими лицами они несут солидарную ответственность.</w:t>
      </w:r>
    </w:p>
    <w:p w14:paraId="017DEB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Причинителем вреда признается не только лицо, которое совершило причинившее вред деяние, но и подстрекавшее или поддерживавшее его лицо, а также лицо, сознательно воспользовавшееся выгодой от причинения вреда другому лицу (участники).</w:t>
      </w:r>
    </w:p>
    <w:p w14:paraId="56C512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регрессного иска доля каждого участника в солидарном обязательстве пропорциональна его вкладу в совершение противоправного деяния, если таковой может быть определен.</w:t>
      </w:r>
    </w:p>
    <w:p w14:paraId="616A17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2024.</w:t>
      </w:r>
      <w:r w:rsidRPr="00527973">
        <w:rPr>
          <w:rFonts w:ascii="PT Serif" w:eastAsia="Times New Roman" w:hAnsi="PT Serif" w:cs="Times New Roman"/>
          <w:color w:val="333333"/>
          <w:sz w:val="24"/>
          <w:szCs w:val="24"/>
          <w:lang w:val="ro-MD" w:eastAsia="ro-MD"/>
        </w:rPr>
        <w:t> Право регресса к лицу, причинившему вред</w:t>
      </w:r>
    </w:p>
    <w:p w14:paraId="3E06B0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возместившее вред, причиненный другим лицом, имеет право регресса к этому лицу в размере выплаченного потерпевшему возмещения, если законом или договором не предусмотрен иной размер.</w:t>
      </w:r>
    </w:p>
    <w:p w14:paraId="21A9F7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Государство в случае возмещения вреда на основании статьи 2007 имеет право регресса к должностным лицам органов уголовного преследования, прокуратуры или судебных инстанций, если вина этих лиц установлена судебным приговором.</w:t>
      </w:r>
    </w:p>
    <w:p w14:paraId="107EFC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Родители, временные защитники, опекуны или попечители, а также учреждения, указанные в статьях 2008-2010, возместившие вред, причиненный несовершеннолетним или лицом, в отношении которого установлена судебная мера охраны, не имеют права регресса к этим лицам.</w:t>
      </w:r>
    </w:p>
    <w:p w14:paraId="72ACD2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Лицо, осуществляющее право регресса, не имеет права на возмещение части убытков, которая соответствует его собственному вкладу в причинение вреда.</w:t>
      </w:r>
    </w:p>
    <w:p w14:paraId="6B01E7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2025.</w:t>
      </w:r>
      <w:r w:rsidRPr="00527973">
        <w:rPr>
          <w:rFonts w:ascii="PT Serif" w:eastAsia="Times New Roman" w:hAnsi="PT Serif" w:cs="Times New Roman"/>
          <w:color w:val="333333"/>
          <w:sz w:val="24"/>
          <w:szCs w:val="24"/>
          <w:lang w:val="ro-MD" w:eastAsia="ro-MD"/>
        </w:rPr>
        <w:t> Способы возмещения вреда</w:t>
      </w:r>
    </w:p>
    <w:p w14:paraId="43116F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Возмещение вреда осуществляется в натуре путем восстановления прежнего положения (передача имущества такого же рода и качества, ремонт поврежденного имущества и т. д.), а если это не представляется возможным либо если потерпевшее лицо не заинтересовано в возмещении в натуре – путем уплаты денежного эквивалента (компенсации), установленного соглашением сторон или, в отсутствие такового, судебным решением.</w:t>
      </w:r>
    </w:p>
    <w:p w14:paraId="0EF20E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повреждения имущества компенсация должна быть равна сумме, на которую понизилась стоимость имущества, а не стоимости ремонта, если стоимость ремонта несоразмерно превышает сумму понижения стоимости. Это правило применяется к животным, только если оно уместно, с учетом цели содержания животного.</w:t>
      </w:r>
    </w:p>
    <w:p w14:paraId="772241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Компенсация устанавливается в виде общей суммы или, если повреждение носит постоянный характер, в виде периодических исполнений. В случае если устанавливается компенсация в виде периодических исполнений, должник может быть обязан предоставить гарантию.</w:t>
      </w:r>
    </w:p>
    <w:p w14:paraId="7832DE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Потерпевший не обязан доказывать, что он потратил сумму компенсации с целью возмещения вреда.</w:t>
      </w:r>
    </w:p>
    <w:p w14:paraId="5294CA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(5) В случае будущего вреда компенсация, независимо от того, в каком виде она предоставляется, может быть увеличена, уменьшена или погашена, если после ее установления причиненный вред увеличился, уменьшился или прекратился.</w:t>
      </w:r>
    </w:p>
    <w:p w14:paraId="3130C5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Лицо, совершившее противоправное деяние, обязано также к уплате процента за просрочку по ставке, определенной согласно статье 942, с момента получения причинителем вреда предупреждения от потерпевшего лица. Процент за просрочку рассчитывается исходя из суммы компенсации или, в случае возмещения вреда в натуре, из стоимости этого возмещения.</w:t>
      </w:r>
    </w:p>
    <w:p w14:paraId="370D6B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2026.</w:t>
      </w:r>
      <w:r w:rsidRPr="00527973">
        <w:rPr>
          <w:rFonts w:ascii="PT Serif" w:eastAsia="Times New Roman" w:hAnsi="PT Serif" w:cs="Times New Roman"/>
          <w:color w:val="333333"/>
          <w:sz w:val="24"/>
          <w:szCs w:val="24"/>
          <w:lang w:val="ro-MD" w:eastAsia="ro-MD"/>
        </w:rPr>
        <w:t> Учет вины потерпевшего при определении</w:t>
      </w:r>
    </w:p>
    <w:p w14:paraId="18DAEE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размера возмещения</w:t>
      </w:r>
    </w:p>
    <w:p w14:paraId="21FE4E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Вред, возникший вследствие умысла потерпевшего, возмещению не подлежит.</w:t>
      </w:r>
    </w:p>
    <w:p w14:paraId="34229F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тяжкий проступок потерпевшего содействовал возникновению или увеличению вреда, то в зависимости от степени вины потерпевшего размер возмещения уменьшается.</w:t>
      </w:r>
    </w:p>
    <w:p w14:paraId="2F511A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Тяжкий проступок потерпевшего не является основанием для уменьшения возмещения в случаях, предусмотренных статьей 2007, а также в случаях, когда вред причинен несовершеннолетним в возрасте до четырнадцати лет или лицом, в отношении которого установлена судебная мера охраны.</w:t>
      </w:r>
    </w:p>
    <w:p w14:paraId="556EC4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Не подлежит возмещению вред, неумышленно причиненный одним участником другому в ходе совершения противоправного деяния против третьего лица, если это противоречит основам правопорядка.</w:t>
      </w:r>
    </w:p>
    <w:p w14:paraId="156B95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2027.</w:t>
      </w:r>
      <w:r w:rsidRPr="00527973">
        <w:rPr>
          <w:rFonts w:ascii="PT Serif" w:eastAsia="Times New Roman" w:hAnsi="PT Serif" w:cs="Times New Roman"/>
          <w:color w:val="333333"/>
          <w:sz w:val="24"/>
          <w:szCs w:val="24"/>
          <w:lang w:val="ro-MD" w:eastAsia="ro-MD"/>
        </w:rPr>
        <w:t> Ответственность за расходы</w:t>
      </w:r>
    </w:p>
    <w:p w14:paraId="5B44F0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предотвращению вреда</w:t>
      </w:r>
    </w:p>
    <w:p w14:paraId="7ECE0C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Лицо, которое разумно понесло расходы или иной вред для того, чтобы предотвратить причинение угрожавшего ему вреда либо ограничить размер или тяжесть причиненного вреда, имеет право на компенсацию от лица, которое отвечало бы за причинение вреда.</w:t>
      </w:r>
    </w:p>
    <w:p w14:paraId="41B7B1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2028.</w:t>
      </w:r>
      <w:r w:rsidRPr="00527973">
        <w:rPr>
          <w:rFonts w:ascii="PT Serif" w:eastAsia="Times New Roman" w:hAnsi="PT Serif" w:cs="Times New Roman"/>
          <w:color w:val="333333"/>
          <w:sz w:val="24"/>
          <w:szCs w:val="24"/>
          <w:lang w:val="ro-MD" w:eastAsia="ro-MD"/>
        </w:rPr>
        <w:t> Ответственность за вред, причиненный увечьем</w:t>
      </w:r>
    </w:p>
    <w:p w14:paraId="3F2F25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иным повреждением здоровья</w:t>
      </w:r>
    </w:p>
    <w:p w14:paraId="0ECFE4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увечья или иного повреждения здоровья причинитель вреда обязан возместить потерпевшему заработок или доход, упущенный им в результате утраты или снижения трудоспособности, а также расходы, вызванные повреждением здоровья (на лечение, дополнительное питание, протезирование, посторонний уход, приобретение специальных транспортных средств, подготовку к другой профессии и др.).</w:t>
      </w:r>
    </w:p>
    <w:p w14:paraId="586E60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Определение заработка или дохода, упущенного потерпевшим вследствие увечья или иного повреждения здоровья, осуществляется в соответствии со статьями 2029 и 2030.</w:t>
      </w:r>
    </w:p>
    <w:p w14:paraId="1D7840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При определении заработка или дохода, упущенного потерпевшим, не учитываются пенсия по ограничению возможностей, назначенная потерпевшему в </w:t>
      </w:r>
      <w:r w:rsidRPr="00527973">
        <w:rPr>
          <w:rFonts w:ascii="PT Serif" w:eastAsia="Times New Roman" w:hAnsi="PT Serif" w:cs="Times New Roman"/>
          <w:color w:val="333333"/>
          <w:sz w:val="24"/>
          <w:szCs w:val="24"/>
          <w:lang w:val="ro-MD" w:eastAsia="ro-MD"/>
        </w:rPr>
        <w:lastRenderedPageBreak/>
        <w:t>связи с увечьем или иным повреждением здоровья, а также другие пособия и выплаты, произведенные по линии государственного социального страхования.</w:t>
      </w:r>
    </w:p>
    <w:p w14:paraId="295DA4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Законом или договором может быть увеличен размер возмещения, причитающегося потерпевшему в соответствии с настоящей статьей, статьями 2029 и 2030.</w:t>
      </w:r>
    </w:p>
    <w:p w14:paraId="0875BA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К ответственности за вред, причиненный увечьем или иным повреждением здоровья, применяются правовые положения о внедоговорной ответственности, хотя бы вред и был причинен в связи с исполнением договорного обязательства. Вместе с тем потерпевший может ссылаться на положения договора, если они являются более благоприятными, чем положения о внедоговорной ответственности.</w:t>
      </w:r>
    </w:p>
    <w:p w14:paraId="278288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2029.</w:t>
      </w:r>
      <w:r w:rsidRPr="00527973">
        <w:rPr>
          <w:rFonts w:ascii="PT Serif" w:eastAsia="Times New Roman" w:hAnsi="PT Serif" w:cs="Times New Roman"/>
          <w:color w:val="333333"/>
          <w:sz w:val="24"/>
          <w:szCs w:val="24"/>
          <w:lang w:val="ro-MD" w:eastAsia="ro-MD"/>
        </w:rPr>
        <w:t> Определение возмещения</w:t>
      </w:r>
    </w:p>
    <w:p w14:paraId="55ACB9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упущенного заработка или дохода</w:t>
      </w:r>
    </w:p>
    <w:p w14:paraId="5E42D1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Возмещение упущенного заработка или дохода устанавливается на основе чистого среднемесячного дохода от трудовой или другой деятельности потерпевшего за последний год до утраты или снижения его трудоспособности либо, в случае отсутствия такового, на основе чистого месячного дохода, который он мог бы иметь с учетом профессиональной квалификации, которую он получил или должен был получить по завершении подготовки.</w:t>
      </w:r>
    </w:p>
    <w:p w14:paraId="4471CF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если потерпевший докажет возможность получения более высокого заработка или дохода на основании договора, заключенного в последний год, но не реализованного, это принимается во внимание при определении размера возмещения упущенных доходов.</w:t>
      </w:r>
    </w:p>
    <w:p w14:paraId="5D3362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потерпевший не имел профессиональной квалификации и не собирался ее получить, возмещение должно равняться общей сумме минимальной заработной платы по стране, установленной Правительством.</w:t>
      </w:r>
    </w:p>
    <w:p w14:paraId="17530C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2030.</w:t>
      </w:r>
      <w:r w:rsidRPr="00527973">
        <w:rPr>
          <w:rFonts w:ascii="PT Serif" w:eastAsia="Times New Roman" w:hAnsi="PT Serif" w:cs="Times New Roman"/>
          <w:color w:val="333333"/>
          <w:sz w:val="24"/>
          <w:szCs w:val="24"/>
          <w:lang w:val="ro-MD" w:eastAsia="ro-MD"/>
        </w:rPr>
        <w:t> Повреждение здоровья</w:t>
      </w:r>
    </w:p>
    <w:p w14:paraId="682644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несовершеннолетнего</w:t>
      </w:r>
    </w:p>
    <w:p w14:paraId="1F231A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потерпевшим является несовершеннолетний, возмещение, установленное в соответствии с частью (1) статьи 2029, причитается ему со дня, когда несовершеннолетний в нормальной ситуации завершил бы свою профессиональную подготовку.</w:t>
      </w:r>
    </w:p>
    <w:p w14:paraId="20C7BC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 этой даты, если у несовершеннолетнего был заработок или доход в момент повреждения здоровья, возмещение определяется на основе заработка или дохода, которого он лишился, а если у него не было заработка или дохода, – согласно статье 2029, применяемой соответствующим образом. Указанное последнее возмещение должно выплачиваться с даты, когда несовершеннолетний достигнет возраста, предусмотренного законом для вступления в трудовые отношения или осуществления соответствующей деятельности, приносящей доход.</w:t>
      </w:r>
    </w:p>
    <w:p w14:paraId="29A3FE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2031.</w:t>
      </w:r>
      <w:r w:rsidRPr="00527973">
        <w:rPr>
          <w:rFonts w:ascii="PT Serif" w:eastAsia="Times New Roman" w:hAnsi="PT Serif" w:cs="Times New Roman"/>
          <w:color w:val="333333"/>
          <w:sz w:val="24"/>
          <w:szCs w:val="24"/>
          <w:lang w:val="ro-MD" w:eastAsia="ro-MD"/>
        </w:rPr>
        <w:t> Ответственность в случае смерти потерпевшего</w:t>
      </w:r>
    </w:p>
    <w:p w14:paraId="135863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смерти потерпевшего вследствие тяжкого увечья или иного повреждения здоровья право на возмещение вреда в связи с потерей кормильца имеют:</w:t>
      </w:r>
    </w:p>
    <w:p w14:paraId="4100EF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а) нетрудоспособные лица, состоявшие на иждивении умершего или имевшие ко дню его смерти право на получение от него содержания;</w:t>
      </w:r>
    </w:p>
    <w:p w14:paraId="5BF96D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ребенок умершего, родившийся после его смерти;</w:t>
      </w:r>
    </w:p>
    <w:p w14:paraId="0AFD5E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 один из родителей, супруг или другой член семьи умершего, независимо от трудоспособности, который не работает и занят уходом за находившимися на иждивении умершего его детьми, братьями и сестрами, не достигшими четырнадцати лет либо хотя и достигшими указанного возраста, но по заключению уполномоченного медицинского органа нуждающимися по состоянию здоровья в постороннем уходе;</w:t>
      </w:r>
    </w:p>
    <w:p w14:paraId="351860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лица, состоявшие на иждивении умершего и ставшие нетрудоспособными в течение пяти лет после его смерти.</w:t>
      </w:r>
    </w:p>
    <w:p w14:paraId="0342CF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на возмещение вреда в связи с потерей кормильца признается:</w:t>
      </w:r>
    </w:p>
    <w:p w14:paraId="35189F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за несовершеннолетними – до достижения восемнадцати лет;</w:t>
      </w:r>
    </w:p>
    <w:p w14:paraId="0CAFF2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за учащимися и студентами в возрасте восемнадцати лет и старше – до окончания учебы (за исключением учебы на заочном отделении) в учебных заведениях, но не более чем до двадцати трех лет;</w:t>
      </w:r>
    </w:p>
    <w:p w14:paraId="54EB66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за женщинами старше пятидесяти пяти лет и мужчинами старше шестидесяти лет – пожизненно;</w:t>
      </w:r>
    </w:p>
    <w:p w14:paraId="65D352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за лицами с ограниченными возможностями;</w:t>
      </w:r>
    </w:p>
    <w:p w14:paraId="771234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 за одним из родителей, супругом, другим членом семьи умершего, занятым уходом за находившимися на иждивении умершего его детьми, братьями и сестрами, – до достижения ими четырнадцати лет либо улучшения состояния здоровья, подтвержденного заключением уполномоченного медицинского органа.</w:t>
      </w:r>
    </w:p>
    <w:p w14:paraId="108721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 установлении возмещения принимаются во внимание нужды управомоченного лица, а также доходы, которые в нормальной ситуации умерший имел бы в течение времени, за которое предоставляется возмещение. Положения статей 2028-2030 применяются соответствующим образом.</w:t>
      </w:r>
    </w:p>
    <w:p w14:paraId="2B10AA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Лица, обязанные возместить вред, связанный со смертью потерпевшего, должны возместить необходимые расходы на погребение, с учетом социального статуса умершего и местных обычаев, лицу, понесшему эти расходы.</w:t>
      </w:r>
    </w:p>
    <w:p w14:paraId="3973FE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2032.</w:t>
      </w:r>
      <w:r w:rsidRPr="00527973">
        <w:rPr>
          <w:rFonts w:ascii="PT Serif" w:eastAsia="Times New Roman" w:hAnsi="PT Serif" w:cs="Times New Roman"/>
          <w:color w:val="333333"/>
          <w:sz w:val="24"/>
          <w:szCs w:val="24"/>
          <w:lang w:val="ro-MD" w:eastAsia="ro-MD"/>
        </w:rPr>
        <w:t> Возмещение вреда, понесенного</w:t>
      </w:r>
    </w:p>
    <w:p w14:paraId="320540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третьим лицом</w:t>
      </w:r>
    </w:p>
    <w:p w14:paraId="0E77DF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Вред, причиненный увечьем или иным повреждением здоровья, включает также расходы на медицинское обслуживание, разумно понесенные ради него близкими потерпевшего.</w:t>
      </w:r>
    </w:p>
    <w:p w14:paraId="27D6B5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смерти лица вследствие повреждения здоровья имущественный вред, причиненный к моменту смерти, становится имущественным вредом для правопреемников умершего.</w:t>
      </w:r>
    </w:p>
    <w:p w14:paraId="72F097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Моральный вред, причиненный физическому лицу вследствие тяжелого увечья или иного повреждения здоровья либо смерти другого лица, возмещается, если в момент причинения увечья или смерти это лицо находилось в особо близких личных отношениях с потерпевшим или умершим лицом.</w:t>
      </w:r>
    </w:p>
    <w:p w14:paraId="12F0C6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Право на возмещение морального вреда переходит к правопреемникам только в случае, если оно установлено мировым соглашением или окончательным судебным решением.</w:t>
      </w:r>
    </w:p>
    <w:p w14:paraId="39F8C4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Лицо, ответственное за причинение вреда, может предъявлять третьим лицам, предусмотренным частями (1)-(3), все возражения, которые оно могло бы выдвинуть лицу, здоровье которого повреждено или которое умерло.</w:t>
      </w:r>
    </w:p>
    <w:p w14:paraId="178E7D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2033.</w:t>
      </w:r>
      <w:r w:rsidRPr="00527973">
        <w:rPr>
          <w:rFonts w:ascii="PT Serif" w:eastAsia="Times New Roman" w:hAnsi="PT Serif" w:cs="Times New Roman"/>
          <w:color w:val="333333"/>
          <w:sz w:val="24"/>
          <w:szCs w:val="24"/>
          <w:lang w:val="ro-MD" w:eastAsia="ro-MD"/>
        </w:rPr>
        <w:t> Возмещение биологического ущерба,</w:t>
      </w:r>
    </w:p>
    <w:p w14:paraId="50681F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причиненного увечьем или иным</w:t>
      </w:r>
    </w:p>
    <w:p w14:paraId="459D7D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повреждением здоровья</w:t>
      </w:r>
    </w:p>
    <w:p w14:paraId="45E446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вреда, причиненного увечьем или иным повреждением здоровья, помимо возмещения имущественного и морального вреда отдельное возмещение выплачивается за сам причиненный вред (биологический ущерб).</w:t>
      </w:r>
    </w:p>
    <w:p w14:paraId="615F73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Повреждение здоровья включает и повреждение психического здоровья, только если возникает заболевание или состояние, требующее медицинской помощи или услуги.</w:t>
      </w:r>
    </w:p>
    <w:p w14:paraId="25CCB0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2034.</w:t>
      </w:r>
      <w:r w:rsidRPr="00527973">
        <w:rPr>
          <w:rFonts w:ascii="PT Serif" w:eastAsia="Times New Roman" w:hAnsi="PT Serif" w:cs="Times New Roman"/>
          <w:color w:val="333333"/>
          <w:sz w:val="24"/>
          <w:szCs w:val="24"/>
          <w:lang w:val="ro-MD" w:eastAsia="ro-MD"/>
        </w:rPr>
        <w:t> Возмещение вреда, причиненного увечьем</w:t>
      </w:r>
    </w:p>
    <w:p w14:paraId="389755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иным повреждением здоровья либо</w:t>
      </w:r>
    </w:p>
    <w:p w14:paraId="20A894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связанного со смертью лица</w:t>
      </w:r>
    </w:p>
    <w:p w14:paraId="7E53B6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Возмещение вреда, причиненного увечьем или иным повреждением здоровья либо связанного со смертью лица, осуществляется в виде ежемесячных платежей.</w:t>
      </w:r>
    </w:p>
    <w:p w14:paraId="6C91F0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Возмещение расходов, которые будут понесены в связи с увечьем или иным повреждением здоровья, может быть установлено предварительно на основании заключения уполномоченного медицинского органа, в том числе при необходимости предварительной оплаты требуемых услуг и вещей (приобретение путевки в санаторий, оплата проезда, приобретение специальных транспортных средств и т.п.).</w:t>
      </w:r>
    </w:p>
    <w:p w14:paraId="35C2E5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наличии обоснованных причин судебная инстанция по требованию лица, имеющего право на возмещение вреда, причиненного увечьем или иным повреждением здоровья либо связанного со смертью лица, с учетом возможностей ответственного за вред лица, может установить выплату возмещения в виде единовременного платежа, исчисленного за период не более трех лет.</w:t>
      </w:r>
    </w:p>
    <w:p w14:paraId="10DA7C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ликвидации юридического лица, ответственного за вред, причиненный увечьем или иным повреждением здоровья либо связанный со смертью лица, соответствующие суммы капитализируются согласно закону.</w:t>
      </w:r>
    </w:p>
    <w:p w14:paraId="28F7F3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2035.</w:t>
      </w:r>
      <w:r w:rsidRPr="00527973">
        <w:rPr>
          <w:rFonts w:ascii="PT Serif" w:eastAsia="Times New Roman" w:hAnsi="PT Serif" w:cs="Times New Roman"/>
          <w:color w:val="333333"/>
          <w:sz w:val="24"/>
          <w:szCs w:val="24"/>
          <w:lang w:val="ro-MD" w:eastAsia="ro-MD"/>
        </w:rPr>
        <w:t> Изменение размера возмещения вреда, причиненного</w:t>
      </w:r>
    </w:p>
    <w:p w14:paraId="4B3721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увечьем или иным повреждением здоровья либо</w:t>
      </w:r>
    </w:p>
    <w:p w14:paraId="1CFC48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связанного со смертью лица</w:t>
      </w:r>
    </w:p>
    <w:p w14:paraId="156770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в связи с увечьем или иным повреждением здоровья трудоспособность потерпевшего снизилась впоследствии по сравнению с той, которой он обладал к моменту присуждения ему возмещения, потерпевший вправе потребовать соответствующего увеличения размера возмещения.</w:t>
      </w:r>
    </w:p>
    <w:p w14:paraId="3C55C0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Если трудоспособность потерпевшего повысилась по сравнению к той, которой он обладал к моменту присуждения возмещения, лицо, обязанное выплатить возмещение вреда, предусмотренное частью (1), вправе потребовать соответствующего уменьшения размера возмещения.</w:t>
      </w:r>
    </w:p>
    <w:p w14:paraId="40BDD1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Подлежащие выплате суммы возмещения вреда, причиненного увечьем или иным повреждением здоровья либо связанного со смертью лица, подлежат индексации в соответствии с законом.</w:t>
      </w:r>
    </w:p>
    <w:p w14:paraId="4D29BB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2036.</w:t>
      </w:r>
      <w:r w:rsidRPr="00527973">
        <w:rPr>
          <w:rFonts w:ascii="PT Serif" w:eastAsia="Times New Roman" w:hAnsi="PT Serif" w:cs="Times New Roman"/>
          <w:color w:val="333333"/>
          <w:sz w:val="24"/>
          <w:szCs w:val="24"/>
          <w:lang w:val="ro-MD" w:eastAsia="ro-MD"/>
        </w:rPr>
        <w:t> Возмещение морального вреда</w:t>
      </w:r>
    </w:p>
    <w:p w14:paraId="550ABC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причинения лицу морального вреда посредством деяний, посягающих на его личные неимущественные права, а также в других предусмотренных законом случаях судебная инстанция вправе обязать ответственное за вред лицо к выплате возмещения.</w:t>
      </w:r>
    </w:p>
    <w:p w14:paraId="17E67C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Моральный вред возмещается независимо от наличия и размера имущественного вреда.</w:t>
      </w:r>
    </w:p>
    <w:p w14:paraId="003709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Моральный вред возмещается независимо от вины совершившего неправомерное действие лица в случае, когда вред причинен вследствие незаконного осуждения, незаконного привлечения к уголовной ответственности, незаконного применения меры пресечения в виде предварительного заключения под стражу или подписки о невыезде, незаконного наложения административного взыскания в виде ареста, неоплачиваемого труда в пользу общества и в других случаях, предусмотренных законом.</w:t>
      </w:r>
    </w:p>
    <w:p w14:paraId="5A6E28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законом не предусмотрено иное, простая, без выплаты возмещения, констатация нарушения права или признанного законом интереса обеспечивает справедливое удовлетворение потерпевшего, только если это соответствует характеру нарушенного права или признанного законом интереса и таким образом потерпевший сможет получить неимущественное благо, превосходящее моральный вред.</w:t>
      </w:r>
    </w:p>
    <w:p w14:paraId="4F154E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Право на возмещение неимущественного вреда может быть уступлено только в случае, если оно было установлено мировым соглашением или окончательным судебным решением.</w:t>
      </w:r>
    </w:p>
    <w:p w14:paraId="7F82F0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2037.</w:t>
      </w:r>
      <w:r w:rsidRPr="00527973">
        <w:rPr>
          <w:rFonts w:ascii="PT Serif" w:eastAsia="Times New Roman" w:hAnsi="PT Serif" w:cs="Times New Roman"/>
          <w:color w:val="333333"/>
          <w:sz w:val="24"/>
          <w:szCs w:val="24"/>
          <w:lang w:val="ro-MD" w:eastAsia="ro-MD"/>
        </w:rPr>
        <w:t> Размер возмещения морального вреда</w:t>
      </w:r>
    </w:p>
    <w:p w14:paraId="5D574D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Размер возмещения морального вреда определяется судебной инстанцией в зависимости от характера и тяжести морального вреда, причиненного потерпевшему, от степени вины причинителя вреда, если вина является условием ответственности, и степени, в которой это возмещение может обеспечить справедливое удовлетворение потерпевшего.</w:t>
      </w:r>
    </w:p>
    <w:p w14:paraId="793974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Характер и тяжесть морального вреда оцениваются судебной инстанцией с учетом обстоятельств, при которых был причинен вред, сужения возможностей семейной и общественной жизни, а также социального статуса потерпевшего.</w:t>
      </w:r>
    </w:p>
    <w:p w14:paraId="2C2C68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При определении возмещения вреда судебная инстанция должна стремиться предоставить возмещение, которое, с одной стороны, сопоставимо по </w:t>
      </w:r>
      <w:r w:rsidRPr="00527973">
        <w:rPr>
          <w:rFonts w:ascii="PT Serif" w:eastAsia="Times New Roman" w:hAnsi="PT Serif" w:cs="Times New Roman"/>
          <w:color w:val="333333"/>
          <w:sz w:val="24"/>
          <w:szCs w:val="24"/>
          <w:lang w:val="ro-MD" w:eastAsia="ro-MD"/>
        </w:rPr>
        <w:lastRenderedPageBreak/>
        <w:t>своему размеру с обычно предоставляемым при аналогичных обстоятельствах, а с другой – учитывает особенности дела.</w:t>
      </w:r>
    </w:p>
    <w:p w14:paraId="3EA84C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2038.</w:t>
      </w:r>
      <w:r w:rsidRPr="00527973">
        <w:rPr>
          <w:rFonts w:ascii="PT Serif" w:eastAsia="Times New Roman" w:hAnsi="PT Serif" w:cs="Times New Roman"/>
          <w:color w:val="333333"/>
          <w:sz w:val="24"/>
          <w:szCs w:val="24"/>
          <w:lang w:val="ro-MD" w:eastAsia="ro-MD"/>
        </w:rPr>
        <w:t> Срок исковой давности</w:t>
      </w:r>
    </w:p>
    <w:p w14:paraId="5982D7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законом не предусмотрено иное, срок исковой давности по искам о возмещении вреда составляет три года с момента, когда потерпевший узнал или должен был узнать о причинении вреда и ответственном за него лице.</w:t>
      </w:r>
    </w:p>
    <w:p w14:paraId="0BA23E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если между лицом, обязанным возместить вред, и потерпевшим ведутся переговоры относительно подлежащего возмещению вреда, течение срока давности приостанавливается до тех пор, пока одна из сторон не откажется от переговоров.</w:t>
      </w:r>
    </w:p>
    <w:p w14:paraId="6A5584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2039.</w:t>
      </w:r>
      <w:r w:rsidRPr="00527973">
        <w:rPr>
          <w:rFonts w:ascii="PT Serif" w:eastAsia="Times New Roman" w:hAnsi="PT Serif" w:cs="Times New Roman"/>
          <w:color w:val="333333"/>
          <w:sz w:val="24"/>
          <w:szCs w:val="24"/>
          <w:lang w:val="ro-MD" w:eastAsia="ro-MD"/>
        </w:rPr>
        <w:t> Предусмотренные сделкой исключение</w:t>
      </w:r>
    </w:p>
    <w:p w14:paraId="6DDA89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ограничение ответственности</w:t>
      </w:r>
    </w:p>
    <w:p w14:paraId="73EA9B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Под угрозой ничтожности ответственность за умышленное причинение вреда не может быть исключена или ограничена. Положения части (4) статьи 1998 сохраняют силу.</w:t>
      </w:r>
    </w:p>
    <w:p w14:paraId="0A5673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Под угрозой ничтожности ответственность за причинение вреда вследствие грубой небрежности не может быть исключена или ограничена в случае увечья или иного повреждения здоровья либо смерти, а также в других случаях, когда исключение или ограничение ответственности противоречит закону или принципу добросовестности.</w:t>
      </w:r>
    </w:p>
    <w:p w14:paraId="318DA1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Ответственность, возникающая в случаях, иных чем предусмотренные частями (1) и (2), может быть исключена или ограничена сделкой, если законом не предусмотрено иное.</w:t>
      </w:r>
    </w:p>
    <w:p w14:paraId="217693C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5D1060E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Ответственность за вред, причиненный</w:t>
      </w:r>
    </w:p>
    <w:p w14:paraId="58628AC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продуктами с дефектами</w:t>
      </w:r>
    </w:p>
    <w:p w14:paraId="577307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2040.</w:t>
      </w:r>
      <w:r w:rsidRPr="00527973">
        <w:rPr>
          <w:rFonts w:ascii="PT Serif" w:eastAsia="Times New Roman" w:hAnsi="PT Serif" w:cs="Times New Roman"/>
          <w:color w:val="333333"/>
          <w:sz w:val="24"/>
          <w:szCs w:val="24"/>
          <w:lang w:val="ro-MD" w:eastAsia="ro-MD"/>
        </w:rPr>
        <w:t> Основания возмещения вреда, причиненного</w:t>
      </w:r>
    </w:p>
    <w:p w14:paraId="72E35D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продуктами с дефектами</w:t>
      </w:r>
    </w:p>
    <w:p w14:paraId="178FDC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Производитель отвечает за причиненный продуктом с недостатками вред независимо от своей вины, за исключением случаев, когда:</w:t>
      </w:r>
    </w:p>
    <w:p w14:paraId="0509EC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продукт введен в оборот не производителем;</w:t>
      </w:r>
    </w:p>
    <w:p w14:paraId="68C086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соответствии с обстоятельствами можно считать, что продукт не имел причинивший вред недостаток в момент, когда производитель ввел его в оборот;</w:t>
      </w:r>
    </w:p>
    <w:p w14:paraId="3CFECD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продукт изготовлен не для продажи или иной формы хозяйственного использования, а также изготовлен или продан не в рамках осуществляемой производителем профессиональной деятельности;</w:t>
      </w:r>
    </w:p>
    <w:p w14:paraId="16158F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недостаток состоит в том, что в момент введения продукта в оборот производителем он соответствовал обязательным законным требованиям;</w:t>
      </w:r>
    </w:p>
    <w:p w14:paraId="5421C9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недостаток не мог быть установлен из-за уровня развития науки и техники в момент введения его в оборот производителем.</w:t>
      </w:r>
    </w:p>
    <w:p w14:paraId="2F2D91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Обязанность производителя составной части продукта возместить вред исключается, если недостатки связаны с порядком сборки (строительства) продукта, </w:t>
      </w:r>
      <w:r w:rsidRPr="00527973">
        <w:rPr>
          <w:rFonts w:ascii="PT Serif" w:eastAsia="Times New Roman" w:hAnsi="PT Serif" w:cs="Times New Roman"/>
          <w:color w:val="333333"/>
          <w:sz w:val="24"/>
          <w:szCs w:val="24"/>
          <w:lang w:val="ro-MD" w:eastAsia="ro-MD"/>
        </w:rPr>
        <w:lastRenderedPageBreak/>
        <w:t>в который включена составная часть, либо с дополнениями и соединениями, произведенными изготовителем конечного продукта. Это положение применяется соответствующим образом к производителям сырья.</w:t>
      </w:r>
    </w:p>
    <w:p w14:paraId="0222F4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Обязанность производителя возместить вред уменьшается или устраняется, если причинению вреда способствовала вина потерпевшего или лица, за которое отвечает потерпевший.</w:t>
      </w:r>
    </w:p>
    <w:p w14:paraId="121406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Ответственность производителя не уменьшается, если вред причинен одновременно недостатком продукта и действием третьего лица.</w:t>
      </w:r>
    </w:p>
    <w:p w14:paraId="254553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2041.</w:t>
      </w:r>
      <w:r w:rsidRPr="00527973">
        <w:rPr>
          <w:rFonts w:ascii="PT Serif" w:eastAsia="Times New Roman" w:hAnsi="PT Serif" w:cs="Times New Roman"/>
          <w:color w:val="333333"/>
          <w:sz w:val="24"/>
          <w:szCs w:val="24"/>
          <w:lang w:val="ro-MD" w:eastAsia="ro-MD"/>
        </w:rPr>
        <w:t> Продукт, производитель и причиненный</w:t>
      </w:r>
    </w:p>
    <w:p w14:paraId="6F953F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вред</w:t>
      </w:r>
    </w:p>
    <w:p w14:paraId="4BBC08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целях настоящей части продуктом признается любая движимая вещь даже в случае, когда она включена в другую движимую или недвижимую вещь. Продуктами считаются также электроэнергия, природный газ и вода, поставляемые для индивидуального пользования.</w:t>
      </w:r>
    </w:p>
    <w:p w14:paraId="0792E6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целях настоящей части производителем признается лицо, реализовавшее готовый продукт, сырье или составную часть продукта. Производителем считается также тот, кто представляет себя в качестве производителя путем добавления своего имени, своих торговых знаков или других отличительных знаков.</w:t>
      </w:r>
    </w:p>
    <w:p w14:paraId="2991D3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Производителем считается также лицо, которое в ходе своей коммерческой деятельности и в пределах сферы, регулируемой настоящей частью, импортирует или приобретает продукт в целях продажи, сдачи в имущественный наем, лизинг или распределения в иной форме.</w:t>
      </w:r>
    </w:p>
    <w:p w14:paraId="5A612D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установить производителя невозможно, им может считаться любое лицо, поставившее продукт, если оно не укажет в течение одного месяца с момента, когда узнало о вытекающих из недостатков продукта претензиях, производителя или поставившее ему продукт лицо. Это положение применяется также в случае импортированного продукта, в отношении которого не могут быть установлены лица, указанные в части (3), хотя бы имя производителя и было известно.</w:t>
      </w:r>
    </w:p>
    <w:p w14:paraId="5D2950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целях настоящей части вредом признается:</w:t>
      </w:r>
    </w:p>
    <w:p w14:paraId="14FA6B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вред от причинения смерти или телесных повреждений;</w:t>
      </w:r>
    </w:p>
    <w:p w14:paraId="660352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причиненный вред или уничтожение любой вещи, иной чем продукт с дефектами, при условии что последний отвечает в совокупности следующим требованиям:</w:t>
      </w:r>
    </w:p>
    <w:p w14:paraId="28755E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предназначен, как правило, для личного пользования или потребления; и</w:t>
      </w:r>
    </w:p>
    <w:p w14:paraId="39CA28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 использован пострадавшим в основном для собственных нужд или для частного потребления.</w:t>
      </w:r>
    </w:p>
    <w:p w14:paraId="1B8AAF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Настоящая часть не касается положений права о возмещении морального вреда.</w:t>
      </w:r>
    </w:p>
    <w:p w14:paraId="3281B2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2042.</w:t>
      </w:r>
      <w:r w:rsidRPr="00527973">
        <w:rPr>
          <w:rFonts w:ascii="PT Serif" w:eastAsia="Times New Roman" w:hAnsi="PT Serif" w:cs="Times New Roman"/>
          <w:color w:val="333333"/>
          <w:sz w:val="24"/>
          <w:szCs w:val="24"/>
          <w:lang w:val="ro-MD" w:eastAsia="ro-MD"/>
        </w:rPr>
        <w:t> Продукт с дефектами</w:t>
      </w:r>
    </w:p>
    <w:p w14:paraId="34B046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Продукт считается имеющим дефекты, если он не гарантирует ожидаемую безопасность с учетом всех обстоятельств, таких как:</w:t>
      </w:r>
    </w:p>
    <w:p w14:paraId="699BE9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представление продукта;</w:t>
      </w:r>
    </w:p>
    <w:p w14:paraId="1D6428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использование продукта, которое можно разумно предположить;</w:t>
      </w:r>
    </w:p>
    <w:p w14:paraId="26621D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момент введения продукта в оборот.</w:t>
      </w:r>
    </w:p>
    <w:p w14:paraId="1D21AE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Продукт не имеет дефекта только вследствие того, что в оборот введен другой, улучшенный продукт.</w:t>
      </w:r>
    </w:p>
    <w:p w14:paraId="302FB2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2043.</w:t>
      </w:r>
      <w:r w:rsidRPr="00527973">
        <w:rPr>
          <w:rFonts w:ascii="PT Serif" w:eastAsia="Times New Roman" w:hAnsi="PT Serif" w:cs="Times New Roman"/>
          <w:color w:val="333333"/>
          <w:sz w:val="24"/>
          <w:szCs w:val="24"/>
          <w:lang w:val="ro-MD" w:eastAsia="ro-MD"/>
        </w:rPr>
        <w:t> Бремя доказывания</w:t>
      </w:r>
    </w:p>
    <w:p w14:paraId="30D233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Бремя доказывания наличия недостатка, причинения вреда и причинной связи между ними возлагается на потерпевшего.</w:t>
      </w:r>
    </w:p>
    <w:p w14:paraId="0B04D0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2044.</w:t>
      </w:r>
      <w:r w:rsidRPr="00527973">
        <w:rPr>
          <w:rFonts w:ascii="PT Serif" w:eastAsia="Times New Roman" w:hAnsi="PT Serif" w:cs="Times New Roman"/>
          <w:color w:val="333333"/>
          <w:sz w:val="24"/>
          <w:szCs w:val="24"/>
          <w:lang w:val="ro-MD" w:eastAsia="ro-MD"/>
        </w:rPr>
        <w:t> Солидарная ответственность</w:t>
      </w:r>
    </w:p>
    <w:p w14:paraId="52C93F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обязанность возмещения вреда возложена на нескольких лиц, они отвечают солидарно.</w:t>
      </w:r>
    </w:p>
    <w:p w14:paraId="0DA629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2045.</w:t>
      </w:r>
      <w:r w:rsidRPr="00527973">
        <w:rPr>
          <w:rFonts w:ascii="PT Serif" w:eastAsia="Times New Roman" w:hAnsi="PT Serif" w:cs="Times New Roman"/>
          <w:color w:val="333333"/>
          <w:sz w:val="24"/>
          <w:szCs w:val="24"/>
          <w:lang w:val="ro-MD" w:eastAsia="ro-MD"/>
        </w:rPr>
        <w:t> Сроки для возмещения вреда</w:t>
      </w:r>
    </w:p>
    <w:p w14:paraId="3A8C91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когда срок для возмещения вреда не установлен, вред подлежит возмещению, если он возник в течение десяти лет с момента введения в обращение продукта, причинившего вред, за исключением случая, когда потерпевший инициировал в этот период времени судебный иск против производителя.</w:t>
      </w:r>
    </w:p>
    <w:p w14:paraId="3DBA6D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Срок давности требований, предъявленных на основании статьи 2040, составляет три года с момента, когда потерпевший узнал или должен был узнать о причинении вреда дефектом продукта и определить производителя.</w:t>
      </w:r>
    </w:p>
    <w:p w14:paraId="341150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2046.</w:t>
      </w:r>
      <w:r w:rsidRPr="00527973">
        <w:rPr>
          <w:rFonts w:ascii="PT Serif" w:eastAsia="Times New Roman" w:hAnsi="PT Serif" w:cs="Times New Roman"/>
          <w:color w:val="333333"/>
          <w:sz w:val="24"/>
          <w:szCs w:val="24"/>
          <w:lang w:val="ro-MD" w:eastAsia="ro-MD"/>
        </w:rPr>
        <w:t> Запрещение предварительного</w:t>
      </w:r>
    </w:p>
    <w:p w14:paraId="1746E1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исключения или ограничения</w:t>
      </w:r>
    </w:p>
    <w:p w14:paraId="1541FF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ответственности</w:t>
      </w:r>
    </w:p>
    <w:p w14:paraId="1FF9EF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Ответственность производителя за продукт с дефектами не может быть исключена или ограничена условием договора. Соглашение о противном не имеет силы.</w:t>
      </w:r>
    </w:p>
    <w:p w14:paraId="5253CA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Применение положений настоящей части не исключает возможности потерпевшего требовать возмещения вреда на основании договорной или деликтной ответственности либо в соответствии со специальными законодательными и нормативными актами в данной области.</w:t>
      </w:r>
    </w:p>
    <w:p w14:paraId="7385590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5DB5F01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Ответственность за незаконное приобретение,</w:t>
      </w:r>
    </w:p>
    <w:p w14:paraId="27C9386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использование или раскрытие коммерческой тайны</w:t>
      </w:r>
    </w:p>
    <w:p w14:paraId="6D8616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2047.</w:t>
      </w:r>
      <w:r w:rsidRPr="00527973">
        <w:rPr>
          <w:rFonts w:ascii="PT Serif" w:eastAsia="Times New Roman" w:hAnsi="PT Serif" w:cs="Times New Roman"/>
          <w:color w:val="333333"/>
          <w:sz w:val="24"/>
          <w:szCs w:val="24"/>
          <w:lang w:val="ro-MD" w:eastAsia="ro-MD"/>
        </w:rPr>
        <w:t> Ответственность за незаконное</w:t>
      </w:r>
    </w:p>
    <w:p w14:paraId="4C2C07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приобретение, использование или</w:t>
      </w:r>
    </w:p>
    <w:p w14:paraId="5027B6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раскрытие коммерческой тайны</w:t>
      </w:r>
    </w:p>
    <w:p w14:paraId="1E7E00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которое незаконно приобрело, использовало или раскрыло коммерческую тайну (нарушитель), обязано возместить имущественный и моральный вред, причиненный физическому или юридическому лицу, законно контролирующему коммерческую тайну (владельцу коммерческой тайны), в соответствии с условиями настоящей части в составе главы.</w:t>
      </w:r>
    </w:p>
    <w:p w14:paraId="62DE96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Владелец коммерческой тайны вправе использовать средства правовой защиты, предусмотренные настоящей частью в составе главы и другими правовыми положениями, для того, чтобы предотвратить незаконное приобретение, </w:t>
      </w:r>
      <w:r w:rsidRPr="00527973">
        <w:rPr>
          <w:rFonts w:ascii="PT Serif" w:eastAsia="Times New Roman" w:hAnsi="PT Serif" w:cs="Times New Roman"/>
          <w:color w:val="333333"/>
          <w:sz w:val="24"/>
          <w:szCs w:val="24"/>
          <w:lang w:val="ro-MD" w:eastAsia="ro-MD"/>
        </w:rPr>
        <w:lastRenderedPageBreak/>
        <w:t>использование или раскрытие своей коммерческой тайны или чтобы получить возмещение за такие действия.</w:t>
      </w:r>
    </w:p>
    <w:p w14:paraId="10339D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целях настоящей части в составе главы коммерческой тайной признается информация, отвечающая всем следующим требованиям:</w:t>
      </w:r>
    </w:p>
    <w:p w14:paraId="272771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она является секретной в том смысле, что она в целом или в определенной комбинации и сочетании входящих в нее компонентов не является общеизвестной или общедоступной для круга лиц, обычно имеющих дело с такого рода информацией;</w:t>
      </w:r>
    </w:p>
    <w:p w14:paraId="2F4236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она обладает коммерческой ценностью, поскольку является секретной;</w:t>
      </w:r>
    </w:p>
    <w:p w14:paraId="1A41D3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она стала предметом разумных мер в соответствующих обстоятельствах, принятых лицом, законно контролирующим данную информацию, чтобы сохранять ее в тайне.</w:t>
      </w:r>
    </w:p>
    <w:p w14:paraId="6A5ABD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разрешение реализации фармацевтических продуктов или химических продуктов для сельского хозяйства, содержащих новые химические препараты, обусловлено сообщением не подлежащих раскрытию результатов испытаний или других данных, установление которых требует значительных усилий, эти данные защищены как от их недобросовестной коммерческой эксплуатации, так и от их раскрытия, за исключением случаев, когда раскрытие информации необходимо для защиты интересов общественности или когда принимаются меры для обеспечения защиты соответствующих данных от недобросовестной коммерческой эксплуатации.</w:t>
      </w:r>
    </w:p>
    <w:p w14:paraId="362C2F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2048.</w:t>
      </w:r>
      <w:r w:rsidRPr="00527973">
        <w:rPr>
          <w:rFonts w:ascii="PT Serif" w:eastAsia="Times New Roman" w:hAnsi="PT Serif" w:cs="Times New Roman"/>
          <w:color w:val="333333"/>
          <w:sz w:val="24"/>
          <w:szCs w:val="24"/>
          <w:lang w:val="ro-MD" w:eastAsia="ro-MD"/>
        </w:rPr>
        <w:t> Законное приобретение, использование</w:t>
      </w:r>
    </w:p>
    <w:p w14:paraId="582179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раскрытие коммерческой тайны</w:t>
      </w:r>
    </w:p>
    <w:p w14:paraId="174A42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Приобретение коммерческой тайны считается законным, если коммерческая тайна была получена любым из следующих способов:</w:t>
      </w:r>
    </w:p>
    <w:p w14:paraId="16E150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 результате самостоятельного обнаружения или создания;</w:t>
      </w:r>
    </w:p>
    <w:p w14:paraId="5CE24F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результате наблюдения, изучения, разборки или испытания продукта или объекта, ставшего достоянием общественности или находящегося в законном владении приобретателя информации, не несущего каких-либо юридически действительных обязанностей по ограничению доступа к коммерческой тайне;</w:t>
      </w:r>
    </w:p>
    <w:p w14:paraId="710825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результате осуществления права работников или представителей работников на информацию и консультации в соответствии с законом;</w:t>
      </w:r>
    </w:p>
    <w:p w14:paraId="6097FB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результате иной практики, которая в имеющихся обстоятельствах соответствует честной коммерческой практике.</w:t>
      </w:r>
    </w:p>
    <w:p w14:paraId="419988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Приобретение, использование или раскрытие коммерческой тайны считается законным в той мере, в какой такое приобретение, использование или раскрытие требуется или разрешено законодательством.</w:t>
      </w:r>
    </w:p>
    <w:p w14:paraId="3A0B90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2049.</w:t>
      </w:r>
      <w:r w:rsidRPr="00527973">
        <w:rPr>
          <w:rFonts w:ascii="PT Serif" w:eastAsia="Times New Roman" w:hAnsi="PT Serif" w:cs="Times New Roman"/>
          <w:color w:val="333333"/>
          <w:sz w:val="24"/>
          <w:szCs w:val="24"/>
          <w:lang w:val="ro-MD" w:eastAsia="ro-MD"/>
        </w:rPr>
        <w:t> Незаконное приобретение,</w:t>
      </w:r>
    </w:p>
    <w:p w14:paraId="68BFEF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использование и раскрытие</w:t>
      </w:r>
    </w:p>
    <w:p w14:paraId="2657D7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коммерческой тайны</w:t>
      </w:r>
    </w:p>
    <w:p w14:paraId="1303E8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Приобретение коммерческой тайны без согласия владельца коммерческой тайны считается незаконным в случае совершения путем:</w:t>
      </w:r>
    </w:p>
    <w:p w14:paraId="18041F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a) несанкционированного доступа, незаконного получения или копирования любых документов, объектов, материалов, веществ или электронных файлов, которые на законном основании контролируются владельцем коммерческой тайны и которые содержат в себе коммерческую тайну или из которых может быть выведена коммерческая тайна;</w:t>
      </w:r>
    </w:p>
    <w:p w14:paraId="7148D6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иных действий, которые в имеющихся обстоятельствах противоречат честной коммерческой практике.</w:t>
      </w:r>
    </w:p>
    <w:p w14:paraId="124D86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Использование или раскрытие коммерческой тайны считается незаконным, когда оно осуществляется без согласия владельца коммерческой тайны лицом, которое отвечает любому из следующих условий:</w:t>
      </w:r>
    </w:p>
    <w:p w14:paraId="4339CD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приобрело коммерческую тайну незаконно;</w:t>
      </w:r>
    </w:p>
    <w:p w14:paraId="1B811B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нарушило соглашение о конфиденциальности или иное обязательство о нераскрытии коммерческой тайны;</w:t>
      </w:r>
    </w:p>
    <w:p w14:paraId="430CBE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нарушило договорное или иное обязательство, ограничивающее использование коммерческой тайны.</w:t>
      </w:r>
    </w:p>
    <w:p w14:paraId="5AE6FA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Приобретение, использование или раскрытие коммерческой тайны также считается незаконным, если лицо на момент приобретения, использования или раскрытия знало или в имеющихся обстоятельствах должно было знать, что коммерческая тайна была приобретена, прямо или косвенно, от другого лица, которое использовало или раскрыло коммерческую тайну незаконно в смысле части (2).</w:t>
      </w:r>
    </w:p>
    <w:p w14:paraId="6A1F9D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Производство, предложение или размещение на рынке товаров, нарушающих коммерческую тайну, либо импорт, экспорт или хранение для данных целей таких товаров также считается незаконным использованием коммерческой тайны, если лицо, осуществляющее такую деятельность, знало или в имеющихся обстоятельствах должно было знать, что коммерческая тайна использовалась незаконно в смысле части (2).</w:t>
      </w:r>
    </w:p>
    <w:p w14:paraId="59F297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 целях настоящей части в составе главы товарами, нарушающими коммерческую тайну, признаются товары, конструкция, характеристики, функционирование, процесс производства или сбыт которых значительно выиграл благодаря незаконно приобретенной, использованной или раскрытой коммерческой тайне.</w:t>
      </w:r>
    </w:p>
    <w:p w14:paraId="4A9E72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2050.</w:t>
      </w:r>
      <w:r w:rsidRPr="00527973">
        <w:rPr>
          <w:rFonts w:ascii="PT Serif" w:eastAsia="Times New Roman" w:hAnsi="PT Serif" w:cs="Times New Roman"/>
          <w:color w:val="333333"/>
          <w:sz w:val="24"/>
          <w:szCs w:val="24"/>
          <w:lang w:val="ro-MD" w:eastAsia="ro-MD"/>
        </w:rPr>
        <w:t> Исключение средств правовой защиты</w:t>
      </w:r>
    </w:p>
    <w:p w14:paraId="3B990B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Владелец коммерческой тайны не может ссылаться на средство правовой защиты коммерческой тайны в случае, когда предполагаемое приобретение, использование или раскрытие коммерческой тайны было осуществлено в любом из следующих случаев:</w:t>
      </w:r>
    </w:p>
    <w:p w14:paraId="79574A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для осуществления права на свободу выражения своего мнения и на информацию, как это предусмотрено законодательством и международными договорами, одной из сторон которых является Республика Молдова, включая соблюдение свободы и плюрализма средств массовой информации;</w:t>
      </w:r>
    </w:p>
    <w:p w14:paraId="24D7D9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для раскрытия неправомерного действия, предосудительного акта или незаконной деятельности, при условии, что исполнитель действовал в целях защиты общественных интересов;</w:t>
      </w:r>
    </w:p>
    <w:p w14:paraId="07C03F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для раскрытия информации работниками своим представителям в ходе законного выполнения данными представителями своих функций в соответствии с законодательством, при условии, что такое раскрытие информации необходимо для указанного законного выполнения;</w:t>
      </w:r>
    </w:p>
    <w:p w14:paraId="754AFB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для целей защиты законных интересов, признанных законом.</w:t>
      </w:r>
    </w:p>
    <w:p w14:paraId="58909A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Иски по защите права на коммерческую тайну подпадают под общий срок исковой давности.</w:t>
      </w:r>
    </w:p>
    <w:p w14:paraId="3E774F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2051.</w:t>
      </w:r>
      <w:r w:rsidRPr="00527973">
        <w:rPr>
          <w:rFonts w:ascii="PT Serif" w:eastAsia="Times New Roman" w:hAnsi="PT Serif" w:cs="Times New Roman"/>
          <w:color w:val="333333"/>
          <w:sz w:val="24"/>
          <w:szCs w:val="24"/>
          <w:lang w:val="ro-MD" w:eastAsia="ro-MD"/>
        </w:rPr>
        <w:t> Коррективные средства правовой</w:t>
      </w:r>
    </w:p>
    <w:p w14:paraId="02354A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защиты владельца коммерческой тайны</w:t>
      </w:r>
    </w:p>
    <w:p w14:paraId="516E06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незаконного приобретения, использования или раскрытия коммерческой тайны владелец коммерческой тайны может использовать одно или несколько из следующих средств против нарушителя:</w:t>
      </w:r>
    </w:p>
    <w:p w14:paraId="04EB6F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прекращение или, по обстоятельствам, запрет на использование или раскрытие коммерческой тайны;</w:t>
      </w:r>
    </w:p>
    <w:p w14:paraId="5733A4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запрет на производство, предложение, размещение на рынке или использование товаров, нарушающих коммерческую тайну, либо на импорт, экспорт или хранение этих товаров для таких целей;</w:t>
      </w:r>
    </w:p>
    <w:p w14:paraId="73343A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принятие соответствующих коррективных средств в отношении товаров, нарушающих коммерческую тайну;</w:t>
      </w:r>
    </w:p>
    <w:p w14:paraId="35C48A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частичное или полное уничтожение любого документа, объекта, материала, вещества или электронного файла, содержащего или включающего коммерческую тайну, либо, по обстоятельствам, полная или частичная передача заявителю соответствующих документов, объектов, материалов, веществ или электронных файлов.</w:t>
      </w:r>
    </w:p>
    <w:p w14:paraId="500547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Коррективные средства, указанные в пункте c) части (1), включают:</w:t>
      </w:r>
    </w:p>
    <w:p w14:paraId="75A33C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изъятие товаров, нарушающих коммерческую тайну;</w:t>
      </w:r>
    </w:p>
    <w:p w14:paraId="125DC2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устранение незаконных характеристик товаров, нарушающих коммерческую тайну;</w:t>
      </w:r>
    </w:p>
    <w:p w14:paraId="31F7B5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уничтожение товаров, нарушающих коммерческую тайну, или, по обстоятельствам, их изъятие с рынка, при условии, что изъятие не причиняет ущерб защите соответствующей коммерческой тайны.</w:t>
      </w:r>
    </w:p>
    <w:p w14:paraId="06FF64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судебная инстанция выносит решение об изъятии с рынка товаров, нарушающих коммерческую тайну, она может распорядиться, по просьбе владельца коммерческой тайны, о передаче соответствующих товаров владельцу коммерческой тайны или благотворительным организациям.</w:t>
      </w:r>
    </w:p>
    <w:p w14:paraId="0EB34D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Судебная инстанция постановляет, что средства, предусмотренные пунктами c) и d) части (1), осуществляются за счет нарушителя, если нет особых причин, чтобы не распорядиться таким образом. Указанные средства не затрагивают </w:t>
      </w:r>
      <w:r w:rsidRPr="00527973">
        <w:rPr>
          <w:rFonts w:ascii="PT Serif" w:eastAsia="Times New Roman" w:hAnsi="PT Serif" w:cs="Times New Roman"/>
          <w:color w:val="333333"/>
          <w:sz w:val="24"/>
          <w:szCs w:val="24"/>
          <w:lang w:val="ro-MD" w:eastAsia="ro-MD"/>
        </w:rPr>
        <w:lastRenderedPageBreak/>
        <w:t>возмещение убытков, которое может причитаться владельцу коммерческой тайны в результате приобретения, использования или раскрытия коммерческой тайны.</w:t>
      </w:r>
    </w:p>
    <w:p w14:paraId="0FB496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2052.</w:t>
      </w:r>
      <w:r w:rsidRPr="00527973">
        <w:rPr>
          <w:rFonts w:ascii="PT Serif" w:eastAsia="Times New Roman" w:hAnsi="PT Serif" w:cs="Times New Roman"/>
          <w:color w:val="333333"/>
          <w:sz w:val="24"/>
          <w:szCs w:val="24"/>
          <w:lang w:val="ro-MD" w:eastAsia="ro-MD"/>
        </w:rPr>
        <w:t> Условия применения средств</w:t>
      </w:r>
    </w:p>
    <w:p w14:paraId="1E1128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правовой защиты, гарантии и</w:t>
      </w:r>
    </w:p>
    <w:p w14:paraId="1348A0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альтернативные средства</w:t>
      </w:r>
    </w:p>
    <w:p w14:paraId="64341D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Для постановления средств правовой защиты, предусмотренных статьей 2051, и оценки их пропорциональности судебная инстанция должна учитывать особые обстоятельства дела, включая, при необходимости:</w:t>
      </w:r>
    </w:p>
    <w:p w14:paraId="3E5F9F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ценность или другие особые характеристики коммерческой тайны;</w:t>
      </w:r>
    </w:p>
    <w:p w14:paraId="7582E1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меры, принятые для защиты коммерческой тайны;</w:t>
      </w:r>
    </w:p>
    <w:p w14:paraId="391A7D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поведение нарушителя при приобретении, использовании или раскрытии коммерческой тайны;</w:t>
      </w:r>
    </w:p>
    <w:p w14:paraId="4848BF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воздействие, оказанное незаконным использованием или раскрытием коммерческой тайны;</w:t>
      </w:r>
    </w:p>
    <w:p w14:paraId="29F282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законные интересы сторон и последствия для сторон, которые могли наступить в результате применения или отказа от применения указанных средств;</w:t>
      </w:r>
    </w:p>
    <w:p w14:paraId="5777B6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законные интересы третьих сторон;</w:t>
      </w:r>
    </w:p>
    <w:p w14:paraId="26A176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общественные интересы; и</w:t>
      </w:r>
    </w:p>
    <w:p w14:paraId="1B54FE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защиту основных прав.</w:t>
      </w:r>
    </w:p>
    <w:p w14:paraId="26B4B6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когда судебная инстанция ограничивает продолжительность применения средств, указанных в пунктах a) и b) части (1) статьи 2051, этого времени должно быть достаточно для устранения любых коммерческих или экономических выгод, которые нарушитель мог бы получить в результате незаконного приобретения, использования или раскрытия коммерческой тайны.</w:t>
      </w:r>
    </w:p>
    <w:p w14:paraId="7DD81C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 запросу нарушителя судебная инстанция может распорядиться об отзыве средств, указанных в пунктах a) и b) части (1) статьи 2051, если соответствующая информация больше не отвечает требованиям, установленным в части (3) статьи 2047, по причинам, не зависящим прямо или косвенно от нарушителя.</w:t>
      </w:r>
    </w:p>
    <w:p w14:paraId="66D84F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 просьбе лиц, которые могут быть подвергнуты средствам, предусмотренным статьей 2051, судебная инстанция может вместо постановления соответствующих средств распорядиться о выплате возмещения убытков владельцу коммерческой тайны, если выполнены все следующие условия:</w:t>
      </w:r>
    </w:p>
    <w:p w14:paraId="1374C6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соответствующее лицо в момент использования или раскрытия не знало и в имеющихся обстоятельствах не имело оснований знать, что коммерческая тайна получена от другого лица, которое использовало или раскрыло коммерческую тайну незаконно;</w:t>
      </w:r>
    </w:p>
    <w:p w14:paraId="01E2DC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постановление указанных средств может привести к несоразмерному ущербу соответствующему лицу; и</w:t>
      </w:r>
    </w:p>
    <w:p w14:paraId="7730F6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возмещение убытков владельцу коммерческой тайны представляется разумным.</w:t>
      </w:r>
    </w:p>
    <w:p w14:paraId="2C5B76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(5) В случае, когда вместо средств правовой защиты, указанных в пунктах a) и b) части (1) статьи 2051, постановляется выплата возмещения убытков, оно не должно </w:t>
      </w:r>
      <w:r w:rsidRPr="00527973">
        <w:rPr>
          <w:rFonts w:ascii="PT Serif" w:eastAsia="Times New Roman" w:hAnsi="PT Serif" w:cs="Times New Roman"/>
          <w:color w:val="333333"/>
          <w:sz w:val="24"/>
          <w:szCs w:val="24"/>
          <w:lang w:val="ro-MD" w:eastAsia="ro-MD"/>
        </w:rPr>
        <w:lastRenderedPageBreak/>
        <w:t>превышать размер роялти или вознаграждений, которые бы причитались к уплате, если бы соответствующее лицо попросило бы дать ему разрешение на использование соответствующей коммерческой тайны в период времени, когда использование коммерческой тайны могло бы быть запрещено.</w:t>
      </w:r>
    </w:p>
    <w:p w14:paraId="4BD2D6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2053.</w:t>
      </w:r>
      <w:r w:rsidRPr="00527973">
        <w:rPr>
          <w:rFonts w:ascii="PT Serif" w:eastAsia="Times New Roman" w:hAnsi="PT Serif" w:cs="Times New Roman"/>
          <w:color w:val="333333"/>
          <w:sz w:val="24"/>
          <w:szCs w:val="24"/>
          <w:lang w:val="ro-MD" w:eastAsia="ro-MD"/>
        </w:rPr>
        <w:t> Определение суммы возмещения</w:t>
      </w:r>
    </w:p>
    <w:p w14:paraId="727601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Нарушитель, который знал или должен был знать, что он незаконно приобретает, использует или раскрывает коммерческую тайну, обязан выплатить владельцу коммерческой тайны возмещение в размере, соответствующем действительному ущербу, причиненному в результате незаконного приобретения, использования или раскрытия коммерческой тайны.</w:t>
      </w:r>
    </w:p>
    <w:p w14:paraId="341BDE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Трудового кодекса, ограничивающие ответственность работника перед работодателем за ущерб, причиненный незаконным приобретением, использованием или раскрытием коммерческой тайны работодателя, применяются в случае, если работник действовал неумышленно.</w:t>
      </w:r>
    </w:p>
    <w:p w14:paraId="2C3A83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 определении размера возмещения, указанного в части (1), судебная инстанция должна принимать во внимание все имеющие отношение к делу факторы, такие как негативные экономические последствия у владельца коммерческой тайны, включая упущенную выгоду, неоправданные преимущества, полученные нарушителем, и, в соответствующих случаях, иные элементы, помимо экономических факторов, такие как моральный вред, причиненный владельцу коммерческой тайны в результате незаконного приобретения, использования или раскрытия коммерческой тайны.</w:t>
      </w:r>
    </w:p>
    <w:p w14:paraId="5BD806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качестве альтернативы способу определения, указанному в части (3), судебная инстанция может в соответствующих случаях определять размер единовременного возмещения ущерба на основе таких элементов, как по меньшей мере размер роялти или вознаграждений, которые бы причитались к уплате, если бы соответствующее лицо попросило бы дать ему разрешение на использование соответствующей коммерческой тайны.</w:t>
      </w:r>
    </w:p>
    <w:p w14:paraId="096C65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2054.</w:t>
      </w:r>
      <w:r w:rsidRPr="00527973">
        <w:rPr>
          <w:rFonts w:ascii="PT Serif" w:eastAsia="Times New Roman" w:hAnsi="PT Serif" w:cs="Times New Roman"/>
          <w:color w:val="333333"/>
          <w:sz w:val="24"/>
          <w:szCs w:val="24"/>
          <w:lang w:val="ro-MD" w:eastAsia="ro-MD"/>
        </w:rPr>
        <w:t> Сфера применения</w:t>
      </w:r>
    </w:p>
    <w:p w14:paraId="1E82B9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настоящей части в составе главы не затрагивают:</w:t>
      </w:r>
    </w:p>
    <w:p w14:paraId="180349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осуществление права на свободу выражения своего мнения и на информацию, как это предусмотрено законодательством и международными договорами, одной из сторон которых является Республика Молдова, включая соблюдение свободы и плюрализма средств массовой информации;</w:t>
      </w:r>
    </w:p>
    <w:p w14:paraId="511FCD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применение правовых положений, требующих от владельцев коммерческой тайны раскрытия в общественных интересах информации, включая коммерческую тайну, общественности либо административным или судебным органам для осуществления данными органами своих полномочий;</w:t>
      </w:r>
    </w:p>
    <w:p w14:paraId="4C1454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применение правовых положений, требующих или разрешающих органам публичной власти раскрывать информацию, предоставленную обществами, которыми владеют соответствующие органы, на основании обязательств и прерогатив, установленных законодательством и в соответствии с ним;</w:t>
      </w:r>
    </w:p>
    <w:p w14:paraId="43021A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d) автономию социальных партнеров и их право заключать коллективные соглашения в соответствии с законом.</w:t>
      </w:r>
    </w:p>
    <w:p w14:paraId="42B84D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Никакое положение настоящей части в составе главы не должно пониматься как предлагающее какие-либо основания для ограничения мобильности работников. В частности в связи с осуществлением этой мобильности положения настоящей части в составе главы не дают никаких оснований для:</w:t>
      </w:r>
    </w:p>
    <w:p w14:paraId="337850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ограничения использования работниками информации, не составляющей коммерческую тайну в смысле настоящей части в составе главы;</w:t>
      </w:r>
    </w:p>
    <w:p w14:paraId="29A552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ограничения использования работниками опыта и навыков, честно приобретенных в ходе нормального осуществления их профессиональной деятельности;</w:t>
      </w:r>
    </w:p>
    <w:p w14:paraId="466A4B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наложения каких-либо дополнительных ограничений на работников в рамках их трудовых договоров, кроме ограничений, налагаемых в соответствии с правовыми положениями.</w:t>
      </w:r>
    </w:p>
    <w:p w14:paraId="76ED8FB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IV</w:t>
      </w:r>
    </w:p>
    <w:p w14:paraId="12AE3F7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ТРАСТ</w:t>
      </w:r>
    </w:p>
    <w:p w14:paraId="41C45FC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259A9EE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37CE95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2055.</w:t>
      </w:r>
      <w:r w:rsidRPr="00527973">
        <w:rPr>
          <w:rFonts w:ascii="PT Serif" w:eastAsia="Times New Roman" w:hAnsi="PT Serif" w:cs="Times New Roman"/>
          <w:color w:val="333333"/>
          <w:sz w:val="24"/>
          <w:szCs w:val="24"/>
          <w:lang w:val="ro-MD" w:eastAsia="ro-MD"/>
        </w:rPr>
        <w:t> Понятие траста</w:t>
      </w:r>
    </w:p>
    <w:p w14:paraId="0B5C69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Траст – это правоотношение, в котором одна сторона (доверительный собственник) обязуется стать владельцем имущественной массы (трастовой имущественной массы), управлять и распоряжаться ею в соответствии с условиями, регулирующими это правоотношение (условиями траста), в интересах выгодоприобретателя или для достижения общественно полезных целей.</w:t>
      </w:r>
    </w:p>
    <w:p w14:paraId="7336A0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2056.</w:t>
      </w:r>
      <w:r w:rsidRPr="00527973">
        <w:rPr>
          <w:rFonts w:ascii="PT Serif" w:eastAsia="Times New Roman" w:hAnsi="PT Serif" w:cs="Times New Roman"/>
          <w:color w:val="333333"/>
          <w:sz w:val="24"/>
          <w:szCs w:val="24"/>
          <w:lang w:val="ro-MD" w:eastAsia="ro-MD"/>
        </w:rPr>
        <w:t> Стороны траста</w:t>
      </w:r>
    </w:p>
    <w:p w14:paraId="11C8FE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Сторонами траста являются учредитель траста, доверительный собственник, выгодоприобретатель и трастовый помощник.</w:t>
      </w:r>
    </w:p>
    <w:p w14:paraId="66CA74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Учредителем траста является лицо, которое создает траст и передает доверительному собственнику титул на права, представляющие собой вклад в трастовую имущественную массу.</w:t>
      </w:r>
    </w:p>
    <w:p w14:paraId="7FED18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Выгодоприобретателем является лицо, которое согласно условиям траста имеет право на получение выгоды от трастовой имущественной массы или возможность получить такую выгоду.</w:t>
      </w:r>
    </w:p>
    <w:p w14:paraId="45E410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Трастовым помощником является лицо, которое в соответствии с условиями траста имеет право назначать или отзывать доверительного собственника либо давать согласие на отказ доверительного собственника от своих полномочий, а также другие прямо предусмотренные функции и полномочия.</w:t>
      </w:r>
    </w:p>
    <w:p w14:paraId="5946C0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в настоящем разделе не предусмотрено иное:</w:t>
      </w:r>
    </w:p>
    <w:p w14:paraId="0A5287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учредитель траста может быть также доверительным собственником и/или выгодоприобретателем;</w:t>
      </w:r>
    </w:p>
    <w:p w14:paraId="1B2D8C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доверительный собственник может быть также выгодоприобретателем; и</w:t>
      </w:r>
    </w:p>
    <w:p w14:paraId="3D7A22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любая из сторон траста может быть также трастовым помощником.</w:t>
      </w:r>
    </w:p>
    <w:p w14:paraId="117889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(6) Один траст может иметь одного или нескольких учредителей траста, доверительных собственников, выгодоприобретателей и трастовых помощников, как изначальных, так и последующих.</w:t>
      </w:r>
    </w:p>
    <w:p w14:paraId="584602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Если законом или условиями траста не предусмотрено иное, ссылка на сторону (или бывшую сторону) траста является ссылкой на правопреемника данного лица в случае его смерти.</w:t>
      </w:r>
    </w:p>
    <w:p w14:paraId="10E5FC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(8) К отношениям между сторонами траста трудовое законодательство не применяется.</w:t>
      </w:r>
    </w:p>
    <w:p w14:paraId="622373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2057.</w:t>
      </w:r>
      <w:r w:rsidRPr="00527973">
        <w:rPr>
          <w:rFonts w:ascii="PT Serif" w:eastAsia="Times New Roman" w:hAnsi="PT Serif" w:cs="Times New Roman"/>
          <w:color w:val="333333"/>
          <w:sz w:val="24"/>
          <w:szCs w:val="24"/>
          <w:lang w:val="ro-MD" w:eastAsia="ro-MD"/>
        </w:rPr>
        <w:t> Множественность доверительных</w:t>
      </w:r>
    </w:p>
    <w:p w14:paraId="051F13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собственников</w:t>
      </w:r>
    </w:p>
    <w:p w14:paraId="143F22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наличии нескольких доверительных собственников их обязанности являются солидарными.</w:t>
      </w:r>
    </w:p>
    <w:p w14:paraId="551108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трастовые права передаются нескольким доверительным собственникам совместно, имущество находится в совместной собственности, а требования удерживаются ими как совместными кредиторами.</w:t>
      </w:r>
    </w:p>
    <w:p w14:paraId="098E52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наличии нескольких доверительных собственников требование об уведомлении доверительных собственников соблюдено при уведомлении любого из них, однако уведомление о смене состава доверительных собственников должно быть представлено тому, кто останется доверительным собственником после вступления указанного изменения в силу.</w:t>
      </w:r>
    </w:p>
    <w:p w14:paraId="33F5D8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2058.</w:t>
      </w:r>
      <w:r w:rsidRPr="00527973">
        <w:rPr>
          <w:rFonts w:ascii="PT Serif" w:eastAsia="Times New Roman" w:hAnsi="PT Serif" w:cs="Times New Roman"/>
          <w:color w:val="333333"/>
          <w:sz w:val="24"/>
          <w:szCs w:val="24"/>
          <w:lang w:val="ro-MD" w:eastAsia="ro-MD"/>
        </w:rPr>
        <w:t> Лица, управомоченные</w:t>
      </w:r>
    </w:p>
    <w:p w14:paraId="79791D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требовать исполнения доверительным</w:t>
      </w:r>
    </w:p>
    <w:p w14:paraId="366CC1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собственником обязанностей</w:t>
      </w:r>
    </w:p>
    <w:p w14:paraId="05366F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Выгодоприобретатель вправе требовать исполнения доверительным собственником обязанностей в той мере, в какой они касаются его права на получение выгоды либо возможности получить выгоду.</w:t>
      </w:r>
    </w:p>
    <w:p w14:paraId="146EDD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траста для достижения общественно полезных целей могут требовать исполнения доверительным собственником обязанностей:</w:t>
      </w:r>
    </w:p>
    <w:p w14:paraId="7C2180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государственный служащий или орган публичной власти, компетентный в соответствии с законом; и</w:t>
      </w:r>
    </w:p>
    <w:p w14:paraId="2C4B82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любое иное лицо, имеющее достаточный интерес в исполнении обязанностей.</w:t>
      </w:r>
    </w:p>
    <w:p w14:paraId="67CBAE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Доверительный собственник может требовать исполнения обязанностей от доверительного сособственника.</w:t>
      </w:r>
    </w:p>
    <w:p w14:paraId="0BDF7F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2059.</w:t>
      </w:r>
      <w:r w:rsidRPr="00527973">
        <w:rPr>
          <w:rFonts w:ascii="PT Serif" w:eastAsia="Times New Roman" w:hAnsi="PT Serif" w:cs="Times New Roman"/>
          <w:color w:val="333333"/>
          <w:sz w:val="24"/>
          <w:szCs w:val="24"/>
          <w:lang w:val="ro-MD" w:eastAsia="ro-MD"/>
        </w:rPr>
        <w:t> Выгодоприобретатель и выгода</w:t>
      </w:r>
    </w:p>
    <w:p w14:paraId="1821DC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является выгодоприобретателем и имеет право на получение выгоды, если условия траста обязывают доверительного собственника в определенных обстоятельствах распоряжаться всей трастовой имущественной массой или ее частью таким образом, чтобы предоставить выгоду этому лицу.</w:t>
      </w:r>
    </w:p>
    <w:p w14:paraId="6613CB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Лицо является выгодоприобретателем и может претендовать на получение выгоды, если условия траста позволяют доверительному собственнику в определенных обстоятельствах распоряжаться всей трастовой имущественной </w:t>
      </w:r>
      <w:r w:rsidRPr="00527973">
        <w:rPr>
          <w:rFonts w:ascii="PT Serif" w:eastAsia="Times New Roman" w:hAnsi="PT Serif" w:cs="Times New Roman"/>
          <w:color w:val="333333"/>
          <w:sz w:val="24"/>
          <w:szCs w:val="24"/>
          <w:lang w:val="ro-MD" w:eastAsia="ro-MD"/>
        </w:rPr>
        <w:lastRenderedPageBreak/>
        <w:t>массой или ее частью таким образом, чтобы предоставить выгоду этому лицу, однако получит или нет это лицо выгоду, зависит от усмотрения доверительного собственника или другого лица.</w:t>
      </w:r>
    </w:p>
    <w:p w14:paraId="206360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Возможность выгодоприобретателя получить выгоду становится правом на получение выгоды, если доверительный собственник уведомляет выгодоприобретателя о решении предоставить ему выгоду в соответствии с условиями траста, регулирующими эту возможность.</w:t>
      </w:r>
    </w:p>
    <w:p w14:paraId="1F72BB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Не является правом на получение выгоды право доверительного собственника на возмещение за счет трастовой имущественной массы.</w:t>
      </w:r>
    </w:p>
    <w:p w14:paraId="0FA024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Право выгодоприобретателя на получение выгоды становится безотзывным с момента его акцепта. Акцепт допускается в одном из следующих случаев:</w:t>
      </w:r>
    </w:p>
    <w:p w14:paraId="0DB569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выгодоприобретатель является стороной трастового договора или скрепил подписью одностороннее заявление об учреждении траста;</w:t>
      </w:r>
    </w:p>
    <w:p w14:paraId="03AD43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выгодоприобретатель действует таким образом, который несомненно указывает на желание быть выгодоприобретателем;</w:t>
      </w:r>
    </w:p>
    <w:p w14:paraId="290AF0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траст создается для обеспечительных целей;</w:t>
      </w:r>
    </w:p>
    <w:p w14:paraId="23A66F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выгодоприобретателем является несовершеннолетний или взрослый, защищенный договорной или судебной мерой охраны.</w:t>
      </w:r>
    </w:p>
    <w:p w14:paraId="4313DF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выгодоприобретатель не акцептовал и не предполагается, что он акцептовал в соответствии с частью (5), доверительный собственник может путем письменного уведомления установить ему разумный срок для акцепта. Неакцепт в течение разумного срока будет считаться отказом от права на получение выгоды.</w:t>
      </w:r>
    </w:p>
    <w:p w14:paraId="6C64B9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Выгода может состоять в любой пользе для выгодоприобретателя, такой как:</w:t>
      </w:r>
    </w:p>
    <w:p w14:paraId="6F21D8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получение титула на трастовую имущественную массу или ее часть;</w:t>
      </w:r>
    </w:p>
    <w:p w14:paraId="006E4F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установление ограниченного права на трастовую имущественную массу или ее часть;</w:t>
      </w:r>
    </w:p>
    <w:p w14:paraId="22EB9F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получение доходов от инвестирования трастовой имущественной массы.</w:t>
      </w:r>
    </w:p>
    <w:p w14:paraId="445EB3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В случае создания траста для обеспечительных целей выгода может состоять в исполнении, которое удовлетворяет, в натуре или в эквивалентной форме, обязательство любого лица перед выгодоприобретателем, обеспеченное трастом (обеспеченное обязательство), включая:</w:t>
      </w:r>
    </w:p>
    <w:p w14:paraId="001EB8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приобретение трастовой имущественной массы или ее части выгодоприобретателем, являющимся кредитором, в счет погашения обеспеченного обязательства;</w:t>
      </w:r>
    </w:p>
    <w:p w14:paraId="359599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продажу имущества или обращение взыскания на требования из трастовой имущественной массы и направление поступлений от продажи на погашение обеспеченного обязательства;</w:t>
      </w:r>
    </w:p>
    <w:p w14:paraId="4723C3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осуществление обеспечительного права и обращение взыскания на обеспечительное право из трастовой имущественной массы и направление поступлений от продажи на погашение обеспеченного обязательства.</w:t>
      </w:r>
    </w:p>
    <w:p w14:paraId="4213AD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(9) В случае назначения нескольких выгодоприобретателей они имеют равные права, если не предусмотрено иное. Вместе с тем, если один из них не акцептует или отказывается от права на получение выгоды либо когда один из них перестает существовать и запрещена передача выгоды правопреемникам, доли других выгодоприобретателей увеличиваются пропорционально, кроме случаев, когда предусмотрен способ назначения заменяющего выгодоприобретателя.</w:t>
      </w:r>
    </w:p>
    <w:p w14:paraId="07E1ED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(10) Если ни один из выгодоприобретателей не акцептует право на получение выгоды, все они отказываются от него или перестают существовать и запрещена передача выгоды правопреемникам, выгодоприобретателем является учредитель траста или, по обстоятельствам, его правопреемники.</w:t>
      </w:r>
    </w:p>
    <w:p w14:paraId="016854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2060.</w:t>
      </w:r>
      <w:r w:rsidRPr="00527973">
        <w:rPr>
          <w:rFonts w:ascii="PT Serif" w:eastAsia="Times New Roman" w:hAnsi="PT Serif" w:cs="Times New Roman"/>
          <w:color w:val="333333"/>
          <w:sz w:val="24"/>
          <w:szCs w:val="24"/>
          <w:lang w:val="ro-MD" w:eastAsia="ro-MD"/>
        </w:rPr>
        <w:t> Императивный характер</w:t>
      </w:r>
    </w:p>
    <w:p w14:paraId="1A78CB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правовых положений</w:t>
      </w:r>
    </w:p>
    <w:p w14:paraId="271A25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 настоящем разделе прямо не предусмотрено иное, правовые положения настоящего раздела являются, под угрозой ничтожности, императивными.</w:t>
      </w:r>
    </w:p>
    <w:p w14:paraId="3129F1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той мере, в какой это предусмотрено законом, полномочия судебной инстанции, предусмотренные в настоящем разделе, могут осуществляться компетентным согласно закону органом публичной власти, но не могут осуществляться арбитражной инстанцией.</w:t>
      </w:r>
    </w:p>
    <w:p w14:paraId="3118DB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(2) не препятствуют разрешению споров, вытекающих из траста, в арбитражном порядке.</w:t>
      </w:r>
    </w:p>
    <w:p w14:paraId="2198B6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2061.</w:t>
      </w:r>
      <w:r w:rsidRPr="00527973">
        <w:rPr>
          <w:rFonts w:ascii="PT Serif" w:eastAsia="Times New Roman" w:hAnsi="PT Serif" w:cs="Times New Roman"/>
          <w:color w:val="333333"/>
          <w:sz w:val="24"/>
          <w:szCs w:val="24"/>
          <w:lang w:val="ro-MD" w:eastAsia="ro-MD"/>
        </w:rPr>
        <w:t> Приоритет других правовых положений</w:t>
      </w:r>
    </w:p>
    <w:p w14:paraId="7A9DA8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Траст для обеспечительных целей подпадает под действие правовых положений о вещных обеспечениях и, в дополнение к ним, положений настоящего раздела.</w:t>
      </w:r>
    </w:p>
    <w:p w14:paraId="0D44B3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настоящего раздела применяются к трастовым правоотношениям на рынке капитала в той мере, в какой не противоречат Закону о рынке капитала № 171/2012.</w:t>
      </w:r>
    </w:p>
    <w:p w14:paraId="1F9DB39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p>
    <w:p w14:paraId="7FFF355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ТРАСТОВАЯ ИМУЩЕСТВЕННАЯ МАССА</w:t>
      </w:r>
    </w:p>
    <w:p w14:paraId="7CAE3F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2062.</w:t>
      </w:r>
      <w:r w:rsidRPr="00527973">
        <w:rPr>
          <w:rFonts w:ascii="PT Serif" w:eastAsia="Times New Roman" w:hAnsi="PT Serif" w:cs="Times New Roman"/>
          <w:color w:val="333333"/>
          <w:sz w:val="24"/>
          <w:szCs w:val="24"/>
          <w:lang w:val="ro-MD" w:eastAsia="ro-MD"/>
        </w:rPr>
        <w:t> Особые юридические</w:t>
      </w:r>
    </w:p>
    <w:p w14:paraId="43B84D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последствия траста</w:t>
      </w:r>
    </w:p>
    <w:p w14:paraId="107375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Трастовая имущественная масса представляет собой имущественную массу, обособленную от собственного имущества доверительного собственника (личная имущественная масса доверительного собственника) и от любой другой трастовой имущественной массы, обладателем которой является доверительный собственник.</w:t>
      </w:r>
    </w:p>
    <w:p w14:paraId="386BD3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Трастовая имущественная масса может включать право собственности и другие вещные права на деньги и другое имущество, права требования любого рода, обеспечения или другие имущественные права либо комплекс таких прав, настоящих или будущих (трастовые права).</w:t>
      </w:r>
    </w:p>
    <w:p w14:paraId="1BA827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Не могут быть трастовыми правами неотъемлемые права.</w:t>
      </w:r>
    </w:p>
    <w:p w14:paraId="1CF59C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Трастовая имущественная масса включает также трастовые долги (статья 2069).</w:t>
      </w:r>
    </w:p>
    <w:p w14:paraId="158D88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Часть трастовой имущественной массы означает долю трастовой имущественной массы, одно или несколько трастовых прав или долю трастового права.</w:t>
      </w:r>
    </w:p>
    <w:p w14:paraId="71BFD4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2063.</w:t>
      </w:r>
      <w:r w:rsidRPr="00527973">
        <w:rPr>
          <w:rFonts w:ascii="PT Serif" w:eastAsia="Times New Roman" w:hAnsi="PT Serif" w:cs="Times New Roman"/>
          <w:color w:val="333333"/>
          <w:sz w:val="24"/>
          <w:szCs w:val="24"/>
          <w:lang w:val="ro-MD" w:eastAsia="ro-MD"/>
        </w:rPr>
        <w:t> Создание или передача титула</w:t>
      </w:r>
    </w:p>
    <w:p w14:paraId="6745DD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доверительному собственнику</w:t>
      </w:r>
    </w:p>
    <w:p w14:paraId="7E44BC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становится трастовым правом и включается в трастовую имущественную массу путем создания или, по обстоятельствам, передачи титула на него доверительному собственнику в соответствии с формальностями по оглашению или иными предусмотренными законом формальностями в зависимости от природы права.</w:t>
      </w:r>
    </w:p>
    <w:p w14:paraId="2DFBCB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которое обладает правом в качестве доверительного собственника, считается приобретателем на возмездной основе трастового права, даже если доверительный собственник является также выгодоприобретателем.</w:t>
      </w:r>
    </w:p>
    <w:p w14:paraId="2FCB12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2064.</w:t>
      </w:r>
      <w:r w:rsidRPr="00527973">
        <w:rPr>
          <w:rFonts w:ascii="PT Serif" w:eastAsia="Times New Roman" w:hAnsi="PT Serif" w:cs="Times New Roman"/>
          <w:color w:val="333333"/>
          <w:sz w:val="24"/>
          <w:szCs w:val="24"/>
          <w:lang w:val="ro-MD" w:eastAsia="ro-MD"/>
        </w:rPr>
        <w:t> Увеличение трастовой</w:t>
      </w:r>
    </w:p>
    <w:p w14:paraId="1C8407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имущественной массы</w:t>
      </w:r>
    </w:p>
    <w:p w14:paraId="101FE5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 учреждения траста право, способное быть частью трастовой имущественной массы, становится ее частью, если титул на него приобретается доверительным собственником:</w:t>
      </w:r>
    </w:p>
    <w:p w14:paraId="32A32F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 ходе исполнения трастовых обязанностей;</w:t>
      </w:r>
    </w:p>
    <w:p w14:paraId="395259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 качестве приращения к трастовой имущественной массе или в результате использования трастовой имущественной массы, включая плоды трастовых прав и права, которые заменяют трастовые права;</w:t>
      </w:r>
    </w:p>
    <w:p w14:paraId="27405C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посредством использования информации или возможности, полученной в качестве доверительного собственника, если такое использование не соответствует условиям траста; или</w:t>
      </w:r>
    </w:p>
    <w:p w14:paraId="6B2FC5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вместо трастового права, которым доверительный собственник распоряжался с нарушением условий траста.</w:t>
      </w:r>
    </w:p>
    <w:p w14:paraId="22B658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период действия траста учредитель траста может приращивать права к трастовой имущественной массе в соответствии с правовыми положениями о создании такого траста.</w:t>
      </w:r>
    </w:p>
    <w:p w14:paraId="486134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доверительных собственников несколько, право может стать частью трастовой имущественной массы в соответствии с настоящей статьей без того, чтобы оно было приобретено всеми доверительными собственниками.</w:t>
      </w:r>
    </w:p>
    <w:p w14:paraId="5426F1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2065.</w:t>
      </w:r>
      <w:r w:rsidRPr="00527973">
        <w:rPr>
          <w:rFonts w:ascii="PT Serif" w:eastAsia="Times New Roman" w:hAnsi="PT Serif" w:cs="Times New Roman"/>
          <w:color w:val="333333"/>
          <w:sz w:val="24"/>
          <w:szCs w:val="24"/>
          <w:lang w:val="ro-MD" w:eastAsia="ro-MD"/>
        </w:rPr>
        <w:t> Изъятие из трастовой</w:t>
      </w:r>
    </w:p>
    <w:p w14:paraId="7507E8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имущественной массы</w:t>
      </w:r>
    </w:p>
    <w:p w14:paraId="4B6B14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перестает быть частью трастовой имущественной массы, если доверительный собственник перестает обладать им.</w:t>
      </w:r>
    </w:p>
    <w:p w14:paraId="65F89A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Вместе с тем выгодоприобретатель может потребовать трастовое право от приобретателя, который знал или, как можно разумно предполагать, должен был </w:t>
      </w:r>
      <w:r w:rsidRPr="00527973">
        <w:rPr>
          <w:rFonts w:ascii="PT Serif" w:eastAsia="Times New Roman" w:hAnsi="PT Serif" w:cs="Times New Roman"/>
          <w:color w:val="333333"/>
          <w:sz w:val="24"/>
          <w:szCs w:val="24"/>
          <w:lang w:val="ro-MD" w:eastAsia="ro-MD"/>
        </w:rPr>
        <w:lastRenderedPageBreak/>
        <w:t>знать, что доверительный собственник обладает трастовым правом вопреки условиям траста. </w:t>
      </w:r>
    </w:p>
    <w:p w14:paraId="0D41CB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доверительных собственников несколько, право остается частью трастовой имущественной массы, пока оно принадлежит хотя бы одному из них как доверительному собственнику.</w:t>
      </w:r>
    </w:p>
    <w:p w14:paraId="303A5F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2066.</w:t>
      </w:r>
      <w:r w:rsidRPr="00527973">
        <w:rPr>
          <w:rFonts w:ascii="PT Serif" w:eastAsia="Times New Roman" w:hAnsi="PT Serif" w:cs="Times New Roman"/>
          <w:color w:val="333333"/>
          <w:sz w:val="24"/>
          <w:szCs w:val="24"/>
          <w:lang w:val="ro-MD" w:eastAsia="ro-MD"/>
        </w:rPr>
        <w:t> Смешение трастовой имущественной</w:t>
      </w:r>
    </w:p>
    <w:p w14:paraId="4A7D07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 с другими правами</w:t>
      </w:r>
    </w:p>
    <w:p w14:paraId="39943A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трастовое право смешивается с другим правом, принадлежащим доверительному собственнику, таким образом, что трастовое право более не может распознаваться, для определения доли в этом смешении, на которую влияет траст, применяются положения о смешении (часть (7) статьи 522), как если бы трастовое право и другое право принадлежали разным обладателям.</w:t>
      </w:r>
    </w:p>
    <w:p w14:paraId="068496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другое право является частью личной имущественной массы доверительного собственника, потеря, уничтожение, повреждение или любое другое уменьшение смешения относится на счет личной доли доверительного собственника.</w:t>
      </w:r>
    </w:p>
    <w:p w14:paraId="27836F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2067.</w:t>
      </w:r>
      <w:r w:rsidRPr="00527973">
        <w:rPr>
          <w:rFonts w:ascii="PT Serif" w:eastAsia="Times New Roman" w:hAnsi="PT Serif" w:cs="Times New Roman"/>
          <w:color w:val="333333"/>
          <w:sz w:val="24"/>
          <w:szCs w:val="24"/>
          <w:lang w:val="ro-MD" w:eastAsia="ro-MD"/>
        </w:rPr>
        <w:t> Противопоставимость трастового права</w:t>
      </w:r>
    </w:p>
    <w:p w14:paraId="78466D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Принадлежность права, которым владеет доверительный собственник, к трастовой имущественной массе противопоставима в той мере, в какой:</w:t>
      </w:r>
    </w:p>
    <w:p w14:paraId="40F4F5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случае трастового права, зарегистрированного в правоустанавливающем</w:t>
      </w:r>
    </w:p>
    <w:p w14:paraId="1076EF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публичном реестре, – траст зарегистрирован в том же реестре, в котором зарегистрировано соответствующее право;</w:t>
      </w:r>
    </w:p>
    <w:p w14:paraId="3DD833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случае трастового права, для которого закон не предусматривает формальностей по оглашению, – траст зарегистрирован в реестре залогов движимого имущества. В этом случае регистрация может указывать в качестве предмета траста трастовое право либо описывать всю имущественную массу или ее часть.</w:t>
      </w:r>
    </w:p>
    <w:p w14:paraId="2A4AE8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Даже если не выполнены формальности по оглашению, указанные в части (1), принадлежность права, которым владеет доверительный собственник, к трастовой имущественной массе противопоставима:</w:t>
      </w:r>
    </w:p>
    <w:p w14:paraId="16D0C9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лицу, которому эта принадлежность была известна иным путем;</w:t>
      </w:r>
    </w:p>
    <w:p w14:paraId="62E036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деньги, являющиеся предметом права, зачислены на баланс трастового банковского счета;</w:t>
      </w:r>
    </w:p>
    <w:p w14:paraId="4EA475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если финансовые инструменты, являющиеся предметом права, зачислены на трастовый счет, которым владеет в качестве доверительного собственника субъект, уполномоченный законодательством в сфере рынка капитала.</w:t>
      </w:r>
    </w:p>
    <w:p w14:paraId="162E2E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условия траста включают договорный запрет на отчуждение или обременение какого-либо трастового права либо если доверительный собственник обязан при определенных обстоятельствах передать титул на трастовое право определенному выгодоприобретателю, подобные обременения противопоставимы, если выполнены предусмотренные законом формальности по оглашению обременения в зависимости от природы имущества или если третье лицо узнало об этих обстоятельствах иным путем.</w:t>
      </w:r>
    </w:p>
    <w:p w14:paraId="04ABA7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Доверительный собственник обязан обеспечить выполнение и соблюдение формальностей по оглашению в соответствии с настоящей статьей.</w:t>
      </w:r>
    </w:p>
    <w:p w14:paraId="484DCC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Порядок регистрации, изменения и исключения траста в реестре залогов движимого имущества согласно пункту b) части (1) устанавливается постановлением Правительства.</w:t>
      </w:r>
    </w:p>
    <w:p w14:paraId="6B9DE8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2068.</w:t>
      </w:r>
      <w:r w:rsidRPr="00527973">
        <w:rPr>
          <w:rFonts w:ascii="PT Serif" w:eastAsia="Times New Roman" w:hAnsi="PT Serif" w:cs="Times New Roman"/>
          <w:color w:val="333333"/>
          <w:sz w:val="24"/>
          <w:szCs w:val="24"/>
          <w:lang w:val="ro-MD" w:eastAsia="ro-MD"/>
        </w:rPr>
        <w:t> Охрана трастовой</w:t>
      </w:r>
    </w:p>
    <w:p w14:paraId="23F166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имущественной массы</w:t>
      </w:r>
    </w:p>
    <w:p w14:paraId="7EF59D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той мере, в какой траст им противопоставим:</w:t>
      </w:r>
    </w:p>
    <w:p w14:paraId="2FAFE9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личные кредиторы доверительного собственника не могут обращать взыскание на трастовую имущественную массу ни в рамках процесса несостоятельности доверительного собственника, ни вне его;</w:t>
      </w:r>
    </w:p>
    <w:p w14:paraId="0A9D5E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супруг доверительного собственника не приобретает никакого титула на трастовую имущественную массу;</w:t>
      </w:r>
    </w:p>
    <w:p w14:paraId="52343C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правопреемники доверительного собственника не управомочены получать выгоду от трастовой имущественной массы.</w:t>
      </w:r>
    </w:p>
    <w:p w14:paraId="390F14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не препятствуют указанным в ней лицам быть назначенными в качестве выгодоприобретателей согласно общим правилам.</w:t>
      </w:r>
    </w:p>
    <w:p w14:paraId="1297C0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2069.</w:t>
      </w:r>
      <w:r w:rsidRPr="00527973">
        <w:rPr>
          <w:rFonts w:ascii="PT Serif" w:eastAsia="Times New Roman" w:hAnsi="PT Serif" w:cs="Times New Roman"/>
          <w:color w:val="333333"/>
          <w:sz w:val="24"/>
          <w:szCs w:val="24"/>
          <w:lang w:val="ro-MD" w:eastAsia="ro-MD"/>
        </w:rPr>
        <w:t> Трастовые долги</w:t>
      </w:r>
    </w:p>
    <w:p w14:paraId="62B46E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Обязательство является трастовым долгом, если оно принято доверительным собственником:</w:t>
      </w:r>
    </w:p>
    <w:p w14:paraId="3EEF55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как обладателем трастового права;</w:t>
      </w:r>
    </w:p>
    <w:p w14:paraId="7EAA02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для достижения целей траста и в соответствии с условиями траста;</w:t>
      </w:r>
    </w:p>
    <w:p w14:paraId="5B33EF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 основе возмездного договора или иной возмездной сделки, раскрывающей контрагенту, что он выступает в качестве доверительного собственника. Вместе с тем обязательство, вытекающее из безвозмездного договора или иной безвозмездной сделки, совершенной доверительным собственником, также является трастовым долгом, если контрагент не знал и, как можно разумно предполагать, не должен был знать, что обязательство принято в нарушение условий траста;</w:t>
      </w:r>
    </w:p>
    <w:p w14:paraId="728145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в результате действия или бездействия при управлении или распоряжении трастовой имущественной массой либо при исполнении трастового долга; или</w:t>
      </w:r>
    </w:p>
    <w:p w14:paraId="64592A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при иных обстоятельствах, связанных с трастовой имущественной массой.</w:t>
      </w:r>
    </w:p>
    <w:p w14:paraId="4BB1D2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Трастовыми долгами являются также обязательства доверительного собственника:</w:t>
      </w:r>
    </w:p>
    <w:p w14:paraId="7FD936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предоставить выгоды, причитающиеся выгодоприобретателям согласно условиям траста;</w:t>
      </w:r>
    </w:p>
    <w:p w14:paraId="4B11AB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выплатить возмещения, компенсации или вознаграждения прежнему доверительному собственнику.</w:t>
      </w:r>
    </w:p>
    <w:p w14:paraId="7FE7BF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Другие обязательства лица, являющегося доверительным собственником, не являются трастовыми долгами.</w:t>
      </w:r>
    </w:p>
    <w:p w14:paraId="78A71A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2070.</w:t>
      </w:r>
      <w:r w:rsidRPr="00527973">
        <w:rPr>
          <w:rFonts w:ascii="PT Serif" w:eastAsia="Times New Roman" w:hAnsi="PT Serif" w:cs="Times New Roman"/>
          <w:color w:val="333333"/>
          <w:sz w:val="24"/>
          <w:szCs w:val="24"/>
          <w:lang w:val="ro-MD" w:eastAsia="ro-MD"/>
        </w:rPr>
        <w:t> Обращение взыскания на трастовую</w:t>
      </w:r>
    </w:p>
    <w:p w14:paraId="3DC0D2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имущественную массу кредиторами</w:t>
      </w:r>
    </w:p>
    <w:p w14:paraId="295D77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траста</w:t>
      </w:r>
    </w:p>
    <w:p w14:paraId="01B5C4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перед которым доверительный собственник имеет трастовый долг (трастовый кредитор), принятый доверительным собственником в соответствии с его трастовыми обязанностями, может удовлетворить требование за счет:</w:t>
      </w:r>
    </w:p>
    <w:p w14:paraId="35367C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трастовой имущественной массы; и</w:t>
      </w:r>
    </w:p>
    <w:p w14:paraId="06523B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личной имущественной массы доверительного собственника, если в момент принятия трастового долга кредитор не знал и, как можно разумно предполагать, не должен был знать, что доверительный собственник действует в качестве доверительного собственника, либо если условия траста предусматривают обязанность доверительного собственника отвечать субсидиарно личной имущественной массой за часть или за все трастовые долги.</w:t>
      </w:r>
    </w:p>
    <w:p w14:paraId="1BB30D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Трастовый кредитор, перед которым доверительный собственник имеет трастовый долг, принятый доверительным собственником в нарушение его трастовых обязанностей, может удовлетворить требование за счет:</w:t>
      </w:r>
    </w:p>
    <w:p w14:paraId="3F0E17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личной имущественной массы доверительного собственника; и</w:t>
      </w:r>
    </w:p>
    <w:p w14:paraId="1AA659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трастовой имущественной массы, если в момент принятия трастового долга кредитор знал или, как можно разумно предполагать, должен был знать, что доверительный собственник действует в качестве доверительного собственника. Это правило не применяется, если кредитор знал или, как можно разумно предполагать, должен был знать, что доверительный собственник принял трастовый долг в нарушение своих обязанностей.</w:t>
      </w:r>
    </w:p>
    <w:p w14:paraId="7AD436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Доверительный собственник имеет право на возмещение за счет трастовой имущественной массы в отношении долга, удовлетворяемого в соответствии с пунктом b) части (1).</w:t>
      </w:r>
    </w:p>
    <w:p w14:paraId="3A324A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Доверительный собственник должен восстановить трастовую имущественную массу в отношении обязательства, удовлетворяемого в соответствии с пунктом b) части (2).</w:t>
      </w:r>
    </w:p>
    <w:p w14:paraId="364FF1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Бремя доказывания того, что кредитор знал или должен был знать определенное обстоятельство, предусмотренное настоящей статьей, возлагается на доверительного собственника.</w:t>
      </w:r>
    </w:p>
    <w:p w14:paraId="33ECA8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Положения настоящей статьи не затрагивают право кредитора одной стороны траста осуществить косвенным путем право этой стороны на трастовую имущественную массу.</w:t>
      </w:r>
    </w:p>
    <w:p w14:paraId="190DE2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2071.</w:t>
      </w:r>
      <w:r w:rsidRPr="00527973">
        <w:rPr>
          <w:rFonts w:ascii="PT Serif" w:eastAsia="Times New Roman" w:hAnsi="PT Serif" w:cs="Times New Roman"/>
          <w:color w:val="333333"/>
          <w:sz w:val="24"/>
          <w:szCs w:val="24"/>
          <w:lang w:val="ro-MD" w:eastAsia="ro-MD"/>
        </w:rPr>
        <w:t> Обращение взыскания на трастовую</w:t>
      </w:r>
    </w:p>
    <w:p w14:paraId="44B399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имущественную массу кредиторами</w:t>
      </w:r>
    </w:p>
    <w:p w14:paraId="390C2F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учредителя траста</w:t>
      </w:r>
    </w:p>
    <w:p w14:paraId="238370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учредителя траста не может обращать взыскание на трастовую имущественную массу ни в рамках процесса несостоятельности учредителя траста, ни вне его.</w:t>
      </w:r>
    </w:p>
    <w:p w14:paraId="048D9E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кредитор учредителя траста может обращать взыскание на право в трастовой имущественной массе в той мере, в какой:</w:t>
      </w:r>
    </w:p>
    <w:p w14:paraId="47F676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он обладает залогом или иным вещным обеспечением в отношении этого права, противопоставимость которого приобретена, согласно закону, до возможности предъявления траста; или</w:t>
      </w:r>
    </w:p>
    <w:p w14:paraId="5531C0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установление или, по обстоятельствам, передача этого права признаны ничтожными или недействительными либо признаны непротивопоставимыми в силу окончательного судебного решения.</w:t>
      </w:r>
    </w:p>
    <w:p w14:paraId="70B889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2072.</w:t>
      </w:r>
      <w:r w:rsidRPr="00527973">
        <w:rPr>
          <w:rFonts w:ascii="PT Serif" w:eastAsia="Times New Roman" w:hAnsi="PT Serif" w:cs="Times New Roman"/>
          <w:color w:val="333333"/>
          <w:sz w:val="24"/>
          <w:szCs w:val="24"/>
          <w:lang w:val="ro-MD" w:eastAsia="ro-MD"/>
        </w:rPr>
        <w:t> Защита учредителя траста</w:t>
      </w:r>
    </w:p>
    <w:p w14:paraId="726EB5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выгодоприобретателей</w:t>
      </w:r>
    </w:p>
    <w:p w14:paraId="1C3115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Учредитель траста, выгодоприобретатель и трастовый помощник не отвечают перед трастовыми кредиторами в этом качестве.</w:t>
      </w:r>
    </w:p>
    <w:p w14:paraId="2208BE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условия траста могут предусматривать обязанность учредителя траста отвечать субсидиарно за часть или за все трастовые долги.</w:t>
      </w:r>
    </w:p>
    <w:p w14:paraId="44859E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2073</w:t>
      </w:r>
      <w:r w:rsidRPr="00527973">
        <w:rPr>
          <w:rFonts w:ascii="PT Serif" w:eastAsia="Times New Roman" w:hAnsi="PT Serif" w:cs="Times New Roman"/>
          <w:color w:val="333333"/>
          <w:sz w:val="24"/>
          <w:szCs w:val="24"/>
          <w:lang w:val="ro-MD" w:eastAsia="ro-MD"/>
        </w:rPr>
        <w:t>. Право требовать исполнения</w:t>
      </w:r>
    </w:p>
    <w:p w14:paraId="550EF1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 трастового должника</w:t>
      </w:r>
    </w:p>
    <w:p w14:paraId="395C8C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Доверительный собственник является обладателем требований, являющихся трастовыми правами, и может требовать исполнения обязательства соответствующим должником (трастовым должником).</w:t>
      </w:r>
    </w:p>
    <w:p w14:paraId="2E7A23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не затрагивают:</w:t>
      </w:r>
    </w:p>
    <w:p w14:paraId="1EAD72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право выгодоприобретателя требовать исполнения доверительным собственником трастовой обязанности получить удовлетворение требования к трастовому должнику; или</w:t>
      </w:r>
    </w:p>
    <w:p w14:paraId="7F0F50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гражданские процессуальные нормы, позволяющие выгодоприобретателю участвовать в судебном процессе против трастового должника, возбужденном по инициативе доверительного собственника.</w:t>
      </w:r>
    </w:p>
    <w:p w14:paraId="098D45F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p>
    <w:p w14:paraId="0BC1924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УЧРЕЖДЕНИЕ ТРАСТА</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Общие требования к созданию траста</w:t>
      </w:r>
    </w:p>
    <w:p w14:paraId="1C14C8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2074.</w:t>
      </w:r>
      <w:r w:rsidRPr="00527973">
        <w:rPr>
          <w:rFonts w:ascii="PT Serif" w:eastAsia="Times New Roman" w:hAnsi="PT Serif" w:cs="Times New Roman"/>
          <w:color w:val="333333"/>
          <w:sz w:val="24"/>
          <w:szCs w:val="24"/>
          <w:lang w:val="ro-MD" w:eastAsia="ro-MD"/>
        </w:rPr>
        <w:t> Основания учреждения траста</w:t>
      </w:r>
    </w:p>
    <w:p w14:paraId="644B0E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Траст учреждается на основе трастового договора, путем одностороннего заявления об учреждении траста, по завещанию. В случаях, прямо предусмотренных законом, траст учреждается административным актом или судебным решением.</w:t>
      </w:r>
    </w:p>
    <w:p w14:paraId="2E6CFA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Закон, на основании которого учреждается траст, дополняется положениями настоящего раздела в той мере, в какой не содержит положений о противном.</w:t>
      </w:r>
    </w:p>
    <w:p w14:paraId="25D85B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2075.</w:t>
      </w:r>
      <w:r w:rsidRPr="00527973">
        <w:rPr>
          <w:rFonts w:ascii="PT Serif" w:eastAsia="Times New Roman" w:hAnsi="PT Serif" w:cs="Times New Roman"/>
          <w:color w:val="333333"/>
          <w:sz w:val="24"/>
          <w:szCs w:val="24"/>
          <w:lang w:val="ro-MD" w:eastAsia="ro-MD"/>
        </w:rPr>
        <w:t> Трастовый договор</w:t>
      </w:r>
    </w:p>
    <w:p w14:paraId="78330D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Траст создается на основе заключенного между учредителем траста и доверительным собственником трастового договора, по которому учредитель траста обязуется, по обстоятельствам, передать титул на трастовые права доверительному собственнику или создать титул на трастовые права на его имя без какого-либо встречного исполнения со стороны доверительного собственника, а доверительный собственник принимает статус доверительного собственника и обязуется стать </w:t>
      </w:r>
      <w:r w:rsidRPr="00527973">
        <w:rPr>
          <w:rFonts w:ascii="PT Serif" w:eastAsia="Times New Roman" w:hAnsi="PT Serif" w:cs="Times New Roman"/>
          <w:color w:val="333333"/>
          <w:sz w:val="24"/>
          <w:szCs w:val="24"/>
          <w:lang w:val="ro-MD" w:eastAsia="ro-MD"/>
        </w:rPr>
        <w:lastRenderedPageBreak/>
        <w:t>владельцем трастовой имущественной массы, управлять и распоряжаться ею в соответствии с условиями траста в интересах выгодоприобретателя или для достижения общественно полезных целей.</w:t>
      </w:r>
    </w:p>
    <w:p w14:paraId="599736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Трастовый договор должен предусматривать:</w:t>
      </w:r>
    </w:p>
    <w:p w14:paraId="19079C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прямо выраженное согласие сторон на учреждение траста;</w:t>
      </w:r>
    </w:p>
    <w:p w14:paraId="53FFF7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личность выгодоприобретателей или категорию лиц, которые являются или могут стать выгодоприобретателями, а также выгоды из трастовой имущественной массы, которые они должны получить, и условия, при которых они их получат;</w:t>
      </w:r>
    </w:p>
    <w:p w14:paraId="1DBAE2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в случае траста для достижения общественно полезных целей вместо данных, предусмотренных пунктом b), – определение цели и условий ее достижения;</w:t>
      </w:r>
    </w:p>
    <w:p w14:paraId="2582B3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права, которые передаются учредителем траста в состав трастовой имущественной массы.</w:t>
      </w:r>
    </w:p>
    <w:p w14:paraId="222784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Трастовый договор может предусматривать:</w:t>
      </w:r>
    </w:p>
    <w:p w14:paraId="61241E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условное наименование траста, которое должно содержать слово «фидуция» или «траст»;</w:t>
      </w:r>
    </w:p>
    <w:p w14:paraId="41AFB4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срок или условие, при наступлении которого траст прекращается;</w:t>
      </w:r>
    </w:p>
    <w:p w14:paraId="0CBCE1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личность трастового помощника или порядок его назначения, а также его функции и полномочия;</w:t>
      </w:r>
    </w:p>
    <w:p w14:paraId="45344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условия, при которых доверительный собственник может быть отстранен или назначен, либо личность нового доверительного собственника на случай, когда действующий доверительный собственник отказывается от своих полномочий, отстраняется или иным образом перестает быть доверительным собственником;</w:t>
      </w:r>
    </w:p>
    <w:p w14:paraId="02B9A1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условия, при которых доверительный собственник может отказаться от своих полномочий;</w:t>
      </w:r>
    </w:p>
    <w:p w14:paraId="267A4B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вознаграждение доверительного собственника и условия его выплаты;</w:t>
      </w:r>
    </w:p>
    <w:p w14:paraId="3CBD6E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случаи, когда доверительному собственнику разрешено находиться в конфликте интересов;</w:t>
      </w:r>
    </w:p>
    <w:p w14:paraId="4A3970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полномочия одной стороны траста давать обязательные для исполнения указания доверительному собственнику;</w:t>
      </w:r>
    </w:p>
    <w:p w14:paraId="1893F2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порядок принятия решений и совершения сделок в случае, когда доверительных собственников несколько;</w:t>
      </w:r>
    </w:p>
    <w:p w14:paraId="7EDB90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j) пределы полномочий доверительного собственника, включая запреты на отчуждение или обременение трастового права иначе как в интересах выгодоприобретателей;</w:t>
      </w:r>
    </w:p>
    <w:p w14:paraId="484AB6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k) обстоятельства, при которых одна из сторон траста имеет право на расторжение траста, и влияние расторжения на трастовую имущественную массу;</w:t>
      </w:r>
    </w:p>
    <w:p w14:paraId="753FDC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l) право одной стороны траста изменять, с согласия других сторон траста или без такового, определенные условия траста или устанавливать срок траста, учрежденного на неопределенный срок;</w:t>
      </w:r>
    </w:p>
    <w:p w14:paraId="2DF038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m) иные условия, не запрещенные законом.</w:t>
      </w:r>
    </w:p>
    <w:p w14:paraId="73A2E6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К трастовому договору применяются правовые положения о дарении, за исключением случаев, когда траст:</w:t>
      </w:r>
    </w:p>
    <w:p w14:paraId="4B7DE4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создается для обеспечительных целей;</w:t>
      </w:r>
    </w:p>
    <w:p w14:paraId="37B5BC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является способом прекращения обязательства; или</w:t>
      </w:r>
    </w:p>
    <w:p w14:paraId="52010B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учреждается в обмен на получение учредителем траста имущественной выгоды, хотя бы и посредством иной сделки.</w:t>
      </w:r>
    </w:p>
    <w:p w14:paraId="0D12B3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Выгодоприобретатель является приобретателем выгод в возмездном порядке в той мере, в какой в обмен на свое право на выгоду приобрел имущественную выгоду учредителю траста, другому выгодоприобретателю или третьему лицу, хотя бы и посредством другой сделки.</w:t>
      </w:r>
    </w:p>
    <w:p w14:paraId="218FD3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2076.</w:t>
      </w:r>
      <w:r w:rsidRPr="00527973">
        <w:rPr>
          <w:rFonts w:ascii="PT Serif" w:eastAsia="Times New Roman" w:hAnsi="PT Serif" w:cs="Times New Roman"/>
          <w:color w:val="333333"/>
          <w:sz w:val="24"/>
          <w:szCs w:val="24"/>
          <w:lang w:val="ro-MD" w:eastAsia="ro-MD"/>
        </w:rPr>
        <w:t> Одностороннее заявление</w:t>
      </w:r>
    </w:p>
    <w:p w14:paraId="25BDC9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 учреждении траста</w:t>
      </w:r>
    </w:p>
    <w:p w14:paraId="7CF28A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Траст учреждается путем совершенного учредителем траста одностороннего заявления об учреждении траста (заявления о трасте), если из этого заявления однозначно следует, что учредитель траста будет единственным доверительным собственником.</w:t>
      </w:r>
    </w:p>
    <w:p w14:paraId="7FB419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частей (2)-(5) статьи 2075 применяются к заявлению о трасте соответствующим образом.</w:t>
      </w:r>
    </w:p>
    <w:p w14:paraId="3B51E1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2077.</w:t>
      </w:r>
      <w:r w:rsidRPr="00527973">
        <w:rPr>
          <w:rFonts w:ascii="PT Serif" w:eastAsia="Times New Roman" w:hAnsi="PT Serif" w:cs="Times New Roman"/>
          <w:color w:val="333333"/>
          <w:sz w:val="24"/>
          <w:szCs w:val="24"/>
          <w:lang w:val="ro-MD" w:eastAsia="ro-MD"/>
        </w:rPr>
        <w:t> Траст, учрежденный по завещанию</w:t>
      </w:r>
    </w:p>
    <w:p w14:paraId="4F3828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предусматривается, что траст должен быть учрежден в случае смерти учредителя траста, заявление не вступает в силу, если оно не включено в завещательное распоряжение.</w:t>
      </w:r>
    </w:p>
    <w:p w14:paraId="3871F1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трасту, учрежденному по завещанию, применяются в первую очередь правовые положения о наследовании, в частности правовые положения о последующем наследовании.</w:t>
      </w:r>
    </w:p>
    <w:p w14:paraId="064884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2078.</w:t>
      </w:r>
      <w:r w:rsidRPr="00527973">
        <w:rPr>
          <w:rFonts w:ascii="PT Serif" w:eastAsia="Times New Roman" w:hAnsi="PT Serif" w:cs="Times New Roman"/>
          <w:color w:val="333333"/>
          <w:sz w:val="24"/>
          <w:szCs w:val="24"/>
          <w:lang w:val="ro-MD" w:eastAsia="ro-MD"/>
        </w:rPr>
        <w:t> Требования к форме трастового</w:t>
      </w:r>
    </w:p>
    <w:p w14:paraId="27210C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договора или заявления о трасте</w:t>
      </w:r>
    </w:p>
    <w:p w14:paraId="39E114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Трастовый договор заключается в письменной форме.</w:t>
      </w:r>
    </w:p>
    <w:p w14:paraId="0AD1C8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для установления или, по обстоятельствам, передачи права закон требует нотариальной формы, трастовый договор для создания подобных же юридических последствий заключается в нотариальной форме.</w:t>
      </w:r>
    </w:p>
    <w:p w14:paraId="2D017D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Трастовое заявление совершается в нотариальной форме.</w:t>
      </w:r>
    </w:p>
    <w:p w14:paraId="2D3B0A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Требование, предусмотренное частью (2), считается соблюденным и в случае, если на основании трастового договора в письменной форме учредитель траста и доверительный собственник подписывают акт приема-передачи трастового права в нотариальной форме.</w:t>
      </w:r>
    </w:p>
    <w:p w14:paraId="4D080C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учредитель траста добавляет к первоначальным правам дополнительные трастовые права, право устанавливается или, по обстоятельствам, передается доверительному собственнику на основании изменений к трастовому договору или на основании акта приема-передачи трастового права, в котором делается указание на трастовый договор или заявление о трасте.</w:t>
      </w:r>
    </w:p>
    <w:p w14:paraId="48D4C8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2079.</w:t>
      </w:r>
      <w:r w:rsidRPr="00527973">
        <w:rPr>
          <w:rFonts w:ascii="PT Serif" w:eastAsia="Times New Roman" w:hAnsi="PT Serif" w:cs="Times New Roman"/>
          <w:color w:val="333333"/>
          <w:sz w:val="24"/>
          <w:szCs w:val="24"/>
          <w:lang w:val="ro-MD" w:eastAsia="ro-MD"/>
        </w:rPr>
        <w:t> Представление в публичные реестры</w:t>
      </w:r>
    </w:p>
    <w:p w14:paraId="2628E1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целях выполнения предусмотренных законом формальностей по оглашению в соответствующий публичный реестр представляется один из следующих документов:</w:t>
      </w:r>
    </w:p>
    <w:p w14:paraId="096D3F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трастовый договор или, по обстоятельствам, заявление о трасте в требуемой формальностями по оглашению форме;</w:t>
      </w:r>
    </w:p>
    <w:p w14:paraId="3F2C49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акт приема-передачи титула в нотариальной форме, составленный между учредителем траста и доверительным собственником на основании трастового договора в письменной или нотариальной форме; или</w:t>
      </w:r>
    </w:p>
    <w:p w14:paraId="210164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декларация об отнесении права к трасту в нотариальной форме, совершенная учредителем траста на основании заявления о трасте.</w:t>
      </w:r>
    </w:p>
    <w:p w14:paraId="4D7B37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трастовый договор или заявление о трасте содержат оговорку о запрете отчуждения или иное ограничение трастовых прав, они не отмечаются в публичном реестре, если не содержатся в документе, представленном в соответствующий публичный реестр согласно части (1).</w:t>
      </w:r>
    </w:p>
    <w:p w14:paraId="0AFD13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2080.</w:t>
      </w:r>
      <w:r w:rsidRPr="00527973">
        <w:rPr>
          <w:rFonts w:ascii="PT Serif" w:eastAsia="Times New Roman" w:hAnsi="PT Serif" w:cs="Times New Roman"/>
          <w:color w:val="333333"/>
          <w:sz w:val="24"/>
          <w:szCs w:val="24"/>
          <w:lang w:val="ro-MD" w:eastAsia="ro-MD"/>
        </w:rPr>
        <w:t> Условное наименование траста</w:t>
      </w:r>
    </w:p>
    <w:p w14:paraId="29F013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предусмотрено условное наименование траста, оно должно использоваться так, чтобы обеспечить лучшее обособление трастовой имущественной массы и чтобы его можно было указывать в документах, подписываемых доверительным собственником.</w:t>
      </w:r>
    </w:p>
    <w:p w14:paraId="7A2606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Доверительный собственник обязан не использовать слова или аббревиатуры, которые создавали бы неясность в отношении того, что траст является юридическим лицом.</w:t>
      </w:r>
    </w:p>
    <w:p w14:paraId="1FC214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2081.</w:t>
      </w:r>
      <w:r w:rsidRPr="00527973">
        <w:rPr>
          <w:rFonts w:ascii="PT Serif" w:eastAsia="Times New Roman" w:hAnsi="PT Serif" w:cs="Times New Roman"/>
          <w:color w:val="333333"/>
          <w:sz w:val="24"/>
          <w:szCs w:val="24"/>
          <w:lang w:val="ro-MD" w:eastAsia="ro-MD"/>
        </w:rPr>
        <w:t> Срок траста</w:t>
      </w:r>
    </w:p>
    <w:p w14:paraId="73A044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Траст не может превышать тридцать лет после его учреждения, если законом не предусмотрен другой срок. Если условиями траста предусмотрен срок свыше тридцати лет, срок сокращается по праву до максимального срока, разрешенного законом. Право сторон на продление срока траста остается незатронутым.</w:t>
      </w:r>
    </w:p>
    <w:p w14:paraId="667D6F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отступление от положений части (1):</w:t>
      </w:r>
    </w:p>
    <w:p w14:paraId="7521DC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если выгодоприобретателем является несовершеннолетний или взрослый, защищенный договорной или судебной мерой охраны, условия траста могут предусматривать, что траст будет длиться до достижения совершеннолетия, до момента прекращения меры охраны в отношении взрослого или до момента его смерти;</w:t>
      </w:r>
    </w:p>
    <w:p w14:paraId="2F0FCE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траст для обеспечительных целей будет длиться до тех пор, пока не будут погашены обеспечиваемые им обязательства, если условиями траста не предусмотрено иное.</w:t>
      </w:r>
    </w:p>
    <w:p w14:paraId="0C6382A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Недействительность</w:t>
      </w:r>
    </w:p>
    <w:p w14:paraId="609849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2082.</w:t>
      </w:r>
      <w:r w:rsidRPr="00527973">
        <w:rPr>
          <w:rFonts w:ascii="PT Serif" w:eastAsia="Times New Roman" w:hAnsi="PT Serif" w:cs="Times New Roman"/>
          <w:color w:val="333333"/>
          <w:sz w:val="24"/>
          <w:szCs w:val="24"/>
          <w:lang w:val="ro-MD" w:eastAsia="ro-MD"/>
        </w:rPr>
        <w:t> Оспаривание вследствие порока</w:t>
      </w:r>
    </w:p>
    <w:p w14:paraId="4D480D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воли учредителем траста</w:t>
      </w:r>
    </w:p>
    <w:p w14:paraId="6046B0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Правовые положения о недействительности сделок применяются к трасту, учреждаемому безвозмездно на срок жизни учредителя траста, с учетом следующих особенностей:</w:t>
      </w:r>
    </w:p>
    <w:p w14:paraId="12E9BF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учредитель траста вправе оспаривать траст или условие траста, если траст был учрежден или условие было включено в результате ошибки в факте или праве, независимо от того, знали ли другие стороны траста о заблуждении;</w:t>
      </w:r>
    </w:p>
    <w:p w14:paraId="2C5BBD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учредитель траста, находящийся в зависимости от выгодоприобретателя или являющийся в трастовом отношении с ним более слабой стороной, может оспорить траст или условие траста в той мере, в какой они предусматривают выгоду этого выгодоприобретателя, за исключением случая, когда указанный выгодоприобретатель докажет, что он не использовал положение учредителя траста в своих интересах путем получения чрезмерной выгоды или в значительной степени несправедливого преимущества;</w:t>
      </w:r>
    </w:p>
    <w:p w14:paraId="5675D5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срок исковой давности относительно недействительности не начинает течь до тех пор, пока:</w:t>
      </w:r>
    </w:p>
    <w:p w14:paraId="0193DF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никто не посягает на осуществление учредителем траста, в качестве выгодоприобретателя, его исключительного права на извлечение выгод из траста; или</w:t>
      </w:r>
    </w:p>
    <w:p w14:paraId="20FCFE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выгодоприобретатель, иной чем учредитель траста, обладает правом на получение выгоды, которая пока не подлежит предоставлению; и</w:t>
      </w:r>
    </w:p>
    <w:p w14:paraId="24C9F3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 ситуации, предусмотренной подпунктом a), получение выгоды не должно расцениваться как подразумеваемое признание оспоримых условий траста.</w:t>
      </w:r>
    </w:p>
    <w:p w14:paraId="728C4F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2083.</w:t>
      </w:r>
      <w:r w:rsidRPr="00527973">
        <w:rPr>
          <w:rFonts w:ascii="PT Serif" w:eastAsia="Times New Roman" w:hAnsi="PT Serif" w:cs="Times New Roman"/>
          <w:color w:val="333333"/>
          <w:sz w:val="24"/>
          <w:szCs w:val="24"/>
          <w:lang w:val="ro-MD" w:eastAsia="ro-MD"/>
        </w:rPr>
        <w:t> Защита доверительных собственников</w:t>
      </w:r>
    </w:p>
    <w:p w14:paraId="0BDBCB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третьих лиц после оспаривания</w:t>
      </w:r>
    </w:p>
    <w:p w14:paraId="0A0D96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траста</w:t>
      </w:r>
    </w:p>
    <w:p w14:paraId="464CAA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Оспаривание траста не влияет на титул доверительного собственника в отношении трастового права.</w:t>
      </w:r>
    </w:p>
    <w:p w14:paraId="0648BF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 исключением случая, когда доверительный собственник знал или, как можно разумно предполагать, должен был знать об основании для оспаривания траста или условия траста:</w:t>
      </w:r>
    </w:p>
    <w:p w14:paraId="2FD405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доверительный собственник не отвечает за управление или распоряжение трастовой имущественной массой, которые осуществлялись в соответствии с условиями траста до момента оспаривания;</w:t>
      </w:r>
    </w:p>
    <w:p w14:paraId="73E855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доверительный собственник может выдвигать в отношении лица, которое в результате оспаривания приобрело право на получение выгоды, те же возражения, которые он мог выдвинуть в отношении выгодоприобретателя, имевшего право на получение этой выгоды до оспаривания;</w:t>
      </w:r>
    </w:p>
    <w:p w14:paraId="331533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доверительный собственник сохраняет право на возмещение за счет трастовой имущественной массы, возникшее до оспаривания.</w:t>
      </w:r>
    </w:p>
    <w:p w14:paraId="4F5C7E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(3) Оспаривание траста не влияет на права третьего лица, которое до оспаривания траста приобрело у выгодоприобретателя право на получение выгоды </w:t>
      </w:r>
      <w:r w:rsidRPr="00527973">
        <w:rPr>
          <w:rFonts w:ascii="PT Serif" w:eastAsia="Times New Roman" w:hAnsi="PT Serif" w:cs="Times New Roman"/>
          <w:color w:val="333333"/>
          <w:sz w:val="24"/>
          <w:szCs w:val="24"/>
          <w:lang w:val="ro-MD" w:eastAsia="ro-MD"/>
        </w:rPr>
        <w:lastRenderedPageBreak/>
        <w:t>либо обеспечительное или иное ограниченное право в отношении права на получение выгоды, если:</w:t>
      </w:r>
    </w:p>
    <w:p w14:paraId="2A6874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третье лицо не знало и, как можно разумно предполагать, не должно было знать об основании для оспаривания траста или условия траста; и</w:t>
      </w:r>
    </w:p>
    <w:p w14:paraId="04418E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третье лицо приобрело право на получение выгоды возмездно.</w:t>
      </w:r>
    </w:p>
    <w:p w14:paraId="61F177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2084.</w:t>
      </w:r>
      <w:r w:rsidRPr="00527973">
        <w:rPr>
          <w:rFonts w:ascii="PT Serif" w:eastAsia="Times New Roman" w:hAnsi="PT Serif" w:cs="Times New Roman"/>
          <w:color w:val="333333"/>
          <w:sz w:val="24"/>
          <w:szCs w:val="24"/>
          <w:lang w:val="ro-MD" w:eastAsia="ro-MD"/>
        </w:rPr>
        <w:t> Цели траста, которые не могут быть</w:t>
      </w:r>
    </w:p>
    <w:p w14:paraId="077EAF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достигнуты</w:t>
      </w:r>
    </w:p>
    <w:p w14:paraId="2227DE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Траст, имеющий цель иную, нежели предоставление выгоды выгодоприобретателям или достижение общественно полезных целей, считается трастом в пользу учредителя траста.</w:t>
      </w:r>
    </w:p>
    <w:p w14:paraId="6E9507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Доверительный собственник обладает полномочием, которое может быть отозвано, распоряжаться трастовой имущественной массой в соответствии с первоначальным трастом для достижения цели, которая не может быть достигнута, в той мере, в какой:</w:t>
      </w:r>
    </w:p>
    <w:p w14:paraId="664516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достижение этой цели не нарушает основы правопорядка, нравственности и закон и не противоречит общественному интересу;</w:t>
      </w:r>
    </w:p>
    <w:p w14:paraId="037CC8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можно с достаточной уверенностью определить, направлено или нет распоряжение трастовой имущественной массой на достижение цели; и</w:t>
      </w:r>
    </w:p>
    <w:p w14:paraId="652873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выгода от распоряжения не является явно не соответствующей той, которая обычно извлекается в результате подобного распоряжения.</w:t>
      </w:r>
    </w:p>
    <w:p w14:paraId="5BF0EC4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p>
    <w:p w14:paraId="44A52C3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УСЛОВИЯ ТРАСТА</w:t>
      </w:r>
    </w:p>
    <w:p w14:paraId="0F9E44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2085.</w:t>
      </w:r>
      <w:r w:rsidRPr="00527973">
        <w:rPr>
          <w:rFonts w:ascii="PT Serif" w:eastAsia="Times New Roman" w:hAnsi="PT Serif" w:cs="Times New Roman"/>
          <w:color w:val="333333"/>
          <w:sz w:val="24"/>
          <w:szCs w:val="24"/>
          <w:lang w:val="ro-MD" w:eastAsia="ro-MD"/>
        </w:rPr>
        <w:t> Толкование</w:t>
      </w:r>
    </w:p>
    <w:p w14:paraId="45BD5C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содержание условия траста не может быть установлено иначе, предпочтение отдается толкованию, которое:</w:t>
      </w:r>
    </w:p>
    <w:p w14:paraId="0C97D7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учитывает все использованные слова и выражения в полном объеме;</w:t>
      </w:r>
    </w:p>
    <w:p w14:paraId="3831F2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позволяет не расценивать разумное поведение доверительного собственника как неисполнение;</w:t>
      </w:r>
    </w:p>
    <w:p w14:paraId="6F407F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не допускает или, насколько это возможно, уменьшает возможность рассматривать положения о распоряжении трастовой имущественной массой как изложенные не полностью; и</w:t>
      </w:r>
    </w:p>
    <w:p w14:paraId="1870ED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дает учредителю траста право на получение выгоды или расширяет это право, если траст учреждается безвозмездно на срок жизни учредителя траста и учредитель траста имеет или может сохранить для себя такое право.</w:t>
      </w:r>
    </w:p>
    <w:p w14:paraId="3F50FC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2086.</w:t>
      </w:r>
      <w:r w:rsidRPr="00527973">
        <w:rPr>
          <w:rFonts w:ascii="PT Serif" w:eastAsia="Times New Roman" w:hAnsi="PT Serif" w:cs="Times New Roman"/>
          <w:color w:val="333333"/>
          <w:sz w:val="24"/>
          <w:szCs w:val="24"/>
          <w:lang w:val="ro-MD" w:eastAsia="ro-MD"/>
        </w:rPr>
        <w:t> Неполное распоряжение трастовой</w:t>
      </w:r>
    </w:p>
    <w:p w14:paraId="20F7C5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имущественной массой</w:t>
      </w:r>
    </w:p>
    <w:p w14:paraId="5C5683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условия траста не позволяют определить, кто является выгодоприобретателем, то распоряжение трастовой имущественной массой осуществляется в интересах учредителя траста в той мере, в какой условиями траста или законом не предусмотрено иное.</w:t>
      </w:r>
    </w:p>
    <w:p w14:paraId="7DFE18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Вместе с тем, если неполное распоряжение трастовой имущественной массой вызвано тем, что не вступил в силу траст, преследующий общественно </w:t>
      </w:r>
      <w:r w:rsidRPr="00527973">
        <w:rPr>
          <w:rFonts w:ascii="PT Serif" w:eastAsia="Times New Roman" w:hAnsi="PT Serif" w:cs="Times New Roman"/>
          <w:color w:val="333333"/>
          <w:sz w:val="24"/>
          <w:szCs w:val="24"/>
          <w:lang w:val="ro-MD" w:eastAsia="ro-MD"/>
        </w:rPr>
        <w:lastRenderedPageBreak/>
        <w:t>полезную цель, либо тем, что исполнение трастовых обязанностей, предусмотренных условиями такого траста, не приводит к исчерпанию трастовой имущественной массы, распоряжение трастовой имущественной массой должно преследовать общественно полезную цель, наиболее близкую установленной изначально.</w:t>
      </w:r>
    </w:p>
    <w:p w14:paraId="180220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2087.</w:t>
      </w:r>
      <w:r w:rsidRPr="00527973">
        <w:rPr>
          <w:rFonts w:ascii="PT Serif" w:eastAsia="Times New Roman" w:hAnsi="PT Serif" w:cs="Times New Roman"/>
          <w:color w:val="333333"/>
          <w:sz w:val="24"/>
          <w:szCs w:val="24"/>
          <w:lang w:val="ro-MD" w:eastAsia="ro-MD"/>
        </w:rPr>
        <w:t> Определимость выгодоприобретателей</w:t>
      </w:r>
    </w:p>
    <w:p w14:paraId="24ADC7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Условие траста, предполагающее наделение правом на получение выгоды, действительно, только если выгодоприобретатель в достаточной степени определен учредителем траста или может быть определен иначе в момент, когда выгода должна им быть получена.</w:t>
      </w:r>
    </w:p>
    <w:p w14:paraId="39C95E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Условие траста, которое позволяет доверительному собственнику предоставить выгоду лицам, выбранным им или третьим лицом из определенной категории лиц, действительно, только если в момент, когда должен быть осуществлен выбор, можно однозначно установить, относится ли каждый выбранный к указанной категории.</w:t>
      </w:r>
    </w:p>
    <w:p w14:paraId="7D4482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Лицо может быть выгодоприобретателем, даже если оно родилось или образовалось после создания траста.</w:t>
      </w:r>
    </w:p>
    <w:p w14:paraId="4847B7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2088.</w:t>
      </w:r>
      <w:r w:rsidRPr="00527973">
        <w:rPr>
          <w:rFonts w:ascii="PT Serif" w:eastAsia="Times New Roman" w:hAnsi="PT Serif" w:cs="Times New Roman"/>
          <w:color w:val="333333"/>
          <w:sz w:val="24"/>
          <w:szCs w:val="24"/>
          <w:lang w:val="ro-MD" w:eastAsia="ro-MD"/>
        </w:rPr>
        <w:t> Определимость права или</w:t>
      </w:r>
    </w:p>
    <w:p w14:paraId="025DB9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возможности получать выгоду</w:t>
      </w:r>
    </w:p>
    <w:p w14:paraId="60A6B9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на получение выгоды и возможность получать выгоду действительны в той мере, в какой эта выгода в достаточной степени определена условиями траста или может быть определена иным образом в момент, когда она подлежит получению или должна быть предоставлена.</w:t>
      </w:r>
    </w:p>
    <w:p w14:paraId="7725E6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выгода, которая должна быть предоставлена, не определена только потому, что третье лицо не может сделать или не делает выбор, этот выбор, если условиями траста не предусмотрено иное, вправе сделать доверительные собственники.</w:t>
      </w:r>
    </w:p>
    <w:p w14:paraId="040D2AD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ПРАВО РЕШЕНИЯ И ПОЛНОМОЧИЯ</w:t>
      </w:r>
      <w:r w:rsidRPr="00527973">
        <w:rPr>
          <w:rFonts w:ascii="PT Serif" w:eastAsia="Times New Roman" w:hAnsi="PT Serif" w:cs="Times New Roman"/>
          <w:b/>
          <w:bCs/>
          <w:color w:val="333333"/>
          <w:sz w:val="24"/>
          <w:szCs w:val="24"/>
          <w:lang w:val="ro-MD" w:eastAsia="ro-MD"/>
        </w:rPr>
        <w:br/>
        <w:t>ДОВЕРИТЕЛЬНОГО СОБСТВЕННИКА</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Право решения доверительного собственника</w:t>
      </w:r>
    </w:p>
    <w:p w14:paraId="083071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2089.</w:t>
      </w:r>
      <w:r w:rsidRPr="00527973">
        <w:rPr>
          <w:rFonts w:ascii="PT Serif" w:eastAsia="Times New Roman" w:hAnsi="PT Serif" w:cs="Times New Roman"/>
          <w:color w:val="333333"/>
          <w:sz w:val="24"/>
          <w:szCs w:val="24"/>
          <w:lang w:val="ro-MD" w:eastAsia="ro-MD"/>
        </w:rPr>
        <w:t> Усмотрение доверительного</w:t>
      </w:r>
    </w:p>
    <w:p w14:paraId="458543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собственника</w:t>
      </w:r>
    </w:p>
    <w:p w14:paraId="246DF2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законом или условиями траста не предусмотрено иное, доверительный собственник:</w:t>
      </w:r>
    </w:p>
    <w:p w14:paraId="28ECCA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свободен решать, следует ли осуществлять ему полномочия и усмотрения, когда и как осуществлять их, чтобы лучшим образом исполнять свои обязанности;</w:t>
      </w:r>
    </w:p>
    <w:p w14:paraId="1F3386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не связан какими-либо указаниями или намерениями сторон траста и других лиц;</w:t>
      </w:r>
    </w:p>
    <w:p w14:paraId="16CB1A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не обязан объяснять причины своего усмотрения, за исключением случая, когда траст учрежден для достижения общественно полезной цели.</w:t>
      </w:r>
    </w:p>
    <w:p w14:paraId="08C808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2090.</w:t>
      </w:r>
      <w:r w:rsidRPr="00527973">
        <w:rPr>
          <w:rFonts w:ascii="PT Serif" w:eastAsia="Times New Roman" w:hAnsi="PT Serif" w:cs="Times New Roman"/>
          <w:color w:val="333333"/>
          <w:sz w:val="24"/>
          <w:szCs w:val="24"/>
          <w:lang w:val="ro-MD" w:eastAsia="ro-MD"/>
        </w:rPr>
        <w:t> Принятие решений несколькими</w:t>
      </w:r>
    </w:p>
    <w:p w14:paraId="7CF7CA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доверительными собственниками</w:t>
      </w:r>
    </w:p>
    <w:p w14:paraId="491FDA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доверительных собственников несколько, решения об осуществлении полномочий и усмотрений доверительного собственника принимаются простым большинством голосов, если законом или условиями траста не предусмотрено иное.</w:t>
      </w:r>
    </w:p>
    <w:p w14:paraId="6601D6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имеют преимущественную силу перед правовыми положениями об общей собственности или других общих правах, и каждый доверительный собственник должен в качестве сообладателя осуществлять свои права в отношении доли таким образом, чтобы выполнялись решения, законно принятые доверительными собственниками.</w:t>
      </w:r>
    </w:p>
    <w:p w14:paraId="6F8250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2091.</w:t>
      </w:r>
      <w:r w:rsidRPr="00527973">
        <w:rPr>
          <w:rFonts w:ascii="PT Serif" w:eastAsia="Times New Roman" w:hAnsi="PT Serif" w:cs="Times New Roman"/>
          <w:color w:val="333333"/>
          <w:sz w:val="24"/>
          <w:szCs w:val="24"/>
          <w:lang w:val="ro-MD" w:eastAsia="ro-MD"/>
        </w:rPr>
        <w:t> Конфликт интересов при осуществлении</w:t>
      </w:r>
    </w:p>
    <w:p w14:paraId="7553EB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полномочия и усмотрения</w:t>
      </w:r>
    </w:p>
    <w:p w14:paraId="2F6DCF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условиями траста не предусмотрено иное, доверительный собственник не вправе участвовать в принятии решения об осуществлении или неосуществлении полномочия или усмотрения, если в результате такого решения в его пользу будет предоставлено, подтверждено или расширено право на получение выгоды или возможность получения выгоды доверительным собственником в его качестве выгодоприобретателя.</w:t>
      </w:r>
    </w:p>
    <w:p w14:paraId="22AD2AD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Полномочия доверительного собственника</w:t>
      </w:r>
    </w:p>
    <w:p w14:paraId="68527E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2092.</w:t>
      </w:r>
      <w:r w:rsidRPr="00527973">
        <w:rPr>
          <w:rFonts w:ascii="PT Serif" w:eastAsia="Times New Roman" w:hAnsi="PT Serif" w:cs="Times New Roman"/>
          <w:color w:val="333333"/>
          <w:sz w:val="24"/>
          <w:szCs w:val="24"/>
          <w:lang w:val="ro-MD" w:eastAsia="ro-MD"/>
        </w:rPr>
        <w:t> Общие полномочия доверительного</w:t>
      </w:r>
    </w:p>
    <w:p w14:paraId="3FC199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собственника</w:t>
      </w:r>
    </w:p>
    <w:p w14:paraId="0133CE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является обладателем трастовых прав и осуществляет их в этом качестве.</w:t>
      </w:r>
    </w:p>
    <w:p w14:paraId="3B8A26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Доверительный собственник является должником по трастовым долгам и исполняет их в этом качестве.</w:t>
      </w:r>
    </w:p>
    <w:p w14:paraId="3DF55D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Действуя в качестве обладателя трастовых прав и должника по трастовым долгам, доверительный собственник обязан соблюдать пределы полномочий, установленные условиями траста и законом.</w:t>
      </w:r>
    </w:p>
    <w:p w14:paraId="0906E2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статей 2093-2099 предусматривают полномочия доверительного собственника в конкретных случаях, если они не ограничены или не изменены условиями траста.</w:t>
      </w:r>
    </w:p>
    <w:p w14:paraId="681ACD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2093.</w:t>
      </w:r>
      <w:r w:rsidRPr="00527973">
        <w:rPr>
          <w:rFonts w:ascii="PT Serif" w:eastAsia="Times New Roman" w:hAnsi="PT Serif" w:cs="Times New Roman"/>
          <w:color w:val="333333"/>
          <w:sz w:val="24"/>
          <w:szCs w:val="24"/>
          <w:lang w:val="ro-MD" w:eastAsia="ro-MD"/>
        </w:rPr>
        <w:t> Ограничения на случай минимального</w:t>
      </w:r>
    </w:p>
    <w:p w14:paraId="675D1E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числа доверительных собственников</w:t>
      </w:r>
    </w:p>
    <w:p w14:paraId="7A6437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доверительных собственников меньше минимального числа, установленного условиями траста или законом, доверительные собственники могут осуществлять лишь:</w:t>
      </w:r>
    </w:p>
    <w:p w14:paraId="71BD79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 назначать доверительных собственников;</w:t>
      </w:r>
    </w:p>
    <w:p w14:paraId="0CFA89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обращаться по делам траста в судебную инстанцию;</w:t>
      </w:r>
    </w:p>
    <w:p w14:paraId="026F6F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 предусмотренное статьей 2110; и</w:t>
      </w:r>
    </w:p>
    <w:p w14:paraId="080539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любое другое право или полномочие доверительного собственника в той мере, в какой его осуществление:</w:t>
      </w:r>
    </w:p>
    <w:p w14:paraId="4B7C62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a) прямо предусмотрено для данного случая условиями траста;</w:t>
      </w:r>
    </w:p>
    <w:p w14:paraId="7DD53E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необходимо для сохранения трастовой имущественной массы, включая судебную защиту и восстановление трастовых прав; или</w:t>
      </w:r>
    </w:p>
    <w:p w14:paraId="78CB60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необходимо для погашения трастовых долгов, по которым обязанность исполнения наступила или наступит.</w:t>
      </w:r>
    </w:p>
    <w:p w14:paraId="2D49E0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траст учреждается путем создания или, по обстоятельствам, передачи титула на трастовые права не менее чем двум доверительным собственникам, то доверительных собственников должно быть не менее двух, если условиями траста не предусмотрено иное.</w:t>
      </w:r>
    </w:p>
    <w:p w14:paraId="062A62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2094.</w:t>
      </w:r>
      <w:r w:rsidRPr="00527973">
        <w:rPr>
          <w:rFonts w:ascii="PT Serif" w:eastAsia="Times New Roman" w:hAnsi="PT Serif" w:cs="Times New Roman"/>
          <w:color w:val="333333"/>
          <w:sz w:val="24"/>
          <w:szCs w:val="24"/>
          <w:lang w:val="ro-MD" w:eastAsia="ro-MD"/>
        </w:rPr>
        <w:t> Полномочие назначения поверенного</w:t>
      </w:r>
    </w:p>
    <w:p w14:paraId="2314E3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может назначить поверенного, который будет действовать от имени доверительного собственника, и, с соблюдением ограничений, установленных статьями 2095-2099, может поручить исполнение трастовых обязанностей другому лицу.</w:t>
      </w:r>
    </w:p>
    <w:p w14:paraId="736737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Несколько доверительных собственников могут уполномочить одного из них действовать от их имени.</w:t>
      </w:r>
    </w:p>
    <w:p w14:paraId="59C174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Вместе с тем личное участие доверительного собственника необходимо для принятия решений, осуществлять ли и каким образом осуществлять:</w:t>
      </w:r>
    </w:p>
    <w:p w14:paraId="6D9DDD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усмотрение по поводу предоставления выгодоприобретателю выгоды либо выбора общественно полезной цели траста или порядка ее достижения;</w:t>
      </w:r>
    </w:p>
    <w:p w14:paraId="5C5518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полномочие заменять доверительных собственников; или</w:t>
      </w:r>
    </w:p>
    <w:p w14:paraId="479D20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полномочие делегировать исполнение трастовых обязанностей.</w:t>
      </w:r>
    </w:p>
    <w:p w14:paraId="71F147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Лицо, которому поручено исполнение обязанностей, несет те же обязанности, что и доверительный собственник, в той мере, в какой они касаются порученного исполнения.</w:t>
      </w:r>
    </w:p>
    <w:p w14:paraId="505FD7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Доверительный собственник обязан не заключать, без обоснованной причины, договор поручения, который не имеет письменной формы или в котором содержатся следующие условия:</w:t>
      </w:r>
    </w:p>
    <w:p w14:paraId="07D3D7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условие о безотзывности поручения;</w:t>
      </w:r>
    </w:p>
    <w:p w14:paraId="6505E9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условия, исключающие обязанности поверенного, установленные правовыми положениями, или изменяющие их в ущерб интересам доверителя;</w:t>
      </w:r>
    </w:p>
    <w:p w14:paraId="2EE940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условие, позволяющее поверенному делегировать полномочия;</w:t>
      </w:r>
    </w:p>
    <w:p w14:paraId="455CC6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условия, позволяющие поверенному находиться в конфликте интересов;</w:t>
      </w:r>
    </w:p>
    <w:p w14:paraId="132A4A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условие, исключающее или ограничивающее ответственность поверенного перед доверителем за неисполнение.</w:t>
      </w:r>
    </w:p>
    <w:p w14:paraId="586B12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Доверительный собственник обязан следить за исполнением обязанностей поверенным и, если того требуют обстоятельства, дать поверенному указания или расторгнуть поручение.</w:t>
      </w:r>
    </w:p>
    <w:p w14:paraId="1EB5A1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2095.</w:t>
      </w:r>
      <w:r w:rsidRPr="00527973">
        <w:rPr>
          <w:rFonts w:ascii="PT Serif" w:eastAsia="Times New Roman" w:hAnsi="PT Serif" w:cs="Times New Roman"/>
          <w:color w:val="333333"/>
          <w:sz w:val="24"/>
          <w:szCs w:val="24"/>
          <w:lang w:val="ro-MD" w:eastAsia="ro-MD"/>
        </w:rPr>
        <w:t> Полномочие передать титул лицу,</w:t>
      </w:r>
    </w:p>
    <w:p w14:paraId="390AE3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обязавшемуся быть доверительным</w:t>
      </w:r>
    </w:p>
    <w:p w14:paraId="71BDA1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собственником</w:t>
      </w:r>
    </w:p>
    <w:p w14:paraId="12E80C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Доверительный собственник может передать трастовые права лицу, обязавшемуся быть доверительным собственником в отношении указанных прав и распоряжаться ими в соответствии с указаниями первоначального доверительного собственника, а при неисполнении таких указаний возвратить титул на эти права первоначальному доверительному собственнику по первому требованию.</w:t>
      </w:r>
    </w:p>
    <w:p w14:paraId="6B2417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Приобретатель должен быть:</w:t>
      </w:r>
    </w:p>
    <w:p w14:paraId="62A3D1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лицом, которое принимает на себя такие обязательства в ходе своей обычной деятельности;</w:t>
      </w:r>
    </w:p>
    <w:p w14:paraId="41B061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юридическим лицом, контролируемым доверительным собственником; или</w:t>
      </w:r>
    </w:p>
    <w:p w14:paraId="269A0C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юридическим лицом, указанным в правовом положении как имеющее право исполнять трастовые обязанности или удовлетворяющим требованиям, установленным в правовых положениях с этой целью.</w:t>
      </w:r>
    </w:p>
    <w:p w14:paraId="7EE134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частей (5) и (6) статьи 2094 применяются соответствующим образом.</w:t>
      </w:r>
    </w:p>
    <w:p w14:paraId="20A414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2096.</w:t>
      </w:r>
      <w:r w:rsidRPr="00527973">
        <w:rPr>
          <w:rFonts w:ascii="PT Serif" w:eastAsia="Times New Roman" w:hAnsi="PT Serif" w:cs="Times New Roman"/>
          <w:color w:val="333333"/>
          <w:sz w:val="24"/>
          <w:szCs w:val="24"/>
          <w:lang w:val="ro-MD" w:eastAsia="ro-MD"/>
        </w:rPr>
        <w:t> Полномочие передать владение</w:t>
      </w:r>
    </w:p>
    <w:p w14:paraId="51B199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хранителю</w:t>
      </w:r>
    </w:p>
    <w:p w14:paraId="2558E5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может передать имущество, составляющее предмет трастовых прав, и документы, относящиеся к этому имуществу, во владение другого лица, которое обязуется хранить их и возвратить доверительному собственнику по первому требованию.</w:t>
      </w:r>
    </w:p>
    <w:p w14:paraId="5E77FA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частей (2) и (3) статьи 2095 применяются соответствующим образом.</w:t>
      </w:r>
    </w:p>
    <w:p w14:paraId="3BDC58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2097.</w:t>
      </w:r>
      <w:r w:rsidRPr="00527973">
        <w:rPr>
          <w:rFonts w:ascii="PT Serif" w:eastAsia="Times New Roman" w:hAnsi="PT Serif" w:cs="Times New Roman"/>
          <w:color w:val="333333"/>
          <w:sz w:val="24"/>
          <w:szCs w:val="24"/>
          <w:lang w:val="ro-MD" w:eastAsia="ro-MD"/>
        </w:rPr>
        <w:t> Полномочие делегировать</w:t>
      </w:r>
    </w:p>
    <w:p w14:paraId="0F39D1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Доверительный собственник может поручить другому лицу исполнение любой трастовой обязанности и осуществление любых полномочий доверительного собственника, включая усмотрение, полномочие распоряжения трастовыми правами и полномочие делегировать, но остается ответственным за исполнение.</w:t>
      </w:r>
    </w:p>
    <w:p w14:paraId="3816A0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2098.</w:t>
      </w:r>
      <w:r w:rsidRPr="00527973">
        <w:rPr>
          <w:rFonts w:ascii="PT Serif" w:eastAsia="Times New Roman" w:hAnsi="PT Serif" w:cs="Times New Roman"/>
          <w:color w:val="333333"/>
          <w:sz w:val="24"/>
          <w:szCs w:val="24"/>
          <w:lang w:val="ro-MD" w:eastAsia="ro-MD"/>
        </w:rPr>
        <w:t> Полномочие выбирать инвестиции</w:t>
      </w:r>
    </w:p>
    <w:p w14:paraId="571AAC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той мере, в какой доверительный собственник обязан инвестировать трастовую имущественную массу, он вправе осуществлять любые инвестиции и определять способ инвестирования, который наилучшим образом соответствует исполнению этой обязанности.</w:t>
      </w:r>
    </w:p>
    <w:p w14:paraId="354FCB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2099.</w:t>
      </w:r>
      <w:r w:rsidRPr="00527973">
        <w:rPr>
          <w:rFonts w:ascii="PT Serif" w:eastAsia="Times New Roman" w:hAnsi="PT Serif" w:cs="Times New Roman"/>
          <w:color w:val="333333"/>
          <w:sz w:val="24"/>
          <w:szCs w:val="24"/>
          <w:lang w:val="ro-MD" w:eastAsia="ro-MD"/>
        </w:rPr>
        <w:t> Полномочие предоставлять трастовую</w:t>
      </w:r>
    </w:p>
    <w:p w14:paraId="514C3C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отчетность для проведения аудита</w:t>
      </w:r>
    </w:p>
    <w:p w14:paraId="74BB6B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Условия траста или закон могут обязывать доверительного собственника предоставлять трастовую отчетность независимому и компетентному аудитору для проведения аудита.</w:t>
      </w:r>
    </w:p>
    <w:p w14:paraId="55263FD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ПРАВА И ОБЯЗАННОСТИ ДОВЕРИТЕЛЬНОГО</w:t>
      </w:r>
      <w:r w:rsidRPr="00527973">
        <w:rPr>
          <w:rFonts w:ascii="PT Serif" w:eastAsia="Times New Roman" w:hAnsi="PT Serif" w:cs="Times New Roman"/>
          <w:b/>
          <w:bCs/>
          <w:color w:val="333333"/>
          <w:sz w:val="24"/>
          <w:szCs w:val="24"/>
          <w:lang w:val="ro-MD" w:eastAsia="ro-MD"/>
        </w:rPr>
        <w:br/>
        <w:t>СОБСТВЕННИКА И ТРАСТОВОГО ПОМОЩНИКА</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Обязанности доверительного собственника</w:t>
      </w:r>
    </w:p>
    <w:p w14:paraId="376D43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2100.</w:t>
      </w:r>
      <w:r w:rsidRPr="00527973">
        <w:rPr>
          <w:rFonts w:ascii="PT Serif" w:eastAsia="Times New Roman" w:hAnsi="PT Serif" w:cs="Times New Roman"/>
          <w:color w:val="333333"/>
          <w:sz w:val="24"/>
          <w:szCs w:val="24"/>
          <w:lang w:val="ro-MD" w:eastAsia="ro-MD"/>
        </w:rPr>
        <w:t> Общая обязанность доверительного</w:t>
      </w:r>
    </w:p>
    <w:p w14:paraId="75C638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собственника</w:t>
      </w:r>
    </w:p>
    <w:p w14:paraId="505FD4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обязан управлять трастовой имущественной массой и осуществлять полномочие по распоряжению трастовой имущественной массой как благоразумный управляющий чужими делами в интересах выгодоприобретателей либо для достижения общественно полезных целей в соответствии с условиями траста и законом.</w:t>
      </w:r>
    </w:p>
    <w:p w14:paraId="076B3D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частности доверительный собственник обязан действовать с необходимыми компетентностью и осмотрительностью, честно и добросовестно.</w:t>
      </w:r>
    </w:p>
    <w:p w14:paraId="3834B4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той мере, в какой условиями траста не предусмотрено иное:</w:t>
      </w:r>
    </w:p>
    <w:p w14:paraId="58ED0F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доверительный собственник несет специальные обязанности, предусмотренные в настоящей части в составе главы; и</w:t>
      </w:r>
    </w:p>
    <w:p w14:paraId="196915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управление или распоряжение трастовой имущественной массой признается выгодным для выгодоприобретателя, только если оно экономически выгодно для данного лица.</w:t>
      </w:r>
    </w:p>
    <w:p w14:paraId="6F797D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Доверительный собственник обязан соблюдать условия траста такими, как они установлены.</w:t>
      </w:r>
    </w:p>
    <w:p w14:paraId="22C528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2101.</w:t>
      </w:r>
      <w:r w:rsidRPr="00527973">
        <w:rPr>
          <w:rFonts w:ascii="PT Serif" w:eastAsia="Times New Roman" w:hAnsi="PT Serif" w:cs="Times New Roman"/>
          <w:color w:val="333333"/>
          <w:sz w:val="24"/>
          <w:szCs w:val="24"/>
          <w:lang w:val="ro-MD" w:eastAsia="ro-MD"/>
        </w:rPr>
        <w:t> Уровень компетентности и</w:t>
      </w:r>
    </w:p>
    <w:p w14:paraId="00B482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осмотрительности</w:t>
      </w:r>
    </w:p>
    <w:p w14:paraId="27F8A2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обязан действовать с такими компетентностью и осмотрительностью, которых можно ожидать от управляющего чужими делами компетентного и осмотрительного лица, учитывая при этом, имеет ли доверительный собственник право на вознаграждение.</w:t>
      </w:r>
    </w:p>
    <w:p w14:paraId="0872E4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доверительный собственник действует в рамках профессиональной деятельности, он обязан действовать с такими компетентностью и осмотрительностью, которые ожидаются от представителя соответствующей профессии.</w:t>
      </w:r>
    </w:p>
    <w:p w14:paraId="3AC172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2102.</w:t>
      </w:r>
      <w:r w:rsidRPr="00527973">
        <w:rPr>
          <w:rFonts w:ascii="PT Serif" w:eastAsia="Times New Roman" w:hAnsi="PT Serif" w:cs="Times New Roman"/>
          <w:color w:val="333333"/>
          <w:sz w:val="24"/>
          <w:szCs w:val="24"/>
          <w:lang w:val="ro-MD" w:eastAsia="ro-MD"/>
        </w:rPr>
        <w:t> Обязанности обособления,</w:t>
      </w:r>
    </w:p>
    <w:p w14:paraId="2A5BBD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сохранения и страхования</w:t>
      </w:r>
    </w:p>
    <w:p w14:paraId="1C7ECB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Доверительный собственник обязан обособить трастовую имущественную массу от иных имущественных масс и обеспечить сохранность трастовых прав, в том числе имущества, составляющего их предмет.</w:t>
      </w:r>
    </w:p>
    <w:p w14:paraId="473F89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частности доверительный собственник не вправе инвестировать в имущественные права, особо подверженные риску незаконного присвоения, за исключением случая, когда он проявляет особую осмотрительность с целью обеспечения их сохранности. Если имущество является документом, содержащим право на производство исполнения любому, кто является держателем документа (ценной бумагой на предъявителя), считается, что доверительный собственник проявил соответствующий уровень осмотрительности, если передал документ на хранение согласно статье 2096.</w:t>
      </w:r>
    </w:p>
    <w:p w14:paraId="6B8B22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В той мере, в какой это возможно и целесообразно, доверительный собственник обязан за счет трастовой имущественной массы страховать имущество, составляющее предмет трастового права, от риска утраты.</w:t>
      </w:r>
    </w:p>
    <w:p w14:paraId="53B2E1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2103.</w:t>
      </w:r>
      <w:r w:rsidRPr="00527973">
        <w:rPr>
          <w:rFonts w:ascii="PT Serif" w:eastAsia="Times New Roman" w:hAnsi="PT Serif" w:cs="Times New Roman"/>
          <w:color w:val="333333"/>
          <w:sz w:val="24"/>
          <w:szCs w:val="24"/>
          <w:lang w:val="ro-MD" w:eastAsia="ro-MD"/>
        </w:rPr>
        <w:t> Обязанность информировать</w:t>
      </w:r>
    </w:p>
    <w:p w14:paraId="10817B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предоставлять отчет</w:t>
      </w:r>
    </w:p>
    <w:p w14:paraId="525EAC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обязан сообщать выгодоприобретателю, который имеет право на получение выгоды, о существовании траста и соответствующем праве выгодоприобретателя.</w:t>
      </w:r>
    </w:p>
    <w:p w14:paraId="150539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Доверительный собственник обязан приложить разумные усилия, чтобы сообщить выгодоприобретателю, который имеет возможность получить выгоду, о существовании траста и соответствующей возможности выгодоприобретателя.</w:t>
      </w:r>
    </w:p>
    <w:p w14:paraId="0478E5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 требованию других сторон траста, но не реже одного раза в год, доверительный собственник обязан предоставлять информацию о состоянии и инвестировании трастовой имущественной массы, трастовых долгах, о распоряжении трастовыми правами и доходами от них. Любое условие, исключающее обязанность предоставлять отчет, является ничтожным.</w:t>
      </w:r>
    </w:p>
    <w:p w14:paraId="2D0B8C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2104.</w:t>
      </w:r>
      <w:r w:rsidRPr="00527973">
        <w:rPr>
          <w:rFonts w:ascii="PT Serif" w:eastAsia="Times New Roman" w:hAnsi="PT Serif" w:cs="Times New Roman"/>
          <w:color w:val="333333"/>
          <w:sz w:val="24"/>
          <w:szCs w:val="24"/>
          <w:lang w:val="ro-MD" w:eastAsia="ro-MD"/>
        </w:rPr>
        <w:t> Обязанность вести трастовый учет</w:t>
      </w:r>
    </w:p>
    <w:p w14:paraId="2F16CD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Доверительный собственник обязан вести учет трастовой имущественной массы (трастовый учет).</w:t>
      </w:r>
    </w:p>
    <w:p w14:paraId="18C9E4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2105.</w:t>
      </w:r>
      <w:r w:rsidRPr="00527973">
        <w:rPr>
          <w:rFonts w:ascii="PT Serif" w:eastAsia="Times New Roman" w:hAnsi="PT Serif" w:cs="Times New Roman"/>
          <w:color w:val="333333"/>
          <w:sz w:val="24"/>
          <w:szCs w:val="24"/>
          <w:lang w:val="ro-MD" w:eastAsia="ro-MD"/>
        </w:rPr>
        <w:t> Обязанность разрешить проверку</w:t>
      </w:r>
    </w:p>
    <w:p w14:paraId="145C7C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копирование трастовых документов</w:t>
      </w:r>
    </w:p>
    <w:p w14:paraId="3B279C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обязан разрешать выгодоприобретателю, а также другому лицу, наделенному правом требовать исполнения трастовых обязанностей, проверять трастовые документы и изготовлять их копии за счет этого лица.</w:t>
      </w:r>
    </w:p>
    <w:p w14:paraId="79A399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не применяются в отношении:</w:t>
      </w:r>
    </w:p>
    <w:p w14:paraId="14449C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заключений адвокатов, касающихся текущих или планируемых судебных процессов доверительного собственника в этом качестве против лица, желающего проверить документы, а также доказательств, собранных для таких процессов;</w:t>
      </w:r>
    </w:p>
    <w:p w14:paraId="273265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переписки между доверительным собственником и другими выгодоприобретателями и иной переписки, раскрытие которой может привести к нарушению конфиденциальности, сохранение которой является обязанностью доверительного собственника в этом качестве перед другим лицом.</w:t>
      </w:r>
    </w:p>
    <w:p w14:paraId="537C3A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Доверительный собственник может отказать в проверке и копировании трастовых документов в части, в которой они содержат информацию, передаваемую с соблюдением конфиденциальности для доверительного собственника в этом качестве, если выгодоприобретатель не дает достаточной гарантии сохранения конфиденциальности.</w:t>
      </w:r>
    </w:p>
    <w:p w14:paraId="5FD7ED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За исключением случая, когда траст учрежден для достижения общественно полезных целей, доверительный собственник может также отказать в проверке и копировании документов в той мере, в какой документы отражают причины принятия доверительными собственниками решения об осуществлении или </w:t>
      </w:r>
      <w:r w:rsidRPr="00527973">
        <w:rPr>
          <w:rFonts w:ascii="PT Serif" w:eastAsia="Times New Roman" w:hAnsi="PT Serif" w:cs="Times New Roman"/>
          <w:color w:val="333333"/>
          <w:sz w:val="24"/>
          <w:szCs w:val="24"/>
          <w:lang w:val="ro-MD" w:eastAsia="ro-MD"/>
        </w:rPr>
        <w:lastRenderedPageBreak/>
        <w:t>неосуществлении усмотрения, предшествовавшее такому решению обсуждение вопроса доверительными собственниками, а также материалы, связанные с обсуждением.</w:t>
      </w:r>
    </w:p>
    <w:p w14:paraId="79C8FB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Условия траста могут предусматривать больший по сравнению с предусмотренным настоящей статьей объем прав по проверке и копированию документов.</w:t>
      </w:r>
    </w:p>
    <w:p w14:paraId="2E6537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В целях настоящей статьи трастовыми документами являются:</w:t>
      </w:r>
    </w:p>
    <w:p w14:paraId="7BFD56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документы, содержащие, по обстоятельствам, трастовый договор, заявление о трасте, завещание, а также любые сделки или судебные решения, изменяющие условия траста;</w:t>
      </w:r>
    </w:p>
    <w:p w14:paraId="40FA73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протоколы заседаний доверительных собственников, если таковые имеются;</w:t>
      </w:r>
    </w:p>
    <w:p w14:paraId="632D71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сделанные доверительным собственником записи, а также уведомления и иные письменные документы, полученные им в этом качестве, включая заключения адвокатов, привлеченных доверительным собственником за счет трастовой имущественной массы;</w:t>
      </w:r>
    </w:p>
    <w:p w14:paraId="616930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документы, излагающие содержание сделок, совершенных доверительными собственниками;</w:t>
      </w:r>
    </w:p>
    <w:p w14:paraId="1B6AB4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квитанции, полученные в ходе распоряжения трастовыми правами; и</w:t>
      </w:r>
    </w:p>
    <w:p w14:paraId="678B02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документы трастового учета.</w:t>
      </w:r>
    </w:p>
    <w:p w14:paraId="5AE94B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2106.</w:t>
      </w:r>
      <w:r w:rsidRPr="00527973">
        <w:rPr>
          <w:rFonts w:ascii="PT Serif" w:eastAsia="Times New Roman" w:hAnsi="PT Serif" w:cs="Times New Roman"/>
          <w:color w:val="333333"/>
          <w:sz w:val="24"/>
          <w:szCs w:val="24"/>
          <w:lang w:val="ro-MD" w:eastAsia="ro-MD"/>
        </w:rPr>
        <w:t> Обязанность инвестировать</w:t>
      </w:r>
    </w:p>
    <w:p w14:paraId="430B95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Доверительный собственник обязан инвестировать трастовую имущественную массу в той мере, в какой она подлежит инвестированию, и, в частности:</w:t>
      </w:r>
    </w:p>
    <w:p w14:paraId="2E7A36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производить возмездное отчуждение прав, которые обычно не приносят доход и не растут в цене, и инвестировать вырученные средства;</w:t>
      </w:r>
    </w:p>
    <w:p w14:paraId="218454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получать профессиональные консультации по вопросам инвестирования трастовой имущественной массы, если доверительный собственник не обладает знаниями, необходимыми для эффективного и разумного инвестирования фондов такого объема и характера, как трастовая имущественная масса;</w:t>
      </w:r>
    </w:p>
    <w:p w14:paraId="6CB6B7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произвести распределение инвестиций, при котором в целом:</w:t>
      </w:r>
    </w:p>
    <w:p w14:paraId="38A136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риск невыплат или утраты отдельных инвестиций будет диверсифицирован; и</w:t>
      </w:r>
    </w:p>
    <w:p w14:paraId="1BC59E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ожидаемая выгода значительно превысит потенциальные невыплаты или потери;</w:t>
      </w:r>
      <w:r w:rsidRPr="00527973">
        <w:rPr>
          <w:rFonts w:ascii="PT Serif" w:eastAsia="Times New Roman" w:hAnsi="PT Serif" w:cs="Times New Roman"/>
          <w:color w:val="333333"/>
          <w:sz w:val="24"/>
          <w:szCs w:val="24"/>
          <w:lang w:val="ro-MD" w:eastAsia="ro-MD"/>
        </w:rPr>
        <w:br/>
        <w:t>за исключением случая, когда трастовая имущественная масса настолько мала, что распределение инвестиций неуместно; и</w:t>
      </w:r>
    </w:p>
    <w:p w14:paraId="0770DE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периодически проверять уместность сохранения или изменения инвестиций.</w:t>
      </w:r>
    </w:p>
    <w:p w14:paraId="10129E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Доверительный собственник не обязан инвестировать трастовые права:</w:t>
      </w:r>
    </w:p>
    <w:p w14:paraId="355360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которые неизбежно должны быть переданы выгодоприобретателю или использованы им либо необходимы для погашения трастового долга; или</w:t>
      </w:r>
    </w:p>
    <w:p w14:paraId="5AAA30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инвестирование которых препятствовало бы иным образом доверительным собственникам в исполнении других трастовых обязанностей.</w:t>
      </w:r>
    </w:p>
    <w:p w14:paraId="4E1626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Обязанность инвестировать не уполномочивает доверительного собственника распоряжаться трастовыми правами, которые в соответствии с условиями траста должны быть сохранены доверительными собственниками или переданы в натуре выгодоприобретателю.</w:t>
      </w:r>
    </w:p>
    <w:p w14:paraId="42D3F2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2107.</w:t>
      </w:r>
      <w:r w:rsidRPr="00527973">
        <w:rPr>
          <w:rFonts w:ascii="PT Serif" w:eastAsia="Times New Roman" w:hAnsi="PT Serif" w:cs="Times New Roman"/>
          <w:color w:val="333333"/>
          <w:sz w:val="24"/>
          <w:szCs w:val="24"/>
          <w:lang w:val="ro-MD" w:eastAsia="ro-MD"/>
        </w:rPr>
        <w:t> Обязанность не приобретать</w:t>
      </w:r>
    </w:p>
    <w:p w14:paraId="5815C0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трастовые права или права трастовых</w:t>
      </w:r>
    </w:p>
    <w:p w14:paraId="5590FE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кредиторов</w:t>
      </w:r>
    </w:p>
    <w:p w14:paraId="367DE3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Доверительный собственник обязан не приобретать трастовые права или права трастового кредитора в отношении трастовой имущественной массы.</w:t>
      </w:r>
    </w:p>
    <w:p w14:paraId="1687FD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 продажи трастового права, заключенный в нарушение этой обязанности, может быть оспорен любой другой стороной траста или любым лицом, наделенным правом требовать исполнения трастовых обязанностей.</w:t>
      </w:r>
    </w:p>
    <w:p w14:paraId="7A1A3F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 оспорить является дополнительным к любому средству защиты от неисполнения трастовых обязанностей.</w:t>
      </w:r>
    </w:p>
    <w:p w14:paraId="5BFFA0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статьи применяются соответствующим образом к другим договорам о приобретении или использовании трастового права либо требования трастового кредитора.</w:t>
      </w:r>
    </w:p>
    <w:p w14:paraId="78B369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2108.</w:t>
      </w:r>
      <w:r w:rsidRPr="00527973">
        <w:rPr>
          <w:rFonts w:ascii="PT Serif" w:eastAsia="Times New Roman" w:hAnsi="PT Serif" w:cs="Times New Roman"/>
          <w:color w:val="333333"/>
          <w:sz w:val="24"/>
          <w:szCs w:val="24"/>
          <w:lang w:val="ro-MD" w:eastAsia="ro-MD"/>
        </w:rPr>
        <w:t> Обязанность не получать</w:t>
      </w:r>
    </w:p>
    <w:p w14:paraId="15E435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несанкционированные обогащение</w:t>
      </w:r>
    </w:p>
    <w:p w14:paraId="6EDE0C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преимущество</w:t>
      </w:r>
    </w:p>
    <w:p w14:paraId="579E5D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обязан не использовать трастовую имущественную массу либо информацию или возможность, полученные им в качестве доверительного собственника, с целью обогащения, если такое использование не предусмотрено условиями траста.</w:t>
      </w:r>
    </w:p>
    <w:p w14:paraId="717EA4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доверительного собственника, принадлежащее ему в личном качестве, а не как доверительному собственнику, не может быть зачтено им против права выгодоприобретателя на получение выгоды.</w:t>
      </w:r>
    </w:p>
    <w:p w14:paraId="227C8C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2109.</w:t>
      </w:r>
      <w:r w:rsidRPr="00527973">
        <w:rPr>
          <w:rFonts w:ascii="PT Serif" w:eastAsia="Times New Roman" w:hAnsi="PT Serif" w:cs="Times New Roman"/>
          <w:color w:val="333333"/>
          <w:sz w:val="24"/>
          <w:szCs w:val="24"/>
          <w:lang w:val="ro-MD" w:eastAsia="ro-MD"/>
        </w:rPr>
        <w:t> Обязанности в отношении</w:t>
      </w:r>
    </w:p>
    <w:p w14:paraId="1F3414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доверительных сособственников</w:t>
      </w:r>
    </w:p>
    <w:p w14:paraId="2C076B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Доверительный собственник обязан:</w:t>
      </w:r>
    </w:p>
    <w:p w14:paraId="33C179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сотрудничать с доверительными сособственниками в исполнении трастовых обязанностей; и</w:t>
      </w:r>
    </w:p>
    <w:p w14:paraId="205D99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принимать необходимые меры, если он знает или имеет основание подозревать, что:</w:t>
      </w:r>
    </w:p>
    <w:p w14:paraId="41E809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доверительный сособственник не исполнил какую-либо трастовую обязанность или такое неисполнение неизбежно; и</w:t>
      </w:r>
    </w:p>
    <w:p w14:paraId="7DC7D1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неисполнение может причинить или причинило ущерб трастовой имущественной массе.</w:t>
      </w:r>
    </w:p>
    <w:p w14:paraId="75C7349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Права доверительного собственника</w:t>
      </w:r>
    </w:p>
    <w:p w14:paraId="7638EC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2110.</w:t>
      </w:r>
      <w:r w:rsidRPr="00527973">
        <w:rPr>
          <w:rFonts w:ascii="PT Serif" w:eastAsia="Times New Roman" w:hAnsi="PT Serif" w:cs="Times New Roman"/>
          <w:color w:val="333333"/>
          <w:sz w:val="24"/>
          <w:szCs w:val="24"/>
          <w:lang w:val="ro-MD" w:eastAsia="ro-MD"/>
        </w:rPr>
        <w:t> Право на возмещение из трастовой</w:t>
      </w:r>
    </w:p>
    <w:p w14:paraId="00DBA9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имущественной массы</w:t>
      </w:r>
    </w:p>
    <w:p w14:paraId="05F8A2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Доверительный собственник имеет право на возмещение из трастовой имущественной массы расходов, понесенных для исполнения трастовых обязанностей, включая погашение трастовых долгов.</w:t>
      </w:r>
    </w:p>
    <w:p w14:paraId="2E919A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2111.</w:t>
      </w:r>
      <w:r w:rsidRPr="00527973">
        <w:rPr>
          <w:rFonts w:ascii="PT Serif" w:eastAsia="Times New Roman" w:hAnsi="PT Serif" w:cs="Times New Roman"/>
          <w:color w:val="333333"/>
          <w:sz w:val="24"/>
          <w:szCs w:val="24"/>
          <w:lang w:val="ro-MD" w:eastAsia="ro-MD"/>
        </w:rPr>
        <w:t> Право на вознаграждение из трастовой</w:t>
      </w:r>
    </w:p>
    <w:p w14:paraId="22D692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имущественной массы</w:t>
      </w:r>
    </w:p>
    <w:p w14:paraId="1CABC5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имеет право на вознаграждение из трастовой имущественной массы в порядке, установленном условиями траста.</w:t>
      </w:r>
    </w:p>
    <w:p w14:paraId="04D424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условиями траста не предусмотрено иное, доверительный собственник, действующий в качестве доверительного собственника в рамках профессиональной деятельности, имеет право на разумное вознаграждение из трастовой имущественной массы за работу, выполненную при исполнении трастовых обязанностей.</w:t>
      </w:r>
    </w:p>
    <w:p w14:paraId="5986EC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(2) не применяются, если:</w:t>
      </w:r>
    </w:p>
    <w:p w14:paraId="28267D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доверительный собственник, являющийся выгодоприобретателем, имеет право на значительную выгоду из трастовой имущественной массы;</w:t>
      </w:r>
    </w:p>
    <w:p w14:paraId="67B4BA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траст был создан на основании договора между доверительным собственником и учредителем; или</w:t>
      </w:r>
    </w:p>
    <w:p w14:paraId="1B5DCD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траст учрежден для достижения общественно полезных целей.</w:t>
      </w:r>
    </w:p>
    <w:p w14:paraId="78AF4F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2112.</w:t>
      </w:r>
      <w:r w:rsidRPr="00527973">
        <w:rPr>
          <w:rFonts w:ascii="PT Serif" w:eastAsia="Times New Roman" w:hAnsi="PT Serif" w:cs="Times New Roman"/>
          <w:color w:val="333333"/>
          <w:sz w:val="24"/>
          <w:szCs w:val="24"/>
          <w:lang w:val="ro-MD" w:eastAsia="ro-MD"/>
        </w:rPr>
        <w:t> Права в отношении несанкционированных</w:t>
      </w:r>
    </w:p>
    <w:p w14:paraId="788904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приобретений</w:t>
      </w:r>
    </w:p>
    <w:p w14:paraId="3B7946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Настоящая статья применяется, если:</w:t>
      </w:r>
    </w:p>
    <w:p w14:paraId="3685A6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доверительный собственник приобретает право или получает иное обогащение вследствие неисполнения трастовой обязанности; и</w:t>
      </w:r>
    </w:p>
    <w:p w14:paraId="404316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право становится частью трастовой имущественной массы либо обогащение пополняет трастовую имущественную массу в результате возврата доверительным собственником доходов, полученных вследствие неисполнения.</w:t>
      </w:r>
    </w:p>
    <w:p w14:paraId="68D290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Доверительный собственник имеет право на возмещение стоимости покупки и других расходов, которые с необходимостью возникли при приобретении. Если доверительный собственник до приобретения полностью или частично исполнил обязанность, предусмотренную статьей 2119, он имеет право на возмещение из трастовой имущественной массы в той мере, в какой в результате приобретения трастовая имущественная масса получила сверх размера, который должен был быть восстановлен.</w:t>
      </w:r>
    </w:p>
    <w:p w14:paraId="710736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Доверительный собственник также имеет право на соответствующее вознаграждение, если:</w:t>
      </w:r>
    </w:p>
    <w:p w14:paraId="3CC624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приобретение было сделано добросовестно, чтобы увеличить трастовую имущественную массу; и</w:t>
      </w:r>
    </w:p>
    <w:p w14:paraId="187FE1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доверительный собственник имел бы право на вознаграждение в соответствии со статьей 2111, если бы приобретение было сделано при исполнении трастовой обязанности.</w:t>
      </w:r>
    </w:p>
    <w:p w14:paraId="7CF93C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Если приобретение было сделано с нарушением обязанности, предусмотренной статьей 2108, но выгодоприобретатель надлежащим образом одобрил его, доверительный собственник может отказаться от прав, предусмотренных частями (2) и (3) настоящей статьи, и принять на себя право выгодоприобретателя на извлечение выгоды из приобретения.</w:t>
      </w:r>
    </w:p>
    <w:p w14:paraId="009DF1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Доверительный собственник не имеет права на вознаграждение в соответствии с настоящей статьей в размере, превышающем стоимость приобретения.</w:t>
      </w:r>
    </w:p>
    <w:p w14:paraId="4652B0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2113.</w:t>
      </w:r>
      <w:r w:rsidRPr="00527973">
        <w:rPr>
          <w:rFonts w:ascii="PT Serif" w:eastAsia="Times New Roman" w:hAnsi="PT Serif" w:cs="Times New Roman"/>
          <w:color w:val="333333"/>
          <w:sz w:val="24"/>
          <w:szCs w:val="24"/>
          <w:lang w:val="ro-MD" w:eastAsia="ro-MD"/>
        </w:rPr>
        <w:t> Право на возмещение</w:t>
      </w:r>
    </w:p>
    <w:p w14:paraId="6D3997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выгодоприобретателям</w:t>
      </w:r>
    </w:p>
    <w:p w14:paraId="558462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право доверительного собственника, предусмотренное статьей 2110, превышает трастовую имущественную массу, доверительный собственник может обратиться к выгодоприобретателям за возмещением разницы.</w:t>
      </w:r>
    </w:p>
    <w:p w14:paraId="52D36C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Ответственность выгодоприобретателя, предусмотренная частью (1):</w:t>
      </w:r>
    </w:p>
    <w:p w14:paraId="13ED74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ограничена размером обогащения, полученного выгодоприобретателем в соответствии с условиями траста; и</w:t>
      </w:r>
    </w:p>
    <w:p w14:paraId="17AB64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уменьшается или исключается выдвижением возражения об утрате обогащения.</w:t>
      </w:r>
    </w:p>
    <w:p w14:paraId="252C99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Доверительный собственник лишается права на возмещение, предусмотренного частью (1), по истечении шести месяцев с момента возникновения этого права.</w:t>
      </w:r>
    </w:p>
    <w:p w14:paraId="3B0321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2114</w:t>
      </w:r>
      <w:r w:rsidRPr="00527973">
        <w:rPr>
          <w:rFonts w:ascii="PT Serif" w:eastAsia="Times New Roman" w:hAnsi="PT Serif" w:cs="Times New Roman"/>
          <w:color w:val="333333"/>
          <w:sz w:val="24"/>
          <w:szCs w:val="24"/>
          <w:lang w:val="ro-MD" w:eastAsia="ro-MD"/>
        </w:rPr>
        <w:t>. Право застраховать личную</w:t>
      </w:r>
    </w:p>
    <w:p w14:paraId="023594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ответственность за счет трастовой</w:t>
      </w:r>
    </w:p>
    <w:p w14:paraId="5C921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имущественной массы</w:t>
      </w:r>
    </w:p>
    <w:p w14:paraId="6CB37B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имеет право на возмещение из трастовой имущественной массы страховых премий и других расходов, разумно понесенных доверительным собственником в результате страхования ответственности, предусмотренной статьей 2119.</w:t>
      </w:r>
    </w:p>
    <w:p w14:paraId="3C9312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не применяются в той мере, в какой:</w:t>
      </w:r>
    </w:p>
    <w:p w14:paraId="712E87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доверительный собственник имеет право на вознаграждение за исполнение трастовых обязанностей; или</w:t>
      </w:r>
    </w:p>
    <w:p w14:paraId="210375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страхование покрывает ответственность на случай неисполнения, совершенного умышленно или по грубой небрежности.</w:t>
      </w:r>
    </w:p>
    <w:p w14:paraId="1CAC63D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r w:rsidRPr="00527973">
        <w:rPr>
          <w:rFonts w:ascii="PT Serif" w:eastAsia="Times New Roman" w:hAnsi="PT Serif" w:cs="Times New Roman"/>
          <w:b/>
          <w:bCs/>
          <w:color w:val="333333"/>
          <w:sz w:val="24"/>
          <w:szCs w:val="24"/>
          <w:lang w:val="ro-MD" w:eastAsia="ro-MD"/>
        </w:rPr>
        <w:br/>
        <w:t>Обязанности трастового помощника</w:t>
      </w:r>
    </w:p>
    <w:p w14:paraId="1C7EAC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2115.</w:t>
      </w:r>
      <w:r w:rsidRPr="00527973">
        <w:rPr>
          <w:rFonts w:ascii="PT Serif" w:eastAsia="Times New Roman" w:hAnsi="PT Serif" w:cs="Times New Roman"/>
          <w:color w:val="333333"/>
          <w:sz w:val="24"/>
          <w:szCs w:val="24"/>
          <w:lang w:val="ro-MD" w:eastAsia="ro-MD"/>
        </w:rPr>
        <w:t> Обязанности трастового помощника</w:t>
      </w:r>
    </w:p>
    <w:p w14:paraId="42A33D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Трастовый помощник обязуется раскрыть личности доверительных собственников, если ему известна эта информация и она не очевидна иным образом.</w:t>
      </w:r>
    </w:p>
    <w:p w14:paraId="0B7D92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принятии решения об осуществлении полномочия трастовый помощник обязан:</w:t>
      </w:r>
    </w:p>
    <w:p w14:paraId="6B5BED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действовать добросовестно; и</w:t>
      </w:r>
    </w:p>
    <w:p w14:paraId="40B34E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 получать обогащение, которое не предусмотрено условиями траста.</w:t>
      </w:r>
    </w:p>
    <w:p w14:paraId="39E3A9E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Глава VII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СРЕДСТВА ПРАВОВОЙ ЗАЩИТЫ В СЛУЧАЕ</w:t>
      </w:r>
      <w:r w:rsidRPr="00527973">
        <w:rPr>
          <w:rFonts w:ascii="PT Serif" w:eastAsia="Times New Roman" w:hAnsi="PT Serif" w:cs="Times New Roman"/>
          <w:b/>
          <w:bCs/>
          <w:color w:val="333333"/>
          <w:sz w:val="24"/>
          <w:szCs w:val="24"/>
          <w:lang w:val="ro-MD" w:eastAsia="ro-MD"/>
        </w:rPr>
        <w:br/>
        <w:t>НЕИСПОЛНЕНИЯ</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Исполнение в натуре, судебный надзор</w:t>
      </w:r>
      <w:r w:rsidRPr="00527973">
        <w:rPr>
          <w:rFonts w:ascii="PT Serif" w:eastAsia="Times New Roman" w:hAnsi="PT Serif" w:cs="Times New Roman"/>
          <w:b/>
          <w:bCs/>
          <w:color w:val="333333"/>
          <w:sz w:val="24"/>
          <w:szCs w:val="24"/>
          <w:lang w:val="ro-MD" w:eastAsia="ro-MD"/>
        </w:rPr>
        <w:br/>
        <w:t>и иные средства защиты</w:t>
      </w:r>
    </w:p>
    <w:p w14:paraId="6DFAC8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2116.</w:t>
      </w:r>
      <w:r w:rsidRPr="00527973">
        <w:rPr>
          <w:rFonts w:ascii="PT Serif" w:eastAsia="Times New Roman" w:hAnsi="PT Serif" w:cs="Times New Roman"/>
          <w:color w:val="333333"/>
          <w:sz w:val="24"/>
          <w:szCs w:val="24"/>
          <w:lang w:val="ro-MD" w:eastAsia="ro-MD"/>
        </w:rPr>
        <w:t> Принудительное исполнение в натуре</w:t>
      </w:r>
    </w:p>
    <w:p w14:paraId="48ECD9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Принудительное исполнение трастовой обязанности в натуре заключается в воспрепятствовании доверительному собственнику совершать распоряжение или иное действие с трастовым правом, не соответствующее условиям траста.</w:t>
      </w:r>
    </w:p>
    <w:p w14:paraId="4153D1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исполнение в натуре требует усмотрения доверительного собственника, оно не может быть осуществлено принудительно.</w:t>
      </w:r>
    </w:p>
    <w:p w14:paraId="478CE9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2117.</w:t>
      </w:r>
      <w:r w:rsidRPr="00527973">
        <w:rPr>
          <w:rFonts w:ascii="PT Serif" w:eastAsia="Times New Roman" w:hAnsi="PT Serif" w:cs="Times New Roman"/>
          <w:color w:val="333333"/>
          <w:sz w:val="24"/>
          <w:szCs w:val="24"/>
          <w:lang w:val="ro-MD" w:eastAsia="ro-MD"/>
        </w:rPr>
        <w:t> Судебный надзор</w:t>
      </w:r>
    </w:p>
    <w:p w14:paraId="03E187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заявлению стороны траста или лица, наделенного правом требовать принудительного исполнения трастовой обязанности, судебная инстанция может признать недействительным решение доверительных собственников или трастового помощника о том, реализовывать ли и каким образом реализовывать полномочие или усмотрение, предоставленные им условиями траста или законом.</w:t>
      </w:r>
    </w:p>
    <w:p w14:paraId="7E0C97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Прежний доверительный собственник, который помимо его воли был отстранен доверительными собственниками или трастовым помощником, имеет право обратиться в судебную инстанцию за признанием этого решения недействительным.</w:t>
      </w:r>
    </w:p>
    <w:p w14:paraId="441834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Судебная инстанция может признать недействительным решение доверительных собственников или трастового помощника, представляющее собой злоупотребление или превышение полномочий доверительных собственников или трастового помощника либо иным образом нарушающее условия траста.</w:t>
      </w:r>
    </w:p>
    <w:p w14:paraId="6FA827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Установив, что доверительный собственник необоснованно отказывается осуществить или не осуществляет полномочие или усмотрение, судебная инстанция может разрешить стороне траста, обратившейся в судебную инстанцию, его осуществление в установленных судебной инстанцией пределах.</w:t>
      </w:r>
    </w:p>
    <w:p w14:paraId="20F8D0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При любом обращении в судебную инстанцию по вопросам траста судебная инстанция вызывает все стороны траста и заслушивает явившиеся стороны.</w:t>
      </w:r>
    </w:p>
    <w:p w14:paraId="045902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2118.</w:t>
      </w:r>
      <w:r w:rsidRPr="00527973">
        <w:rPr>
          <w:rFonts w:ascii="PT Serif" w:eastAsia="Times New Roman" w:hAnsi="PT Serif" w:cs="Times New Roman"/>
          <w:color w:val="333333"/>
          <w:sz w:val="24"/>
          <w:szCs w:val="24"/>
          <w:lang w:val="ro-MD" w:eastAsia="ro-MD"/>
        </w:rPr>
        <w:t> Иные средства правовой защиты</w:t>
      </w:r>
    </w:p>
    <w:p w14:paraId="65BB58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Законом или условиями траста могут быть предусмотрены следующие средства правовой защиты для одной из сторон траста в случае фактического или предполагаемого неисполнении трастовых обязанностей:</w:t>
      </w:r>
    </w:p>
    <w:p w14:paraId="5F4806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отчеты и запросы относительно трастовой имущественной массы и управления и распоряжения ею в определенном судебным решением порядке;</w:t>
      </w:r>
    </w:p>
    <w:p w14:paraId="693507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уплата или перечисление на счет судебной инстанции денежных сумм или другого имущества, составляющего предмет трастовых прав;</w:t>
      </w:r>
    </w:p>
    <w:p w14:paraId="327314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назначение в соответствии с судебным решением управляющего для управления трастовой имущественной массой;</w:t>
      </w:r>
    </w:p>
    <w:p w14:paraId="03F541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d) осуществление прав и полномочий доверительного собственника государственным служащим или органом публичной власти, в частности, в отношении трастов для достижения общественно полезных целей;</w:t>
      </w:r>
    </w:p>
    <w:p w14:paraId="72DAC6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приостановление действия прав и полномочий доверительных собственников по управлению и распоряжению трастовой имущественной массой.</w:t>
      </w:r>
    </w:p>
    <w:p w14:paraId="4DF7BA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Вправе обращаться в судебную инстанцию за принятием мер, предусмотренных частью (1), органы публичной власти, наделенные полномочиями по осуществлению надзора за доверительными собственниками, которые являются лицензированными и/или авторизованными организациями.</w:t>
      </w:r>
    </w:p>
    <w:p w14:paraId="33C3DB4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7BBFD48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Возмещение убытков и возврат</w:t>
      </w:r>
    </w:p>
    <w:p w14:paraId="0948756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несанкционированного обогащения</w:t>
      </w:r>
    </w:p>
    <w:p w14:paraId="3BCC42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2119.</w:t>
      </w:r>
      <w:r w:rsidRPr="00527973">
        <w:rPr>
          <w:rFonts w:ascii="PT Serif" w:eastAsia="Times New Roman" w:hAnsi="PT Serif" w:cs="Times New Roman"/>
          <w:color w:val="333333"/>
          <w:sz w:val="24"/>
          <w:szCs w:val="24"/>
          <w:lang w:val="ro-MD" w:eastAsia="ro-MD"/>
        </w:rPr>
        <w:t> Ответственность доверительного</w:t>
      </w:r>
    </w:p>
    <w:p w14:paraId="260E42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собственника за восстановление</w:t>
      </w:r>
    </w:p>
    <w:p w14:paraId="0C2417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трастовой имущественной массы</w:t>
      </w:r>
    </w:p>
    <w:p w14:paraId="5FA52E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отвечает за восстановление трастовой имущественной массы в размере убытков, причиненных трастовой имущественной массе неисполнением трастовой обязанности, если неисполнение необоснованно и является следствием того, что он не проявил необходимый уровень компетентности и осмотрительности.</w:t>
      </w:r>
    </w:p>
    <w:p w14:paraId="5EEC87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Доверительный собственник не несет ответственность лишь потому, что доверительный сособственник, поверенный или иное лицо, которому поручено исполнение, либо управомоченный приобретатель трастового права причинили ущерб трастовой имущественной массе.</w:t>
      </w:r>
    </w:p>
    <w:p w14:paraId="332088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(2) не затрагивают ответственность доверительного собственника, возникающую:</w:t>
      </w:r>
    </w:p>
    <w:p w14:paraId="0215CF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 основании части (1) в результате неисполнения самим доверительным собственником трастовой обязанности, в частности:</w:t>
      </w:r>
    </w:p>
    <w:p w14:paraId="19D51C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обязанности действовать с необходимым уровнем компетентности и осмотрительности при выборе назначаемого или привлекаемого лица и согласовании с ним условий привлечения; или</w:t>
      </w:r>
    </w:p>
    <w:p w14:paraId="1FB7BB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обязанности осуществлять надзор за исполнением соответствующим лицом и, если требуется по обстоятельствам дела, принимать меры для защиты трастовой имущественной массы;</w:t>
      </w:r>
    </w:p>
    <w:p w14:paraId="66A045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делегировании исполнения (статья 2097);</w:t>
      </w:r>
    </w:p>
    <w:p w14:paraId="2D9B49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 основании деяния уполномоченного лица или представителя доверительного собственника; или</w:t>
      </w:r>
    </w:p>
    <w:p w14:paraId="394DD6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силу того, что доверительный собственник склонил соответствующее лицо к неисполнению, помогал или содействовал ему в неисполнении.</w:t>
      </w:r>
    </w:p>
    <w:p w14:paraId="7A2BE7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Для определения размера обязанности по восстановлению применяются соответствующим образом положения статьи 19.</w:t>
      </w:r>
    </w:p>
    <w:p w14:paraId="0156B6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(5) До полного восстановления доверительным собственником трастовой имущественной массы приостанавливаются следующие права доверительного собственника:</w:t>
      </w:r>
    </w:p>
    <w:p w14:paraId="76A2E6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право на возмещение из трастовой имущественной массы; и</w:t>
      </w:r>
    </w:p>
    <w:p w14:paraId="627351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право на получение выгоды, которое доверительный собственник имеет в качестве выгодоприобретателя.</w:t>
      </w:r>
    </w:p>
    <w:p w14:paraId="7D0088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Положения настоящей статьи применяются, если условиями траста не установлено иное.</w:t>
      </w:r>
    </w:p>
    <w:p w14:paraId="187C7D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2120.</w:t>
      </w:r>
      <w:r w:rsidRPr="00527973">
        <w:rPr>
          <w:rFonts w:ascii="PT Serif" w:eastAsia="Times New Roman" w:hAnsi="PT Serif" w:cs="Times New Roman"/>
          <w:color w:val="333333"/>
          <w:sz w:val="24"/>
          <w:szCs w:val="24"/>
          <w:lang w:val="ro-MD" w:eastAsia="ro-MD"/>
        </w:rPr>
        <w:t> Ответственность доверительного</w:t>
      </w:r>
    </w:p>
    <w:p w14:paraId="7AF9B5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собственника за выплату выгод приобретателю</w:t>
      </w:r>
    </w:p>
    <w:p w14:paraId="58A7E1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компенсации</w:t>
      </w:r>
    </w:p>
    <w:p w14:paraId="3B8F46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Доверительный собственник, который несет ответственность согласно статье 2119, также обязан выплатить компенсацию выгодоприобретателю, который, несмотря на восстановление трастовой имущественной массы, не получает выгоду, на которую он имел право либо согласно условиям траста получил бы право в отсутствие неисполнения.</w:t>
      </w:r>
    </w:p>
    <w:p w14:paraId="0287D7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Выгодоприобретатель имеет право на компенсацию такое же, как возникающее вследствие неисполнения договорного обязательства.</w:t>
      </w:r>
    </w:p>
    <w:p w14:paraId="30623A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настоящей статьи применяются, если условиями траста не установлено иное.</w:t>
      </w:r>
    </w:p>
    <w:p w14:paraId="4363E4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2121.</w:t>
      </w:r>
      <w:r w:rsidRPr="00527973">
        <w:rPr>
          <w:rFonts w:ascii="PT Serif" w:eastAsia="Times New Roman" w:hAnsi="PT Serif" w:cs="Times New Roman"/>
          <w:color w:val="333333"/>
          <w:sz w:val="24"/>
          <w:szCs w:val="24"/>
          <w:lang w:val="ro-MD" w:eastAsia="ro-MD"/>
        </w:rPr>
        <w:t> Возврат несанкционированного</w:t>
      </w:r>
    </w:p>
    <w:p w14:paraId="6A4136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обогащения</w:t>
      </w:r>
    </w:p>
    <w:p w14:paraId="62CA05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если доверительный собственник получает обогащение в результате неисполнения обязанности, предусмотренной статьей 2108, и это обогащение не становится частью трастовой имущественной массы согласно статье 2064, доверительный собственник обязан внести в трастовую имущественную массу обогащение или, если это невозможно, денежную сумму, равную размеру стоимости обогащения.</w:t>
      </w:r>
    </w:p>
    <w:p w14:paraId="7B54C0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2122.</w:t>
      </w:r>
      <w:r w:rsidRPr="00527973">
        <w:rPr>
          <w:rFonts w:ascii="PT Serif" w:eastAsia="Times New Roman" w:hAnsi="PT Serif" w:cs="Times New Roman"/>
          <w:color w:val="333333"/>
          <w:sz w:val="24"/>
          <w:szCs w:val="24"/>
          <w:lang w:val="ro-MD" w:eastAsia="ro-MD"/>
        </w:rPr>
        <w:t> Солидарная ответственность</w:t>
      </w:r>
    </w:p>
    <w:p w14:paraId="7D6CEF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когда несколько доверительных собственников отвечают за одно и то же неисполнение, их ответственность является солидарной.</w:t>
      </w:r>
    </w:p>
    <w:p w14:paraId="573711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Доли ответственности солидарных должников в отношениях между ними соразмерны ответственности каждого за неисполнение, определяемой с учетом их компетентности и опыта как доверительных собственников.</w:t>
      </w:r>
    </w:p>
    <w:p w14:paraId="76B049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Должник, согласившийся на неисполнение, несет ту же ответственность, что и содолжники, совершившие неисполнение.</w:t>
      </w:r>
    </w:p>
    <w:p w14:paraId="641070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2123.</w:t>
      </w:r>
      <w:r w:rsidRPr="00527973">
        <w:rPr>
          <w:rFonts w:ascii="PT Serif" w:eastAsia="Times New Roman" w:hAnsi="PT Serif" w:cs="Times New Roman"/>
          <w:color w:val="333333"/>
          <w:sz w:val="24"/>
          <w:szCs w:val="24"/>
          <w:lang w:val="ro-MD" w:eastAsia="ro-MD"/>
        </w:rPr>
        <w:t> Лишение права на получение выгоды</w:t>
      </w:r>
    </w:p>
    <w:p w14:paraId="65A849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выгодоприобретателя, содействовавшего</w:t>
      </w:r>
    </w:p>
    <w:p w14:paraId="040F90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неисполнению</w:t>
      </w:r>
    </w:p>
    <w:p w14:paraId="642DB7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В случае, когда неисполнению доверительным собственником обязанности содействовал выгодоприобретатель, судебная инстанция может по заявлению этого доверительного собственника или другого выгодоприобретателя вынести решение о </w:t>
      </w:r>
      <w:r w:rsidRPr="00527973">
        <w:rPr>
          <w:rFonts w:ascii="PT Serif" w:eastAsia="Times New Roman" w:hAnsi="PT Serif" w:cs="Times New Roman"/>
          <w:color w:val="333333"/>
          <w:sz w:val="24"/>
          <w:szCs w:val="24"/>
          <w:lang w:val="ro-MD" w:eastAsia="ro-MD"/>
        </w:rPr>
        <w:lastRenderedPageBreak/>
        <w:t>лишении содействовавшего неисполнению выгодоприобретателя права на получение выгоды.</w:t>
      </w:r>
    </w:p>
    <w:p w14:paraId="48DB14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Выгодоприобретатель, надлежаще согласившийся на неисполнение, но не содействовавший ему, может быть лишен права на получение выгоды только в той мере, в какой он обогатился в результате неисполнения.</w:t>
      </w:r>
    </w:p>
    <w:p w14:paraId="17A954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той мере, в какой выгодоприобретатель утратил в соответствии с настоящей статьей право на получение выгоды, выгода, которая полагалась бы этому выгодоприобретателю, должна использоваться для исполнения обязанности доверительного собственника, пока эта обязанность не будет исполнена либо не будет исчерпано право на получение выгоды.</w:t>
      </w:r>
    </w:p>
    <w:p w14:paraId="56160AB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26A5D84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Исключения</w:t>
      </w:r>
    </w:p>
    <w:p w14:paraId="43673F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2124.</w:t>
      </w:r>
      <w:r w:rsidRPr="00527973">
        <w:rPr>
          <w:rFonts w:ascii="PT Serif" w:eastAsia="Times New Roman" w:hAnsi="PT Serif" w:cs="Times New Roman"/>
          <w:color w:val="333333"/>
          <w:sz w:val="24"/>
          <w:szCs w:val="24"/>
          <w:lang w:val="ro-MD" w:eastAsia="ro-MD"/>
        </w:rPr>
        <w:t> Согласие выгодоприобретателя</w:t>
      </w:r>
    </w:p>
    <w:p w14:paraId="6AEDFA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неисполнение</w:t>
      </w:r>
    </w:p>
    <w:p w14:paraId="46B5C9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освобождается от обязанности по восстановлению, компенсации или возврату обогащения в той мере, в какой они принесли бы выгоду выгодоприобретателю, надлежаще согласившемуся на неисполнение.</w:t>
      </w:r>
    </w:p>
    <w:p w14:paraId="470BEE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Выгодоприобретатель соглашается на неисполнение, если он соглашается с поведением доверительного собственника, которое образует неисполнение, и:</w:t>
      </w:r>
    </w:p>
    <w:p w14:paraId="2FD612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выгодоприобретатель знал, что такое поведение образует неисполнение; или</w:t>
      </w:r>
    </w:p>
    <w:p w14:paraId="42978A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было очевидно, что такое поведение образует неисполнение.</w:t>
      </w:r>
    </w:p>
    <w:p w14:paraId="4ABB9C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(1) применяются независимо от того, принесло ли неисполнение согласившемуся на него выгодоприобретателю обогащение или причинило ущерб.</w:t>
      </w:r>
    </w:p>
    <w:p w14:paraId="1A82A6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если выгодоприобретатель участвует в неисполнении в качестве доверительного собственника, положения части (1) применяются в отношении любого доверительного сособственника, который должен нести ответственность. Право на возмещение ущерба между солидарными должниками, касающееся части обязанности, не исключенной из обязанности восстановить трастовую имущественную массу или предоставить выгодоприобретателю компенсацию, остается незатронутым.</w:t>
      </w:r>
    </w:p>
    <w:p w14:paraId="21270C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Согласие недействительно, если его причиной явилась ошибка, допущенная вследствие предоставления доверительным собственником ложной информации или неисполнения доверительным собственником обязанности информировать.</w:t>
      </w:r>
    </w:p>
    <w:p w14:paraId="722283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2125.</w:t>
      </w:r>
      <w:r w:rsidRPr="00527973">
        <w:rPr>
          <w:rFonts w:ascii="PT Serif" w:eastAsia="Times New Roman" w:hAnsi="PT Serif" w:cs="Times New Roman"/>
          <w:color w:val="333333"/>
          <w:sz w:val="24"/>
          <w:szCs w:val="24"/>
          <w:lang w:val="ro-MD" w:eastAsia="ro-MD"/>
        </w:rPr>
        <w:t> Исковая давность</w:t>
      </w:r>
    </w:p>
    <w:p w14:paraId="311A3D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Течение срока исковой давности по иску, основанному на неисполнении трастовых обязанностей, не начинается для выгодоприобретателя до момента возникновения у него права на получение выгоды.</w:t>
      </w:r>
    </w:p>
    <w:p w14:paraId="56A8E1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2126.</w:t>
      </w:r>
      <w:r w:rsidRPr="00527973">
        <w:rPr>
          <w:rFonts w:ascii="PT Serif" w:eastAsia="Times New Roman" w:hAnsi="PT Serif" w:cs="Times New Roman"/>
          <w:color w:val="333333"/>
          <w:sz w:val="24"/>
          <w:szCs w:val="24"/>
          <w:lang w:val="ro-MD" w:eastAsia="ro-MD"/>
        </w:rPr>
        <w:t> Защита доверительного собственника</w:t>
      </w:r>
    </w:p>
    <w:p w14:paraId="27E3A2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Доверительный собственник освобождается от ответственности, если производит исполнение лицу, которое после разумной проверки полномочий предстает управомоченным на получение выгоды.</w:t>
      </w:r>
    </w:p>
    <w:p w14:paraId="62CB61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Основанное на правовых положениях о неосновательном обогащении право выгодоприобретателя, имевшего право на получение выгоды, требовать ее от получателя остается незатронутым.</w:t>
      </w:r>
    </w:p>
    <w:p w14:paraId="2F74A47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VIII</w:t>
      </w:r>
    </w:p>
    <w:p w14:paraId="28D6F1C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ЗАМЕНА ДОВЕРИТЕЛЬНЫХ СОБСТВЕННИКОВ</w:t>
      </w:r>
      <w:r w:rsidRPr="00527973">
        <w:rPr>
          <w:rFonts w:ascii="PT Serif" w:eastAsia="Times New Roman" w:hAnsi="PT Serif" w:cs="Times New Roman"/>
          <w:b/>
          <w:bCs/>
          <w:color w:val="333333"/>
          <w:sz w:val="24"/>
          <w:szCs w:val="24"/>
          <w:lang w:val="ro-MD" w:eastAsia="ro-MD"/>
        </w:rPr>
        <w:br/>
        <w:t>ИЛИ ТРАСТОВЫХ ПОМОЩНИКОВ</w:t>
      </w:r>
      <w:r w:rsidRPr="00527973">
        <w:rPr>
          <w:rFonts w:ascii="PT Serif" w:eastAsia="Times New Roman" w:hAnsi="PT Serif" w:cs="Times New Roman"/>
          <w:b/>
          <w:bCs/>
          <w:color w:val="333333"/>
          <w:sz w:val="24"/>
          <w:szCs w:val="24"/>
          <w:lang w:val="ro-MD" w:eastAsia="ro-MD"/>
        </w:rPr>
        <w:br/>
        <w:t>Часть 1</w:t>
      </w:r>
      <w:r w:rsidRPr="00527973">
        <w:rPr>
          <w:rFonts w:ascii="PT Serif" w:eastAsia="Times New Roman" w:hAnsi="PT Serif" w:cs="Times New Roman"/>
          <w:b/>
          <w:bCs/>
          <w:color w:val="333333"/>
          <w:sz w:val="24"/>
          <w:szCs w:val="24"/>
          <w:lang w:val="ro-MD" w:eastAsia="ro-MD"/>
        </w:rPr>
        <w:br/>
        <w:t>Общие положения о замене доверительных собственников</w:t>
      </w:r>
    </w:p>
    <w:p w14:paraId="59072D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2127.</w:t>
      </w:r>
      <w:r w:rsidRPr="00527973">
        <w:rPr>
          <w:rFonts w:ascii="PT Serif" w:eastAsia="Times New Roman" w:hAnsi="PT Serif" w:cs="Times New Roman"/>
          <w:color w:val="333333"/>
          <w:sz w:val="24"/>
          <w:szCs w:val="24"/>
          <w:lang w:val="ro-MD" w:eastAsia="ro-MD"/>
        </w:rPr>
        <w:t> Полномочие заменять доверительных</w:t>
      </w:r>
    </w:p>
    <w:p w14:paraId="036E19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собственников</w:t>
      </w:r>
    </w:p>
    <w:p w14:paraId="31C333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 учреждения траста лицо может быть назначено доверительным собственником, а доверительный собственник может отказаться от своих полномочий или быть отстранен:</w:t>
      </w:r>
    </w:p>
    <w:p w14:paraId="28A72E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 основании полномочия одной стороны траста, предоставленного условиями траста или законом;</w:t>
      </w:r>
    </w:p>
    <w:p w14:paraId="30BEBE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судебным решением на предусмотренных законом основаниях.</w:t>
      </w:r>
    </w:p>
    <w:p w14:paraId="209E9D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Осуществление полномочия в смысле пункта a) части (1) действительно только в случае соблюдения письменной формы. Это же правило применяется для обязывающего доверительных собственников указания, данного одной стороной траста, об осуществлении указанного полномочия.</w:t>
      </w:r>
    </w:p>
    <w:p w14:paraId="000174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Осуществление предусмотренного условиями траста полномочия лицом, которое не является доверительным собственником, сохраняющим полномочия, вступает в силу лишь с момента уведомления доверительных собственников о его осуществлении.</w:t>
      </w:r>
    </w:p>
    <w:p w14:paraId="52E173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Отказ единственного доверительного собственника от полномочий или его отстранение имеют силу при условии одновременного назначения нового доверительного собственника.</w:t>
      </w:r>
    </w:p>
    <w:p w14:paraId="2E1069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2128.</w:t>
      </w:r>
      <w:r w:rsidRPr="00527973">
        <w:rPr>
          <w:rFonts w:ascii="PT Serif" w:eastAsia="Times New Roman" w:hAnsi="PT Serif" w:cs="Times New Roman"/>
          <w:color w:val="333333"/>
          <w:sz w:val="24"/>
          <w:szCs w:val="24"/>
          <w:lang w:val="ro-MD" w:eastAsia="ro-MD"/>
        </w:rPr>
        <w:t> Полномочие заменять доверительных</w:t>
      </w:r>
    </w:p>
    <w:p w14:paraId="469DBB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собственников, предоставленное</w:t>
      </w:r>
    </w:p>
    <w:p w14:paraId="2C2B42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доверительным собственникам</w:t>
      </w:r>
    </w:p>
    <w:p w14:paraId="12B23B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Полномочие, предоставленное законом доверительным собственникам, может быть осуществлено только:</w:t>
      </w:r>
    </w:p>
    <w:p w14:paraId="5A992F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единогласным решением; и</w:t>
      </w:r>
    </w:p>
    <w:p w14:paraId="41B361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в имеющихся обстоятельствах трастовый помощник не имеет соответствующего полномочия либо если трастовый помощник не может осуществить соответствующее полномочие или не осуществляет его в разумный срок после требования доверительных собственников.</w:t>
      </w:r>
    </w:p>
    <w:p w14:paraId="19B740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В соответствии с частью (1) доверительные собственники обязаны осуществлять свои полномочия на основании закона с соблюдением совместного </w:t>
      </w:r>
      <w:r w:rsidRPr="00527973">
        <w:rPr>
          <w:rFonts w:ascii="PT Serif" w:eastAsia="Times New Roman" w:hAnsi="PT Serif" w:cs="Times New Roman"/>
          <w:color w:val="333333"/>
          <w:sz w:val="24"/>
          <w:szCs w:val="24"/>
          <w:lang w:val="ro-MD" w:eastAsia="ro-MD"/>
        </w:rPr>
        <w:lastRenderedPageBreak/>
        <w:t>указания выгодоприобретателей, если выгодоприобретатели имеют совместное право на расторжение траста в отношении всей трастовой имущественной массы.</w:t>
      </w:r>
    </w:p>
    <w:p w14:paraId="26449E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Полномочие заменять, предоставленное доверительным собственникам на основании закона, может быть изменено или отменено условиями траста.</w:t>
      </w:r>
    </w:p>
    <w:p w14:paraId="318DBCA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Назначение доверительных собственников</w:t>
      </w:r>
    </w:p>
    <w:p w14:paraId="258A13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2129.</w:t>
      </w:r>
      <w:r w:rsidRPr="00527973">
        <w:rPr>
          <w:rFonts w:ascii="PT Serif" w:eastAsia="Times New Roman" w:hAnsi="PT Serif" w:cs="Times New Roman"/>
          <w:color w:val="333333"/>
          <w:sz w:val="24"/>
          <w:szCs w:val="24"/>
          <w:lang w:val="ro-MD" w:eastAsia="ro-MD"/>
        </w:rPr>
        <w:t> Общие ограничения, касающиеся</w:t>
      </w:r>
    </w:p>
    <w:p w14:paraId="3D2A4D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назначения</w:t>
      </w:r>
    </w:p>
    <w:p w14:paraId="1AE168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Назначение лица доверительным собственником недействительно, если:</w:t>
      </w:r>
    </w:p>
    <w:p w14:paraId="546F62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очевидно, что доверительные сособственники имели бы полномочие сместить это лицо, в случае его назначения, ввиду того, что соответствующее лицо не может действовать, отказывается действовать или не соответствует предъявляемым требованиям;</w:t>
      </w:r>
    </w:p>
    <w:p w14:paraId="502D55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назначенное лицо не соглашается действовать в качестве доверительного собственника; или</w:t>
      </w:r>
    </w:p>
    <w:p w14:paraId="7646DC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назначение приводит к превышению максимального числа доверительных собственников, предусмотренного условиями траста.</w:t>
      </w:r>
    </w:p>
    <w:p w14:paraId="178EFE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Оговорка в условиях траста о том, что должен быть только один доверительный собственник, расценивается как устанавливающая максимальное число доверительных собственников, равное двум.</w:t>
      </w:r>
    </w:p>
    <w:p w14:paraId="63C645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2130.</w:t>
      </w:r>
      <w:r w:rsidRPr="00527973">
        <w:rPr>
          <w:rFonts w:ascii="PT Serif" w:eastAsia="Times New Roman" w:hAnsi="PT Serif" w:cs="Times New Roman"/>
          <w:color w:val="333333"/>
          <w:sz w:val="24"/>
          <w:szCs w:val="24"/>
          <w:lang w:val="ro-MD" w:eastAsia="ro-MD"/>
        </w:rPr>
        <w:t> Назначение трастовым помощником</w:t>
      </w:r>
    </w:p>
    <w:p w14:paraId="4853C1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доверительными собственниками</w:t>
      </w:r>
    </w:p>
    <w:p w14:paraId="502BFF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Доверительные собственники могут назначить одного или нескольких дополнительных доверительных собственников.</w:t>
      </w:r>
    </w:p>
    <w:p w14:paraId="42FEE2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Доверительные собственники, сохраняющие полномочия, могут назначить доверительного собственника вместо лица, которое перестало быть доверительным собственником.</w:t>
      </w:r>
    </w:p>
    <w:p w14:paraId="4736F2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условиями траста не предусмотрено иное, назначение себя трастовым помощником недействительно.</w:t>
      </w:r>
    </w:p>
    <w:p w14:paraId="2213F7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2131.</w:t>
      </w:r>
      <w:r w:rsidRPr="00527973">
        <w:rPr>
          <w:rFonts w:ascii="PT Serif" w:eastAsia="Times New Roman" w:hAnsi="PT Serif" w:cs="Times New Roman"/>
          <w:color w:val="333333"/>
          <w:sz w:val="24"/>
          <w:szCs w:val="24"/>
          <w:lang w:val="ro-MD" w:eastAsia="ro-MD"/>
        </w:rPr>
        <w:t> Назначение на основании судебного</w:t>
      </w:r>
    </w:p>
    <w:p w14:paraId="72FD4B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решения</w:t>
      </w:r>
    </w:p>
    <w:p w14:paraId="7A49B1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никто более не имеет полномочия или все отказываются осуществить полномочие назначения, по заявлению любой из сторон траста или любого лица, наделенного правом требовать исполнения трастовой обязанности, судебная инстанция может назначить:</w:t>
      </w:r>
    </w:p>
    <w:p w14:paraId="781B22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доверительного собственника вместо лица, которое перестало быть доверительным собственником; или</w:t>
      </w:r>
    </w:p>
    <w:p w14:paraId="43FC32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одного или более дополнительных доверительных собственников в случае, если назначение может содействовать эффективному и разумному управлению и распоряжению трастовой имущественной массой в соответствии с условиями траста.</w:t>
      </w:r>
    </w:p>
    <w:p w14:paraId="3D21C4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Перед назначением в соответствии с частью (1) судебная инстанция назначает временного доверительного собственника и налагает меры по </w:t>
      </w:r>
      <w:r w:rsidRPr="00527973">
        <w:rPr>
          <w:rFonts w:ascii="PT Serif" w:eastAsia="Times New Roman" w:hAnsi="PT Serif" w:cs="Times New Roman"/>
          <w:color w:val="333333"/>
          <w:sz w:val="24"/>
          <w:szCs w:val="24"/>
          <w:lang w:val="ro-MD" w:eastAsia="ro-MD"/>
        </w:rPr>
        <w:lastRenderedPageBreak/>
        <w:t>обеспечению трастовой имущественной массы, если в отсутствие этого может быть причинен ущерб.</w:t>
      </w:r>
    </w:p>
    <w:p w14:paraId="5384115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r w:rsidRPr="00527973">
        <w:rPr>
          <w:rFonts w:ascii="PT Serif" w:eastAsia="Times New Roman" w:hAnsi="PT Serif" w:cs="Times New Roman"/>
          <w:b/>
          <w:bCs/>
          <w:color w:val="333333"/>
          <w:sz w:val="24"/>
          <w:szCs w:val="24"/>
          <w:lang w:val="ro-MD" w:eastAsia="ro-MD"/>
        </w:rPr>
        <w:br/>
        <w:t>Отказ доверительного собственника</w:t>
      </w:r>
      <w:r w:rsidRPr="00527973">
        <w:rPr>
          <w:rFonts w:ascii="PT Serif" w:eastAsia="Times New Roman" w:hAnsi="PT Serif" w:cs="Times New Roman"/>
          <w:b/>
          <w:bCs/>
          <w:color w:val="333333"/>
          <w:sz w:val="24"/>
          <w:szCs w:val="24"/>
          <w:lang w:val="ro-MD" w:eastAsia="ro-MD"/>
        </w:rPr>
        <w:br/>
        <w:t>от полномочий</w:t>
      </w:r>
    </w:p>
    <w:p w14:paraId="0C9A42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2132.</w:t>
      </w:r>
      <w:r w:rsidRPr="00527973">
        <w:rPr>
          <w:rFonts w:ascii="PT Serif" w:eastAsia="Times New Roman" w:hAnsi="PT Serif" w:cs="Times New Roman"/>
          <w:color w:val="333333"/>
          <w:sz w:val="24"/>
          <w:szCs w:val="24"/>
          <w:lang w:val="ro-MD" w:eastAsia="ro-MD"/>
        </w:rPr>
        <w:t> Отказ с согласия трастового помощника</w:t>
      </w:r>
    </w:p>
    <w:p w14:paraId="14FBA0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доверительных сособственников</w:t>
      </w:r>
    </w:p>
    <w:p w14:paraId="1446C3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Доверительный собственник вправе отказаться от своих полномочий только с согласия трастового помощника или доверительных сособственников, если после отказа останутся по меньшей мере два доверительных собственника, сохраняющих полномочия, или специальный доверительный собственник.</w:t>
      </w:r>
    </w:p>
    <w:p w14:paraId="79B885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Трастовый помощник, управомоченный назначить нового доверительного собственника, в случае отказа доверительного собственника от полномочий может дать согласие на отказ.</w:t>
      </w:r>
    </w:p>
    <w:p w14:paraId="36ED42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Трастовый помощник может дать согласие на отказ без согласия доверительных собственников, сохраняющих полномочия, только при условии одновременного назначения нового доверительного собственника.</w:t>
      </w:r>
    </w:p>
    <w:p w14:paraId="473001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Доверительные собственники, сохраняющие полномочия, могут дать согласие на отказ.</w:t>
      </w:r>
    </w:p>
    <w:p w14:paraId="17C70A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Отказ действителен с момента передачи трастовой имущественной массы новому доверительному собственнику и исключения статуса обладателя трастовой имущественной массы из всех публичных реестров.</w:t>
      </w:r>
    </w:p>
    <w:p w14:paraId="49F3B1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Специальными доверительными собственниками являются:</w:t>
      </w:r>
    </w:p>
    <w:p w14:paraId="24DF08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государственный служащий или орган публичной власти, осуществляющие функции доверительного собственника; и</w:t>
      </w:r>
    </w:p>
    <w:p w14:paraId="1B640A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любое юридическое лицо, указанное в качестве такового в правовом положении или удовлетворяющее требованиям, установленным в правовых положениях с этой целью.</w:t>
      </w:r>
    </w:p>
    <w:p w14:paraId="67E974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2133.</w:t>
      </w:r>
      <w:r w:rsidRPr="00527973">
        <w:rPr>
          <w:rFonts w:ascii="PT Serif" w:eastAsia="Times New Roman" w:hAnsi="PT Serif" w:cs="Times New Roman"/>
          <w:color w:val="333333"/>
          <w:sz w:val="24"/>
          <w:szCs w:val="24"/>
          <w:lang w:val="ro-MD" w:eastAsia="ro-MD"/>
        </w:rPr>
        <w:t> Отказ с одобрения судебной инстанции</w:t>
      </w:r>
    </w:p>
    <w:p w14:paraId="022B9C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Судебная инстанция может одобрить отказ от полномочий доверительного собственника, не получившего необходимого согласия на отказ, если полагает, что освободить доверительного собственника от трастовых обязанностей будет справедливо с учетом, в частности, того, будут ли после отказа обеспечены эффективное и разумное управление и распоряжение трастовой имущественной массой в соответствии с условиями траста.</w:t>
      </w:r>
    </w:p>
    <w:p w14:paraId="5E21AE2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r w:rsidRPr="00527973">
        <w:rPr>
          <w:rFonts w:ascii="PT Serif" w:eastAsia="Times New Roman" w:hAnsi="PT Serif" w:cs="Times New Roman"/>
          <w:b/>
          <w:bCs/>
          <w:color w:val="333333"/>
          <w:sz w:val="24"/>
          <w:szCs w:val="24"/>
          <w:lang w:val="ro-MD" w:eastAsia="ro-MD"/>
        </w:rPr>
        <w:br/>
        <w:t>Отстранение доверительных собственников</w:t>
      </w:r>
    </w:p>
    <w:p w14:paraId="4D23F6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2134.</w:t>
      </w:r>
      <w:r w:rsidRPr="00527973">
        <w:rPr>
          <w:rFonts w:ascii="PT Serif" w:eastAsia="Times New Roman" w:hAnsi="PT Serif" w:cs="Times New Roman"/>
          <w:color w:val="333333"/>
          <w:sz w:val="24"/>
          <w:szCs w:val="24"/>
          <w:lang w:val="ro-MD" w:eastAsia="ro-MD"/>
        </w:rPr>
        <w:t> Отстранение доверительными</w:t>
      </w:r>
    </w:p>
    <w:p w14:paraId="77A8EB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сособственниками или трастовым</w:t>
      </w:r>
    </w:p>
    <w:p w14:paraId="264E3A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помощником</w:t>
      </w:r>
    </w:p>
    <w:p w14:paraId="22260B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В случае если судебная инстанция может отстранить доверительного собственника на том основании, что он не может действовать, отказывается </w:t>
      </w:r>
      <w:r w:rsidRPr="00527973">
        <w:rPr>
          <w:rFonts w:ascii="PT Serif" w:eastAsia="Times New Roman" w:hAnsi="PT Serif" w:cs="Times New Roman"/>
          <w:color w:val="333333"/>
          <w:sz w:val="24"/>
          <w:szCs w:val="24"/>
          <w:lang w:val="ro-MD" w:eastAsia="ro-MD"/>
        </w:rPr>
        <w:lastRenderedPageBreak/>
        <w:t>действовать или не соответствует предъявляемым требованиям, доверительные сособственники, сохраняющие полномочия, или трастовый помощник могут отстранить этого доверительного собственника.</w:t>
      </w:r>
    </w:p>
    <w:p w14:paraId="289020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Отстранение доверительного собственника доверительными сособственниками или трастовым помощником вступает в силу только после уведомления доверительного собственника о его отстранении.</w:t>
      </w:r>
    </w:p>
    <w:p w14:paraId="3C4BC1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2135.</w:t>
      </w:r>
      <w:r w:rsidRPr="00527973">
        <w:rPr>
          <w:rFonts w:ascii="PT Serif" w:eastAsia="Times New Roman" w:hAnsi="PT Serif" w:cs="Times New Roman"/>
          <w:color w:val="333333"/>
          <w:sz w:val="24"/>
          <w:szCs w:val="24"/>
          <w:lang w:val="ro-MD" w:eastAsia="ro-MD"/>
        </w:rPr>
        <w:t> Отстранение на основании</w:t>
      </w:r>
    </w:p>
    <w:p w14:paraId="414CDA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судебного решения</w:t>
      </w:r>
    </w:p>
    <w:p w14:paraId="3C57BA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заявлению любой из сторон траста судебная инстанция может отстранить доверительного собственника без его согласия и независимо от условий траста, если имеются обоснованные причины, в частности на основании того, что:</w:t>
      </w:r>
    </w:p>
    <w:p w14:paraId="0C982D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доверительный собственник не в состоянии с материальной или юридической точки зрения исполнять свои обязанности, в том числе в случае, когда он не полностью дееспособен, умер или ликвидируется как юридическое лицо;</w:t>
      </w:r>
    </w:p>
    <w:p w14:paraId="45241C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имело место или ожидается существенное неисполнение любой из трастовых обязанностей;</w:t>
      </w:r>
    </w:p>
    <w:p w14:paraId="155BA5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у доверительного собственника постоянно или периодически возникают принципиальные разногласия с доверительными сособственниками по вопросу, требующему единогласного решения доверительных собственников; или</w:t>
      </w:r>
    </w:p>
    <w:p w14:paraId="77ECD8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доверительный собственник имеет другие интересы, существенно противоречащие исполнению трастовых обязанностей.</w:t>
      </w:r>
    </w:p>
    <w:p w14:paraId="542EA21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r w:rsidRPr="00527973">
        <w:rPr>
          <w:rFonts w:ascii="PT Serif" w:eastAsia="Times New Roman" w:hAnsi="PT Serif" w:cs="Times New Roman"/>
          <w:b/>
          <w:bCs/>
          <w:color w:val="333333"/>
          <w:sz w:val="24"/>
          <w:szCs w:val="24"/>
          <w:lang w:val="ro-MD" w:eastAsia="ro-MD"/>
        </w:rPr>
        <w:br/>
        <w:t>Последствия замены доверительных собственников</w:t>
      </w:r>
    </w:p>
    <w:p w14:paraId="1C0C77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2136.</w:t>
      </w:r>
      <w:r w:rsidRPr="00527973">
        <w:rPr>
          <w:rFonts w:ascii="PT Serif" w:eastAsia="Times New Roman" w:hAnsi="PT Serif" w:cs="Times New Roman"/>
          <w:color w:val="333333"/>
          <w:sz w:val="24"/>
          <w:szCs w:val="24"/>
          <w:lang w:val="ro-MD" w:eastAsia="ro-MD"/>
        </w:rPr>
        <w:t> Последствия в отношении обязанностей</w:t>
      </w:r>
    </w:p>
    <w:p w14:paraId="254FCB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прав доверительных собственников</w:t>
      </w:r>
    </w:p>
    <w:p w14:paraId="013BDB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которое назначено доверительным собственником, становится связанным трастовыми обязанностями и приобретает соответствующие права и полномочия. В соответствии с настоящей статьей доверительный собственник, который отказывается от своих полномочий или отстраняется, освобождается от трастовых обязанностей и теряет соответствующие права и полномочия.</w:t>
      </w:r>
    </w:p>
    <w:p w14:paraId="705171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Обязанность сотрудничать с доверительными сособственниками прекращается по истечении разумного срока после отказа от полномочий или отстранения.</w:t>
      </w:r>
    </w:p>
    <w:p w14:paraId="7F84BB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 прежнего доверительного собственника на выплаты из трастовой имущественной массы сохраняется в виде права требования к доверительным собственникам, сохраняющим полномочия. Право на возмещение, компенсацию или выплату вознаграждения выгодоприобретателем остается незатронутым.</w:t>
      </w:r>
    </w:p>
    <w:p w14:paraId="22079B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Прежний доверительный собственник остается связанным:</w:t>
      </w:r>
    </w:p>
    <w:p w14:paraId="18D586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обязанностью, предусмотренной статьей 2108;</w:t>
      </w:r>
    </w:p>
    <w:p w14:paraId="52A781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трастовыми долгами, но только перед кредиторами, которым он не сообщил до принятия трастового долга о том, что действует в качестве доверительного собственника; и</w:t>
      </w:r>
    </w:p>
    <w:p w14:paraId="7F29A2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обязанностями, возникшими вследствие неисполнения трастовых обязанностей.</w:t>
      </w:r>
    </w:p>
    <w:p w14:paraId="7B51BC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2137.</w:t>
      </w:r>
      <w:r w:rsidRPr="00527973">
        <w:rPr>
          <w:rFonts w:ascii="PT Serif" w:eastAsia="Times New Roman" w:hAnsi="PT Serif" w:cs="Times New Roman"/>
          <w:color w:val="333333"/>
          <w:sz w:val="24"/>
          <w:szCs w:val="24"/>
          <w:lang w:val="ro-MD" w:eastAsia="ro-MD"/>
        </w:rPr>
        <w:t> Передача и лишение трастовых прав</w:t>
      </w:r>
    </w:p>
    <w:p w14:paraId="09C5FB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Доверительные собственники, являющиеся обладателями трастового права, обязаны надлежащим образом передать титул на это право новому доверительному собственнику.</w:t>
      </w:r>
    </w:p>
    <w:p w14:paraId="0B3C89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Передача титула лицу, назначенному доверительным собственником, не лишает этого титула доверительных собственников, сохраняющих полномочия.</w:t>
      </w:r>
    </w:p>
    <w:p w14:paraId="2C6EDA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Титул передается по акту приема-передачи титула, составленному всеми доверительными собственниками, являющимися обладателями трастового права, и новым доверительным собственником. Если для создания или, по обстоятельствам, отчуждения титула на определенные трастовые права законом предусмотрены определенные требования к форме, такие же требования предъявляются к акту приема-передачи титула на данное трастовое право. Положения статьи 2063 применяются соответствующим образом.</w:t>
      </w:r>
    </w:p>
    <w:p w14:paraId="33B0FF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если один из доверительных собственников, владеющий титулом на трастовое право, отказывается составить акт приема-передачи титула, любой из других доверительных собственников, новый доверительный собственник или лицо, надлежащим образом назначившее нового доверительного собственника, вправе обратиться в судебную инстанцию за вынесением судебного решения, заменяющего собой акт приема-передачи титула. Такой иск должен быть отмечен в публичном реестре, в котором зарегистрировано соответствующее трастовое право.</w:t>
      </w:r>
    </w:p>
    <w:p w14:paraId="284930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не требуется назначение нового доверительного собственника, лицо, которое перестает быть доверительным собственником, составляет акт приема-передачи титула всем доверительным собственникам, сохраняющим полномочия.</w:t>
      </w:r>
    </w:p>
    <w:p w14:paraId="1AD280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2138.</w:t>
      </w:r>
      <w:r w:rsidRPr="00527973">
        <w:rPr>
          <w:rFonts w:ascii="PT Serif" w:eastAsia="Times New Roman" w:hAnsi="PT Serif" w:cs="Times New Roman"/>
          <w:color w:val="333333"/>
          <w:sz w:val="24"/>
          <w:szCs w:val="24"/>
          <w:lang w:val="ro-MD" w:eastAsia="ro-MD"/>
        </w:rPr>
        <w:t> Передача трастовых документов</w:t>
      </w:r>
    </w:p>
    <w:p w14:paraId="18A84B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Доверительный собственник, сохраняющий полномочия, или новый доверительный собственник имеет право принять трастовые документы, находящиеся у прежнего доверительного собственника. Владелец документов вправе изготовить и сохранить копии документов за свой счет.</w:t>
      </w:r>
    </w:p>
    <w:p w14:paraId="0B74AD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2139.</w:t>
      </w:r>
      <w:r w:rsidRPr="00527973">
        <w:rPr>
          <w:rFonts w:ascii="PT Serif" w:eastAsia="Times New Roman" w:hAnsi="PT Serif" w:cs="Times New Roman"/>
          <w:color w:val="333333"/>
          <w:sz w:val="24"/>
          <w:szCs w:val="24"/>
          <w:lang w:val="ro-MD" w:eastAsia="ro-MD"/>
        </w:rPr>
        <w:t> Последствия смерти или</w:t>
      </w:r>
    </w:p>
    <w:p w14:paraId="1640D1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ликвидации доверительного</w:t>
      </w:r>
    </w:p>
    <w:p w14:paraId="4FAE76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собственника</w:t>
      </w:r>
    </w:p>
    <w:p w14:paraId="72F565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смерти одного из нескольких доверительных собственников или ликвидации доверительного собственника–юридического лица трастовая имущественная масса продолжает принадлежать доверительным собственникам, сохраняющим полномочия. Это правило применяется с тем, чтобы правопреемник личной имущественной массы умершего или ликвидированного лица не стал стороной траста.</w:t>
      </w:r>
    </w:p>
    <w:p w14:paraId="4B424B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смерти единственного доверительного собственника его правопреемники становятся доверительными собственниками и соответственно:</w:t>
      </w:r>
    </w:p>
    <w:p w14:paraId="4958C7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становятся связанными трастовыми обязанностями и приобретают соответствующие права и полномочия;</w:t>
      </w:r>
    </w:p>
    <w:p w14:paraId="6DF2CE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пределах, ограниченных наследственной массой умершего, несут ответственность за трастовые долги умершего доверительного собственника; и</w:t>
      </w:r>
    </w:p>
    <w:p w14:paraId="16F5BE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становятся обладателями трастовой имущественной массы, но независимо от их числа могут осуществлять только полномочия, предусмотренные частью (1) статьи 2093.</w:t>
      </w:r>
    </w:p>
    <w:p w14:paraId="6C91C8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Завещательное распоряжение доверительного собственника в отношении трастовой имущественной массы недействительно, однако условия траста могут предусматривать полномочие доверительного собственника назначить завещательным распоряжением доверительного собственника.</w:t>
      </w:r>
    </w:p>
    <w:p w14:paraId="2FC838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Обязанности, возникшие вследствие неисполнения трастовых обязанностей, переходят к правопреемникам умершего доверительного собственника.</w:t>
      </w:r>
    </w:p>
    <w:p w14:paraId="2F2E0C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2140.</w:t>
      </w:r>
      <w:r w:rsidRPr="00527973">
        <w:rPr>
          <w:rFonts w:ascii="PT Serif" w:eastAsia="Times New Roman" w:hAnsi="PT Serif" w:cs="Times New Roman"/>
          <w:color w:val="333333"/>
          <w:sz w:val="24"/>
          <w:szCs w:val="24"/>
          <w:lang w:val="ro-MD" w:eastAsia="ro-MD"/>
        </w:rPr>
        <w:t> Последствия смерти или</w:t>
      </w:r>
    </w:p>
    <w:p w14:paraId="14A758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ликвидации трастового помощника</w:t>
      </w:r>
    </w:p>
    <w:p w14:paraId="72E9C3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Полномочия трастового помощника прекращаются в случае его смерти или ликвидации, однако условия траста могут позволить осуществление этих полномочий на основании завещательного распоряжения.</w:t>
      </w:r>
    </w:p>
    <w:p w14:paraId="0CF2DC5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IX</w:t>
      </w:r>
    </w:p>
    <w:p w14:paraId="5BFABFE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ПРЕКРАЩЕНИЕ И ИЗМЕНЕНИЕ ТРАСТА</w:t>
      </w:r>
    </w:p>
    <w:p w14:paraId="3DA0EEC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61F4939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Прекращение</w:t>
      </w:r>
    </w:p>
    <w:p w14:paraId="7ECFF9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2141.</w:t>
      </w:r>
      <w:r w:rsidRPr="00527973">
        <w:rPr>
          <w:rFonts w:ascii="PT Serif" w:eastAsia="Times New Roman" w:hAnsi="PT Serif" w:cs="Times New Roman"/>
          <w:color w:val="333333"/>
          <w:sz w:val="24"/>
          <w:szCs w:val="24"/>
          <w:lang w:val="ro-MD" w:eastAsia="ro-MD"/>
        </w:rPr>
        <w:t> Основания прекращения</w:t>
      </w:r>
    </w:p>
    <w:p w14:paraId="0BB6B7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Траст в отношении всей трастовой имущественной массы или ее части прекращается:</w:t>
      </w:r>
    </w:p>
    <w:p w14:paraId="7BAB94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путем расторжения учредителем траста или выгодоприобретателем на основании права, предусмотренного условиями траста;</w:t>
      </w:r>
    </w:p>
    <w:p w14:paraId="00739A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путем расторжения учредителем траста на основании статьи 2144;</w:t>
      </w:r>
    </w:p>
    <w:p w14:paraId="6DFAD8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путем расторжения выгодоприобретателем на основании статьи 2145;</w:t>
      </w:r>
    </w:p>
    <w:p w14:paraId="4B4F67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путем расторжения доверительным собственником на основании статьи 2149;</w:t>
      </w:r>
    </w:p>
    <w:p w14:paraId="404B6B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в результате слияния прав и обязанностей в соответствии со статьей 2150.</w:t>
      </w:r>
    </w:p>
    <w:p w14:paraId="285A27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Траст также прекращается на основании истечения срока траста или наступления условия, погашающего его действие.</w:t>
      </w:r>
    </w:p>
    <w:p w14:paraId="25B321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Доверительный собственник должен уведомить другие стороны траста о наступлении прекращения траста.</w:t>
      </w:r>
    </w:p>
    <w:p w14:paraId="6409B9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2142.</w:t>
      </w:r>
      <w:r w:rsidRPr="00527973">
        <w:rPr>
          <w:rFonts w:ascii="PT Serif" w:eastAsia="Times New Roman" w:hAnsi="PT Serif" w:cs="Times New Roman"/>
          <w:color w:val="333333"/>
          <w:sz w:val="24"/>
          <w:szCs w:val="24"/>
          <w:lang w:val="ro-MD" w:eastAsia="ro-MD"/>
        </w:rPr>
        <w:t> Утрата или исчерпание трастовой</w:t>
      </w:r>
    </w:p>
    <w:p w14:paraId="640D73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имущественной массы</w:t>
      </w:r>
    </w:p>
    <w:p w14:paraId="731E7D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Траст прекращается, когда доверительный собственник более не имеет ни единого трастового права и не ожидается приобретение такого права.</w:t>
      </w:r>
    </w:p>
    <w:p w14:paraId="73D078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Вместе с тем траст сохраняется до тех пор, пока доверительный собственник обязан восстановить трастовую имущественную массу вследствие неисполнения трастовых обязанностей.</w:t>
      </w:r>
    </w:p>
    <w:p w14:paraId="1FA438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2143.</w:t>
      </w:r>
      <w:r w:rsidRPr="00527973">
        <w:rPr>
          <w:rFonts w:ascii="PT Serif" w:eastAsia="Times New Roman" w:hAnsi="PT Serif" w:cs="Times New Roman"/>
          <w:color w:val="333333"/>
          <w:sz w:val="24"/>
          <w:szCs w:val="24"/>
          <w:lang w:val="ro-MD" w:eastAsia="ro-MD"/>
        </w:rPr>
        <w:t> Влияние прекращения траста на</w:t>
      </w:r>
    </w:p>
    <w:p w14:paraId="7A1883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 доверительного</w:t>
      </w:r>
    </w:p>
    <w:p w14:paraId="197BBE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собственника</w:t>
      </w:r>
    </w:p>
    <w:p w14:paraId="3B47D4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той мере, в какой прекращается траст, прекращаются обязательства доверительного собственника.</w:t>
      </w:r>
    </w:p>
    <w:p w14:paraId="4DBB54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заинтересованные стороны не договорились об ином, прекращение траста не освобождает доверительного собственника от ответственности:</w:t>
      </w:r>
    </w:p>
    <w:p w14:paraId="26A95E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перед выгодоприобретателем, если она возникла вследствие неисполнения доверительным собственником трастовых обязанностей; или</w:t>
      </w:r>
    </w:p>
    <w:p w14:paraId="4A8DDF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перед трастовым кредитором за счет трастовой имущественной массы.</w:t>
      </w:r>
    </w:p>
    <w:p w14:paraId="3FC6E9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Одновременно с прекращением траста по причине истечения его срока или наступления условия, погашающего его действие, доверительный собственник обязан передать трастовые права выгодоприобретателям или, если условия траста не запрещают этого, своим правопреемникам, составить в требуемой законом форме все акты приема-передачи титула на трастовые права, передать владение соответствующим имуществом и содействовать в выполнении формальностей по оглашению.</w:t>
      </w:r>
    </w:p>
    <w:p w14:paraId="4CF267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предусмотренном частью (3), если не имеется ни единого выгодоприобретателя трастовой имущественной массы, выгодоприобретателем является учредитель траста или, по обстоятельствам, его правопреемники.</w:t>
      </w:r>
    </w:p>
    <w:p w14:paraId="0A75A8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2144.</w:t>
      </w:r>
      <w:r w:rsidRPr="00527973">
        <w:rPr>
          <w:rFonts w:ascii="PT Serif" w:eastAsia="Times New Roman" w:hAnsi="PT Serif" w:cs="Times New Roman"/>
          <w:color w:val="333333"/>
          <w:sz w:val="24"/>
          <w:szCs w:val="24"/>
          <w:lang w:val="ro-MD" w:eastAsia="ro-MD"/>
        </w:rPr>
        <w:t> Право учредителя на расторжение</w:t>
      </w:r>
    </w:p>
    <w:p w14:paraId="5EBF6E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безвозмездного траста</w:t>
      </w:r>
    </w:p>
    <w:p w14:paraId="7102CC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 исключениями, предусмотренными частями (2) и (3), если условиями траста не предусмотрено иное, учредитель не имеет права на расторжение траста или оговорки в условиях траста лишь потому, что траст учрежден безвозмездно, независимо от того, что:</w:t>
      </w:r>
    </w:p>
    <w:p w14:paraId="136890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траст был учрежден без возможности передачи учредителем титула на права;</w:t>
      </w:r>
    </w:p>
    <w:p w14:paraId="2D6ABC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учредитель траста сохранил за собой пожизненное право на получение выгоды.</w:t>
      </w:r>
    </w:p>
    <w:p w14:paraId="72DFB7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Учредитель имеет право на расторжение безвозмездного траста или оговорки в условиях траста, если он учрежден в пользу лица, которое еще не существует.</w:t>
      </w:r>
    </w:p>
    <w:p w14:paraId="0B7C7D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Учредитель имеет право на расторжение безвозмездного траста, учрежденного в пользу другого лица, на тех же условиях, на которых учредитель мог бы отменить дарение, сделанное этому выгодоприобретателю, если бы выгода была предоставлена посредством дарения.</w:t>
      </w:r>
    </w:p>
    <w:p w14:paraId="41E587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2145.</w:t>
      </w:r>
      <w:r w:rsidRPr="00527973">
        <w:rPr>
          <w:rFonts w:ascii="PT Serif" w:eastAsia="Times New Roman" w:hAnsi="PT Serif" w:cs="Times New Roman"/>
          <w:color w:val="333333"/>
          <w:sz w:val="24"/>
          <w:szCs w:val="24"/>
          <w:lang w:val="ro-MD" w:eastAsia="ro-MD"/>
        </w:rPr>
        <w:t> Право выгодоприобретателей</w:t>
      </w:r>
    </w:p>
    <w:p w14:paraId="1D95F5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расторжение</w:t>
      </w:r>
    </w:p>
    <w:p w14:paraId="1CF013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Выгодоприобретатель, обладающий полной дееспособностью, имеет право на расторжение траста в отношении всей трастовой имущественной массы или ее части, если он является ее исключительным выгодоприобретателем.</w:t>
      </w:r>
    </w:p>
    <w:p w14:paraId="412C5D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Несколько выгодоприобретателей, каждый из которых является полностью дееспособным, имеют совместное право на расторжение траста в отношении всей трастовой имущественной массы или ее части, если они являются ее исключительными выгодоприобретателями.</w:t>
      </w:r>
    </w:p>
    <w:p w14:paraId="5E08E2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Траст, учрежденный в пользу иных выгодоприобретателей либо для достижения общественно полезных целей, не может быть расторгнут в отношении части трастовой имущественной массы, если это неблагоприятно повлияет на остальную часть трастовой имущественной массы.</w:t>
      </w:r>
    </w:p>
    <w:p w14:paraId="15EE17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2146.</w:t>
      </w:r>
      <w:r w:rsidRPr="00527973">
        <w:rPr>
          <w:rFonts w:ascii="PT Serif" w:eastAsia="Times New Roman" w:hAnsi="PT Serif" w:cs="Times New Roman"/>
          <w:color w:val="333333"/>
          <w:sz w:val="24"/>
          <w:szCs w:val="24"/>
          <w:lang w:val="ro-MD" w:eastAsia="ro-MD"/>
        </w:rPr>
        <w:t> Исключительная выгода</w:t>
      </w:r>
    </w:p>
    <w:p w14:paraId="6A1658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Трастовая имущественная масса или ее часть считаются предназначенными исключительно для выгоды выгодоприобретателя, если весь капитал и все будущие доходы от этого капитала в соответствии с условиями траста могут стать объектом распоряжения только в пользу этого выгодоприобретателя или его имущества.</w:t>
      </w:r>
    </w:p>
    <w:p w14:paraId="764EBA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целях части (1) вероятность того, что выгодоприобретатель может согласиться осуществить или может не осуществить право вопреки своей выгоде, не учитывается.</w:t>
      </w:r>
    </w:p>
    <w:p w14:paraId="456839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2147.</w:t>
      </w:r>
      <w:r w:rsidRPr="00527973">
        <w:rPr>
          <w:rFonts w:ascii="PT Serif" w:eastAsia="Times New Roman" w:hAnsi="PT Serif" w:cs="Times New Roman"/>
          <w:color w:val="333333"/>
          <w:sz w:val="24"/>
          <w:szCs w:val="24"/>
          <w:lang w:val="ro-MD" w:eastAsia="ro-MD"/>
        </w:rPr>
        <w:t> Заявление о расторжении</w:t>
      </w:r>
    </w:p>
    <w:p w14:paraId="4A6469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его последствия</w:t>
      </w:r>
    </w:p>
    <w:p w14:paraId="093F7E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Учредитель траста или выгодоприобретатель осуществляют свое право на расторжение посредством направления доверительным собственникам письменного заявления.</w:t>
      </w:r>
    </w:p>
    <w:p w14:paraId="63DBA4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Траст или его часть, расторгнутые учредителем траста, с этого момента действуют как траст к исключительной выгоде учредителя.</w:t>
      </w:r>
    </w:p>
    <w:p w14:paraId="7C4D81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случае если выгодоприобретатель, осуществляя право на расторжение, уведомляет доверительного собственника о том, что он передал право на получение выгоды третьему лицу, иному чем выгодоприобретатель, эта передача дает третьему лицу право на получение выгоды из подлежащих передаче трастовой имущественной массы или части трастовой имущественной массы.</w:t>
      </w:r>
    </w:p>
    <w:p w14:paraId="447558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 исключением случая, когда передача невозможна или незаконна, доверительный собственник обязан незамедлительно передать трастовую имущественную массу или часть трастовой имущественной массы в соответствии с заявлением о расторжении. Обязанность передать имеет преимущество перед обязанностью управлять и распоряжаться трастовой имущественной массой или ее частью в соответствии с условиями траста.</w:t>
      </w:r>
    </w:p>
    <w:p w14:paraId="64DEEF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передача невозможна, так как это потребовало бы предоставления доли трастового права, доверительный собственник обязан:</w:t>
      </w:r>
    </w:p>
    <w:p w14:paraId="57A90D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 той мере, в какой это возможно и разумно, разделить право и передать выделенную из него часть; или</w:t>
      </w:r>
    </w:p>
    <w:p w14:paraId="0B79E2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в случае невозможности разделения – продать право, если это возможно, и передать соответствующую долю доходов.</w:t>
      </w:r>
    </w:p>
    <w:p w14:paraId="5DE84B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2148.</w:t>
      </w:r>
      <w:r w:rsidRPr="00527973">
        <w:rPr>
          <w:rFonts w:ascii="PT Serif" w:eastAsia="Times New Roman" w:hAnsi="PT Serif" w:cs="Times New Roman"/>
          <w:color w:val="333333"/>
          <w:sz w:val="24"/>
          <w:szCs w:val="24"/>
          <w:lang w:val="ro-MD" w:eastAsia="ro-MD"/>
        </w:rPr>
        <w:t> Право удержания доверительного</w:t>
      </w:r>
    </w:p>
    <w:p w14:paraId="33B18A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собственника</w:t>
      </w:r>
    </w:p>
    <w:p w14:paraId="3D0B3C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Доверительный собственник имеет право удержания части трастовой имущественной массы, которая должна быть передана, в той мере, в какой это необходимо для погашения:</w:t>
      </w:r>
    </w:p>
    <w:p w14:paraId="7328FB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трастовых долгов;</w:t>
      </w:r>
    </w:p>
    <w:p w14:paraId="063466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накопившихся претензий доверительного собственника к трастовой имущественной массе; и</w:t>
      </w:r>
    </w:p>
    <w:p w14:paraId="2340FD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расходов на передачу и разделение или продажу права в той мере, в какой эти долги, права или затраты относятся на подлежащую передаче часть трастовой имущественной массы.</w:t>
      </w:r>
    </w:p>
    <w:p w14:paraId="0F3ABB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удержания прекращается, если лицо, осуществляющее право на расторжение, выплачивает компенсацию долгов, прав и затрат, отнесенных на подлежащую передаче часть трастовой имущественной массы.</w:t>
      </w:r>
    </w:p>
    <w:p w14:paraId="5B2849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2149.</w:t>
      </w:r>
      <w:r w:rsidRPr="00527973">
        <w:rPr>
          <w:rFonts w:ascii="PT Serif" w:eastAsia="Times New Roman" w:hAnsi="PT Serif" w:cs="Times New Roman"/>
          <w:color w:val="333333"/>
          <w:sz w:val="24"/>
          <w:szCs w:val="24"/>
          <w:lang w:val="ro-MD" w:eastAsia="ro-MD"/>
        </w:rPr>
        <w:t> Расторжение доверительным</w:t>
      </w:r>
    </w:p>
    <w:p w14:paraId="33A165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собственником</w:t>
      </w:r>
    </w:p>
    <w:p w14:paraId="51C92F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случае если выгодоприобретатель имеет право на расторжение траста на основании части (1) статьи 2145, доверительный собственник вправе направить выгодоприобретателю уведомление с требованием осуществить соответствующее право в разумный срок, установленный в уведомлении. Если выгодоприобретатель не выполнит требование в указанный срок, доверительный собственник вправе расторгнуть траст посредством передачи этому выгодоприобретателю. Выгодоприобретатель обязан принять переданное.</w:t>
      </w:r>
    </w:p>
    <w:p w14:paraId="2E403A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Выгодоприобретатель, если это прямо предусмотрено законом, имеет право на расторжение траста также посредством выплаты денежной суммы или посредством передачи титула на другое имущество, составляющее предмет прав трастовой имущественной массы, судебной инстанции.</w:t>
      </w:r>
    </w:p>
    <w:p w14:paraId="7120F6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2150.</w:t>
      </w:r>
      <w:r w:rsidRPr="00527973">
        <w:rPr>
          <w:rFonts w:ascii="PT Serif" w:eastAsia="Times New Roman" w:hAnsi="PT Serif" w:cs="Times New Roman"/>
          <w:color w:val="333333"/>
          <w:sz w:val="24"/>
          <w:szCs w:val="24"/>
          <w:lang w:val="ro-MD" w:eastAsia="ro-MD"/>
        </w:rPr>
        <w:t> Слияние прав и обязанностей</w:t>
      </w:r>
    </w:p>
    <w:p w14:paraId="188E2E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Траст прекращается, если единственный доверительный собственник является также единственным выгодоприобретателем и траст предназначен для исключительной выгоды этого доверительного собственника.</w:t>
      </w:r>
    </w:p>
    <w:p w14:paraId="218D0E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наличии нескольких доверительных собственников положения части (1) применяются соответствующим образом, только если они имеют совместное право на получение выгоды.</w:t>
      </w:r>
    </w:p>
    <w:p w14:paraId="3B6281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траст остается в силе в отношении права выгодоприобретателя на получение выгоды либо если право выгодоприобретателя на получение выгоды обременено обеспечительным или иным ограниченным правом, доверительный собственник связан этим трастом или обременением.</w:t>
      </w:r>
    </w:p>
    <w:p w14:paraId="4D1253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2151.</w:t>
      </w:r>
      <w:r w:rsidRPr="00527973">
        <w:rPr>
          <w:rFonts w:ascii="PT Serif" w:eastAsia="Times New Roman" w:hAnsi="PT Serif" w:cs="Times New Roman"/>
          <w:color w:val="333333"/>
          <w:sz w:val="24"/>
          <w:szCs w:val="24"/>
          <w:lang w:val="ro-MD" w:eastAsia="ro-MD"/>
        </w:rPr>
        <w:t> Несостоятельность доверительного</w:t>
      </w:r>
    </w:p>
    <w:p w14:paraId="531FE0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собственника</w:t>
      </w:r>
    </w:p>
    <w:p w14:paraId="08ED7B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Траст и трастовая имущественная масса не затрагиваются несостоятельностью доверительного собственника в отношении личной имущественной массы доверительного собственника или в отношении другой трастовой имущественной массы.</w:t>
      </w:r>
    </w:p>
    <w:p w14:paraId="19A9172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p>
    <w:p w14:paraId="06E9171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Изменение</w:t>
      </w:r>
    </w:p>
    <w:p w14:paraId="3727BF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2152.</w:t>
      </w:r>
      <w:r w:rsidRPr="00527973">
        <w:rPr>
          <w:rFonts w:ascii="PT Serif" w:eastAsia="Times New Roman" w:hAnsi="PT Serif" w:cs="Times New Roman"/>
          <w:color w:val="333333"/>
          <w:sz w:val="24"/>
          <w:szCs w:val="24"/>
          <w:lang w:val="ro-MD" w:eastAsia="ro-MD"/>
        </w:rPr>
        <w:t> Изменение учредителем траста или</w:t>
      </w:r>
    </w:p>
    <w:p w14:paraId="0AF7B0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выгодоприобретателем</w:t>
      </w:r>
    </w:p>
    <w:p w14:paraId="5B32D3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Условия траста могут быть изменены учредителем или выгодоприобретателем на основании:</w:t>
      </w:r>
    </w:p>
    <w:p w14:paraId="47DBA2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права, предусмотренного условиями траста;</w:t>
      </w:r>
    </w:p>
    <w:p w14:paraId="4FEDB4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права, предусмотренного частью (2).</w:t>
      </w:r>
    </w:p>
    <w:p w14:paraId="6D4272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Учредитель или выгодоприобретатель, наделенный правом на расторжение траста, имеет соответствующее право изменить условия траста в части, касающейся трастовой имущественной массы или ее части, в отношении которых траст может быть расторгнут.</w:t>
      </w:r>
    </w:p>
    <w:p w14:paraId="292FEE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Для осуществления несколькими выгодоприобретателями совместного права на изменение условий траста необходимо их согласие по этому поводу.</w:t>
      </w:r>
    </w:p>
    <w:p w14:paraId="2EEE8E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Изменение, которое должно вступить в силу после смерти лица, осуществляющего право на изменение, действительно, только если оно совершено посредством завещательного распоряжения.</w:t>
      </w:r>
    </w:p>
    <w:p w14:paraId="10D82E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Изменение вступает в силу только с момента, когда письменное уведомление передано доверительным собственникам.</w:t>
      </w:r>
    </w:p>
    <w:p w14:paraId="506D44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2153.</w:t>
      </w:r>
      <w:r w:rsidRPr="00527973">
        <w:rPr>
          <w:rFonts w:ascii="PT Serif" w:eastAsia="Times New Roman" w:hAnsi="PT Serif" w:cs="Times New Roman"/>
          <w:color w:val="333333"/>
          <w:sz w:val="24"/>
          <w:szCs w:val="24"/>
          <w:lang w:val="ro-MD" w:eastAsia="ro-MD"/>
        </w:rPr>
        <w:t> Изменение на основании судебного</w:t>
      </w:r>
    </w:p>
    <w:p w14:paraId="0AE157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решения условия траста об управлении</w:t>
      </w:r>
    </w:p>
    <w:p w14:paraId="01F103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заявлению любой из сторон траста или любого лица, наделенного правом требовать исполнения трастовых обязанностей, судебная инстанция может изменить условие траста, касающееся управления трастовой имущественной массой, если есть основания полагать, что изменение будет содействовать более эффективному и осмотрительному управлению трастовой имущественной массой.</w:t>
      </w:r>
    </w:p>
    <w:p w14:paraId="1627A9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Изменение на основании части (1) настоящей статьи не может существенно влиять на действие условий траста о распоряжении, если на основании статей 2154 и 2155 судебная инстанция не управомочена изменить эти условия.</w:t>
      </w:r>
    </w:p>
    <w:p w14:paraId="0A9B3A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2154.</w:t>
      </w:r>
      <w:r w:rsidRPr="00527973">
        <w:rPr>
          <w:rFonts w:ascii="PT Serif" w:eastAsia="Times New Roman" w:hAnsi="PT Serif" w:cs="Times New Roman"/>
          <w:color w:val="333333"/>
          <w:sz w:val="24"/>
          <w:szCs w:val="24"/>
          <w:lang w:val="ro-MD" w:eastAsia="ro-MD"/>
        </w:rPr>
        <w:t> Изменение траста для выгодоприобретателей</w:t>
      </w:r>
    </w:p>
    <w:p w14:paraId="00324F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основании судебного решения</w:t>
      </w:r>
    </w:p>
    <w:p w14:paraId="252B5F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заявлению любой из сторон траста или любого лица, которое получило бы выгоду, если бы условие, изменение которого требуется, было исключено, судебная инстанция может изменить условие траста, предоставляющее право на получение выгоды или возможность получения выгоды лицу, которое:</w:t>
      </w:r>
    </w:p>
    <w:p w14:paraId="0C018C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еще не существует; или</w:t>
      </w:r>
    </w:p>
    <w:p w14:paraId="32694C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в настоящее время не соответствует обусловливающему наличие права описанию, свидетельствующему о принадлежности к группе лиц.</w:t>
      </w:r>
    </w:p>
    <w:p w14:paraId="0C9CBF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Это же правило применяется в случае, если условие траста предоставляет право на получение выгоды или возможность получения выгоды в отдаленном будущем либо обусловливает его наступлением маловероятного события.</w:t>
      </w:r>
    </w:p>
    <w:p w14:paraId="7478F6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2155.</w:t>
      </w:r>
      <w:r w:rsidRPr="00527973">
        <w:rPr>
          <w:rFonts w:ascii="PT Serif" w:eastAsia="Times New Roman" w:hAnsi="PT Serif" w:cs="Times New Roman"/>
          <w:color w:val="333333"/>
          <w:sz w:val="24"/>
          <w:szCs w:val="24"/>
          <w:lang w:val="ro-MD" w:eastAsia="ro-MD"/>
        </w:rPr>
        <w:t> Изменение на основании судебного</w:t>
      </w:r>
    </w:p>
    <w:p w14:paraId="5F83FA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решения трастов, учрежденных для</w:t>
      </w:r>
    </w:p>
    <w:p w14:paraId="6537BA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достижения общественно полезных</w:t>
      </w:r>
    </w:p>
    <w:p w14:paraId="25FD41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целей</w:t>
      </w:r>
    </w:p>
    <w:p w14:paraId="7FC918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заявлению любой из сторон траста или любого лица, наделенного правом требовать исполнения трастовых обязанностей, судебная инстанция может изменить условие траста, учрежденного для достижения общественно полезной цели, если в результате изменения обстоятельств достижение общественно полезной цели, предусмотренной условием траста, не может быть признано приемлемым и эффективным использованием ресурсов.</w:t>
      </w:r>
    </w:p>
    <w:p w14:paraId="60CE91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Изменение согласно части (1) должно быть в пользу таких общих или конкретных общественно полезных целей, которые учредитель траста вероятно бы выбрал, если бы учреждал траст после изменения обстоятельств.</w:t>
      </w:r>
    </w:p>
    <w:p w14:paraId="6F9F35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2156.</w:t>
      </w:r>
      <w:r w:rsidRPr="00527973">
        <w:rPr>
          <w:rFonts w:ascii="PT Serif" w:eastAsia="Times New Roman" w:hAnsi="PT Serif" w:cs="Times New Roman"/>
          <w:color w:val="333333"/>
          <w:sz w:val="24"/>
          <w:szCs w:val="24"/>
          <w:lang w:val="ro-MD" w:eastAsia="ro-MD"/>
        </w:rPr>
        <w:t> Уступка права на получение выгоды</w:t>
      </w:r>
    </w:p>
    <w:p w14:paraId="49D550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 учетом положений части (2) уступка права на получение выгоды регулируется положениями об уступке требований.</w:t>
      </w:r>
    </w:p>
    <w:p w14:paraId="177ABA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безвозмездной уступке применяются правовые положения о дарении.</w:t>
      </w:r>
    </w:p>
    <w:p w14:paraId="5A4C630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X</w:t>
      </w:r>
    </w:p>
    <w:p w14:paraId="3F806DF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ОТНОШЕНИЯ С ТРЕТЬИМИ ЛИЦАМИ</w:t>
      </w:r>
    </w:p>
    <w:p w14:paraId="3D0890A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0CA309C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Трастовые должники</w:t>
      </w:r>
    </w:p>
    <w:p w14:paraId="65BBC5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2157.</w:t>
      </w:r>
      <w:r w:rsidRPr="00527973">
        <w:rPr>
          <w:rFonts w:ascii="PT Serif" w:eastAsia="Times New Roman" w:hAnsi="PT Serif" w:cs="Times New Roman"/>
          <w:color w:val="333333"/>
          <w:sz w:val="24"/>
          <w:szCs w:val="24"/>
          <w:lang w:val="ro-MD" w:eastAsia="ro-MD"/>
        </w:rPr>
        <w:t> Зачет</w:t>
      </w:r>
    </w:p>
    <w:p w14:paraId="6FA227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Требование доверительного собственника к трастовому должнику может быть прекращено зачетом только встречным требованием, которое этот должник имеет в качестве трастового кредитора или выгодоприобретателя. </w:t>
      </w:r>
    </w:p>
    <w:p w14:paraId="3AE04A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2158.</w:t>
      </w:r>
      <w:r w:rsidRPr="00527973">
        <w:rPr>
          <w:rFonts w:ascii="PT Serif" w:eastAsia="Times New Roman" w:hAnsi="PT Serif" w:cs="Times New Roman"/>
          <w:color w:val="333333"/>
          <w:sz w:val="24"/>
          <w:szCs w:val="24"/>
          <w:lang w:val="ro-MD" w:eastAsia="ro-MD"/>
        </w:rPr>
        <w:t> Прощение трастового долга</w:t>
      </w:r>
    </w:p>
    <w:p w14:paraId="4989F0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Прощение долга доверительным собственником трастовому должнику не освобождает этого должника от трастового долга, если:</w:t>
      </w:r>
    </w:p>
    <w:p w14:paraId="4BEC42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прощение долга безвозмездно и не входит в полномочия доверительного собственника; или</w:t>
      </w:r>
    </w:p>
    <w:p w14:paraId="41AE24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прощение долга возмездно и должник знает или должен знать, что оно не входит в полномочия доверительного собственника.</w:t>
      </w:r>
    </w:p>
    <w:p w14:paraId="50C92B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2159.</w:t>
      </w:r>
      <w:r w:rsidRPr="00527973">
        <w:rPr>
          <w:rFonts w:ascii="PT Serif" w:eastAsia="Times New Roman" w:hAnsi="PT Serif" w:cs="Times New Roman"/>
          <w:color w:val="333333"/>
          <w:sz w:val="24"/>
          <w:szCs w:val="24"/>
          <w:lang w:val="ro-MD" w:eastAsia="ro-MD"/>
        </w:rPr>
        <w:t> Ответственность одаряемых и</w:t>
      </w:r>
    </w:p>
    <w:p w14:paraId="508623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недобросовестных приобретателей</w:t>
      </w:r>
    </w:p>
    <w:p w14:paraId="451B86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доверительный собственник отчуждает трастовое право третьему лицу и отчуждение не соответствует условиям траста, траст противопоставляется приобретателю, если:</w:t>
      </w:r>
    </w:p>
    <w:p w14:paraId="4C10DB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отчуждение безвозмездно; или</w:t>
      </w:r>
    </w:p>
    <w:p w14:paraId="3DD388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приобретатель знает или, как можно разумно предполагать, должен знать, что отчуждение производится доверительным собственником и что оно не соответствует условиям траста.</w:t>
      </w:r>
    </w:p>
    <w:p w14:paraId="771D9E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Приобретатель разумно предполагается знающим об обстоятельствах дела, если:</w:t>
      </w:r>
    </w:p>
    <w:p w14:paraId="466937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они были бы очевидны при их разумном внимательном изучении; и</w:t>
      </w:r>
    </w:p>
    <w:p w14:paraId="4D7605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учитывая природу и стоимость права, характер и стоимость затрат на такое изучение, а также обычаи, справедливо и разумно ожидать, что приобретатель в сложившейся ситуации изучит обстоятельства дела.</w:t>
      </w:r>
    </w:p>
    <w:p w14:paraId="43BADE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Приобретатель, которому траст противопоставляется согласно части (1):</w:t>
      </w:r>
    </w:p>
    <w:p w14:paraId="7301F4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несет обязанность по возврату обладателю трастовой имущественной массы;</w:t>
      </w:r>
    </w:p>
    <w:p w14:paraId="2D0ADB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имеет встречное право на возврат ему любой выгоды, предоставленной в качестве встречного исполнения.</w:t>
      </w:r>
    </w:p>
    <w:p w14:paraId="14A312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Вместе с тем траст перестает противопоставляться приобретателю в соответствии с частью (1), если:</w:t>
      </w:r>
    </w:p>
    <w:p w14:paraId="4F12FD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встречное исполнение, предоставленное приобретателем, является предметом распоряжения при исполнении трастовой обязанности; или</w:t>
      </w:r>
    </w:p>
    <w:p w14:paraId="269243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доверительный собственник или третье лицо исполняет обязанность восстановить трастовую имущественную массу.</w:t>
      </w:r>
    </w:p>
    <w:p w14:paraId="543C0D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Положения настоящей статьи применяются соответствующим образом в случае, когда доверительный собственник устанавливает в пользу третьего лица обеспечительное или иное ограниченное право на трастовое право.</w:t>
      </w:r>
    </w:p>
    <w:p w14:paraId="1EEB7C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2160.</w:t>
      </w:r>
      <w:r w:rsidRPr="00527973">
        <w:rPr>
          <w:rFonts w:ascii="PT Serif" w:eastAsia="Times New Roman" w:hAnsi="PT Serif" w:cs="Times New Roman"/>
          <w:color w:val="333333"/>
          <w:sz w:val="24"/>
          <w:szCs w:val="24"/>
          <w:lang w:val="ro-MD" w:eastAsia="ro-MD"/>
        </w:rPr>
        <w:t> Ответственность за склонение или</w:t>
      </w:r>
    </w:p>
    <w:p w14:paraId="4B057F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содействие в ненадлежащем</w:t>
      </w:r>
    </w:p>
    <w:p w14:paraId="2CFE69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управлении или распоряжении</w:t>
      </w:r>
    </w:p>
    <w:p w14:paraId="3731AD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трастовой имущественной массой</w:t>
      </w:r>
    </w:p>
    <w:p w14:paraId="07C754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Внедоговорная ответственность, возникающая вследствие причинения другому лицу вреда путем склонения к неисполнению обязательств, изменяется в соответствии с частью (2).</w:t>
      </w:r>
    </w:p>
    <w:p w14:paraId="04F19D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которое намеренно склоняет доверительного собственника к неисполнению трастовой обязанности или намеренно содействует такому неисполнению, несет солидарную ответственность с доверительным собственником, если доверительный собственник обязан восстановить трастовую имущественную массу.</w:t>
      </w:r>
    </w:p>
    <w:p w14:paraId="4432D7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2161.</w:t>
      </w:r>
      <w:r w:rsidRPr="00527973">
        <w:rPr>
          <w:rFonts w:ascii="PT Serif" w:eastAsia="Times New Roman" w:hAnsi="PT Serif" w:cs="Times New Roman"/>
          <w:color w:val="333333"/>
          <w:sz w:val="24"/>
          <w:szCs w:val="24"/>
          <w:lang w:val="ro-MD" w:eastAsia="ro-MD"/>
        </w:rPr>
        <w:t> Защита третьих лиц, вступающих</w:t>
      </w:r>
    </w:p>
    <w:p w14:paraId="6D7DE6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договорные отношения с</w:t>
      </w:r>
    </w:p>
    <w:p w14:paraId="11F343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доверительными собственниками</w:t>
      </w:r>
    </w:p>
    <w:p w14:paraId="3C69D8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заключенный доверительным собственником в нарушение трастовой обязанности с лицом, не являющимся стороной траста, не является ничтожным или оспоримым лишь по этой причине.</w:t>
      </w:r>
    </w:p>
    <w:p w14:paraId="43AE5B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Не являющееся стороной траста лицо, которому неизвестны соответствующие обстоятельства дела, может опираться на текст трастового документа и на то, что он достоверен.</w:t>
      </w:r>
    </w:p>
    <w:p w14:paraId="12F93E7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Книга четвертая</w:t>
      </w:r>
    </w:p>
    <w:p w14:paraId="7EDDB2C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НАСЛЕДОВАНИЕ</w:t>
      </w:r>
    </w:p>
    <w:p w14:paraId="1A20061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РАЗДЕЛ I</w:t>
      </w:r>
    </w:p>
    <w:p w14:paraId="5997323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186E64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2162.</w:t>
      </w:r>
      <w:r w:rsidRPr="00527973">
        <w:rPr>
          <w:rFonts w:ascii="PT Serif" w:eastAsia="Times New Roman" w:hAnsi="PT Serif" w:cs="Times New Roman"/>
          <w:color w:val="333333"/>
          <w:sz w:val="24"/>
          <w:szCs w:val="24"/>
          <w:lang w:val="ro-MD" w:eastAsia="ro-MD"/>
        </w:rPr>
        <w:t> Понятие наследования</w:t>
      </w:r>
    </w:p>
    <w:p w14:paraId="5E074B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Наследование – переход имущества (наследственной массы) физического лица, оставившего наследство (умершего, наследодателя), к одному или нескольким лицам (наследникам).</w:t>
      </w:r>
    </w:p>
    <w:p w14:paraId="58EC20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отношении доли сонаследника в наследственной массе (наследственной доли) применяются правила, касающиеся наследования.</w:t>
      </w:r>
    </w:p>
    <w:p w14:paraId="75AA61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Наследник приобретает имущественные права и обязанности умершего,</w:t>
      </w:r>
    </w:p>
    <w:p w14:paraId="2475AF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 исключением тех, которые по своему характеру неразрывно связаны с личностью умершего или которые согласно закону не могут передаваться от одного лица к другому.</w:t>
      </w:r>
    </w:p>
    <w:p w14:paraId="51DB12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отступление от части (3) в предусмотренных законом случаях к наследнику переходят неимущественные, а также неразрывно связанные с личностью умершего имущественные права.</w:t>
      </w:r>
    </w:p>
    <w:p w14:paraId="5C665C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2163.</w:t>
      </w:r>
      <w:r w:rsidRPr="00527973">
        <w:rPr>
          <w:rFonts w:ascii="PT Serif" w:eastAsia="Times New Roman" w:hAnsi="PT Serif" w:cs="Times New Roman"/>
          <w:color w:val="333333"/>
          <w:sz w:val="24"/>
          <w:szCs w:val="24"/>
          <w:lang w:val="ro-MD" w:eastAsia="ro-MD"/>
        </w:rPr>
        <w:t> Общие положения о передаче наследства</w:t>
      </w:r>
    </w:p>
    <w:p w14:paraId="5DF341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Наследство умершего передается наследникам после его смерти на условиях универсального правопреемства как единое и неделимое целое.</w:t>
      </w:r>
    </w:p>
    <w:p w14:paraId="5815FF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2164.</w:t>
      </w:r>
      <w:r w:rsidRPr="00527973">
        <w:rPr>
          <w:rFonts w:ascii="PT Serif" w:eastAsia="Times New Roman" w:hAnsi="PT Serif" w:cs="Times New Roman"/>
          <w:color w:val="333333"/>
          <w:sz w:val="24"/>
          <w:szCs w:val="24"/>
          <w:lang w:val="ro-MD" w:eastAsia="ro-MD"/>
        </w:rPr>
        <w:t> Основание наследования</w:t>
      </w:r>
    </w:p>
    <w:p w14:paraId="5EE875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Наследование происходит по закону и/или по завещанию.</w:t>
      </w:r>
    </w:p>
    <w:p w14:paraId="16E3BB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той мере, в какой наследодатель не распорядился в завещании об ином, наследство переходит к наследникам по закону.</w:t>
      </w:r>
    </w:p>
    <w:p w14:paraId="39A0D9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2165.</w:t>
      </w:r>
      <w:r w:rsidRPr="00527973">
        <w:rPr>
          <w:rFonts w:ascii="PT Serif" w:eastAsia="Times New Roman" w:hAnsi="PT Serif" w:cs="Times New Roman"/>
          <w:color w:val="333333"/>
          <w:sz w:val="24"/>
          <w:szCs w:val="24"/>
          <w:lang w:val="ro-MD" w:eastAsia="ro-MD"/>
        </w:rPr>
        <w:t> Момент открытия наследства</w:t>
      </w:r>
    </w:p>
    <w:p w14:paraId="6ACA22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Наследство открывается в момент констатирования физической смерти наследодателя либо объявления его умершим окончательным судебным решением.</w:t>
      </w:r>
    </w:p>
    <w:p w14:paraId="678BEC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2166.</w:t>
      </w:r>
      <w:r w:rsidRPr="00527973">
        <w:rPr>
          <w:rFonts w:ascii="PT Serif" w:eastAsia="Times New Roman" w:hAnsi="PT Serif" w:cs="Times New Roman"/>
          <w:color w:val="333333"/>
          <w:sz w:val="24"/>
          <w:szCs w:val="24"/>
          <w:lang w:val="ro-MD" w:eastAsia="ro-MD"/>
        </w:rPr>
        <w:t> Место открытия наследства</w:t>
      </w:r>
    </w:p>
    <w:p w14:paraId="7DF46B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Место открытия наследства – место обычного пребывания наследодателя на момент его смерти, а если такое место обычного пребывания неизвестно – место нахождения имущества или его основной по стоимости части.</w:t>
      </w:r>
    </w:p>
    <w:p w14:paraId="24BCF8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2167.</w:t>
      </w:r>
      <w:r w:rsidRPr="00527973">
        <w:rPr>
          <w:rFonts w:ascii="PT Serif" w:eastAsia="Times New Roman" w:hAnsi="PT Serif" w:cs="Times New Roman"/>
          <w:color w:val="333333"/>
          <w:sz w:val="24"/>
          <w:szCs w:val="24"/>
          <w:lang w:val="ro-MD" w:eastAsia="ro-MD"/>
        </w:rPr>
        <w:t> Наследственная правоспособность</w:t>
      </w:r>
    </w:p>
    <w:p w14:paraId="008967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Наследственная правоспособность – способность лица выступать в качестве наследника.</w:t>
      </w:r>
    </w:p>
    <w:p w14:paraId="324371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Любое лицо, обладающее правоспособностью пользования, обладает также наследственной правоспособностью.</w:t>
      </w:r>
    </w:p>
    <w:p w14:paraId="605F9D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законом не предусмотрено иное, наследниками могут быть только физические лица, находящиеся в живых на момент открытия наследства, или юридические лица, существующие на момент открытия наследия.</w:t>
      </w:r>
    </w:p>
    <w:p w14:paraId="4F2172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Ребенок, родившийся живым после открытия наследства, считается обладающим наследственной правоспособностью на момент открытия наследства, если он был зачат до момента открытия наследства.</w:t>
      </w:r>
    </w:p>
    <w:p w14:paraId="512499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2168.</w:t>
      </w:r>
      <w:r w:rsidRPr="00527973">
        <w:rPr>
          <w:rFonts w:ascii="PT Serif" w:eastAsia="Times New Roman" w:hAnsi="PT Serif" w:cs="Times New Roman"/>
          <w:color w:val="333333"/>
          <w:sz w:val="24"/>
          <w:szCs w:val="24"/>
          <w:lang w:val="ro-MD" w:eastAsia="ro-MD"/>
        </w:rPr>
        <w:t> Коммориенты и лица, умершие</w:t>
      </w:r>
    </w:p>
    <w:p w14:paraId="042F4B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одновременно при разных</w:t>
      </w:r>
    </w:p>
    <w:p w14:paraId="255E88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обстоятельствах</w:t>
      </w:r>
    </w:p>
    <w:p w14:paraId="36A227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Лица, которые могут наследовать друг после друга или только один после другого, умершие при таких обстоятельствах, что невозможно установить, кто из них умер раньше, предполагаются умершими одновременно (коммориенты и лица, умершие одновременно при разных обстоятельствах).</w:t>
      </w:r>
    </w:p>
    <w:p w14:paraId="05CFAA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 наследству, оставленному каждым из коммориентов или умерших одновременно при разных обстоятельствах лиц, призываются их собственные наследники, и никто из умерших не наделен правом наследования от другого или других умерших.</w:t>
      </w:r>
    </w:p>
    <w:p w14:paraId="0AC862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2169.</w:t>
      </w:r>
      <w:r w:rsidRPr="00527973">
        <w:rPr>
          <w:rFonts w:ascii="PT Serif" w:eastAsia="Times New Roman" w:hAnsi="PT Serif" w:cs="Times New Roman"/>
          <w:color w:val="333333"/>
          <w:sz w:val="24"/>
          <w:szCs w:val="24"/>
          <w:lang w:val="ro-MD" w:eastAsia="ro-MD"/>
        </w:rPr>
        <w:t> Основания для объявления наследника</w:t>
      </w:r>
    </w:p>
    <w:p w14:paraId="447298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недостойным</w:t>
      </w:r>
    </w:p>
    <w:p w14:paraId="7B43C8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Отстраняется от наследования лицо, которое:</w:t>
      </w:r>
    </w:p>
    <w:p w14:paraId="7261DA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совершило убийство наследодателя или покушение на его убийство;</w:t>
      </w:r>
    </w:p>
    <w:p w14:paraId="2F15CC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умышленно и противоправно препятствовало наследодателю в составлении или изменении его последней воли;</w:t>
      </w:r>
    </w:p>
    <w:p w14:paraId="724081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обманом или принуждением вынудило наследодателя составить или отменить свою последнюю волю;</w:t>
      </w:r>
    </w:p>
    <w:p w14:paraId="2FC099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умышленно и противоправно утаило, изменило, уничтожило или подделало завещание, выражающее последнюю волю наследодателя.</w:t>
      </w:r>
    </w:p>
    <w:p w14:paraId="0AC1F9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Родитель, лишенный родительских прав по отношению к ребенку, не может наследовать по закону этому ребенку.</w:t>
      </w:r>
    </w:p>
    <w:p w14:paraId="4E90FB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2170.</w:t>
      </w:r>
      <w:r w:rsidRPr="00527973">
        <w:rPr>
          <w:rFonts w:ascii="PT Serif" w:eastAsia="Times New Roman" w:hAnsi="PT Serif" w:cs="Times New Roman"/>
          <w:color w:val="333333"/>
          <w:sz w:val="24"/>
          <w:szCs w:val="24"/>
          <w:lang w:val="ro-MD" w:eastAsia="ro-MD"/>
        </w:rPr>
        <w:t> Отмена приобретения наследства</w:t>
      </w:r>
    </w:p>
    <w:p w14:paraId="2B05DD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недостойным наследником</w:t>
      </w:r>
    </w:p>
    <w:p w14:paraId="1B0746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Лишение права наследования недостойного лица осуществляется путем отмены приобретения им наследства.</w:t>
      </w:r>
    </w:p>
    <w:p w14:paraId="012F89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Отмена приобретения наследства может быть затребована только после открытия наследства. В случае последующего наследника отмена может быть осуществлена сразу же после передачи наследства первоначальному наследнику.</w:t>
      </w:r>
    </w:p>
    <w:p w14:paraId="17BB03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 иск об отмене распространяются сроки исковой давности, предусмотренные статьей 2211.</w:t>
      </w:r>
    </w:p>
    <w:p w14:paraId="7C7717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2171.</w:t>
      </w:r>
      <w:r w:rsidRPr="00527973">
        <w:rPr>
          <w:rFonts w:ascii="PT Serif" w:eastAsia="Times New Roman" w:hAnsi="PT Serif" w:cs="Times New Roman"/>
          <w:color w:val="333333"/>
          <w:sz w:val="24"/>
          <w:szCs w:val="24"/>
          <w:lang w:val="ro-MD" w:eastAsia="ro-MD"/>
        </w:rPr>
        <w:t> Лица с правом подачи иска об отмене</w:t>
      </w:r>
    </w:p>
    <w:p w14:paraId="7FC574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подачи иска об отмене приобретения наследства по мотивам недостойности имеет любое лицо, к выгоде которого может послужить отстранение недостойного наследника, даже если это произойдет лишь после отстранения другого лица.</w:t>
      </w:r>
    </w:p>
    <w:p w14:paraId="5502B4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2172.</w:t>
      </w:r>
      <w:r w:rsidRPr="00527973">
        <w:rPr>
          <w:rFonts w:ascii="PT Serif" w:eastAsia="Times New Roman" w:hAnsi="PT Serif" w:cs="Times New Roman"/>
          <w:color w:val="333333"/>
          <w:sz w:val="24"/>
          <w:szCs w:val="24"/>
          <w:lang w:val="ro-MD" w:eastAsia="ro-MD"/>
        </w:rPr>
        <w:t> Подача искового заявления</w:t>
      </w:r>
    </w:p>
    <w:p w14:paraId="63CAC4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Подачей искового заявления об отмене запрашивается объявление наследника недостойным.</w:t>
      </w:r>
    </w:p>
    <w:p w14:paraId="74D808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Последствия отмены наступают после вступления в окончательную силу судебного решения.</w:t>
      </w:r>
    </w:p>
    <w:p w14:paraId="1EC029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2173.</w:t>
      </w:r>
      <w:r w:rsidRPr="00527973">
        <w:rPr>
          <w:rFonts w:ascii="PT Serif" w:eastAsia="Times New Roman" w:hAnsi="PT Serif" w:cs="Times New Roman"/>
          <w:color w:val="333333"/>
          <w:sz w:val="24"/>
          <w:szCs w:val="24"/>
          <w:lang w:val="ro-MD" w:eastAsia="ro-MD"/>
        </w:rPr>
        <w:t> Отмена недостойности</w:t>
      </w:r>
    </w:p>
    <w:p w14:paraId="4D1564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 не является недостойным, если наследодатель, осознавая факт недостойного поведения, составил завещание или не изменил его, хоть бы и имел возможность это сделать.</w:t>
      </w:r>
    </w:p>
    <w:p w14:paraId="48B7C9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2174.</w:t>
      </w:r>
      <w:r w:rsidRPr="00527973">
        <w:rPr>
          <w:rFonts w:ascii="PT Serif" w:eastAsia="Times New Roman" w:hAnsi="PT Serif" w:cs="Times New Roman"/>
          <w:color w:val="333333"/>
          <w:sz w:val="24"/>
          <w:szCs w:val="24"/>
          <w:lang w:val="ro-MD" w:eastAsia="ro-MD"/>
        </w:rPr>
        <w:t> Последствия объявления наследника</w:t>
      </w:r>
    </w:p>
    <w:p w14:paraId="4DADC6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недостойным</w:t>
      </w:r>
    </w:p>
    <w:p w14:paraId="1EA6C4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наследник объявлен недостойным, приобретение им наследства считается несостоявшимся. В отношении недостойного наследника применяются правовые положения, касающиеся владельца наследственной массы.</w:t>
      </w:r>
    </w:p>
    <w:p w14:paraId="7ED5BB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 место недостойного наследника заступают те, кто наследовал бы, если бы недостойного наследника не было в живых на момент открытия наследства. Наследство считается переданным в пользу заступивших на место недостойного наследника с момента открытия наследства.</w:t>
      </w:r>
    </w:p>
    <w:p w14:paraId="687BBD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2175.</w:t>
      </w:r>
      <w:r w:rsidRPr="00527973">
        <w:rPr>
          <w:rFonts w:ascii="PT Serif" w:eastAsia="Times New Roman" w:hAnsi="PT Serif" w:cs="Times New Roman"/>
          <w:color w:val="333333"/>
          <w:sz w:val="24"/>
          <w:szCs w:val="24"/>
          <w:lang w:val="ro-MD" w:eastAsia="ro-MD"/>
        </w:rPr>
        <w:t> Недостойный отказополучатель</w:t>
      </w:r>
    </w:p>
    <w:p w14:paraId="6E2056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отказополучатель является виновным в совершении деяния, предусмотренного положениями статьи 2169, требование, основанное на завещательном отказе, является оспоримым. Положения статей 2171, 2173 и статей 2210-2214 применяются соответствующим образом.</w:t>
      </w:r>
    </w:p>
    <w:p w14:paraId="69A5FE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2176.</w:t>
      </w:r>
      <w:r w:rsidRPr="00527973">
        <w:rPr>
          <w:rFonts w:ascii="PT Serif" w:eastAsia="Times New Roman" w:hAnsi="PT Serif" w:cs="Times New Roman"/>
          <w:color w:val="333333"/>
          <w:sz w:val="24"/>
          <w:szCs w:val="24"/>
          <w:lang w:val="ro-MD" w:eastAsia="ro-MD"/>
        </w:rPr>
        <w:t> Утрата права наследования</w:t>
      </w:r>
    </w:p>
    <w:p w14:paraId="202CB7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смысле настоящей книги утрачивает право наследования наследник:</w:t>
      </w:r>
    </w:p>
    <w:p w14:paraId="6E827F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умерший до дня открытия наследства;</w:t>
      </w:r>
    </w:p>
    <w:p w14:paraId="1F6773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недостойный;</w:t>
      </w:r>
    </w:p>
    <w:p w14:paraId="5ED21C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лишенный права наследования прямым указанием в завещании;</w:t>
      </w:r>
    </w:p>
    <w:p w14:paraId="3D89CD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отказавшийся от наследства.</w:t>
      </w:r>
    </w:p>
    <w:p w14:paraId="6A9E62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настоящей статьи применяются соответствующим образом к утрате отказополучателем права на завещательный отказ.</w:t>
      </w:r>
    </w:p>
    <w:p w14:paraId="5927344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II</w:t>
      </w:r>
    </w:p>
    <w:p w14:paraId="500E3D2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НАСЛЕДОВАНИЕ ПО ЗАКОНУ</w:t>
      </w:r>
    </w:p>
    <w:p w14:paraId="4D4D9A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2177.</w:t>
      </w:r>
      <w:r w:rsidRPr="00527973">
        <w:rPr>
          <w:rFonts w:ascii="PT Serif" w:eastAsia="Times New Roman" w:hAnsi="PT Serif" w:cs="Times New Roman"/>
          <w:color w:val="333333"/>
          <w:sz w:val="24"/>
          <w:szCs w:val="24"/>
          <w:lang w:val="ro-MD" w:eastAsia="ro-MD"/>
        </w:rPr>
        <w:t> Случай, в котором действует</w:t>
      </w:r>
    </w:p>
    <w:p w14:paraId="3530C2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наследование по закону</w:t>
      </w:r>
    </w:p>
    <w:p w14:paraId="2AAAA5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Передача наследства осуществляется в соответствии с положениями настоящей книги (наследование по закону) в той мере, в какой отсутствует действительное завещание.</w:t>
      </w:r>
    </w:p>
    <w:p w14:paraId="6FAA29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завещание касается только одной части наследственной массы, передача остальной части наследственной массы осуществляется в порядке наследования по закону.</w:t>
      </w:r>
    </w:p>
    <w:p w14:paraId="6DF813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2178.</w:t>
      </w:r>
      <w:r w:rsidRPr="00527973">
        <w:rPr>
          <w:rFonts w:ascii="PT Serif" w:eastAsia="Times New Roman" w:hAnsi="PT Serif" w:cs="Times New Roman"/>
          <w:color w:val="333333"/>
          <w:sz w:val="24"/>
          <w:szCs w:val="24"/>
          <w:lang w:val="ro-MD" w:eastAsia="ro-MD"/>
        </w:rPr>
        <w:t> Наследники по закону первой очереди</w:t>
      </w:r>
    </w:p>
    <w:p w14:paraId="611E75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Наследниками по закону первой очереди являются нисходящие родственники умершего.</w:t>
      </w:r>
    </w:p>
    <w:p w14:paraId="689356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Нисходящий родственник, находящийся в живых на момент открытия наследства, исключает наследование другими нисходящими, состоя</w:t>
      </w:r>
      <w:r w:rsidRPr="00527973">
        <w:rPr>
          <w:rFonts w:ascii="PT Serif" w:eastAsia="Times New Roman" w:hAnsi="PT Serif" w:cs="Times New Roman"/>
          <w:color w:val="333333"/>
          <w:sz w:val="24"/>
          <w:szCs w:val="24"/>
          <w:lang w:val="ro-MD" w:eastAsia="ro-MD"/>
        </w:rPr>
        <w:softHyphen/>
        <w:t>щими с умершим в родстве через него.</w:t>
      </w:r>
    </w:p>
    <w:p w14:paraId="7768D6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Место нисходящего родственника, умершего к моменту открытия наследства, занимают его нисходящие родственники (очередность при наследовании по закону).</w:t>
      </w:r>
    </w:p>
    <w:p w14:paraId="0C05E3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Дети умершего наследуют имущество в равных наследственных долях.</w:t>
      </w:r>
    </w:p>
    <w:p w14:paraId="58FA20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Дети, в соответствии с положениями части (3) замещающие умершего родителя, наследуют в равных долях наследственную долю, на которую имел бы право умерший родитель.</w:t>
      </w:r>
    </w:p>
    <w:p w14:paraId="0EBFC0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2179.</w:t>
      </w:r>
      <w:r w:rsidRPr="00527973">
        <w:rPr>
          <w:rFonts w:ascii="PT Serif" w:eastAsia="Times New Roman" w:hAnsi="PT Serif" w:cs="Times New Roman"/>
          <w:color w:val="333333"/>
          <w:sz w:val="24"/>
          <w:szCs w:val="24"/>
          <w:lang w:val="ro-MD" w:eastAsia="ro-MD"/>
        </w:rPr>
        <w:t> Наследники по закону второй очереди</w:t>
      </w:r>
    </w:p>
    <w:p w14:paraId="6D4CA5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Наследниками по закону второй очереди являются родители умершего и их нисходящие родственники.</w:t>
      </w:r>
    </w:p>
    <w:p w14:paraId="307D57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на момент открытия наследства родители наследодателя живы, наследуют лишь они в равных наследственных долях.</w:t>
      </w:r>
    </w:p>
    <w:p w14:paraId="5398B8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на момент открытия наследства нет в живых одного из родителей наследодателя, на место умершего родителя призываются к наследству его нисходящие родственники согласно положениям о наследниках первой очереди. Если у умершего родителя нет нисходящих родственников, единственным наследником становится переживший родитель.</w:t>
      </w:r>
    </w:p>
    <w:p w14:paraId="24F092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2180.</w:t>
      </w:r>
      <w:r w:rsidRPr="00527973">
        <w:rPr>
          <w:rFonts w:ascii="PT Serif" w:eastAsia="Times New Roman" w:hAnsi="PT Serif" w:cs="Times New Roman"/>
          <w:color w:val="333333"/>
          <w:sz w:val="24"/>
          <w:szCs w:val="24"/>
          <w:lang w:val="ro-MD" w:eastAsia="ro-MD"/>
        </w:rPr>
        <w:t> Наследники по закону третьей очереди</w:t>
      </w:r>
    </w:p>
    <w:p w14:paraId="3C2C06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Наследниками по закону третьей очереди являются деды и бабки наследодателя и их нисходящие родственники.</w:t>
      </w:r>
    </w:p>
    <w:p w14:paraId="000ADA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на момент открытия наследства дед и бабка живы, наследуют лишь они в равных наследственных долях.</w:t>
      </w:r>
    </w:p>
    <w:p w14:paraId="3B70EE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на момент открытия наследства нет в живых деда или бабки, его (ее) место занимают их нисходящие родственники. Если у умершего деда (умершей бабки) нет нисходящих родственников, его (ее) наследственная доля переходит к оставшемуся супругу, а если нет в живых и его (ее), – к его (ее) нисходящим родственникам.</w:t>
      </w:r>
    </w:p>
    <w:p w14:paraId="768B08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на момент открытия наследства нет в живых как деда, так и бабки и если у них нет нисходящих родственников, наследуют оставшиеся в живых дед и бабка с другой стороны, а если нет в живых и их, – их нисходящие родственники.</w:t>
      </w:r>
    </w:p>
    <w:p w14:paraId="4EBF43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нисходящие родственники занимают место своих родителей или более отдаленных восходящих родственников, применяются соответствующим образом положения о наследниках первой очереди.</w:t>
      </w:r>
    </w:p>
    <w:p w14:paraId="1A91C6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2181.</w:t>
      </w:r>
      <w:r w:rsidRPr="00527973">
        <w:rPr>
          <w:rFonts w:ascii="PT Serif" w:eastAsia="Times New Roman" w:hAnsi="PT Serif" w:cs="Times New Roman"/>
          <w:color w:val="333333"/>
          <w:sz w:val="24"/>
          <w:szCs w:val="24"/>
          <w:lang w:val="ro-MD" w:eastAsia="ro-MD"/>
        </w:rPr>
        <w:t> Наследники по закону четвертой очереди</w:t>
      </w:r>
    </w:p>
    <w:p w14:paraId="6586C4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Наследниками по закону четвертой очереди являются прадеды и прабабки наследодателя и их нисходящие родственники.</w:t>
      </w:r>
    </w:p>
    <w:p w14:paraId="7E2105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Если на момент открытия наследства прадед и/или прабабка живы, наследуют лишь они. Если прадедов и прабабок больше, они наследуют в равных наследственных долях независимо от того, относятся ли они к одной или к разным линиям.</w:t>
      </w:r>
    </w:p>
    <w:p w14:paraId="53EB7B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на момент открытия наследства прадедов и прабабок нет в живых, из нисходящих родственников наследником становится ближайший по степени родства родственник умершего. Несколько одинаково близких родственников наследуют в равных наследственных долях.</w:t>
      </w:r>
    </w:p>
    <w:p w14:paraId="0BEECE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2182.</w:t>
      </w:r>
      <w:r w:rsidRPr="00527973">
        <w:rPr>
          <w:rFonts w:ascii="PT Serif" w:eastAsia="Times New Roman" w:hAnsi="PT Serif" w:cs="Times New Roman"/>
          <w:color w:val="333333"/>
          <w:sz w:val="24"/>
          <w:szCs w:val="24"/>
          <w:lang w:val="ro-MD" w:eastAsia="ro-MD"/>
        </w:rPr>
        <w:t> Наследники по закону пятой очереди</w:t>
      </w:r>
    </w:p>
    <w:p w14:paraId="636FF4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Наследниками по закону пятой очереди являются более отдаленные предки умершего и их нисходящие родственники.</w:t>
      </w:r>
    </w:p>
    <w:p w14:paraId="590A1C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частей (2) и (3) статьи 2181 применяются соответствующим образом.</w:t>
      </w:r>
    </w:p>
    <w:p w14:paraId="73E17B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2183.</w:t>
      </w:r>
      <w:r w:rsidRPr="00527973">
        <w:rPr>
          <w:rFonts w:ascii="PT Serif" w:eastAsia="Times New Roman" w:hAnsi="PT Serif" w:cs="Times New Roman"/>
          <w:color w:val="333333"/>
          <w:sz w:val="24"/>
          <w:szCs w:val="24"/>
          <w:lang w:val="ro-MD" w:eastAsia="ro-MD"/>
        </w:rPr>
        <w:t> Одновременное родство по разным</w:t>
      </w:r>
    </w:p>
    <w:p w14:paraId="2C47EF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линиям</w:t>
      </w:r>
    </w:p>
    <w:p w14:paraId="5EC9DC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Лицо, являющееся наследником первой, второй или третьей очереди по разным линиям родства одновременно, получает причитающуюся ему в каждом случае родства долю наследства. Каждая доля считается отдельной наследственной долей.</w:t>
      </w:r>
    </w:p>
    <w:p w14:paraId="0111BE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2184.</w:t>
      </w:r>
      <w:r w:rsidRPr="00527973">
        <w:rPr>
          <w:rFonts w:ascii="PT Serif" w:eastAsia="Times New Roman" w:hAnsi="PT Serif" w:cs="Times New Roman"/>
          <w:color w:val="333333"/>
          <w:sz w:val="24"/>
          <w:szCs w:val="24"/>
          <w:lang w:val="ro-MD" w:eastAsia="ro-MD"/>
        </w:rPr>
        <w:t> Очередность наследования</w:t>
      </w:r>
    </w:p>
    <w:p w14:paraId="20D1F8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Наследники различных очередей призываются к наследованию только поочередно в порядке, установленном настоящим кодексом, начиная с первой очереди.</w:t>
      </w:r>
    </w:p>
    <w:p w14:paraId="3226A1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2185.</w:t>
      </w:r>
      <w:r w:rsidRPr="00527973">
        <w:rPr>
          <w:rFonts w:ascii="PT Serif" w:eastAsia="Times New Roman" w:hAnsi="PT Serif" w:cs="Times New Roman"/>
          <w:color w:val="333333"/>
          <w:sz w:val="24"/>
          <w:szCs w:val="24"/>
          <w:lang w:val="ro-MD" w:eastAsia="ro-MD"/>
        </w:rPr>
        <w:t> Наследственные права пережившего</w:t>
      </w:r>
    </w:p>
    <w:p w14:paraId="0F0CDF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супруга</w:t>
      </w:r>
    </w:p>
    <w:p w14:paraId="7BE554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Переживший супруг является наследником по закону и наряду с наследниками первой очереди имеет право на четвертую часть наследственной массы независимо от количества наследников.</w:t>
      </w:r>
    </w:p>
    <w:p w14:paraId="27E57F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Наряду с конкурирующими с ним наследниками второй очереди или дедами и бабками переживший супруг имеет право на половину наследственной массы независимо от количества наследников. Если остались в живых как деды и бабки, так и их нисходящие родственники, переживший супруг получает ту часть второй половины наследства, которая согласно статье 2180 перешла бы к нисходящим.</w:t>
      </w:r>
    </w:p>
    <w:p w14:paraId="2A64D0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Доля наследства пережившего супруга устанавливается для него с преимуществом перед наследственными долями, установленными для наследников, с которыми он конкурирует.</w:t>
      </w:r>
    </w:p>
    <w:p w14:paraId="78A8A0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не имеется наследников ни первой, ни второй очереди, ни дедов, ни бабок или если они лишены права наследования, переживший супруг получает все наследство.</w:t>
      </w:r>
    </w:p>
    <w:p w14:paraId="781E5C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2186.</w:t>
      </w:r>
      <w:r w:rsidRPr="00527973">
        <w:rPr>
          <w:rFonts w:ascii="PT Serif" w:eastAsia="Times New Roman" w:hAnsi="PT Serif" w:cs="Times New Roman"/>
          <w:color w:val="333333"/>
          <w:sz w:val="24"/>
          <w:szCs w:val="24"/>
          <w:lang w:val="ro-MD" w:eastAsia="ro-MD"/>
        </w:rPr>
        <w:t> Право пережившего супруга</w:t>
      </w:r>
    </w:p>
    <w:p w14:paraId="3FD5F0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выделенную долю имущества</w:t>
      </w:r>
    </w:p>
    <w:p w14:paraId="0D764E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Если переживший супруг призывается к наследованию по закону наряду с наследниками второй очереди или дедами и бабками, он в качестве выделенной доли получает помимо причитающейся ему наследственной доли мебель и предметы домашнего обихода, находившиеся в общем пользовании супругов, за исключением случаев, когда эти предметы являются частью недвижимого имущества и их невозможно отделить от этого имущества, не повредив его. Если переживший супруг наследует по закону наряду с наследниками первой очереди, он также может получить указанные предметы постольку, поскольку они необходимы ему для ведения домашнего хозяйства.</w:t>
      </w:r>
    </w:p>
    <w:p w14:paraId="0E9B81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выделенной доли применяются правила о завещательном отказе.</w:t>
      </w:r>
    </w:p>
    <w:p w14:paraId="7EC72F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2187.</w:t>
      </w:r>
      <w:r w:rsidRPr="00527973">
        <w:rPr>
          <w:rFonts w:ascii="PT Serif" w:eastAsia="Times New Roman" w:hAnsi="PT Serif" w:cs="Times New Roman"/>
          <w:color w:val="333333"/>
          <w:sz w:val="24"/>
          <w:szCs w:val="24"/>
          <w:lang w:val="ro-MD" w:eastAsia="ro-MD"/>
        </w:rPr>
        <w:t> Утрата пережившим супругом права</w:t>
      </w:r>
    </w:p>
    <w:p w14:paraId="3A7D1E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наследования</w:t>
      </w:r>
    </w:p>
    <w:p w14:paraId="6D03F0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Переживший супруг лишается права наследования, если на момент открытия наследства:</w:t>
      </w:r>
    </w:p>
    <w:p w14:paraId="4B1BB5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наследодатель подал иск о расторжении брака, признал поданный другим супругом иск о расторжении брака или подал заявление о расторжении брака в соответствии с законом;</w:t>
      </w:r>
    </w:p>
    <w:p w14:paraId="011A46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брак признан судебным решением недействительным либо имеются основания для признания брака недействительным и был подан иск о его признании недействительным.</w:t>
      </w:r>
    </w:p>
    <w:p w14:paraId="68010C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 пережившим супругом сохраняется право на содержание.</w:t>
      </w:r>
    </w:p>
    <w:p w14:paraId="0B4939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2188.</w:t>
      </w:r>
      <w:r w:rsidRPr="00527973">
        <w:rPr>
          <w:rFonts w:ascii="PT Serif" w:eastAsia="Times New Roman" w:hAnsi="PT Serif" w:cs="Times New Roman"/>
          <w:color w:val="333333"/>
          <w:sz w:val="24"/>
          <w:szCs w:val="24"/>
          <w:lang w:val="ro-MD" w:eastAsia="ro-MD"/>
        </w:rPr>
        <w:t> Право наследования супруга</w:t>
      </w:r>
    </w:p>
    <w:p w14:paraId="134043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как родственника</w:t>
      </w:r>
    </w:p>
    <w:p w14:paraId="237B3E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супруг относится к числу родственников, призванных к наследованию, он одновременно наследует и в этом качестве. Наследственная доля, приобретаемая на основании родства, считается отдельной наследственной долей.</w:t>
      </w:r>
    </w:p>
    <w:p w14:paraId="4A111F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2189.</w:t>
      </w:r>
      <w:r w:rsidRPr="00527973">
        <w:rPr>
          <w:rFonts w:ascii="PT Serif" w:eastAsia="Times New Roman" w:hAnsi="PT Serif" w:cs="Times New Roman"/>
          <w:color w:val="333333"/>
          <w:sz w:val="24"/>
          <w:szCs w:val="24"/>
          <w:lang w:val="ro-MD" w:eastAsia="ro-MD"/>
        </w:rPr>
        <w:t> Последствия увеличения</w:t>
      </w:r>
    </w:p>
    <w:p w14:paraId="0DFDFE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доли</w:t>
      </w:r>
    </w:p>
    <w:p w14:paraId="642887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один из наследников по закону утрачивает право наследования до или после открытия наследства и вследствие этого доля другого наследника по закону увеличивается, часть, на которую увеличилась доля последнего, рассматривается как отдельная доля в связи с завещательными отказами или возложениями, которыми обременены этот или отпавший наследник, а также в связи с обязанностью по выравниванию долей.</w:t>
      </w:r>
    </w:p>
    <w:p w14:paraId="01F4AA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2190.</w:t>
      </w:r>
      <w:r w:rsidRPr="00527973">
        <w:rPr>
          <w:rFonts w:ascii="PT Serif" w:eastAsia="Times New Roman" w:hAnsi="PT Serif" w:cs="Times New Roman"/>
          <w:color w:val="333333"/>
          <w:sz w:val="24"/>
          <w:szCs w:val="24"/>
          <w:lang w:val="ro-MD" w:eastAsia="ro-MD"/>
        </w:rPr>
        <w:t> Право государства наследовать</w:t>
      </w:r>
    </w:p>
    <w:p w14:paraId="222AC6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у умершего не осталось ни родственников, ни пережившего супруга либо если они по определенным причинам не могут наследовать, наследником по закону является государство.</w:t>
      </w:r>
    </w:p>
    <w:p w14:paraId="5E158EC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РАЗДЕЛ 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НАСЛЕДОВАНИЕ ПО ЗАВЕЩАНИЮ</w:t>
      </w:r>
      <w:r w:rsidRPr="00527973">
        <w:rPr>
          <w:rFonts w:ascii="PT Serif" w:eastAsia="Times New Roman" w:hAnsi="PT Serif" w:cs="Times New Roman"/>
          <w:b/>
          <w:bCs/>
          <w:color w:val="333333"/>
          <w:sz w:val="24"/>
          <w:szCs w:val="24"/>
          <w:lang w:val="ro-MD" w:eastAsia="ro-MD"/>
        </w:rPr>
        <w:br/>
        <w:t>Глава 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ОБЩИЕ ПОЛОЖЕНИЯ</w:t>
      </w:r>
    </w:p>
    <w:p w14:paraId="7C1454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2191.</w:t>
      </w:r>
      <w:r w:rsidRPr="00527973">
        <w:rPr>
          <w:rFonts w:ascii="PT Serif" w:eastAsia="Times New Roman" w:hAnsi="PT Serif" w:cs="Times New Roman"/>
          <w:color w:val="333333"/>
          <w:sz w:val="24"/>
          <w:szCs w:val="24"/>
          <w:lang w:val="ro-MD" w:eastAsia="ro-MD"/>
        </w:rPr>
        <w:t> Понятие завещания</w:t>
      </w:r>
    </w:p>
    <w:p w14:paraId="32ECEB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Завещание – односторонняя личная отзываемая сделка, посредством которой лицо, именуемое завещателем, в одной из предусмотренных законом форм распоряжается на случай своей смерти.</w:t>
      </w:r>
    </w:p>
    <w:p w14:paraId="46033D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2192.</w:t>
      </w:r>
      <w:r w:rsidRPr="00527973">
        <w:rPr>
          <w:rFonts w:ascii="PT Serif" w:eastAsia="Times New Roman" w:hAnsi="PT Serif" w:cs="Times New Roman"/>
          <w:color w:val="333333"/>
          <w:sz w:val="24"/>
          <w:szCs w:val="24"/>
          <w:lang w:val="ro-MD" w:eastAsia="ro-MD"/>
        </w:rPr>
        <w:t> Составление завещания лично</w:t>
      </w:r>
    </w:p>
    <w:p w14:paraId="0566AB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завещателем</w:t>
      </w:r>
    </w:p>
    <w:p w14:paraId="4ED3F8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Составление завещания через представителя не допускается.</w:t>
      </w:r>
    </w:p>
    <w:p w14:paraId="34FB3B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Двое или более лиц не могут завещать одним и тем же завещанием друг другу либо третьему лицу.</w:t>
      </w:r>
    </w:p>
    <w:p w14:paraId="2527E9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Завещатель не может распорядиться на случай смерти таким образом, чтобы действительность или недействительность его распоряжений зависела от усмотрения третьего лица.</w:t>
      </w:r>
    </w:p>
    <w:p w14:paraId="074096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Завещатель не может возложить на третье лицо определение лица, в пользу которого осуществляется завещательный отказ, а также определение имущества, подлежащего передаче при исполнении отказа.</w:t>
      </w:r>
    </w:p>
    <w:p w14:paraId="53E97E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2193.</w:t>
      </w:r>
      <w:r w:rsidRPr="00527973">
        <w:rPr>
          <w:rFonts w:ascii="PT Serif" w:eastAsia="Times New Roman" w:hAnsi="PT Serif" w:cs="Times New Roman"/>
          <w:color w:val="333333"/>
          <w:sz w:val="24"/>
          <w:szCs w:val="24"/>
          <w:lang w:val="ro-MD" w:eastAsia="ro-MD"/>
        </w:rPr>
        <w:t> Тайна завещания</w:t>
      </w:r>
    </w:p>
    <w:p w14:paraId="3FAB72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уполномоченное для удостоверения завещания, свидетели и лица, подписавшие завещание, не вправе разглашать сведения о содержании завещания до открытия наследства.</w:t>
      </w:r>
    </w:p>
    <w:p w14:paraId="2F5F0E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Нотариус или лицо, уполномоченное для удостоверения завещания, обязаны предупредить свидетеля и лицо, которое подписывает завещание, о необходимости соблюдать тайну завещания.</w:t>
      </w:r>
    </w:p>
    <w:p w14:paraId="6CAA75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2194.</w:t>
      </w:r>
      <w:r w:rsidRPr="00527973">
        <w:rPr>
          <w:rFonts w:ascii="PT Serif" w:eastAsia="Times New Roman" w:hAnsi="PT Serif" w:cs="Times New Roman"/>
          <w:color w:val="333333"/>
          <w:sz w:val="24"/>
          <w:szCs w:val="24"/>
          <w:lang w:val="ro-MD" w:eastAsia="ro-MD"/>
        </w:rPr>
        <w:t> Способность несовершеннолетнего</w:t>
      </w:r>
    </w:p>
    <w:p w14:paraId="627D5B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распоряжаться по завещанию</w:t>
      </w:r>
    </w:p>
    <w:p w14:paraId="7E2764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Несовершеннолетний может составить завещание после того, как ему исполнится шестнадцать лет. В этом случае несовершеннолетнему при составлении завещания не требуется согласие родителей или попечителя.</w:t>
      </w:r>
    </w:p>
    <w:p w14:paraId="484512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2195.</w:t>
      </w:r>
      <w:r w:rsidRPr="00527973">
        <w:rPr>
          <w:rFonts w:ascii="PT Serif" w:eastAsia="Times New Roman" w:hAnsi="PT Serif" w:cs="Times New Roman"/>
          <w:color w:val="333333"/>
          <w:sz w:val="24"/>
          <w:szCs w:val="24"/>
          <w:lang w:val="ro-MD" w:eastAsia="ro-MD"/>
        </w:rPr>
        <w:t> Неспособность получения выгод</w:t>
      </w:r>
    </w:p>
    <w:p w14:paraId="1CE29A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завещанию</w:t>
      </w:r>
    </w:p>
    <w:p w14:paraId="3C4D11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Являются оспоримыми завещательные распоряжения в пользу:</w:t>
      </w:r>
    </w:p>
    <w:p w14:paraId="73955F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нотариуса или другого лица, которое согласно закону удостоверило завещание;</w:t>
      </w:r>
    </w:p>
    <w:p w14:paraId="448BB0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переводчика, который участвовал в процедуре удостоверения завещания;</w:t>
      </w:r>
    </w:p>
    <w:p w14:paraId="3E00D0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свидетелей, указанных в положениях статей 2218, 2220, 2228 или статьи 2229;</w:t>
      </w:r>
    </w:p>
    <w:p w14:paraId="403BC5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лиц, которые на законных основаниях оказывали юридическую помощь в составлении завещания;</w:t>
      </w:r>
    </w:p>
    <w:p w14:paraId="500303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 священников, которые оказывали завещателю духовную поддержку в период болезни, послужившей причиной его смерти;</w:t>
      </w:r>
    </w:p>
    <w:p w14:paraId="1EB589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врачей, фармацевтов, другого медицинского персонала, которые осуществляли уход за завещателем в период болезни, послужившей причиной его смерти, а также медицинского учреждения, в котором они работают.</w:t>
      </w:r>
    </w:p>
    <w:p w14:paraId="3578C9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Действие запретов, предусмотренных в части (1), не распространяется в отношении:</w:t>
      </w:r>
    </w:p>
    <w:p w14:paraId="75E73C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распоряжений о вознаграждении, если они соразмерны материальному положению завещателя и оказанным наследником услугам;</w:t>
      </w:r>
    </w:p>
    <w:p w14:paraId="4308C5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распоряжений, сделанных в пользу лица, которое может претендовать на наследство в качестве наследника по закону.</w:t>
      </w:r>
    </w:p>
    <w:p w14:paraId="428239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2196.</w:t>
      </w:r>
      <w:r w:rsidRPr="00527973">
        <w:rPr>
          <w:rFonts w:ascii="PT Serif" w:eastAsia="Times New Roman" w:hAnsi="PT Serif" w:cs="Times New Roman"/>
          <w:color w:val="333333"/>
          <w:sz w:val="24"/>
          <w:szCs w:val="24"/>
          <w:lang w:val="ro-MD" w:eastAsia="ro-MD"/>
        </w:rPr>
        <w:t> Лишение наследства</w:t>
      </w:r>
    </w:p>
    <w:p w14:paraId="18E3D2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Завещатель может завещанием лишить наследства родственников и/или супруга без назначения наследника. Право на обязательную долю в наследстве не затрагивается.</w:t>
      </w:r>
    </w:p>
    <w:p w14:paraId="77017A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2197.</w:t>
      </w:r>
      <w:r w:rsidRPr="00527973">
        <w:rPr>
          <w:rFonts w:ascii="PT Serif" w:eastAsia="Times New Roman" w:hAnsi="PT Serif" w:cs="Times New Roman"/>
          <w:color w:val="333333"/>
          <w:sz w:val="24"/>
          <w:szCs w:val="24"/>
          <w:lang w:val="ro-MD" w:eastAsia="ro-MD"/>
        </w:rPr>
        <w:t> Завещание в пользу наследников</w:t>
      </w:r>
    </w:p>
    <w:p w14:paraId="0EBB0A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закону</w:t>
      </w:r>
    </w:p>
    <w:p w14:paraId="388A79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завещатель своим завещанием назначил в качестве наследников своих наследников по закону, не указав их поименно, лица, которые при открытии наследства призывались бы к наследованию по закону, считаются призванными к наследованию в наследственных долях, причитающихся им по закону.</w:t>
      </w:r>
    </w:p>
    <w:p w14:paraId="3375D8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назначение наследника завещанием установлено под отлагательным условием или с указанием срока, с которого лицо становится наследником, с наступлением условия или срока лишь после открытия наследства, при наличии сомнения назначенным считается лицо, которое стало бы наследником, если бы наследодатель умер ко времени выполнения условия или наступления срока.</w:t>
      </w:r>
    </w:p>
    <w:p w14:paraId="4AF393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2198.</w:t>
      </w:r>
      <w:r w:rsidRPr="00527973">
        <w:rPr>
          <w:rFonts w:ascii="PT Serif" w:eastAsia="Times New Roman" w:hAnsi="PT Serif" w:cs="Times New Roman"/>
          <w:color w:val="333333"/>
          <w:sz w:val="24"/>
          <w:szCs w:val="24"/>
          <w:lang w:val="ro-MD" w:eastAsia="ro-MD"/>
        </w:rPr>
        <w:t> Родственники завещателя</w:t>
      </w:r>
    </w:p>
    <w:p w14:paraId="7D5BB1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назначил наследниками своих родственников, не указав их поименно, при наличии сомнения родственники, которые в момент открытия наследства призывались бы к наследованию по закону, считаются призванными к наследованию в наследственных долях, причитающихся им по закону. Положения части (2) статьи 2197 применяются соответствующим образом.</w:t>
      </w:r>
    </w:p>
    <w:p w14:paraId="41ADE7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2199.</w:t>
      </w:r>
      <w:r w:rsidRPr="00527973">
        <w:rPr>
          <w:rFonts w:ascii="PT Serif" w:eastAsia="Times New Roman" w:hAnsi="PT Serif" w:cs="Times New Roman"/>
          <w:color w:val="333333"/>
          <w:sz w:val="24"/>
          <w:szCs w:val="24"/>
          <w:lang w:val="ro-MD" w:eastAsia="ro-MD"/>
        </w:rPr>
        <w:t> Дети завещателя</w:t>
      </w:r>
    </w:p>
    <w:p w14:paraId="479D0E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назначил наследниками своих детей, не указав их поименно, и одного из них нет в живых на дату составления завещания, но остались их нисходящие родственники, при наличии сомнения следует считать, что эти нисходящие родственники назначены наследниками в той мере, в какой они наследовали бы по праву представления при наследовании по закону в соответствии со статьей 2178.</w:t>
      </w:r>
    </w:p>
    <w:p w14:paraId="6F4798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2200.</w:t>
      </w:r>
      <w:r w:rsidRPr="00527973">
        <w:rPr>
          <w:rFonts w:ascii="PT Serif" w:eastAsia="Times New Roman" w:hAnsi="PT Serif" w:cs="Times New Roman"/>
          <w:color w:val="333333"/>
          <w:sz w:val="24"/>
          <w:szCs w:val="24"/>
          <w:lang w:val="ro-MD" w:eastAsia="ro-MD"/>
        </w:rPr>
        <w:t> Нисходящие родственники завещателя</w:t>
      </w:r>
    </w:p>
    <w:p w14:paraId="289FED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назначил наследником одного из своих нисходящих родственников и последний утратил право наследования, при наличии сомнения следует считать, что нисходящие родственники последнего назначены наследниками в той мере, в какой они наследовали бы по праву представления при наследовании по закону в соответствии со статьей 2178.</w:t>
      </w:r>
    </w:p>
    <w:p w14:paraId="1A797A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2201.</w:t>
      </w:r>
      <w:r w:rsidRPr="00527973">
        <w:rPr>
          <w:rFonts w:ascii="PT Serif" w:eastAsia="Times New Roman" w:hAnsi="PT Serif" w:cs="Times New Roman"/>
          <w:color w:val="333333"/>
          <w:sz w:val="24"/>
          <w:szCs w:val="24"/>
          <w:lang w:val="ro-MD" w:eastAsia="ro-MD"/>
        </w:rPr>
        <w:t> Нисходящие родственники третьего лица</w:t>
      </w:r>
    </w:p>
    <w:p w14:paraId="416C6C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Если завещатель назначил наследниками нисходящих родственников третьего лица, не указав их поименно, при наличии сомнения следует считать, что не назначены наследниками те из нисходящих родственников, которые еще не зачаты к моменту открытия наследства либо к моменту наступления отлагательного условия или срока, если условие или срок наступят лишь после открытия наследства.</w:t>
      </w:r>
    </w:p>
    <w:p w14:paraId="77846A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2202.</w:t>
      </w:r>
      <w:r w:rsidRPr="00527973">
        <w:rPr>
          <w:rFonts w:ascii="PT Serif" w:eastAsia="Times New Roman" w:hAnsi="PT Serif" w:cs="Times New Roman"/>
          <w:color w:val="333333"/>
          <w:sz w:val="24"/>
          <w:szCs w:val="24"/>
          <w:lang w:val="ro-MD" w:eastAsia="ro-MD"/>
        </w:rPr>
        <w:t> Группа лиц</w:t>
      </w:r>
    </w:p>
    <w:p w14:paraId="2DF362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назначил наследниками лиц определенной категории или лиц, состоящих с ним в служебных или деловых отношениях, не указав их поименно, при наличии сомнения следует считать, что наследниками назначены лица, которые принадлежат к указанной категории или состояли с завещателем в указанных отношениях при открытии наследства.</w:t>
      </w:r>
    </w:p>
    <w:p w14:paraId="6D180F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2203.</w:t>
      </w:r>
      <w:r w:rsidRPr="00527973">
        <w:rPr>
          <w:rFonts w:ascii="PT Serif" w:eastAsia="Times New Roman" w:hAnsi="PT Serif" w:cs="Times New Roman"/>
          <w:color w:val="333333"/>
          <w:sz w:val="24"/>
          <w:szCs w:val="24"/>
          <w:lang w:val="ro-MD" w:eastAsia="ro-MD"/>
        </w:rPr>
        <w:t> Неоднозначное определение</w:t>
      </w:r>
    </w:p>
    <w:p w14:paraId="4F1EBE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назначаемых наследников</w:t>
      </w:r>
    </w:p>
    <w:p w14:paraId="698621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определил личность назначенного наследника такими признаками, которые присущи нескольким лицам, и нельзя установить, кого именно он хотел назначить наследником, все они считаются наследниками в равных долях.</w:t>
      </w:r>
    </w:p>
    <w:p w14:paraId="59B4BB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2204.</w:t>
      </w:r>
      <w:r w:rsidRPr="00527973">
        <w:rPr>
          <w:rFonts w:ascii="PT Serif" w:eastAsia="Times New Roman" w:hAnsi="PT Serif" w:cs="Times New Roman"/>
          <w:color w:val="333333"/>
          <w:sz w:val="24"/>
          <w:szCs w:val="24"/>
          <w:lang w:val="ro-MD" w:eastAsia="ro-MD"/>
        </w:rPr>
        <w:t> Завещание в пользу социально</w:t>
      </w:r>
    </w:p>
    <w:p w14:paraId="0592C7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уязвимых лиц</w:t>
      </w:r>
    </w:p>
    <w:p w14:paraId="6B051F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оставил имущество социально уязвимым лицам, не указав их поименно, при наличии сомнения наследником следует считать административно-территориальную единицу первого уровня по месту открытия наследства с возложением на нее обязанности раздать завещанное социально уязвимым лицам.</w:t>
      </w:r>
    </w:p>
    <w:p w14:paraId="3EA032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2205.</w:t>
      </w:r>
      <w:r w:rsidRPr="00527973">
        <w:rPr>
          <w:rFonts w:ascii="PT Serif" w:eastAsia="Times New Roman" w:hAnsi="PT Serif" w:cs="Times New Roman"/>
          <w:color w:val="333333"/>
          <w:sz w:val="24"/>
          <w:szCs w:val="24"/>
          <w:lang w:val="ro-MD" w:eastAsia="ro-MD"/>
        </w:rPr>
        <w:t> Распоряжение под отлагательным</w:t>
      </w:r>
    </w:p>
    <w:p w14:paraId="22C282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условием</w:t>
      </w:r>
    </w:p>
    <w:p w14:paraId="1B1493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сделал распоряжение под отлагательным условием, при наличии сомнения следует считать, что завещательное распоряжение действительно, только если условие наступает при жизни выгодоприобретателя завещательного распоряжения.</w:t>
      </w:r>
    </w:p>
    <w:p w14:paraId="7F6CA2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2206.</w:t>
      </w:r>
      <w:r w:rsidRPr="00527973">
        <w:rPr>
          <w:rFonts w:ascii="PT Serif" w:eastAsia="Times New Roman" w:hAnsi="PT Serif" w:cs="Times New Roman"/>
          <w:color w:val="333333"/>
          <w:sz w:val="24"/>
          <w:szCs w:val="24"/>
          <w:lang w:val="ro-MD" w:eastAsia="ro-MD"/>
        </w:rPr>
        <w:t> Распоряжение под отменительным</w:t>
      </w:r>
    </w:p>
    <w:p w14:paraId="05B5DB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условием</w:t>
      </w:r>
    </w:p>
    <w:p w14:paraId="2CA996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наличии сомнения сделанным под отменительным условием следует считать распоряжение, которым завещатель обусловил передачу наследства тем, совершит ли наделяемое лицо определенные действия либо воздержится от их совершения в течение неопределенного времени, с условием, что совершение действий или воздержание от их совершения зависит от воли наделяемого.</w:t>
      </w:r>
    </w:p>
    <w:p w14:paraId="00F5C0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2207.</w:t>
      </w:r>
      <w:r w:rsidRPr="00527973">
        <w:rPr>
          <w:rFonts w:ascii="PT Serif" w:eastAsia="Times New Roman" w:hAnsi="PT Serif" w:cs="Times New Roman"/>
          <w:color w:val="333333"/>
          <w:sz w:val="24"/>
          <w:szCs w:val="24"/>
          <w:lang w:val="ro-MD" w:eastAsia="ro-MD"/>
        </w:rPr>
        <w:t> Условие в пользу третьего лица</w:t>
      </w:r>
    </w:p>
    <w:p w14:paraId="6EF486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когда условие, в зависимость от которого поставлено распоряжение, включено в интересах третьего лица, при наличии сомнения следует считать, что условие наступило, даже если третье лицо откажет в содействии, необходимом для наступления условия.</w:t>
      </w:r>
    </w:p>
    <w:p w14:paraId="35E50A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2208.</w:t>
      </w:r>
      <w:r w:rsidRPr="00527973">
        <w:rPr>
          <w:rFonts w:ascii="PT Serif" w:eastAsia="Times New Roman" w:hAnsi="PT Serif" w:cs="Times New Roman"/>
          <w:color w:val="333333"/>
          <w:sz w:val="24"/>
          <w:szCs w:val="24"/>
          <w:lang w:val="ro-MD" w:eastAsia="ro-MD"/>
        </w:rPr>
        <w:t> Недействительность завещательного</w:t>
      </w:r>
    </w:p>
    <w:p w14:paraId="2ECC9D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распоряжения в пользу супруга</w:t>
      </w:r>
    </w:p>
    <w:p w14:paraId="7AC25A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Завещательное распоряжение, которым завещатель назначил наследником своего супруга, недействительно, если брак признан недействительным или расторгнут до смерти завещателя. К расторжению брака приравниваются случаи, когда завещатель на момент своей смерти подал иск о расторжении брака, признал поданный другим супругом иск о расторжении брака или подал заявление о расторжении брака в соответствии с законом. Это же правило применяется, если завещатель мог ходатайствовать о признании брака недействительным и подал соответствующий иск.</w:t>
      </w:r>
    </w:p>
    <w:p w14:paraId="0D25A3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Завещательное распоряжение не признается недействительным, если следует полагать, что завещатель сделал бы его и в условиях, указанных в части (1).</w:t>
      </w:r>
    </w:p>
    <w:p w14:paraId="77F231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2209.</w:t>
      </w:r>
      <w:r w:rsidRPr="00527973">
        <w:rPr>
          <w:rFonts w:ascii="PT Serif" w:eastAsia="Times New Roman" w:hAnsi="PT Serif" w:cs="Times New Roman"/>
          <w:color w:val="333333"/>
          <w:sz w:val="24"/>
          <w:szCs w:val="24"/>
          <w:lang w:val="ro-MD" w:eastAsia="ro-MD"/>
        </w:rPr>
        <w:t> Оспаривание вследствие заблуждения</w:t>
      </w:r>
    </w:p>
    <w:p w14:paraId="21618C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принуждения</w:t>
      </w:r>
    </w:p>
    <w:p w14:paraId="36555A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Завещательное распоряжение может быть оспорено в той мере, в какой завещатель заблуждался относительно содержания своего волеизъявления или вовсе не имел намерения сделать волеизъявление такого содержания, и следует предположить, что, зная положение дел, он не сделал бы этого волеизъявления.</w:t>
      </w:r>
    </w:p>
    <w:p w14:paraId="037491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Это правило применяется также, если завещатель составил распоряжение под влиянием ошибочного предположения либо ожидания, что определенное событие наступит или не наступит, либо был противоправно принужден к этому насильственным образом.</w:t>
      </w:r>
    </w:p>
    <w:p w14:paraId="29F75C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2210.</w:t>
      </w:r>
      <w:r w:rsidRPr="00527973">
        <w:rPr>
          <w:rFonts w:ascii="PT Serif" w:eastAsia="Times New Roman" w:hAnsi="PT Serif" w:cs="Times New Roman"/>
          <w:color w:val="333333"/>
          <w:sz w:val="24"/>
          <w:szCs w:val="24"/>
          <w:lang w:val="ro-MD" w:eastAsia="ro-MD"/>
        </w:rPr>
        <w:t> Лицо с правом требования отмены</w:t>
      </w:r>
    </w:p>
    <w:p w14:paraId="11AF8A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завещательного распоряжения</w:t>
      </w:r>
    </w:p>
    <w:p w14:paraId="1651BD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Завещательное распоряжение может быть отменено только лицом, к прямой выгоде которого послужит отмена завещательного распоряжения.</w:t>
      </w:r>
    </w:p>
    <w:p w14:paraId="58D8BD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 случаях, предусмотренных статьей 2209, заблуждение касается только определенного лица и оно имеет право требовать отмены завещания или имело бы такое право, если бы находилось в живых ко времени открытия наследства, никто кроме этого лица не вправе требовать отмены распоряжения.</w:t>
      </w:r>
    </w:p>
    <w:p w14:paraId="0DE1C8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2211.</w:t>
      </w:r>
      <w:r w:rsidRPr="00527973">
        <w:rPr>
          <w:rFonts w:ascii="PT Serif" w:eastAsia="Times New Roman" w:hAnsi="PT Serif" w:cs="Times New Roman"/>
          <w:color w:val="333333"/>
          <w:sz w:val="24"/>
          <w:szCs w:val="24"/>
          <w:lang w:val="ro-MD" w:eastAsia="ro-MD"/>
        </w:rPr>
        <w:t> Срок исковой давности для иска</w:t>
      </w:r>
    </w:p>
    <w:p w14:paraId="29DC48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 отмене</w:t>
      </w:r>
    </w:p>
    <w:p w14:paraId="02DDC9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Срок исковой давности для иска об отмене составляет один год.</w:t>
      </w:r>
    </w:p>
    <w:p w14:paraId="117BAE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Срок исковой давности исчисляется с момента, когда управомоченное лицо узнало о существовании основания для оспаривания. Правовые положения о приостановлении течения срока исковой давности применяются соответствующим образом.</w:t>
      </w:r>
    </w:p>
    <w:p w14:paraId="50E20E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Подача иска об отмене не допускается по истечении трех лет со дня открытия наследства.</w:t>
      </w:r>
    </w:p>
    <w:p w14:paraId="0B490B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2212.</w:t>
      </w:r>
      <w:r w:rsidRPr="00527973">
        <w:rPr>
          <w:rFonts w:ascii="PT Serif" w:eastAsia="Times New Roman" w:hAnsi="PT Serif" w:cs="Times New Roman"/>
          <w:color w:val="333333"/>
          <w:sz w:val="24"/>
          <w:szCs w:val="24"/>
          <w:lang w:val="ro-MD" w:eastAsia="ro-MD"/>
        </w:rPr>
        <w:t> Исключение оспоримости</w:t>
      </w:r>
    </w:p>
    <w:p w14:paraId="0C43A4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оспоримо завещательное распоряжение, которым установлено обязательство исполнения, обремененное обязательством лицо может отказать в осуществлении исполнения и тогда, когда в соответствии с положениями статьи 2211 оспаривание исключено.</w:t>
      </w:r>
    </w:p>
    <w:p w14:paraId="1A1145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2213.</w:t>
      </w:r>
      <w:r w:rsidRPr="00527973">
        <w:rPr>
          <w:rFonts w:ascii="PT Serif" w:eastAsia="Times New Roman" w:hAnsi="PT Serif" w:cs="Times New Roman"/>
          <w:color w:val="333333"/>
          <w:sz w:val="24"/>
          <w:szCs w:val="24"/>
          <w:lang w:val="ro-MD" w:eastAsia="ro-MD"/>
        </w:rPr>
        <w:t> Толкование завещательного</w:t>
      </w:r>
    </w:p>
    <w:p w14:paraId="23A648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распоряжения</w:t>
      </w:r>
    </w:p>
    <w:p w14:paraId="3D280B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Завещательное распоряжение толкуется в соответствии с действительным волеизъявлением завещателя.</w:t>
      </w:r>
    </w:p>
    <w:p w14:paraId="445D27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содержание завещательного распоряжения допускает различное толкование, при наличии сомнения следует предпочесть такое толкование, при котором распоряжение может быть исполнено.</w:t>
      </w:r>
    </w:p>
    <w:p w14:paraId="44CEEA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случае необходимости нотариус, который ведет наследственное производство, вправе запросить от судебной инстанции вынесения судебного решения о толковании завещательного распоряжения.</w:t>
      </w:r>
    </w:p>
    <w:p w14:paraId="510076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2214.</w:t>
      </w:r>
      <w:r w:rsidRPr="00527973">
        <w:rPr>
          <w:rFonts w:ascii="PT Serif" w:eastAsia="Times New Roman" w:hAnsi="PT Serif" w:cs="Times New Roman"/>
          <w:color w:val="333333"/>
          <w:sz w:val="24"/>
          <w:szCs w:val="24"/>
          <w:lang w:val="ro-MD" w:eastAsia="ro-MD"/>
        </w:rPr>
        <w:t> Недействительность одного</w:t>
      </w:r>
    </w:p>
    <w:p w14:paraId="19C837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распоряжений</w:t>
      </w:r>
    </w:p>
    <w:p w14:paraId="311471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Недействительность одного из распоряжений, включенных в завещание, влечет недействительность других распоряжений только в случае, когда следует предположить, что без недействительного распоряжения завещатель не сделал бы и других распоряжений.</w:t>
      </w:r>
    </w:p>
    <w:p w14:paraId="78542A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2215.</w:t>
      </w:r>
      <w:r w:rsidRPr="00527973">
        <w:rPr>
          <w:rFonts w:ascii="PT Serif" w:eastAsia="Times New Roman" w:hAnsi="PT Serif" w:cs="Times New Roman"/>
          <w:color w:val="333333"/>
          <w:sz w:val="24"/>
          <w:szCs w:val="24"/>
          <w:lang w:val="ro-MD" w:eastAsia="ro-MD"/>
        </w:rPr>
        <w:t> Оговорка о внесении дополнения</w:t>
      </w:r>
    </w:p>
    <w:p w14:paraId="4FE0DE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завещательное распоряжение</w:t>
      </w:r>
    </w:p>
    <w:p w14:paraId="00C681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Завещательное распоряжение, составленное с оговоркой о том, что оно будет дополнено, остается действительным, даже если дополнения не последовало, за исключением случая, когда завещатель обусловил его действительность возможным дополнением.</w:t>
      </w:r>
    </w:p>
    <w:p w14:paraId="5A5AEB5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СОВЕРШЕНИЕ ЗАВЕЩАНИЯ</w:t>
      </w:r>
    </w:p>
    <w:p w14:paraId="6D0270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2216.</w:t>
      </w:r>
      <w:r w:rsidRPr="00527973">
        <w:rPr>
          <w:rFonts w:ascii="PT Serif" w:eastAsia="Times New Roman" w:hAnsi="PT Serif" w:cs="Times New Roman"/>
          <w:color w:val="333333"/>
          <w:sz w:val="24"/>
          <w:szCs w:val="24"/>
          <w:lang w:val="ro-MD" w:eastAsia="ro-MD"/>
        </w:rPr>
        <w:t> Форма завещания</w:t>
      </w:r>
    </w:p>
    <w:p w14:paraId="11AE16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Завещание может быть совершено под угрозой недействительности только в одной из форм, предусмотренных настоящей главой.</w:t>
      </w:r>
    </w:p>
    <w:p w14:paraId="5E9E54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Завещание, недействительное из-за нарушения требований к форме, сохраняет силу, если соответствует условиям, предусмотренным законом для другой завещательной формы.</w:t>
      </w:r>
    </w:p>
    <w:p w14:paraId="7B2029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2217.</w:t>
      </w:r>
      <w:r w:rsidRPr="00527973">
        <w:rPr>
          <w:rFonts w:ascii="PT Serif" w:eastAsia="Times New Roman" w:hAnsi="PT Serif" w:cs="Times New Roman"/>
          <w:color w:val="333333"/>
          <w:sz w:val="24"/>
          <w:szCs w:val="24"/>
          <w:lang w:val="ro-MD" w:eastAsia="ro-MD"/>
        </w:rPr>
        <w:t> Составление завещания</w:t>
      </w:r>
    </w:p>
    <w:p w14:paraId="1BE9DA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Завещание может быть составлено лично завещателем или, по его просьбе, нотариусом либо лицами, уполномоченными для удостоверения завещания.</w:t>
      </w:r>
    </w:p>
    <w:p w14:paraId="7565F4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Завещание, составленное нотариусом или лицами, наделенными соответствующими функциями, должно выражать волеизъявление завещателя и скрепляется подписью завещателя только после того, как он ознакомился с содержанием завещания.</w:t>
      </w:r>
    </w:p>
    <w:p w14:paraId="6350A9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2218.</w:t>
      </w:r>
      <w:r w:rsidRPr="00527973">
        <w:rPr>
          <w:rFonts w:ascii="PT Serif" w:eastAsia="Times New Roman" w:hAnsi="PT Serif" w:cs="Times New Roman"/>
          <w:color w:val="333333"/>
          <w:sz w:val="24"/>
          <w:szCs w:val="24"/>
          <w:lang w:val="ro-MD" w:eastAsia="ro-MD"/>
        </w:rPr>
        <w:t> Подписание завещания другими лицами</w:t>
      </w:r>
    </w:p>
    <w:p w14:paraId="287554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Если завещатель не может подписать завещание, по его просьбе завещание подписывает в присутствии двух свидетелей другое лицо, личность которого устанавливает нотариус. В завещании должны быть указаны причина, по которой </w:t>
      </w:r>
      <w:r w:rsidRPr="00527973">
        <w:rPr>
          <w:rFonts w:ascii="PT Serif" w:eastAsia="Times New Roman" w:hAnsi="PT Serif" w:cs="Times New Roman"/>
          <w:color w:val="333333"/>
          <w:sz w:val="24"/>
          <w:szCs w:val="24"/>
          <w:lang w:val="ro-MD" w:eastAsia="ro-MD"/>
        </w:rPr>
        <w:lastRenderedPageBreak/>
        <w:t>завещание не подписано самим завещателем, фамилия, имя и место жительства лица, подписавшего завещание, а также документ, удостоверяющий его личность.</w:t>
      </w:r>
    </w:p>
    <w:p w14:paraId="383749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присутствующее в качестве свидетеля, и лицо, к выгоде которого служит завещание, не могут подписывать завещание от имени завещателя.</w:t>
      </w:r>
    </w:p>
    <w:p w14:paraId="3BFD4B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2219.</w:t>
      </w:r>
      <w:r w:rsidRPr="00527973">
        <w:rPr>
          <w:rFonts w:ascii="PT Serif" w:eastAsia="Times New Roman" w:hAnsi="PT Serif" w:cs="Times New Roman"/>
          <w:color w:val="333333"/>
          <w:sz w:val="24"/>
          <w:szCs w:val="24"/>
          <w:lang w:val="ro-MD" w:eastAsia="ro-MD"/>
        </w:rPr>
        <w:t> Использование технических средств</w:t>
      </w:r>
    </w:p>
    <w:p w14:paraId="7F3DF0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составлении завещания</w:t>
      </w:r>
    </w:p>
    <w:p w14:paraId="0636EB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составлении завещания в нотариальной форме могут использоваться любые технические средства, однако подпись в завещании должна быть проставлена завещателем лично, за исключением предусмотренных законом случаев.</w:t>
      </w:r>
    </w:p>
    <w:p w14:paraId="03F240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2220.</w:t>
      </w:r>
      <w:r w:rsidRPr="00527973">
        <w:rPr>
          <w:rFonts w:ascii="PT Serif" w:eastAsia="Times New Roman" w:hAnsi="PT Serif" w:cs="Times New Roman"/>
          <w:color w:val="333333"/>
          <w:sz w:val="24"/>
          <w:szCs w:val="24"/>
          <w:lang w:val="ro-MD" w:eastAsia="ro-MD"/>
        </w:rPr>
        <w:t> Завещание лица с физическими</w:t>
      </w:r>
    </w:p>
    <w:p w14:paraId="7FAD36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недостатками или неграмотного лица</w:t>
      </w:r>
    </w:p>
    <w:p w14:paraId="330A8C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лицо является глухим, немым, глухонемым, слепым или неграмотным, завещание совершается в присутствии двух свидетелей и одного лица, которое может общаться с завещателем и подтверждает своей подписью его волеизъявление.</w:t>
      </w:r>
    </w:p>
    <w:p w14:paraId="36ACF1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завещатель является неграмотным или в силу болезни, физических недостатков либо по другим причинам не может самостоятельно прочесть завещание, текст зачитывается свидетелем в присутствии завещателя и второго свидетеля, о чем делается отметка в завещании с указанием причин, по которым завещатель не способен самостоятельно прочесть завещание.</w:t>
      </w:r>
    </w:p>
    <w:p w14:paraId="23C4F5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2221.</w:t>
      </w:r>
      <w:r w:rsidRPr="00527973">
        <w:rPr>
          <w:rFonts w:ascii="PT Serif" w:eastAsia="Times New Roman" w:hAnsi="PT Serif" w:cs="Times New Roman"/>
          <w:color w:val="333333"/>
          <w:sz w:val="24"/>
          <w:szCs w:val="24"/>
          <w:lang w:val="ro-MD" w:eastAsia="ro-MD"/>
        </w:rPr>
        <w:t> Свидетели завещания</w:t>
      </w:r>
    </w:p>
    <w:p w14:paraId="5613B9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Свидетелем составления и удостоверения завещания может быть любое лицо, способное самостоятельно составить свое завещание, за исключением следующих лиц:</w:t>
      </w:r>
    </w:p>
    <w:p w14:paraId="4DC0A1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подписывающее завещание от имени завещателя;</w:t>
      </w:r>
    </w:p>
    <w:p w14:paraId="71FB77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нотариус или другое лицо, в соответствии с законом удостоверяющее завещание;</w:t>
      </w:r>
    </w:p>
    <w:p w14:paraId="572925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лицо, к выгоде которого служит завещание, его родственники до третьей степени родства включительно и его супруг (супруга);</w:t>
      </w:r>
    </w:p>
    <w:p w14:paraId="6085A4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неграмотное и неспособное в силу других причин прочесть завещание;</w:t>
      </w:r>
    </w:p>
    <w:p w14:paraId="021781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ранее судимое за деяния, предусмотренные статьями 312, 314 или 352</w:t>
      </w:r>
      <w:r w:rsidRPr="00527973">
        <w:rPr>
          <w:rFonts w:ascii="PT Serif" w:eastAsia="Times New Roman" w:hAnsi="PT Serif" w:cs="Times New Roman"/>
          <w:color w:val="333333"/>
          <w:sz w:val="18"/>
          <w:szCs w:val="18"/>
          <w:vertAlign w:val="superscript"/>
          <w:lang w:val="ro-MD" w:eastAsia="ro-MD"/>
        </w:rPr>
        <w:t>1</w:t>
      </w:r>
      <w:r w:rsidRPr="00527973">
        <w:rPr>
          <w:rFonts w:ascii="PT Serif" w:eastAsia="Times New Roman" w:hAnsi="PT Serif" w:cs="Times New Roman"/>
          <w:color w:val="333333"/>
          <w:sz w:val="24"/>
          <w:szCs w:val="24"/>
          <w:lang w:val="ro-MD" w:eastAsia="ro-MD"/>
        </w:rPr>
        <w:t> Уголовного кодекса;</w:t>
      </w:r>
    </w:p>
    <w:p w14:paraId="5AC98A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не владеющее языком, на котором совершено завещание;</w:t>
      </w:r>
    </w:p>
    <w:p w14:paraId="00D8C3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назначенное в завещании исполнителем завещания.</w:t>
      </w:r>
    </w:p>
    <w:p w14:paraId="16E1E9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2222.</w:t>
      </w:r>
      <w:r w:rsidRPr="00527973">
        <w:rPr>
          <w:rFonts w:ascii="PT Serif" w:eastAsia="Times New Roman" w:hAnsi="PT Serif" w:cs="Times New Roman"/>
          <w:color w:val="333333"/>
          <w:sz w:val="24"/>
          <w:szCs w:val="24"/>
          <w:lang w:val="ro-MD" w:eastAsia="ro-MD"/>
        </w:rPr>
        <w:t> Обычные и привилегированные завещания</w:t>
      </w:r>
    </w:p>
    <w:p w14:paraId="73D694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Обычное завещание может быть собственноручным или совершенным в нотариальной форме.</w:t>
      </w:r>
    </w:p>
    <w:p w14:paraId="0A0D46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Привилегированное завещание может быть совершено в особых или чрезвычайных обстоятельствах, предусмотренных настоящей главой.</w:t>
      </w:r>
    </w:p>
    <w:p w14:paraId="3A609A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2223.</w:t>
      </w:r>
      <w:r w:rsidRPr="00527973">
        <w:rPr>
          <w:rFonts w:ascii="PT Serif" w:eastAsia="Times New Roman" w:hAnsi="PT Serif" w:cs="Times New Roman"/>
          <w:color w:val="333333"/>
          <w:sz w:val="24"/>
          <w:szCs w:val="24"/>
          <w:lang w:val="ro-MD" w:eastAsia="ro-MD"/>
        </w:rPr>
        <w:t> Собственноручное завещание</w:t>
      </w:r>
    </w:p>
    <w:p w14:paraId="2706B8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самостоятельно совершить завещание в виде написанного и подписанного им заявления (собственноручного завещания).</w:t>
      </w:r>
    </w:p>
    <w:p w14:paraId="47F0AE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Завещатель должен указать в завещании дату (день, месяц и год) написания завещания.</w:t>
      </w:r>
    </w:p>
    <w:p w14:paraId="775C33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Подпись должна содержать имя и фамилию завещателя. Если завещатель проставляет подпись в ином виде и этой подписи будет достаточно для установления его личности и серьезности его заявления, такая подпись не отменяет действительности завещания.</w:t>
      </w:r>
    </w:p>
    <w:p w14:paraId="274168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Лицо, не способное прочитать написанное, не может совершить завещание в соответствии с положениями частей (1)-(3).</w:t>
      </w:r>
    </w:p>
    <w:p w14:paraId="1347BA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Завещание, составленное в соответствии с частью (1), которое не содержит даты совершения, в связи с чем возникают сомнения в его действительности, может быть признано действительным только при возможности установления момента его совершения иным образом.</w:t>
      </w:r>
    </w:p>
    <w:p w14:paraId="41C50D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Против сделанных завещателем исправлений, изменений или дополнений должны быть проставлены дата и подпись, если они содержат новые завещательные распоряжения, отличные от первоначальной редакции.</w:t>
      </w:r>
    </w:p>
    <w:p w14:paraId="3FA881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2224.</w:t>
      </w:r>
      <w:r w:rsidRPr="00527973">
        <w:rPr>
          <w:rFonts w:ascii="PT Serif" w:eastAsia="Times New Roman" w:hAnsi="PT Serif" w:cs="Times New Roman"/>
          <w:color w:val="333333"/>
          <w:sz w:val="24"/>
          <w:szCs w:val="24"/>
          <w:lang w:val="ro-MD" w:eastAsia="ro-MD"/>
        </w:rPr>
        <w:t> Хранение собственноручного завещания</w:t>
      </w:r>
    </w:p>
    <w:p w14:paraId="3E7A05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Завещание, составленное в соответствии со статьей 2223, должно быть принято на хранение по просьбе завещателя нотариусом, обладающим компетенциями в соответствии со статьями 2231 и 2232, с выдачей завещателю расписки о принятии на хранение.</w:t>
      </w:r>
    </w:p>
    <w:p w14:paraId="6A2AE2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2225.</w:t>
      </w:r>
      <w:r w:rsidRPr="00527973">
        <w:rPr>
          <w:rFonts w:ascii="PT Serif" w:eastAsia="Times New Roman" w:hAnsi="PT Serif" w:cs="Times New Roman"/>
          <w:color w:val="333333"/>
          <w:sz w:val="24"/>
          <w:szCs w:val="24"/>
          <w:lang w:val="ro-MD" w:eastAsia="ro-MD"/>
        </w:rPr>
        <w:t> Вскрытие собственноручного завещания</w:t>
      </w:r>
    </w:p>
    <w:p w14:paraId="0A45B5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Собственноручное завещание до его исполнения необходимо представить нотариусу для проставления отметки о запрете внесения дальнейших изменений.</w:t>
      </w:r>
    </w:p>
    <w:p w14:paraId="2F4536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рамках наследственного производства нотариус в соответствии со специальным законом приступает к вскрытию и утверждению собственноручного завещания и вкладывает его в наследственное дело. Факт вскрытия завещания и состояние, в котором его нашли, констатируются протоколом.</w:t>
      </w:r>
    </w:p>
    <w:p w14:paraId="0D499A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После того как проставлена отметка о запрете внесения дальнейших изменений, заинтересованные лица могут получить за свой счет заверенные копии собственноручного завещания.</w:t>
      </w:r>
    </w:p>
    <w:p w14:paraId="5BA8E4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 завершении наследственного производства оригинал завещания передается наследникам согласно договоренности между ними, а при отсутствии таковой – лицу, назначенному судебным решением.</w:t>
      </w:r>
    </w:p>
    <w:p w14:paraId="7955F0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2226.</w:t>
      </w:r>
      <w:r w:rsidRPr="00527973">
        <w:rPr>
          <w:rFonts w:ascii="PT Serif" w:eastAsia="Times New Roman" w:hAnsi="PT Serif" w:cs="Times New Roman"/>
          <w:color w:val="333333"/>
          <w:sz w:val="24"/>
          <w:szCs w:val="24"/>
          <w:lang w:val="ro-MD" w:eastAsia="ro-MD"/>
        </w:rPr>
        <w:t> Завещание в нотариальной форме</w:t>
      </w:r>
    </w:p>
    <w:p w14:paraId="70F896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Завещание в нотариальной форме – завещание, удостоверенное нотариусом в соответствии с правовыми положениями.</w:t>
      </w:r>
    </w:p>
    <w:p w14:paraId="0BC1D0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Завещание совершается нотариусом на основании сделанного в его присутствии устного заявления завещателя или на основании текста, который завещатель передает нотариусу, объявив его своим завещанием.</w:t>
      </w:r>
    </w:p>
    <w:p w14:paraId="255AE6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Завещания граждан Республики Молдова, находящихся за рубежом, также могут быть удостоверены сотрудником дипломатического представительства или консульского учреждения в установленном законом порядке. </w:t>
      </w:r>
    </w:p>
    <w:p w14:paraId="2B3BF6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2227.</w:t>
      </w:r>
      <w:r w:rsidRPr="00527973">
        <w:rPr>
          <w:rFonts w:ascii="PT Serif" w:eastAsia="Times New Roman" w:hAnsi="PT Serif" w:cs="Times New Roman"/>
          <w:color w:val="333333"/>
          <w:sz w:val="24"/>
          <w:szCs w:val="24"/>
          <w:lang w:val="ro-MD" w:eastAsia="ro-MD"/>
        </w:rPr>
        <w:t> Привилегированные завещания,</w:t>
      </w:r>
    </w:p>
    <w:p w14:paraId="367DBC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совершенные в особых обстоятельствах</w:t>
      </w:r>
    </w:p>
    <w:p w14:paraId="10B4FD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Привилегированными завещаниями, совершенными в особых обстоятельствах, считаются следующие завещания, совершенные с соблюдением условия, предусмотренного частью (1) статьи 2228:</w:t>
      </w:r>
    </w:p>
    <w:p w14:paraId="0A5C95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завещания лиц, находящихся на излечении в больницах, других лечебно-профилактических учреждениях, санаториях или проживающих в учреждениях социальной защиты, удостоверенные главными врачами, их заместителями по медицинской части или дежурными врачами этих больниц, лечебно-профилактических учреждений, санаториев, а также директорами, главными врачами или их заместителями учреждений социальной защиты;</w:t>
      </w:r>
    </w:p>
    <w:p w14:paraId="1CF11D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завещания лиц, находящихся в исследовательских экспедициях, удостоверенные начальниками экспедиций;</w:t>
      </w:r>
    </w:p>
    <w:p w14:paraId="6907DD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завещания военнослужащих и членов их семей, находящихся в местах дислокации воинских частей, воинских формирований, учреждений и военно-учебных заведениях, где нет нотариуса или других органов, совершающих нотариальные акты, а также завещания гражданских лиц, работающих в этих частях/формированиях/заведениях, и членов их семей, удостоверенные командирами частей, формирований или начальниками учебных заведений;</w:t>
      </w:r>
    </w:p>
    <w:p w14:paraId="6DB911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завещания лиц, находящихся в местах лишения свободы, удостоверенные начальниками пенитенциарных учреждений или их заместителями;</w:t>
      </w:r>
    </w:p>
    <w:p w14:paraId="6FEE73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 завещания лиц, находящихся на борту морских судов и судов внутреннего плавания, осуществляющих судоходство под флагом Республики Молдова, удостоверенные капитанами этих судов. Если судно пристает в порту Республики Молдова или в иностранном порту, где есть дипломатический представитель или консул Республики Молдова, такая форма завещания не применяется;</w:t>
      </w:r>
    </w:p>
    <w:p w14:paraId="29D380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завещания, удостоверенные секретарями местных советов в соответствии с законом.</w:t>
      </w:r>
    </w:p>
    <w:p w14:paraId="3203E2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2228.</w:t>
      </w:r>
      <w:r w:rsidRPr="00527973">
        <w:rPr>
          <w:rFonts w:ascii="PT Serif" w:eastAsia="Times New Roman" w:hAnsi="PT Serif" w:cs="Times New Roman"/>
          <w:color w:val="333333"/>
          <w:sz w:val="24"/>
          <w:szCs w:val="24"/>
          <w:lang w:val="ro-MD" w:eastAsia="ro-MD"/>
        </w:rPr>
        <w:t> Условия совершения привилегированных</w:t>
      </w:r>
    </w:p>
    <w:p w14:paraId="5A04BE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завещаний в особых обстоятельствах</w:t>
      </w:r>
    </w:p>
    <w:p w14:paraId="030A5F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совершить привилегированное завещание в соответствии с положениями статьи 2227 только из-за опасения, что он умрет прежде, чем сможет составить завещание в присутствии нотариуса.</w:t>
      </w:r>
    </w:p>
    <w:p w14:paraId="3FFA92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Удостоверение завещания происходит в присутствии двух свидетелей. При совершении завещания применяются положения статьи 2226, а также правовые положения, регламентирующие совершение нотариальных актов. Лицо, предусмотренное статьей 2227, принимает на себя функции нотариуса. Написанный текст должны также подписать свидетели.</w:t>
      </w:r>
    </w:p>
    <w:p w14:paraId="0AE3D4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Удостоверение завещания недействительно, если создает правовое преимущество:</w:t>
      </w:r>
    </w:p>
    <w:p w14:paraId="615F4F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лицу, удостоверяющему завещание;</w:t>
      </w:r>
    </w:p>
    <w:p w14:paraId="207396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супругу или бывшему супругу лица, удостоверяющего завещание;</w:t>
      </w:r>
    </w:p>
    <w:p w14:paraId="0D5105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сожителю или бывшему сожителю лица, удостоверяющего завещание;</w:t>
      </w:r>
    </w:p>
    <w:p w14:paraId="7855C4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лицу, которое состоит или состояло с лицом, удостоверяющим завещание, в отношениях родства по прямой линии или свойства либо родства по боковой линии до третьей степени родства включительно или свойства до второй степени включительно.</w:t>
      </w:r>
    </w:p>
    <w:p w14:paraId="0D70AA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Опасение, что совершение завещания в присутствии нотариуса более не является возможным, должно быть указано в завещании. Действительности завещания не препятствует тот факт, что опасение не имело под собой основания.</w:t>
      </w:r>
    </w:p>
    <w:p w14:paraId="3655CB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Лица, указанные в статье 2227, обязаны предупредить завещателя, что завещание утратит силу, если он переживет срок, предусмотренный частями (1) и (2) статьи 2230. Эти лица указывают в соответствующем реестре и в завещании, что ими сделано такое предупреждение.</w:t>
      </w:r>
    </w:p>
    <w:p w14:paraId="145985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при составлении текста для совершения указанного в настоящей статье завещания допущены нарушения требований к форме, одна</w:t>
      </w:r>
      <w:r w:rsidRPr="00527973">
        <w:rPr>
          <w:rFonts w:ascii="PT Serif" w:eastAsia="Times New Roman" w:hAnsi="PT Serif" w:cs="Times New Roman"/>
          <w:color w:val="333333"/>
          <w:sz w:val="24"/>
          <w:szCs w:val="24"/>
          <w:lang w:val="ro-MD" w:eastAsia="ro-MD"/>
        </w:rPr>
        <w:softHyphen/>
        <w:t>ко можно считать, что завещание достоверно воспроизводит волеизъявление завещателя, то нарушения требований к форме не препятствуют дей</w:t>
      </w:r>
      <w:r w:rsidRPr="00527973">
        <w:rPr>
          <w:rFonts w:ascii="PT Serif" w:eastAsia="Times New Roman" w:hAnsi="PT Serif" w:cs="Times New Roman"/>
          <w:color w:val="333333"/>
          <w:sz w:val="24"/>
          <w:szCs w:val="24"/>
          <w:lang w:val="ro-MD" w:eastAsia="ro-MD"/>
        </w:rPr>
        <w:softHyphen/>
        <w:t>ствительности удостоверения.</w:t>
      </w:r>
    </w:p>
    <w:p w14:paraId="497202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2229.</w:t>
      </w:r>
      <w:r w:rsidRPr="00527973">
        <w:rPr>
          <w:rFonts w:ascii="PT Serif" w:eastAsia="Times New Roman" w:hAnsi="PT Serif" w:cs="Times New Roman"/>
          <w:color w:val="333333"/>
          <w:sz w:val="24"/>
          <w:szCs w:val="24"/>
          <w:lang w:val="ro-MD" w:eastAsia="ro-MD"/>
        </w:rPr>
        <w:t> Привилегированное завещание,</w:t>
      </w:r>
    </w:p>
    <w:p w14:paraId="35D6A2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совершенное в чрезвычайных</w:t>
      </w:r>
    </w:p>
    <w:p w14:paraId="061EEC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обстоятельствах</w:t>
      </w:r>
    </w:p>
    <w:p w14:paraId="6B63BE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которое в силу чрезвычайных обстоятельств находится в изолированном (замкнутом) пространстве, в силу чего совершение завещания у нотариуса является невозможным или крайне затруднительным, может совершить завещание на условиях, предусмотренных статьями 2227 и 2228 либо в форме устного заявления в присутствии трех свидетелей.</w:t>
      </w:r>
    </w:p>
    <w:p w14:paraId="6C9E38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которому угрожает неминуемая опасность, при очевидной невозможности совершения завещания на условиях, предусмотренных статьями 2227 и 2228, может изъявить свою волю устно в присутствии трех свидетелей.</w:t>
      </w:r>
    </w:p>
    <w:p w14:paraId="0CF2BE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завещание совершается посредством устного заявления в присутствии трех свидетелей, это должно быть указано в письменном документе. Правовые положения о нотариальном удостоверении применяются соответствующим образом. Документ может быть составлен и на языке, отличном от государственного. Завещатель и свидетели должны обладать достаточным знанием языка для понимания соответствующего документа, что указывается в документе, если он совершен на языке, отличном от государственного.</w:t>
      </w:r>
    </w:p>
    <w:p w14:paraId="57790A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2230.</w:t>
      </w:r>
      <w:r w:rsidRPr="00527973">
        <w:rPr>
          <w:rFonts w:ascii="PT Serif" w:eastAsia="Times New Roman" w:hAnsi="PT Serif" w:cs="Times New Roman"/>
          <w:color w:val="333333"/>
          <w:sz w:val="24"/>
          <w:szCs w:val="24"/>
          <w:lang w:val="ro-MD" w:eastAsia="ro-MD"/>
        </w:rPr>
        <w:t> Срок действия привилегированных</w:t>
      </w:r>
    </w:p>
    <w:p w14:paraId="59927A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завещаний</w:t>
      </w:r>
    </w:p>
    <w:p w14:paraId="637443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Совершение привилегированного завещания в соответствии с положениями статей 2227 и 2228 либо статьи 2229 считается несостоявшимся, если с момента его совершения прошло три месяца, а завещатель находится в живых.</w:t>
      </w:r>
    </w:p>
    <w:p w14:paraId="7E4D41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Течение срока приостанавливается до момента, когда у завещателя появляется возможность совершить завещание в присутствии нотариуса.</w:t>
      </w:r>
    </w:p>
    <w:p w14:paraId="74C4EC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Если после истечения срока завещатель будет объявлен умершим или время его смерти будет установлено в соответствии с положениями Гражданского процессуального кодекса, а срок еще не истек на момент, когда завещатель согласно имеющимся сведениям еще находился в живых, завещание сохраняет силу.</w:t>
      </w:r>
    </w:p>
    <w:p w14:paraId="41AF23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2231.</w:t>
      </w:r>
      <w:r w:rsidRPr="00527973">
        <w:rPr>
          <w:rFonts w:ascii="PT Serif" w:eastAsia="Times New Roman" w:hAnsi="PT Serif" w:cs="Times New Roman"/>
          <w:color w:val="333333"/>
          <w:sz w:val="24"/>
          <w:szCs w:val="24"/>
          <w:lang w:val="ro-MD" w:eastAsia="ro-MD"/>
        </w:rPr>
        <w:t> Учреждение, уполномоченное</w:t>
      </w:r>
    </w:p>
    <w:p w14:paraId="76DFD9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для хранения завещания</w:t>
      </w:r>
    </w:p>
    <w:p w14:paraId="04A6E2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Нотариус наделен полномочиями по хранению завещаний, удостоверенных на законном основании другими лицами.</w:t>
      </w:r>
    </w:p>
    <w:p w14:paraId="114E35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Территориальными полномочиями наделены:</w:t>
      </w:r>
    </w:p>
    <w:p w14:paraId="005921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нотариус, на территории деятельности которого находится местоположение лиц, предусмотренных статьей 2227, если завещание было составлено в их присутствии;</w:t>
      </w:r>
    </w:p>
    <w:p w14:paraId="7658EF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любой нотариус – для собственноручных завещаний.</w:t>
      </w:r>
    </w:p>
    <w:p w14:paraId="4CEE3B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Привилегированное завещание, составленное в соответствии с пунктом e) статьи 2227, передается дипломатическому представителю или консулу в первом порту, в котором судно пристанет к берегу, для отправки в Республику Молдова нотариусу по месту обычного пребывания завещателя. Если судно пристает в одном из портов Республики Молдова, оба экземпляра завещания отправляются через портовые службы нотариусу по месту обычного пребывания завещателя.</w:t>
      </w:r>
    </w:p>
    <w:p w14:paraId="6A7511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Завещатель вправе в любое время потребовать, чтобы завещание хранилось у другого нотариуса.</w:t>
      </w:r>
    </w:p>
    <w:p w14:paraId="281CF7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2232.</w:t>
      </w:r>
      <w:r w:rsidRPr="00527973">
        <w:rPr>
          <w:rFonts w:ascii="PT Serif" w:eastAsia="Times New Roman" w:hAnsi="PT Serif" w:cs="Times New Roman"/>
          <w:color w:val="333333"/>
          <w:sz w:val="24"/>
          <w:szCs w:val="24"/>
          <w:lang w:val="ro-MD" w:eastAsia="ro-MD"/>
        </w:rPr>
        <w:t> Принятие на хранение</w:t>
      </w:r>
    </w:p>
    <w:p w14:paraId="7A60C3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Решение о принятии завещания на хранение, а также о его возврате принимается и осуществляется нотариусом.</w:t>
      </w:r>
    </w:p>
    <w:p w14:paraId="6D4919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Завещателю выдается расписка о принятии на хранение. Нотариус подписывает и проставляет печать в расписке о принятии на хранение.</w:t>
      </w:r>
    </w:p>
    <w:p w14:paraId="286D3B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2233.</w:t>
      </w:r>
      <w:r w:rsidRPr="00527973">
        <w:rPr>
          <w:rFonts w:ascii="PT Serif" w:eastAsia="Times New Roman" w:hAnsi="PT Serif" w:cs="Times New Roman"/>
          <w:color w:val="333333"/>
          <w:sz w:val="24"/>
          <w:szCs w:val="24"/>
          <w:lang w:val="ro-MD" w:eastAsia="ro-MD"/>
        </w:rPr>
        <w:t> Передача завещания</w:t>
      </w:r>
    </w:p>
    <w:p w14:paraId="019C27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Лицу, которое владеет завещанием, не отданным на хранение в компетентный орган, вменяется в обязанность немедленно после получения сведений о смерти завещателя передать завещание нотариусу, который ведет наследственное производство.</w:t>
      </w:r>
    </w:p>
    <w:p w14:paraId="5E93EA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завещание находится на хранении не у нотариуса, а в другом компетентном органе, этот орган после смерти завещателя обязан передать завещание нотариусу. Нотариус обязан потребовать передачи завещания, когда он узнает о его наличии.</w:t>
      </w:r>
    </w:p>
    <w:p w14:paraId="6B9A1D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2234.</w:t>
      </w:r>
      <w:r w:rsidRPr="00527973">
        <w:rPr>
          <w:rFonts w:ascii="PT Serif" w:eastAsia="Times New Roman" w:hAnsi="PT Serif" w:cs="Times New Roman"/>
          <w:color w:val="333333"/>
          <w:sz w:val="24"/>
          <w:szCs w:val="24"/>
          <w:lang w:val="ro-MD" w:eastAsia="ro-MD"/>
        </w:rPr>
        <w:t> Вскрытие завещания нотариусом</w:t>
      </w:r>
    </w:p>
    <w:p w14:paraId="126DB3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нотариус получил достаточные доказательства смерти завещателя, он должен назначить срок для вскрытия завещания, находящегося у него на хранении. К назначенному сроку должны быть вызваны наследники завещателя по закону, а также другие лица, имеющие законный интерес.</w:t>
      </w:r>
    </w:p>
    <w:p w14:paraId="15985F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По истечении назначенного срока завещание вскрывается, зачитывается заинтересованным лицам и по требованию предъявляется им. Прочтением </w:t>
      </w:r>
      <w:r w:rsidRPr="00527973">
        <w:rPr>
          <w:rFonts w:ascii="PT Serif" w:eastAsia="Times New Roman" w:hAnsi="PT Serif" w:cs="Times New Roman"/>
          <w:color w:val="333333"/>
          <w:sz w:val="24"/>
          <w:szCs w:val="24"/>
          <w:lang w:val="ro-MD" w:eastAsia="ro-MD"/>
        </w:rPr>
        <w:lastRenderedPageBreak/>
        <w:t>завещания можно пренебречь, если его предъявляют заинтересованным лицам. Завещание может не зачитываться, если ни одно из имеющих законный интерес лиц не явится в срок.</w:t>
      </w:r>
    </w:p>
    <w:p w14:paraId="118BCE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Вскрытие завещания констатируется протоколом. Если завещание было опечатано, в протоколе должно быть указано, была ли печать в целости.</w:t>
      </w:r>
    </w:p>
    <w:p w14:paraId="3B6CCF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2235.</w:t>
      </w:r>
      <w:r w:rsidRPr="00527973">
        <w:rPr>
          <w:rFonts w:ascii="PT Serif" w:eastAsia="Times New Roman" w:hAnsi="PT Serif" w:cs="Times New Roman"/>
          <w:color w:val="333333"/>
          <w:sz w:val="24"/>
          <w:szCs w:val="24"/>
          <w:lang w:val="ro-MD" w:eastAsia="ro-MD"/>
        </w:rPr>
        <w:t> Вскрытие другим лицом</w:t>
      </w:r>
    </w:p>
    <w:p w14:paraId="586D71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завещание находится на хранении не у нотариуса, ведущего наследственное производство, а у другого лица, ему вменяется в обязанность вскрыть завещание. В этом случае завещание вместе с заверенной копией протокола о производстве вскрытия пересылается нотариусу по месту открытия наследства. Заверенная копия завещания остается на хранении у нотариуса.</w:t>
      </w:r>
    </w:p>
    <w:p w14:paraId="79B655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2236.</w:t>
      </w:r>
      <w:r w:rsidRPr="00527973">
        <w:rPr>
          <w:rFonts w:ascii="PT Serif" w:eastAsia="Times New Roman" w:hAnsi="PT Serif" w:cs="Times New Roman"/>
          <w:color w:val="333333"/>
          <w:sz w:val="24"/>
          <w:szCs w:val="24"/>
          <w:lang w:val="ro-MD" w:eastAsia="ro-MD"/>
        </w:rPr>
        <w:t> Извещение лиц, имеющих</w:t>
      </w:r>
    </w:p>
    <w:p w14:paraId="630A22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законный интерес</w:t>
      </w:r>
    </w:p>
    <w:p w14:paraId="16E919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Нотариус, ведущий наследственное производство, должен известить лиц, имеющих законный интерес, но не присутствовавших при вскрытии завещания, об относящихся к ним завещательных распоряжениях.</w:t>
      </w:r>
    </w:p>
    <w:p w14:paraId="07760F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2237.</w:t>
      </w:r>
      <w:r w:rsidRPr="00527973">
        <w:rPr>
          <w:rFonts w:ascii="PT Serif" w:eastAsia="Times New Roman" w:hAnsi="PT Serif" w:cs="Times New Roman"/>
          <w:color w:val="333333"/>
          <w:sz w:val="24"/>
          <w:szCs w:val="24"/>
          <w:lang w:val="ro-MD" w:eastAsia="ro-MD"/>
        </w:rPr>
        <w:t> Недействительность запрета на вскрытие</w:t>
      </w:r>
    </w:p>
    <w:p w14:paraId="574945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Распоряжение завещателя, которым он запретил вскрывать завещание немедленно после своей смерти, недействительно.</w:t>
      </w:r>
    </w:p>
    <w:p w14:paraId="30FFF0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2238.</w:t>
      </w:r>
      <w:r w:rsidRPr="00527973">
        <w:rPr>
          <w:rFonts w:ascii="PT Serif" w:eastAsia="Times New Roman" w:hAnsi="PT Serif" w:cs="Times New Roman"/>
          <w:color w:val="333333"/>
          <w:sz w:val="24"/>
          <w:szCs w:val="24"/>
          <w:lang w:val="ro-MD" w:eastAsia="ro-MD"/>
        </w:rPr>
        <w:t> Срок вскрытия</w:t>
      </w:r>
    </w:p>
    <w:p w14:paraId="65C4AE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завещание находится на хранении в компетентном органе более двадцати лет, этот орган по собственной инициативе предпринимает меры для выяснения того, жив ли на данный момент завещатель. Если в ходе проверки выяснится, что завещателя нет в живых, завещание должно быть вскрыто. Положения статей 2234-2236 применяются соответствующим образом.</w:t>
      </w:r>
    </w:p>
    <w:p w14:paraId="4575A4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2239.</w:t>
      </w:r>
      <w:r w:rsidRPr="00527973">
        <w:rPr>
          <w:rFonts w:ascii="PT Serif" w:eastAsia="Times New Roman" w:hAnsi="PT Serif" w:cs="Times New Roman"/>
          <w:color w:val="333333"/>
          <w:sz w:val="24"/>
          <w:szCs w:val="24"/>
          <w:lang w:val="ro-MD" w:eastAsia="ro-MD"/>
        </w:rPr>
        <w:t> Ознакомление с содержанием завещания</w:t>
      </w:r>
    </w:p>
    <w:p w14:paraId="4D26A7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После вскрытия завещания лицо, способное обосновать законный интерес, вправе ознакомиться с содержанием завещания, а также потребовать копию завещания. По требованию копия заверяется нотариусом.</w:t>
      </w:r>
    </w:p>
    <w:p w14:paraId="5EF8DDC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p>
    <w:p w14:paraId="0C61919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НАЗНАЧЕНИЕ НАСЛЕДНИКА</w:t>
      </w:r>
    </w:p>
    <w:p w14:paraId="161ADC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2240.</w:t>
      </w:r>
      <w:r w:rsidRPr="00527973">
        <w:rPr>
          <w:rFonts w:ascii="PT Serif" w:eastAsia="Times New Roman" w:hAnsi="PT Serif" w:cs="Times New Roman"/>
          <w:color w:val="333333"/>
          <w:sz w:val="24"/>
          <w:szCs w:val="24"/>
          <w:lang w:val="ro-MD" w:eastAsia="ro-MD"/>
        </w:rPr>
        <w:t> Общие правила толкования назначения</w:t>
      </w:r>
    </w:p>
    <w:p w14:paraId="1F9CCA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завещатель завещал определенному лицу всю наследственную массу или часть наследственной массы, такое распоряжение рассматривается как назначение наследника, даже если указанное лицо не было названо наследником.</w:t>
      </w:r>
    </w:p>
    <w:p w14:paraId="5D08BC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лицу оставлено только определенное имущество, при наличии сомнения оно не признается назначенным наследником, даже если было названо наследником.</w:t>
      </w:r>
    </w:p>
    <w:p w14:paraId="3339B7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2241.</w:t>
      </w:r>
      <w:r w:rsidRPr="00527973">
        <w:rPr>
          <w:rFonts w:ascii="PT Serif" w:eastAsia="Times New Roman" w:hAnsi="PT Serif" w:cs="Times New Roman"/>
          <w:color w:val="333333"/>
          <w:sz w:val="24"/>
          <w:szCs w:val="24"/>
          <w:lang w:val="ro-MD" w:eastAsia="ro-MD"/>
        </w:rPr>
        <w:t> Предоставление наследственной доли</w:t>
      </w:r>
    </w:p>
    <w:p w14:paraId="485192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завещатель назначил только одного наследника и предоставил ему только одну наследственную долю, к наследованию остальной части призываются наследники по закону.</w:t>
      </w:r>
    </w:p>
    <w:p w14:paraId="7C5FDB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Это же правило применяется и в случае, когда завещатель назначил нескольких наследников, предоставив каждому по определенной доле, и в сумме эти доли не исчерпывают всей наследственной массы.</w:t>
      </w:r>
    </w:p>
    <w:p w14:paraId="04642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2242.</w:t>
      </w:r>
      <w:r w:rsidRPr="00527973">
        <w:rPr>
          <w:rFonts w:ascii="PT Serif" w:eastAsia="Times New Roman" w:hAnsi="PT Serif" w:cs="Times New Roman"/>
          <w:color w:val="333333"/>
          <w:sz w:val="24"/>
          <w:szCs w:val="24"/>
          <w:lang w:val="ro-MD" w:eastAsia="ro-MD"/>
        </w:rPr>
        <w:t> Увеличение наследственных долей</w:t>
      </w:r>
    </w:p>
    <w:p w14:paraId="125DE8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согласно намерениям завещателя назначенные наследники должны быть единственными наследниками, их доли соразмерно увеличиваются в случае, когда каждому из них распределена доля наследства и в сумме эти доли не исчерпывают всей наследственной массы.</w:t>
      </w:r>
    </w:p>
    <w:p w14:paraId="37B3F6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2243.</w:t>
      </w:r>
      <w:r w:rsidRPr="00527973">
        <w:rPr>
          <w:rFonts w:ascii="PT Serif" w:eastAsia="Times New Roman" w:hAnsi="PT Serif" w:cs="Times New Roman"/>
          <w:color w:val="333333"/>
          <w:sz w:val="24"/>
          <w:szCs w:val="24"/>
          <w:lang w:val="ro-MD" w:eastAsia="ro-MD"/>
        </w:rPr>
        <w:t> Уменьшение наследственных долей</w:t>
      </w:r>
    </w:p>
    <w:p w14:paraId="0E1510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каждому из наследников завещана определенная доля и сумма долей превышает размер наследственной массы, доли наследников соразмерно уменьшаются.</w:t>
      </w:r>
    </w:p>
    <w:p w14:paraId="592AE5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2244.</w:t>
      </w:r>
      <w:r w:rsidRPr="00527973">
        <w:rPr>
          <w:rFonts w:ascii="PT Serif" w:eastAsia="Times New Roman" w:hAnsi="PT Serif" w:cs="Times New Roman"/>
          <w:color w:val="333333"/>
          <w:sz w:val="24"/>
          <w:szCs w:val="24"/>
          <w:lang w:val="ro-MD" w:eastAsia="ro-MD"/>
        </w:rPr>
        <w:t> Неопределенные наследственные доли</w:t>
      </w:r>
    </w:p>
    <w:p w14:paraId="5DBBB4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назначены несколько наследников без указания долей, они признаются назначенными в равных наследственных долях, если статьями 2197-2200 не предусмотрено иное.</w:t>
      </w:r>
    </w:p>
    <w:p w14:paraId="05126C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2245.</w:t>
      </w:r>
      <w:r w:rsidRPr="00527973">
        <w:rPr>
          <w:rFonts w:ascii="PT Serif" w:eastAsia="Times New Roman" w:hAnsi="PT Serif" w:cs="Times New Roman"/>
          <w:color w:val="333333"/>
          <w:sz w:val="24"/>
          <w:szCs w:val="24"/>
          <w:lang w:val="ro-MD" w:eastAsia="ro-MD"/>
        </w:rPr>
        <w:t> Завещание части наследства по долям</w:t>
      </w:r>
    </w:p>
    <w:p w14:paraId="2ED5F4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из нескольких наследников одним завещаны определенные доли, а другим наследникам их доли не определены, последние получают всю оставшуюся часть наследственной массы в равных долях.</w:t>
      </w:r>
    </w:p>
    <w:p w14:paraId="611586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вся наследственная масса распределена по долям, эти доли соразмерно уменьшаются таким образом, чтобы каждый из наследников, назначенных без распределения долей, получил столько же, сколько получил наследник, наделенный наименьшей долей.</w:t>
      </w:r>
    </w:p>
    <w:p w14:paraId="11D491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2246.</w:t>
      </w:r>
      <w:r w:rsidRPr="00527973">
        <w:rPr>
          <w:rFonts w:ascii="PT Serif" w:eastAsia="Times New Roman" w:hAnsi="PT Serif" w:cs="Times New Roman"/>
          <w:color w:val="333333"/>
          <w:sz w:val="24"/>
          <w:szCs w:val="24"/>
          <w:lang w:val="ro-MD" w:eastAsia="ro-MD"/>
        </w:rPr>
        <w:t> Общая наследственная доля</w:t>
      </w:r>
    </w:p>
    <w:p w14:paraId="22D3F3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нескольким наследникам назначена одна и та же наследственная доля (общая наследственная доля), к их общей доле соответствующим образом применяются положения статей 2242-2245.</w:t>
      </w:r>
    </w:p>
    <w:p w14:paraId="3825CD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2247.</w:t>
      </w:r>
      <w:r w:rsidRPr="00527973">
        <w:rPr>
          <w:rFonts w:ascii="PT Serif" w:eastAsia="Times New Roman" w:hAnsi="PT Serif" w:cs="Times New Roman"/>
          <w:color w:val="333333"/>
          <w:sz w:val="24"/>
          <w:szCs w:val="24"/>
          <w:lang w:val="ro-MD" w:eastAsia="ro-MD"/>
        </w:rPr>
        <w:t> Приращение доли</w:t>
      </w:r>
    </w:p>
    <w:p w14:paraId="1D592A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наследственная масса завещана нескольким наследникам таким образом, что они всецело устраняют наследников по закону, и один из наследников утратит право наследования до или после открытия наследства, его доля соразмерно распределяется между остальными наследниками по завещанию. Если некоторым из наследников завещана общая доля, они пользуются правом приращения в первую очередь.</w:t>
      </w:r>
    </w:p>
    <w:p w14:paraId="00B011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доли наследников по завещанию охватывают только часть наследственной массы и к наследованию остальной части призываются наследники по закону, наследники по завещанию пользуются правом приращения, когда им назначена общая доля.</w:t>
      </w:r>
    </w:p>
    <w:p w14:paraId="7D913D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Завещатель может исключить наследование по праву приращения.</w:t>
      </w:r>
    </w:p>
    <w:p w14:paraId="47F32A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2248.</w:t>
      </w:r>
      <w:r w:rsidRPr="00527973">
        <w:rPr>
          <w:rFonts w:ascii="PT Serif" w:eastAsia="Times New Roman" w:hAnsi="PT Serif" w:cs="Times New Roman"/>
          <w:color w:val="333333"/>
          <w:sz w:val="24"/>
          <w:szCs w:val="24"/>
          <w:lang w:val="ro-MD" w:eastAsia="ro-MD"/>
        </w:rPr>
        <w:t> Приращенная доля</w:t>
      </w:r>
    </w:p>
    <w:p w14:paraId="56B28B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Доля наследства, которая приобретается наследником по праву приращения, рассматривается как отдельная доля в наследственной массе в отношении завещательных отказов и возложений, которыми обременен этот либо утративший право наследования наследник, а также в процессе выравнивания долей.</w:t>
      </w:r>
    </w:p>
    <w:p w14:paraId="1AB0CB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2249.</w:t>
      </w:r>
      <w:r w:rsidRPr="00527973">
        <w:rPr>
          <w:rFonts w:ascii="PT Serif" w:eastAsia="Times New Roman" w:hAnsi="PT Serif" w:cs="Times New Roman"/>
          <w:color w:val="333333"/>
          <w:sz w:val="24"/>
          <w:szCs w:val="24"/>
          <w:lang w:val="ro-MD" w:eastAsia="ro-MD"/>
        </w:rPr>
        <w:t> Замещение</w:t>
      </w:r>
    </w:p>
    <w:p w14:paraId="0B8E7E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 случай, если наследник утратит право наследования до или после открытия наследства, завещатель вправе назначить на его место другого наследника (замещающего наследника).</w:t>
      </w:r>
    </w:p>
    <w:p w14:paraId="749418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наличии сомнения назначение замещающего наследника действительно и в случае, когда указанный первым наследник не сможет быть наследником, и в случае, когда он откажется от наследства.</w:t>
      </w:r>
    </w:p>
    <w:p w14:paraId="708CF7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2250.</w:t>
      </w:r>
      <w:r w:rsidRPr="00527973">
        <w:rPr>
          <w:rFonts w:ascii="PT Serif" w:eastAsia="Times New Roman" w:hAnsi="PT Serif" w:cs="Times New Roman"/>
          <w:color w:val="333333"/>
          <w:sz w:val="24"/>
          <w:szCs w:val="24"/>
          <w:lang w:val="ro-MD" w:eastAsia="ro-MD"/>
        </w:rPr>
        <w:t> Взаимное назначение в качестве</w:t>
      </w:r>
    </w:p>
    <w:p w14:paraId="6B119D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замещающих наследников</w:t>
      </w:r>
    </w:p>
    <w:p w14:paraId="1DDA61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все наследники по отношению друг к другу являются замещающими наследниками либо если в отношении одного из них замещающими являются прочие, при наличии сомнения следует считать, что они назначены замещающими наследниками соразмерно их наследственным долям.</w:t>
      </w:r>
    </w:p>
    <w:p w14:paraId="5DEE22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все наследники по отношению друг к другу являются замещающими наследниками, наследники, которым завещана общая доля, при наличии сомнения призываются к наследованию этой доли в качестве замещающих наследников в первую очередь.</w:t>
      </w:r>
    </w:p>
    <w:p w14:paraId="139BDE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2251.</w:t>
      </w:r>
      <w:r w:rsidRPr="00527973">
        <w:rPr>
          <w:rFonts w:ascii="PT Serif" w:eastAsia="Times New Roman" w:hAnsi="PT Serif" w:cs="Times New Roman"/>
          <w:color w:val="333333"/>
          <w:sz w:val="24"/>
          <w:szCs w:val="24"/>
          <w:lang w:val="ro-MD" w:eastAsia="ro-MD"/>
        </w:rPr>
        <w:t> Замещение и приращение</w:t>
      </w:r>
    </w:p>
    <w:p w14:paraId="5DA08B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Право замещающего наследника является преимущественным перед правом приращения.</w:t>
      </w:r>
    </w:p>
    <w:p w14:paraId="7304596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НАЗНАЧЕНИЕ ПОСЛЕДУЮЩЕГО НАСЛЕДНИКА</w:t>
      </w:r>
    </w:p>
    <w:p w14:paraId="08E5B3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2252.</w:t>
      </w:r>
      <w:r w:rsidRPr="00527973">
        <w:rPr>
          <w:rFonts w:ascii="PT Serif" w:eastAsia="Times New Roman" w:hAnsi="PT Serif" w:cs="Times New Roman"/>
          <w:color w:val="333333"/>
          <w:sz w:val="24"/>
          <w:szCs w:val="24"/>
          <w:lang w:val="ro-MD" w:eastAsia="ro-MD"/>
        </w:rPr>
        <w:t> Последующий наследник</w:t>
      </w:r>
    </w:p>
    <w:p w14:paraId="6F1BB1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назначить наследника, с тем чтобы он стал наследником (последующего наследника) только после того, как наследником станет другое лицо (первоначальный наследник).</w:t>
      </w:r>
    </w:p>
    <w:p w14:paraId="146D3F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Последующему наследнику не может быть назначен другой последующий наследник.</w:t>
      </w:r>
    </w:p>
    <w:p w14:paraId="3E27D1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настоящей главы необходимо дополнить соответствующим образом правовыми положениями о трасте таким образом, чтобы завещатель считался учредителем траста, первоначальный наследник – доверительным собственником, а последующий наследник – выгодоприобретателем.</w:t>
      </w:r>
    </w:p>
    <w:p w14:paraId="188BDB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2253.</w:t>
      </w:r>
      <w:r w:rsidRPr="00527973">
        <w:rPr>
          <w:rFonts w:ascii="PT Serif" w:eastAsia="Times New Roman" w:hAnsi="PT Serif" w:cs="Times New Roman"/>
          <w:color w:val="333333"/>
          <w:sz w:val="24"/>
          <w:szCs w:val="24"/>
          <w:lang w:val="ro-MD" w:eastAsia="ro-MD"/>
        </w:rPr>
        <w:t> Незачатый последующий наследник</w:t>
      </w:r>
    </w:p>
    <w:p w14:paraId="486B00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наследником назначено лицо, которое еще не зачато к моменту открытия наследства, при наличии сомнения следует считать, что оно назначено в качестве последующего наследника. Если назначение этого лица последующим наследником не отвечает намерениям завещателя, назначение недействительно.</w:t>
      </w:r>
    </w:p>
    <w:p w14:paraId="4C051B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Положения части (1) применяются соответствующим образом и в случае назначения наследником юридического лица, которое будет учреждено только после открытия наследства.</w:t>
      </w:r>
    </w:p>
    <w:p w14:paraId="7B01A6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2254.</w:t>
      </w:r>
      <w:r w:rsidRPr="00527973">
        <w:rPr>
          <w:rFonts w:ascii="PT Serif" w:eastAsia="Times New Roman" w:hAnsi="PT Serif" w:cs="Times New Roman"/>
          <w:color w:val="333333"/>
          <w:sz w:val="24"/>
          <w:szCs w:val="24"/>
          <w:lang w:val="ro-MD" w:eastAsia="ro-MD"/>
        </w:rPr>
        <w:t> Последующий наследник и замещающий</w:t>
      </w:r>
    </w:p>
    <w:p w14:paraId="096B28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w:t>
      </w:r>
    </w:p>
    <w:p w14:paraId="6F045E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 наличии сомнения назначение последующего наследника означает также его назначение замещающим наследником.</w:t>
      </w:r>
    </w:p>
    <w:p w14:paraId="15A16C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сомнения в том, назначено ли данное лицо последующим или замещающим наследником, оно признается последующим наследником.</w:t>
      </w:r>
    </w:p>
    <w:p w14:paraId="6CD44E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2255.</w:t>
      </w:r>
      <w:r w:rsidRPr="00527973">
        <w:rPr>
          <w:rFonts w:ascii="PT Serif" w:eastAsia="Times New Roman" w:hAnsi="PT Serif" w:cs="Times New Roman"/>
          <w:color w:val="333333"/>
          <w:sz w:val="24"/>
          <w:szCs w:val="24"/>
          <w:lang w:val="ro-MD" w:eastAsia="ro-MD"/>
        </w:rPr>
        <w:t> Распоряжение о передаче</w:t>
      </w:r>
    </w:p>
    <w:p w14:paraId="27D32E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6BBD2D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распорядился, чтобы наследник передал наследственную массу другому лицу по наступлении определенного момента или события, следует полагать, что другое лицо назначено последующим наследником.</w:t>
      </w:r>
    </w:p>
    <w:p w14:paraId="5376CA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2256.</w:t>
      </w:r>
      <w:r w:rsidRPr="00527973">
        <w:rPr>
          <w:rFonts w:ascii="PT Serif" w:eastAsia="Times New Roman" w:hAnsi="PT Serif" w:cs="Times New Roman"/>
          <w:color w:val="333333"/>
          <w:sz w:val="24"/>
          <w:szCs w:val="24"/>
          <w:lang w:val="ro-MD" w:eastAsia="ro-MD"/>
        </w:rPr>
        <w:t> Наследники по закону в качестве</w:t>
      </w:r>
    </w:p>
    <w:p w14:paraId="0F485A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последующих наследников</w:t>
      </w:r>
    </w:p>
    <w:p w14:paraId="65BA57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распорядился, чтобы наследник оставался таковым только до наступления определенного момента или события, однако не определил, кто затем должен получить наследственную массу, и если его не было в живых при наступлении указанного момента или события, следует полагать, что последующими наследниками признаются лица, являющиеся наследниками завещателя по закону. В смысле настоящей статьи государство, получающее выморочное наследство, не является наследником по закону.</w:t>
      </w:r>
    </w:p>
    <w:p w14:paraId="38C779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2257.</w:t>
      </w:r>
      <w:r w:rsidRPr="00527973">
        <w:rPr>
          <w:rFonts w:ascii="PT Serif" w:eastAsia="Times New Roman" w:hAnsi="PT Serif" w:cs="Times New Roman"/>
          <w:color w:val="333333"/>
          <w:sz w:val="24"/>
          <w:szCs w:val="24"/>
          <w:lang w:val="ro-MD" w:eastAsia="ro-MD"/>
        </w:rPr>
        <w:t> Наследники по закону в качестве</w:t>
      </w:r>
    </w:p>
    <w:p w14:paraId="579BE3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первоначальных наследников</w:t>
      </w:r>
    </w:p>
    <w:p w14:paraId="1275EC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завещатель распорядился, чтобы назначенный им наследник получил наследственную массу только по наступлении определенного момента или события, не определив, однако, кто именно до этого момента или события должен стать наследником, первоначальными наследниками признаются его наследники по закону.</w:t>
      </w:r>
    </w:p>
    <w:p w14:paraId="510FCD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и в случае, когда личность наследника должна определиться событием, которое наступит после открытия наследства, либо когда в соответствии со статьей 2253 назначение не зачатого ко времени открытия наследства лица или не учрежденного к этому времени юридического лица рассматривается как их назначение последующими наследниками.</w:t>
      </w:r>
    </w:p>
    <w:p w14:paraId="664748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2258.</w:t>
      </w:r>
      <w:r w:rsidRPr="00527973">
        <w:rPr>
          <w:rFonts w:ascii="PT Serif" w:eastAsia="Times New Roman" w:hAnsi="PT Serif" w:cs="Times New Roman"/>
          <w:color w:val="333333"/>
          <w:sz w:val="24"/>
          <w:szCs w:val="24"/>
          <w:lang w:val="ro-MD" w:eastAsia="ro-MD"/>
        </w:rPr>
        <w:t> Вступление в наследство последующего</w:t>
      </w:r>
    </w:p>
    <w:p w14:paraId="57A6C2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w:t>
      </w:r>
    </w:p>
    <w:p w14:paraId="337E92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завещатель назначил последующего наследника, не определив момента или события, по наступлении которого или вследствие которого в наследство может вступить последующий наследник, последующий наследник получает право наследования с даты смерти первоначального наследника.</w:t>
      </w:r>
    </w:p>
    <w:p w14:paraId="19D6EC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Если в соответствии с частью (1) статьи 2253 назначение наследником еще не зачатого лица следует рассматривать как назначение последующего наследника, последующий наследник получает право наследования при своем рождении. В случае, предусмотренном частью (2) статьи 2253, последующий наследник получает право наследования после учреждения юридического лица.</w:t>
      </w:r>
    </w:p>
    <w:p w14:paraId="653729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2259.</w:t>
      </w:r>
      <w:r w:rsidRPr="00527973">
        <w:rPr>
          <w:rFonts w:ascii="PT Serif" w:eastAsia="Times New Roman" w:hAnsi="PT Serif" w:cs="Times New Roman"/>
          <w:color w:val="333333"/>
          <w:sz w:val="24"/>
          <w:szCs w:val="24"/>
          <w:lang w:val="ro-MD" w:eastAsia="ro-MD"/>
        </w:rPr>
        <w:t> Бездетный первоначальный наследник</w:t>
      </w:r>
    </w:p>
    <w:p w14:paraId="103142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завещатель назначил последующего наследника на момент после смерти родственника по нисходящей линии, у которого на дату составления заве</w:t>
      </w:r>
      <w:r w:rsidRPr="00527973">
        <w:rPr>
          <w:rFonts w:ascii="PT Serif" w:eastAsia="Times New Roman" w:hAnsi="PT Serif" w:cs="Times New Roman"/>
          <w:color w:val="333333"/>
          <w:sz w:val="24"/>
          <w:szCs w:val="24"/>
          <w:lang w:val="ro-MD" w:eastAsia="ro-MD"/>
        </w:rPr>
        <w:softHyphen/>
        <w:t>щательного распоряжения не было собственного потомства либо о потомстве которого завещатель в то время не знал, следует считать, что последующий наследник назначен только на случай, если родственник по нисходящей линии умрет, не оставив в свою очередь потомства.</w:t>
      </w:r>
    </w:p>
    <w:p w14:paraId="4CD524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2260.</w:t>
      </w:r>
      <w:r w:rsidRPr="00527973">
        <w:rPr>
          <w:rFonts w:ascii="PT Serif" w:eastAsia="Times New Roman" w:hAnsi="PT Serif" w:cs="Times New Roman"/>
          <w:color w:val="333333"/>
          <w:sz w:val="24"/>
          <w:szCs w:val="24"/>
          <w:lang w:val="ro-MD" w:eastAsia="ro-MD"/>
        </w:rPr>
        <w:t> Наследственная правоспособность.</w:t>
      </w:r>
    </w:p>
    <w:p w14:paraId="27F672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Наследование права последующего</w:t>
      </w:r>
    </w:p>
    <w:p w14:paraId="348675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w:t>
      </w:r>
    </w:p>
    <w:p w14:paraId="25556F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статьи 2167 применяются соответствующим образом в отношении последующего наследования.</w:t>
      </w:r>
    </w:p>
    <w:p w14:paraId="59B5E5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смерти назначенного последующего наследника до наступления события, которое повлекло бы его призвание в порядке последующего наследования, но после открытия наследства, его право переходит к его наследникам, за исключением случая, когда можно предположить, что завещатель имел иное намерение. Если последующий наследник назначен под отлагательным условием, применяются положения статьи 2205.</w:t>
      </w:r>
    </w:p>
    <w:p w14:paraId="324169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2261.</w:t>
      </w:r>
      <w:r w:rsidRPr="00527973">
        <w:rPr>
          <w:rFonts w:ascii="PT Serif" w:eastAsia="Times New Roman" w:hAnsi="PT Serif" w:cs="Times New Roman"/>
          <w:color w:val="333333"/>
          <w:sz w:val="24"/>
          <w:szCs w:val="24"/>
          <w:lang w:val="ro-MD" w:eastAsia="ro-MD"/>
        </w:rPr>
        <w:t> Прекращение последующего</w:t>
      </w:r>
    </w:p>
    <w:p w14:paraId="128278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наследования</w:t>
      </w:r>
    </w:p>
    <w:p w14:paraId="326569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Назначение последующего наследника становится недействительным по истечении тридцати лет со времени открытия наследства, если за это время не наступило событие, которое повлекло бы его призвание к наследству в порядке последующего наследования. Последующее наследование сохраняет силу и по истечении этого времени в следующих случаях:</w:t>
      </w:r>
    </w:p>
    <w:p w14:paraId="777F9C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если последующее наследование предусмотрено на случай наступления определенного события в отношении первоначального или последующего наследника, а лицо, в отношении которого должно наступить событие, находится в живых при открытии наследства,</w:t>
      </w:r>
    </w:p>
    <w:p w14:paraId="75B19D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на место первоначального или последующего наследника на случай, если у них родится брат или сестра, назначены в качестве последующих наследников их возможные будущие брат или сестра.</w:t>
      </w:r>
    </w:p>
    <w:p w14:paraId="39FDDC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первоначальным или последующим наследником, в отношении которого должно наступить событие, является юридическое лицо, применяется положение о тридцатилетнем сроке.</w:t>
      </w:r>
    </w:p>
    <w:p w14:paraId="5AFEA1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2262.</w:t>
      </w:r>
      <w:r w:rsidRPr="00527973">
        <w:rPr>
          <w:rFonts w:ascii="PT Serif" w:eastAsia="Times New Roman" w:hAnsi="PT Serif" w:cs="Times New Roman"/>
          <w:color w:val="333333"/>
          <w:sz w:val="24"/>
          <w:szCs w:val="24"/>
          <w:lang w:val="ro-MD" w:eastAsia="ro-MD"/>
        </w:rPr>
        <w:t> Пределы права последующего</w:t>
      </w:r>
    </w:p>
    <w:p w14:paraId="757782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наследования</w:t>
      </w:r>
    </w:p>
    <w:p w14:paraId="04DBB4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Право последующего наследника распространяется при наличии сомнения на наследственную долю, которую первоначальный наследник приобретает вследствие утраты одним из сонаследников права на свою долю.</w:t>
      </w:r>
    </w:p>
    <w:p w14:paraId="7BB22E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последующего наследника не распространяется при наличии сомнения на оставленный первоначальному наследнику первоочередной завещательный отказ.</w:t>
      </w:r>
    </w:p>
    <w:p w14:paraId="7DB27F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2263.</w:t>
      </w:r>
      <w:r w:rsidRPr="00527973">
        <w:rPr>
          <w:rFonts w:ascii="PT Serif" w:eastAsia="Times New Roman" w:hAnsi="PT Serif" w:cs="Times New Roman"/>
          <w:color w:val="333333"/>
          <w:sz w:val="24"/>
          <w:szCs w:val="24"/>
          <w:lang w:val="ro-MD" w:eastAsia="ro-MD"/>
        </w:rPr>
        <w:t> Прямое замещение</w:t>
      </w:r>
    </w:p>
    <w:p w14:paraId="43CA46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состав наследственной массы входит все имущество, которое первоначальный наследник приобрел по праву, входящему в состав наследственной массы, либо получил в качестве возмещения за уничтожение, порчу или экспроприацию имущества из наследственной массы, либо приобрел по сделке за счет средств, взятых из наследственной массы, за исключением случая, когда приобретенное имущество причитается ему в качестве плода. Должник обязан признать принадлежность к наследственной массе приобретенного по сделке требования только после того, как он получит необходимые сведения об этом. В этом случае положения статей 829-832 применяются соответствующим образом.</w:t>
      </w:r>
    </w:p>
    <w:p w14:paraId="42061A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состав наследственной массы входит также все, что первоначальный наследник включит в опись недвижимого имущества, являющегося частью наследственной массы.</w:t>
      </w:r>
    </w:p>
    <w:p w14:paraId="7F20C3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(1) применяются в той мере, в какой это не нарушает право на обязательную долю в наследстве первоначального наследника, являющегося обязательным наследником.</w:t>
      </w:r>
    </w:p>
    <w:p w14:paraId="26FE99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2264.</w:t>
      </w:r>
      <w:r w:rsidRPr="00527973">
        <w:rPr>
          <w:rFonts w:ascii="PT Serif" w:eastAsia="Times New Roman" w:hAnsi="PT Serif" w:cs="Times New Roman"/>
          <w:color w:val="333333"/>
          <w:sz w:val="24"/>
          <w:szCs w:val="24"/>
          <w:lang w:val="ro-MD" w:eastAsia="ro-MD"/>
        </w:rPr>
        <w:t> Право распоряжения первоначального</w:t>
      </w:r>
    </w:p>
    <w:p w14:paraId="10663A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наследника</w:t>
      </w:r>
    </w:p>
    <w:p w14:paraId="3CEF82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Первоначальный наследник может распоряжаться входящим в состав наследственной массы имуществом, за исключениями, предусмотренными статьями 2265-2267.</w:t>
      </w:r>
    </w:p>
    <w:p w14:paraId="4B7D5B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2265.</w:t>
      </w:r>
      <w:r w:rsidRPr="00527973">
        <w:rPr>
          <w:rFonts w:ascii="PT Serif" w:eastAsia="Times New Roman" w:hAnsi="PT Serif" w:cs="Times New Roman"/>
          <w:color w:val="333333"/>
          <w:sz w:val="24"/>
          <w:szCs w:val="24"/>
          <w:lang w:val="ro-MD" w:eastAsia="ro-MD"/>
        </w:rPr>
        <w:t> Распоряжение объектами недвижимого</w:t>
      </w:r>
    </w:p>
    <w:p w14:paraId="231E46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имущества. Дарение</w:t>
      </w:r>
    </w:p>
    <w:p w14:paraId="5B892E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Распоряжение первоначального наследника входящим в состав наследственной массы недвижимым имуществом или правом в отношении объекта недвижимого имущества является недействительным в случае призвания последующего наследника в той мере, в какой это нарушает или умаляет право последующего наследника.</w:t>
      </w:r>
    </w:p>
    <w:p w14:paraId="38CD19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Это же правило применяется в отношении распоряжения имуществом из состава наследственной массы, предоставленным безвозмездно или в порядке исполнения данного первоначальным наследником обещания совершить дарение, за исключением дарений, совершенных для соблюдения моральных обязательств или норм нравственности.</w:t>
      </w:r>
    </w:p>
    <w:p w14:paraId="2F6AF5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Правовые положения о приобретении прав от неуправомоченного лица применяются соответствующим образом.</w:t>
      </w:r>
    </w:p>
    <w:p w14:paraId="3559DD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2266.</w:t>
      </w:r>
      <w:r w:rsidRPr="00527973">
        <w:rPr>
          <w:rFonts w:ascii="PT Serif" w:eastAsia="Times New Roman" w:hAnsi="PT Serif" w:cs="Times New Roman"/>
          <w:color w:val="333333"/>
          <w:sz w:val="24"/>
          <w:szCs w:val="24"/>
          <w:lang w:val="ro-MD" w:eastAsia="ro-MD"/>
        </w:rPr>
        <w:t> Распоряжение обеспеченными</w:t>
      </w:r>
    </w:p>
    <w:p w14:paraId="539D51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требованиями</w:t>
      </w:r>
    </w:p>
    <w:p w14:paraId="5551C5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в состав наследственной массы входит требование, обеспеченное залогом, ипотекой или другой гарантией, первоначальный наследник вправе взыскать, в том числе принудительно, долг и обеспечение. Первоначальный наследник может потребовать выплаты в свою пользу капитала только с согласия последующего наследника либо может потребовать внесения суммы на свое имя или также и на имя последующего наследника. Другие случаи распоряжения обеспеченными требованиями и обеспечениями регулируются положениями статьи 2265.</w:t>
      </w:r>
    </w:p>
    <w:p w14:paraId="3D0791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2267.</w:t>
      </w:r>
      <w:r w:rsidRPr="00527973">
        <w:rPr>
          <w:rFonts w:ascii="PT Serif" w:eastAsia="Times New Roman" w:hAnsi="PT Serif" w:cs="Times New Roman"/>
          <w:color w:val="333333"/>
          <w:sz w:val="24"/>
          <w:szCs w:val="24"/>
          <w:lang w:val="ro-MD" w:eastAsia="ro-MD"/>
        </w:rPr>
        <w:t> Принудительные распоряжения</w:t>
      </w:r>
    </w:p>
    <w:p w14:paraId="6657FA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отношении первоначального</w:t>
      </w:r>
    </w:p>
    <w:p w14:paraId="583E6E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w:t>
      </w:r>
    </w:p>
    <w:p w14:paraId="6E1A97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Распоряжение имуществом из состава наследственной массы, происходящее в порядке принудительного исполнения или в рамках процесса несостоятельности, является недействительным при последующем наследовании в той мере, в какой это нарушает или умаляет право последующего наследника. Распоряжение действительно без ограничений, когда исполняется требование кредитора наследственной массы либо осуществляется право на имущество из состава наследственной массы, и в случае наступления последующего наследования это право противопоставимо последующему наследнику.</w:t>
      </w:r>
    </w:p>
    <w:p w14:paraId="0D37C7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2268.</w:t>
      </w:r>
      <w:r w:rsidRPr="00527973">
        <w:rPr>
          <w:rFonts w:ascii="PT Serif" w:eastAsia="Times New Roman" w:hAnsi="PT Serif" w:cs="Times New Roman"/>
          <w:color w:val="333333"/>
          <w:sz w:val="24"/>
          <w:szCs w:val="24"/>
          <w:lang w:val="ro-MD" w:eastAsia="ro-MD"/>
        </w:rPr>
        <w:t> Внесение ценных бумаг в депозит</w:t>
      </w:r>
    </w:p>
    <w:p w14:paraId="2FEEE1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требованию последующего наследника первоначальный наследник обязан внести в финансовое учреждение входящие в состав наследственной массы ценные бумаги на предъявителя, оговорив, что они могут быть востребованы только с согласия последующего наследника. Нельзя требовать внесения ценных бумаг на предъявителя, которые согласно статье 470 относятся к потребляемым вещам, а также процентных, рентных и дивидендных купонов. К ценным бумагам на предъявителя приравниваются ордерные ценные бумаги, снабженные бланковым индоссаментом.</w:t>
      </w:r>
    </w:p>
    <w:p w14:paraId="7A3CD3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Первоначальный наследник может распорядиться внесенными в депозит ценными бумагами только с согласия последующего наследника.</w:t>
      </w:r>
    </w:p>
    <w:p w14:paraId="0A96CA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2269.</w:t>
      </w:r>
      <w:r w:rsidRPr="00527973">
        <w:rPr>
          <w:rFonts w:ascii="PT Serif" w:eastAsia="Times New Roman" w:hAnsi="PT Serif" w:cs="Times New Roman"/>
          <w:color w:val="333333"/>
          <w:sz w:val="24"/>
          <w:szCs w:val="24"/>
          <w:lang w:val="ro-MD" w:eastAsia="ro-MD"/>
        </w:rPr>
        <w:t> Публичность первоначального</w:t>
      </w:r>
    </w:p>
    <w:p w14:paraId="55EFC8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наследования</w:t>
      </w:r>
    </w:p>
    <w:p w14:paraId="6AF1C4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Когда право, входящее в состав наследственной массы, подлежит регистрации в правоустанавливающем публичном реестре, первоначальный наследник обязан обеспечить внесение в соответствующий реестр отметки о владении этим правом в качестве первоначального наследника или доверительного собственника и, если необходимо, внести отметку о запрете отчуждения без согласия последующего наследника.</w:t>
      </w:r>
    </w:p>
    <w:p w14:paraId="5801AD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2270.</w:t>
      </w:r>
      <w:r w:rsidRPr="00527973">
        <w:rPr>
          <w:rFonts w:ascii="PT Serif" w:eastAsia="Times New Roman" w:hAnsi="PT Serif" w:cs="Times New Roman"/>
          <w:color w:val="333333"/>
          <w:sz w:val="24"/>
          <w:szCs w:val="24"/>
          <w:lang w:val="ro-MD" w:eastAsia="ro-MD"/>
        </w:rPr>
        <w:t> Вложение денег</w:t>
      </w:r>
    </w:p>
    <w:p w14:paraId="53765F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Деньги, которые по правилам надлежащего ведения хозяйства следует вкладывать на длительные сроки, первоначальный наследник может вкладывать только в соответствии с правилами, которые применяются к вложению находящихся в управлении денег подопечного несовершеннолетнего.</w:t>
      </w:r>
    </w:p>
    <w:p w14:paraId="7F4907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2271.</w:t>
      </w:r>
      <w:r w:rsidRPr="00527973">
        <w:rPr>
          <w:rFonts w:ascii="PT Serif" w:eastAsia="Times New Roman" w:hAnsi="PT Serif" w:cs="Times New Roman"/>
          <w:color w:val="333333"/>
          <w:sz w:val="24"/>
          <w:szCs w:val="24"/>
          <w:lang w:val="ro-MD" w:eastAsia="ro-MD"/>
        </w:rPr>
        <w:t> Обязанность последующего наследника</w:t>
      </w:r>
    </w:p>
    <w:p w14:paraId="2FB5F9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дать согласие</w:t>
      </w:r>
    </w:p>
    <w:p w14:paraId="733D6A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для надлежащего управления, в частности для погашения обязательства наследственной массы, необходимо распоряжение имуществом, для которого первоначальному наследнику требуется согласие последующего наследника, последующий наследник обязан изъявить первоначальному наследнику свое согласие на сделку по распоряжению. По требованию изъявление согласия должно быть удостоверено нотариально. Расходы по удостоверению несет первоначальный наследник.</w:t>
      </w:r>
    </w:p>
    <w:p w14:paraId="161AEF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2272.</w:t>
      </w:r>
      <w:r w:rsidRPr="00527973">
        <w:rPr>
          <w:rFonts w:ascii="PT Serif" w:eastAsia="Times New Roman" w:hAnsi="PT Serif" w:cs="Times New Roman"/>
          <w:color w:val="333333"/>
          <w:sz w:val="24"/>
          <w:szCs w:val="24"/>
          <w:lang w:val="ro-MD" w:eastAsia="ro-MD"/>
        </w:rPr>
        <w:t> Опись имущества, входящего в состав</w:t>
      </w:r>
    </w:p>
    <w:p w14:paraId="225A86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05E9CB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Первоначальный наследник по требованию последующего наследника обязан представить ему опись имущества, входящего в состав наследственной массы. Опись должна быть датирована днем ее составления и подписана первоначальным наследником. По требованию подпись первоначального наследника заверяется нотариально.</w:t>
      </w:r>
    </w:p>
    <w:p w14:paraId="752D47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Последующий наследник может потребовать, чтобы его привлекли к участию в составлении описи.</w:t>
      </w:r>
    </w:p>
    <w:p w14:paraId="6516F0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Первоначальный наследник вправе, а по требованию последующего наследника обязан поручить составление описи компетентному органу, компетентному служащему или нотариусу.</w:t>
      </w:r>
    </w:p>
    <w:p w14:paraId="3C1F0A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Расходы на составление описи и заверение подписи покрываются за счет наследственной массы.</w:t>
      </w:r>
    </w:p>
    <w:p w14:paraId="0DE7BF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2273.</w:t>
      </w:r>
      <w:r w:rsidRPr="00527973">
        <w:rPr>
          <w:rFonts w:ascii="PT Serif" w:eastAsia="Times New Roman" w:hAnsi="PT Serif" w:cs="Times New Roman"/>
          <w:color w:val="333333"/>
          <w:sz w:val="24"/>
          <w:szCs w:val="24"/>
          <w:lang w:val="ro-MD" w:eastAsia="ro-MD"/>
        </w:rPr>
        <w:t> Оценка состояния наследства</w:t>
      </w:r>
    </w:p>
    <w:p w14:paraId="0EAEF7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Первоначальный наследник может за свой счет поручить экспертам оценку состояния имущества, входящего в состав наследственной массы. Такое же право имеет последующий наследник.</w:t>
      </w:r>
    </w:p>
    <w:p w14:paraId="695121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2274.</w:t>
      </w:r>
      <w:r w:rsidRPr="00527973">
        <w:rPr>
          <w:rFonts w:ascii="PT Serif" w:eastAsia="Times New Roman" w:hAnsi="PT Serif" w:cs="Times New Roman"/>
          <w:color w:val="333333"/>
          <w:sz w:val="24"/>
          <w:szCs w:val="24"/>
          <w:lang w:val="ro-MD" w:eastAsia="ro-MD"/>
        </w:rPr>
        <w:t> Расходы по содержанию</w:t>
      </w:r>
    </w:p>
    <w:p w14:paraId="687878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Первоначальный наследник обязан в отношении последующего наследника нести обычные расходы по содержанию имущества.</w:t>
      </w:r>
    </w:p>
    <w:p w14:paraId="70BCFA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Первоначальный наследник может производить за счет наследственной массы иные расходы, которые, по обстоятельствам, окажутся необходимыми для сохранения имущества, входящего в состав наследственной массы. Если он покрыл их из личного имущества, последующий наследник обязан возместить их после принятия наследства.</w:t>
      </w:r>
    </w:p>
    <w:p w14:paraId="1CD277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2275.</w:t>
      </w:r>
      <w:r w:rsidRPr="00527973">
        <w:rPr>
          <w:rFonts w:ascii="PT Serif" w:eastAsia="Times New Roman" w:hAnsi="PT Serif" w:cs="Times New Roman"/>
          <w:color w:val="333333"/>
          <w:sz w:val="24"/>
          <w:szCs w:val="24"/>
          <w:lang w:val="ro-MD" w:eastAsia="ro-MD"/>
        </w:rPr>
        <w:t> Другие расходы. Право на изъятие</w:t>
      </w:r>
    </w:p>
    <w:p w14:paraId="514715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первоначальный наследник несет в связи с наследственной массой расходы, не предусмотренные положениями статьи 2274, последующий наследник после принятия им наследства обязан возместить их согласно положениям о ведении дел без поручения.</w:t>
      </w:r>
    </w:p>
    <w:p w14:paraId="2F07F2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Первоначальный наследник вправе изъять то, чем он оснастил имущество, входящее в состав наследственной массы.</w:t>
      </w:r>
    </w:p>
    <w:p w14:paraId="5F0029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2276.</w:t>
      </w:r>
      <w:r w:rsidRPr="00527973">
        <w:rPr>
          <w:rFonts w:ascii="PT Serif" w:eastAsia="Times New Roman" w:hAnsi="PT Serif" w:cs="Times New Roman"/>
          <w:color w:val="333333"/>
          <w:sz w:val="24"/>
          <w:szCs w:val="24"/>
          <w:lang w:val="ro-MD" w:eastAsia="ro-MD"/>
        </w:rPr>
        <w:t> Непредвиденные расходы</w:t>
      </w:r>
    </w:p>
    <w:p w14:paraId="24550D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Первоначальный наследник не обязан перед последующим наследником нести непредвиденные расходы, которые следует рассматривать как обременение первоначальной стоимости имущества из состава наследственной массы. К этим расходам применяются положения части (2) статьи 2274.</w:t>
      </w:r>
    </w:p>
    <w:p w14:paraId="6DFFBE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2277.</w:t>
      </w:r>
      <w:r w:rsidRPr="00527973">
        <w:rPr>
          <w:rFonts w:ascii="PT Serif" w:eastAsia="Times New Roman" w:hAnsi="PT Serif" w:cs="Times New Roman"/>
          <w:color w:val="333333"/>
          <w:sz w:val="24"/>
          <w:szCs w:val="24"/>
          <w:lang w:val="ro-MD" w:eastAsia="ro-MD"/>
        </w:rPr>
        <w:t> Право последующего наследника</w:t>
      </w:r>
    </w:p>
    <w:p w14:paraId="073E06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информацию</w:t>
      </w:r>
    </w:p>
    <w:p w14:paraId="7198EA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Последующий наследник вправе потребовать от первоначального наследника предоставить ему сведения о состоянии наследственной массы, только когда есть основание полагать, что своим управлением первоначальный наследник грубо нарушает права последующего наследника.</w:t>
      </w:r>
    </w:p>
    <w:p w14:paraId="126A0C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2278.</w:t>
      </w:r>
      <w:r w:rsidRPr="00527973">
        <w:rPr>
          <w:rFonts w:ascii="PT Serif" w:eastAsia="Times New Roman" w:hAnsi="PT Serif" w:cs="Times New Roman"/>
          <w:color w:val="333333"/>
          <w:sz w:val="24"/>
          <w:szCs w:val="24"/>
          <w:lang w:val="ro-MD" w:eastAsia="ro-MD"/>
        </w:rPr>
        <w:t> Предоставление обеспечения.</w:t>
      </w:r>
    </w:p>
    <w:p w14:paraId="095BE0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Лишение права управления</w:t>
      </w:r>
    </w:p>
    <w:p w14:paraId="24C723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образ действия первоначального наследника или его неблагополучное финансовое положение вызывают опасения, что права последующего наследника будут грубо нарушены, последующий наследник может потребовать предоставления обеспечения своих прав.</w:t>
      </w:r>
    </w:p>
    <w:p w14:paraId="06B9A4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нотариус констатирует соответствие положениям части (1), он обязывает первоначального наследника предоставить обеспечение, а в случае его непредоставления в установленный срок первоначальный наследник лишается права управления и нотариус назначает управляющего наследственной массой на место первоначального наследника в соответствии со статьей 2436. Управление прекращается, если первоначальный наследник предоставляет соответствующее обеспечение.</w:t>
      </w:r>
    </w:p>
    <w:p w14:paraId="1AE48F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2279.</w:t>
      </w:r>
      <w:r w:rsidRPr="00527973">
        <w:rPr>
          <w:rFonts w:ascii="PT Serif" w:eastAsia="Times New Roman" w:hAnsi="PT Serif" w:cs="Times New Roman"/>
          <w:color w:val="333333"/>
          <w:sz w:val="24"/>
          <w:szCs w:val="24"/>
          <w:lang w:val="ro-MD" w:eastAsia="ro-MD"/>
        </w:rPr>
        <w:t> Последствия лишения права управления</w:t>
      </w:r>
    </w:p>
    <w:p w14:paraId="4D52E5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первоначальный наследник лишен права управления на основании статьи 2278, он утрачивает право распоряжаться имуществом, входящим в состав наследственной массы.</w:t>
      </w:r>
    </w:p>
    <w:p w14:paraId="003C93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действующие в пользу лиц, которые приобрели права от неуправомоченного лица, применяются соответствующим образом. В отношении требований, входящих в состав наследственной массы, лишение права управления действительно для должника только после того, как он узнает о примененном лишении либо получит о нем извещение. Это же правило применяется в случае отмены лишения права управления.</w:t>
      </w:r>
    </w:p>
    <w:p w14:paraId="2EFC5A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2280.</w:t>
      </w:r>
      <w:r w:rsidRPr="00527973">
        <w:rPr>
          <w:rFonts w:ascii="PT Serif" w:eastAsia="Times New Roman" w:hAnsi="PT Serif" w:cs="Times New Roman"/>
          <w:color w:val="333333"/>
          <w:sz w:val="24"/>
          <w:szCs w:val="24"/>
          <w:lang w:val="ro-MD" w:eastAsia="ro-MD"/>
        </w:rPr>
        <w:t> Обязанность выдачи наследственной</w:t>
      </w:r>
    </w:p>
    <w:p w14:paraId="222509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 при последующем наследовании.</w:t>
      </w:r>
    </w:p>
    <w:p w14:paraId="01F2BA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Обязанность представления отчетности</w:t>
      </w:r>
    </w:p>
    <w:p w14:paraId="57D949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После открытия наследства для последующего наследника первоначальный наследник обязан выдать ему наследственную массу в состоянии, свидетельствующем о постоянном надлежащем управлении до момента передачи.</w:t>
      </w:r>
    </w:p>
    <w:p w14:paraId="45EF96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 требованию первоначальный наследник обязан отчитаться.</w:t>
      </w:r>
    </w:p>
    <w:p w14:paraId="135B99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С даты открытия наследства для последующего наследника применяются соответствующим образом положения статей 2472-2484.</w:t>
      </w:r>
    </w:p>
    <w:p w14:paraId="3C2579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2281.</w:t>
      </w:r>
      <w:r w:rsidRPr="00527973">
        <w:rPr>
          <w:rFonts w:ascii="PT Serif" w:eastAsia="Times New Roman" w:hAnsi="PT Serif" w:cs="Times New Roman"/>
          <w:color w:val="333333"/>
          <w:sz w:val="24"/>
          <w:szCs w:val="24"/>
          <w:lang w:val="ro-MD" w:eastAsia="ro-MD"/>
        </w:rPr>
        <w:t> Объем обязательства об</w:t>
      </w:r>
    </w:p>
    <w:p w14:paraId="04A739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осмотрительности</w:t>
      </w:r>
    </w:p>
    <w:p w14:paraId="1E67D1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Первоначальный наследник должен осуществлять управление для последующего наследника с той же степенью осмотрительности, с какой он обычно ведет свои собственные дела.</w:t>
      </w:r>
    </w:p>
    <w:p w14:paraId="0FEBAF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2282.</w:t>
      </w:r>
      <w:r w:rsidRPr="00527973">
        <w:rPr>
          <w:rFonts w:ascii="PT Serif" w:eastAsia="Times New Roman" w:hAnsi="PT Serif" w:cs="Times New Roman"/>
          <w:color w:val="333333"/>
          <w:sz w:val="24"/>
          <w:szCs w:val="24"/>
          <w:lang w:val="ro-MD" w:eastAsia="ro-MD"/>
        </w:rPr>
        <w:t> Освобождение от ответственности</w:t>
      </w:r>
    </w:p>
    <w:p w14:paraId="5FB5F1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 обычный износ</w:t>
      </w:r>
    </w:p>
    <w:p w14:paraId="61EFE3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Первоначальный наследник не несет ответственности за изменение или ухудшение состояния вещей из состава наследственной массы, вызванное их обычным использованием.</w:t>
      </w:r>
    </w:p>
    <w:p w14:paraId="4B0298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2283.</w:t>
      </w:r>
      <w:r w:rsidRPr="00527973">
        <w:rPr>
          <w:rFonts w:ascii="PT Serif" w:eastAsia="Times New Roman" w:hAnsi="PT Serif" w:cs="Times New Roman"/>
          <w:color w:val="333333"/>
          <w:sz w:val="24"/>
          <w:szCs w:val="24"/>
          <w:lang w:val="ro-MD" w:eastAsia="ro-MD"/>
        </w:rPr>
        <w:t> Неправомерное или избыточное</w:t>
      </w:r>
    </w:p>
    <w:p w14:paraId="3DA8B6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извлечение плодов</w:t>
      </w:r>
    </w:p>
    <w:p w14:paraId="0C5F3B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первоначальный наследник извлекает плоды вопреки правилам надлежащего ведения хозяйства либо извлекает их в избыточном количестве, вынужденный пойти на это вследствие определенного события, он имеет право лишь на стоимость плодов в той мере, в какой причитающиеся ему плоды будут уменьшены неправомерным или избыточным извлечением, а стоимость плодов не затрачена на восстановление имущества в соответствии с правилами надлежащего ведения хозяйства.</w:t>
      </w:r>
    </w:p>
    <w:p w14:paraId="3C6809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2284.</w:t>
      </w:r>
      <w:r w:rsidRPr="00527973">
        <w:rPr>
          <w:rFonts w:ascii="PT Serif" w:eastAsia="Times New Roman" w:hAnsi="PT Serif" w:cs="Times New Roman"/>
          <w:color w:val="333333"/>
          <w:sz w:val="24"/>
          <w:szCs w:val="24"/>
          <w:lang w:val="ro-MD" w:eastAsia="ro-MD"/>
        </w:rPr>
        <w:t> Использование в собственных целях</w:t>
      </w:r>
    </w:p>
    <w:p w14:paraId="7E3DA5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первоначальный наследник использовал в собственных целях вещь из состава наследственной массы, он обязан возместить стоимость последующему наследнику после открытия тому наследства. Применение этого правила не исключает наступление для виновного более строгой ответственности.</w:t>
      </w:r>
    </w:p>
    <w:p w14:paraId="1DFF83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2285.</w:t>
      </w:r>
      <w:r w:rsidRPr="00527973">
        <w:rPr>
          <w:rFonts w:ascii="PT Serif" w:eastAsia="Times New Roman" w:hAnsi="PT Serif" w:cs="Times New Roman"/>
          <w:color w:val="333333"/>
          <w:sz w:val="24"/>
          <w:szCs w:val="24"/>
          <w:lang w:val="ro-MD" w:eastAsia="ro-MD"/>
        </w:rPr>
        <w:t> Последствия последующего</w:t>
      </w:r>
    </w:p>
    <w:p w14:paraId="6E6BC8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наследования для найма</w:t>
      </w:r>
    </w:p>
    <w:p w14:paraId="380A41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первоначальный наследник унаследовал недвижимое имущество, входящее в состав наследственной массы, и на момент открытия наследства последующему наследнику оно было передано внаем, положения статьи 609 применяются соответствующим образом.</w:t>
      </w:r>
    </w:p>
    <w:p w14:paraId="7C7C5F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2286.</w:t>
      </w:r>
      <w:r w:rsidRPr="00527973">
        <w:rPr>
          <w:rFonts w:ascii="PT Serif" w:eastAsia="Times New Roman" w:hAnsi="PT Serif" w:cs="Times New Roman"/>
          <w:color w:val="333333"/>
          <w:sz w:val="24"/>
          <w:szCs w:val="24"/>
          <w:lang w:val="ro-MD" w:eastAsia="ro-MD"/>
        </w:rPr>
        <w:t> Освобождение первоначального</w:t>
      </w:r>
    </w:p>
    <w:p w14:paraId="4A6DF2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 от ограничений и обязанностей</w:t>
      </w:r>
    </w:p>
    <w:p w14:paraId="76EF27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 может освободить первоначального наследника от ограничений и обязанностей, предусмотренных частью (1) статьи 2265, статьями 2266, 2268-2270, 2277-2281, 2283 и 2284.</w:t>
      </w:r>
    </w:p>
    <w:p w14:paraId="4FD393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2287.</w:t>
      </w:r>
      <w:r w:rsidRPr="00527973">
        <w:rPr>
          <w:rFonts w:ascii="PT Serif" w:eastAsia="Times New Roman" w:hAnsi="PT Serif" w:cs="Times New Roman"/>
          <w:color w:val="333333"/>
          <w:sz w:val="24"/>
          <w:szCs w:val="24"/>
          <w:lang w:val="ro-MD" w:eastAsia="ro-MD"/>
        </w:rPr>
        <w:t> Правило толкования освобождения</w:t>
      </w:r>
    </w:p>
    <w:p w14:paraId="02BF8E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завещатель назначил последующего наследника на имущество, которое останется от наследственной массы ко времени открытия тому наследства, следует полагать, что он распорядился об освобождении ото всех ограничений и обязанностей, предусмотренных статьей 2286.</w:t>
      </w:r>
    </w:p>
    <w:p w14:paraId="09C25C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Положения части (1) применяются при наличии сомнения и в случае, если завещатель предусмотрел для первоначального наследника право свободно распоряжаться наследственной массой.</w:t>
      </w:r>
    </w:p>
    <w:p w14:paraId="006AA1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2288.</w:t>
      </w:r>
      <w:r w:rsidRPr="00527973">
        <w:rPr>
          <w:rFonts w:ascii="PT Serif" w:eastAsia="Times New Roman" w:hAnsi="PT Serif" w:cs="Times New Roman"/>
          <w:color w:val="333333"/>
          <w:sz w:val="24"/>
          <w:szCs w:val="24"/>
          <w:lang w:val="ro-MD" w:eastAsia="ro-MD"/>
        </w:rPr>
        <w:t> Ограничение обязанности выдачи</w:t>
      </w:r>
    </w:p>
    <w:p w14:paraId="15BFF3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случаях, предусмотренных статьей 2287, обязанность первоначального наследника выдать наследство ограничивается имуществом из состава оставшегося у него наследства. Первоначальный наследник не может требовать возмещения расходов, связанных с имуществом, от выдачи которого он освобожден в соответствии с настоящей статьей.</w:t>
      </w:r>
    </w:p>
    <w:p w14:paraId="7FEBBF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первоначальный наследник вопреки положениям части (2) статьи 2265 распорядился имуществом, входящим в состав наследственной массы, или сократил наследственную массу с целью причинения убытков последующему наследнику, он обязан возместить последнему причиненный ущерб.</w:t>
      </w:r>
    </w:p>
    <w:p w14:paraId="1228FF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2289.</w:t>
      </w:r>
      <w:r w:rsidRPr="00527973">
        <w:rPr>
          <w:rFonts w:ascii="PT Serif" w:eastAsia="Times New Roman" w:hAnsi="PT Serif" w:cs="Times New Roman"/>
          <w:color w:val="333333"/>
          <w:sz w:val="24"/>
          <w:szCs w:val="24"/>
          <w:lang w:val="ro-MD" w:eastAsia="ro-MD"/>
        </w:rPr>
        <w:t> Последствия призвания к наследству</w:t>
      </w:r>
    </w:p>
    <w:p w14:paraId="49DB70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порядке последующего наследования</w:t>
      </w:r>
    </w:p>
    <w:p w14:paraId="026F4D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 момента наступления события, которое влечет призвание к наследству в порядке последующего наследования, первоначальный наследник перестает быть наследником, а наследство переходит к последующему наследнику.</w:t>
      </w:r>
    </w:p>
    <w:p w14:paraId="03079A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Правовые положения о наследовании применяются для призвания к наследству в порядке последующего наследования. Срок для отказа последующего наследника от наследства начинает течь с момента, когда он узнал или должен был узнать о призвании к наследству в порядке последующего наследования.</w:t>
      </w:r>
    </w:p>
    <w:p w14:paraId="55AD6E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2290.</w:t>
      </w:r>
      <w:r w:rsidRPr="00527973">
        <w:rPr>
          <w:rFonts w:ascii="PT Serif" w:eastAsia="Times New Roman" w:hAnsi="PT Serif" w:cs="Times New Roman"/>
          <w:color w:val="333333"/>
          <w:sz w:val="24"/>
          <w:szCs w:val="24"/>
          <w:lang w:val="ro-MD" w:eastAsia="ro-MD"/>
        </w:rPr>
        <w:t> Порядок распоряжения для первоначального наследника</w:t>
      </w:r>
    </w:p>
    <w:p w14:paraId="79682D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 открытия наследства последующему наследнику</w:t>
      </w:r>
    </w:p>
    <w:p w14:paraId="2CAFF1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Первоначальный наследник имеет право распоряжаться имуществом, входящим в состав наследственной массы, до тех пор, пока не узнает об открытии наследства последующему наследнику или пока не должен будет о нем узнать. Третье лицо не может ссылаться на это право первоначального наследника, если на момент совершения сделки оно знало или должно было знать о наступлении последующего наследования.</w:t>
      </w:r>
    </w:p>
    <w:p w14:paraId="74D256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2291.</w:t>
      </w:r>
      <w:r w:rsidRPr="00527973">
        <w:rPr>
          <w:rFonts w:ascii="PT Serif" w:eastAsia="Times New Roman" w:hAnsi="PT Serif" w:cs="Times New Roman"/>
          <w:color w:val="333333"/>
          <w:sz w:val="24"/>
          <w:szCs w:val="24"/>
          <w:lang w:val="ro-MD" w:eastAsia="ro-MD"/>
        </w:rPr>
        <w:t> Содержание матери ожидаемого</w:t>
      </w:r>
    </w:p>
    <w:p w14:paraId="445734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последующего наследника</w:t>
      </w:r>
    </w:p>
    <w:p w14:paraId="608905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в момент наступления события, которое влечет призвание к наследству в порядке последующего наследования, ожидается рождение последующего наследника, право матери на содержание определяется положениями статьи 2374, которые применяются соответствующим образом.</w:t>
      </w:r>
    </w:p>
    <w:p w14:paraId="03A03E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2292.</w:t>
      </w:r>
      <w:r w:rsidRPr="00527973">
        <w:rPr>
          <w:rFonts w:ascii="PT Serif" w:eastAsia="Times New Roman" w:hAnsi="PT Serif" w:cs="Times New Roman"/>
          <w:color w:val="333333"/>
          <w:sz w:val="24"/>
          <w:szCs w:val="24"/>
          <w:lang w:val="ro-MD" w:eastAsia="ro-MD"/>
        </w:rPr>
        <w:t> Отказ наследовать в порядке</w:t>
      </w:r>
    </w:p>
    <w:p w14:paraId="358A42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последующего наследования</w:t>
      </w:r>
    </w:p>
    <w:p w14:paraId="1437B3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Последующий наследник может отказаться от наследства, как только состоится открытие ему наследства.</w:t>
      </w:r>
    </w:p>
    <w:p w14:paraId="37E96C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отказа последующего наследника от наследства оно остается первоначальному наследнику, если завещателем не установлено иное.</w:t>
      </w:r>
    </w:p>
    <w:p w14:paraId="10E7CF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2293.</w:t>
      </w:r>
      <w:r w:rsidRPr="00527973">
        <w:rPr>
          <w:rFonts w:ascii="PT Serif" w:eastAsia="Times New Roman" w:hAnsi="PT Serif" w:cs="Times New Roman"/>
          <w:color w:val="333333"/>
          <w:sz w:val="24"/>
          <w:szCs w:val="24"/>
          <w:lang w:val="ro-MD" w:eastAsia="ro-MD"/>
        </w:rPr>
        <w:t> Возобновление прекратившихся</w:t>
      </w:r>
    </w:p>
    <w:p w14:paraId="28092F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правоотношений</w:t>
      </w:r>
    </w:p>
    <w:p w14:paraId="0370B3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открытием наследства последующему наследнику правоотношения, прекратившиеся вследствие перехода наследства и совпадения права с обязанностью либо права с обременением, считаются не прекращавшимися.</w:t>
      </w:r>
    </w:p>
    <w:p w14:paraId="15A983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2294.</w:t>
      </w:r>
      <w:r w:rsidRPr="00527973">
        <w:rPr>
          <w:rFonts w:ascii="PT Serif" w:eastAsia="Times New Roman" w:hAnsi="PT Serif" w:cs="Times New Roman"/>
          <w:color w:val="333333"/>
          <w:sz w:val="24"/>
          <w:szCs w:val="24"/>
          <w:lang w:val="ro-MD" w:eastAsia="ro-MD"/>
        </w:rPr>
        <w:t> Ответственность последующего</w:t>
      </w:r>
    </w:p>
    <w:p w14:paraId="23212A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наследника по обязательствам</w:t>
      </w:r>
    </w:p>
    <w:p w14:paraId="4A77A8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наследственной массы</w:t>
      </w:r>
    </w:p>
    <w:p w14:paraId="6B88F6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Положения об ограничении ответственности наследника по обязательствам наследственной массы относятся и к последующему наследнику; наследственную массу замещает имущество, которое последующий наследник получил из наследства, включая принадлежащие ему самому требования к первоначальному наследнику.</w:t>
      </w:r>
    </w:p>
    <w:p w14:paraId="00747D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 опись, составленную первоначальным наследником, может ссылаться также последующий наследник.</w:t>
      </w:r>
    </w:p>
    <w:p w14:paraId="0FF95D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Последующий наследник может ссылаться на ограничение своей ответственности в отношении первоначального наследника, даже если перед другими кредиторами наследственной массы он несет неограниченную ответственность.</w:t>
      </w:r>
    </w:p>
    <w:p w14:paraId="6C9165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2295.</w:t>
      </w:r>
      <w:r w:rsidRPr="00527973">
        <w:rPr>
          <w:rFonts w:ascii="PT Serif" w:eastAsia="Times New Roman" w:hAnsi="PT Serif" w:cs="Times New Roman"/>
          <w:color w:val="333333"/>
          <w:sz w:val="24"/>
          <w:szCs w:val="24"/>
          <w:lang w:val="ro-MD" w:eastAsia="ro-MD"/>
        </w:rPr>
        <w:t> Ответственность первоначального</w:t>
      </w:r>
    </w:p>
    <w:p w14:paraId="20DFBE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 по обязательствам</w:t>
      </w:r>
    </w:p>
    <w:p w14:paraId="429CB5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10DD91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После открытия наследства последующему наследнику первоначальный наследник несет ответственность по обязательствам наследственной массы в той мере, в какой последующий наследник не отвечает по ним. Ответственность сохраняется также по обязательствам наследственной массы, которыми в отношениях с последующим наследником обременен первоначальный наследник.</w:t>
      </w:r>
    </w:p>
    <w:p w14:paraId="1F1FCA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 момента открытия наследства последующему наследнику первоначальный наследник, за исключением случая, когда он несет неограниченную ответственность, вправе отказать в исполнении обязательств наследственной массы в той мере, в какой причитающегося ему из наследства имущества недостаточно для их исполнения. Положения статей 2445 и 2446 применяются соответствующим образом.</w:t>
      </w:r>
    </w:p>
    <w:p w14:paraId="21B3DE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2296.</w:t>
      </w:r>
      <w:r w:rsidRPr="00527973">
        <w:rPr>
          <w:rFonts w:ascii="PT Serif" w:eastAsia="Times New Roman" w:hAnsi="PT Serif" w:cs="Times New Roman"/>
          <w:color w:val="333333"/>
          <w:sz w:val="24"/>
          <w:szCs w:val="24"/>
          <w:lang w:val="ro-MD" w:eastAsia="ro-MD"/>
        </w:rPr>
        <w:t> Обязанность первоначального наследника</w:t>
      </w:r>
    </w:p>
    <w:p w14:paraId="0C71B8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уведомлению кредиторов наследственной</w:t>
      </w:r>
    </w:p>
    <w:p w14:paraId="01B0E5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w:t>
      </w:r>
    </w:p>
    <w:p w14:paraId="7A58F6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Первоначальный наследник имеет по отношению к кредиторам наследственной массы обязанность уведомить компетентного нотариуса об открытии наследства последующему наследнику, не допуская необоснованных задержек. Уведомление со стороны последующего наследника заменяет собой уведомление со стороны первоначального наследника.</w:t>
      </w:r>
    </w:p>
    <w:p w14:paraId="41F7D2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Нотариус обязан разрешить ознакомиться с уведомлением каждому, кто докажет законный интерес.</w:t>
      </w:r>
    </w:p>
    <w:p w14:paraId="5B4E722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Глава V</w:t>
      </w:r>
    </w:p>
    <w:p w14:paraId="6B7F4F9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ЗАВЕЩАТЕЛЬНЫЙ ОТКАЗ</w:t>
      </w:r>
    </w:p>
    <w:p w14:paraId="0E1D17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2297.</w:t>
      </w:r>
      <w:r w:rsidRPr="00527973">
        <w:rPr>
          <w:rFonts w:ascii="PT Serif" w:eastAsia="Times New Roman" w:hAnsi="PT Serif" w:cs="Times New Roman"/>
          <w:color w:val="333333"/>
          <w:sz w:val="24"/>
          <w:szCs w:val="24"/>
          <w:lang w:val="ro-MD" w:eastAsia="ro-MD"/>
        </w:rPr>
        <w:t> Завещательный отказ</w:t>
      </w:r>
    </w:p>
    <w:p w14:paraId="0D1BFD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предоставить одному или нескольким лицам (отказополучателям) имущественное право, денежную сумму, прощение долга или любые другие выгоды имущественного характера (завещательный отказ), не назначая их в качестве наследников.</w:t>
      </w:r>
    </w:p>
    <w:p w14:paraId="05E047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Завещательным отказом может быть обременен наследник или отказополучатель. Если завещатель не установил иное, обремененным считается наследник.</w:t>
      </w:r>
    </w:p>
    <w:p w14:paraId="0831DD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2298.</w:t>
      </w:r>
      <w:r w:rsidRPr="00527973">
        <w:rPr>
          <w:rFonts w:ascii="PT Serif" w:eastAsia="Times New Roman" w:hAnsi="PT Serif" w:cs="Times New Roman"/>
          <w:color w:val="333333"/>
          <w:sz w:val="24"/>
          <w:szCs w:val="24"/>
          <w:lang w:val="ro-MD" w:eastAsia="ro-MD"/>
        </w:rPr>
        <w:t> Несколько обремененных отказом лиц</w:t>
      </w:r>
    </w:p>
    <w:p w14:paraId="7C1C85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несколько наследников или несколько отказополучателей обременены одним завещательным отказом, при наличии сомнения наследники признаются обремененными соразмерно наследственным долям, а отказополучатели – соразмерно стоимости завещанных им отказов.</w:t>
      </w:r>
    </w:p>
    <w:p w14:paraId="6D4D75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2299.</w:t>
      </w:r>
      <w:r w:rsidRPr="00527973">
        <w:rPr>
          <w:rFonts w:ascii="PT Serif" w:eastAsia="Times New Roman" w:hAnsi="PT Serif" w:cs="Times New Roman"/>
          <w:color w:val="333333"/>
          <w:sz w:val="24"/>
          <w:szCs w:val="24"/>
          <w:lang w:val="ro-MD" w:eastAsia="ro-MD"/>
        </w:rPr>
        <w:t> Завещательный отказ в пользу</w:t>
      </w:r>
    </w:p>
    <w:p w14:paraId="4FAF33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наследников по закону</w:t>
      </w:r>
    </w:p>
    <w:p w14:paraId="0F6689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распорядился, чтобы определенная вещь, входящая в состав наследственной массы, была исключена из наследства, оставляемого назначенному им наследнику, эта вещь считается отказанной наследникам по закону. Государство в этом случае не входит в круг наследников по закону.</w:t>
      </w:r>
    </w:p>
    <w:p w14:paraId="6BC3F3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2300.</w:t>
      </w:r>
      <w:r w:rsidRPr="00527973">
        <w:rPr>
          <w:rFonts w:ascii="PT Serif" w:eastAsia="Times New Roman" w:hAnsi="PT Serif" w:cs="Times New Roman"/>
          <w:color w:val="333333"/>
          <w:sz w:val="24"/>
          <w:szCs w:val="24"/>
          <w:lang w:val="ro-MD" w:eastAsia="ro-MD"/>
        </w:rPr>
        <w:t> Первоочередной завещательный отказ</w:t>
      </w:r>
    </w:p>
    <w:p w14:paraId="577087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Завещательный отказ, установленный в пользу одного из наследников (первоочередной завещательный отказ), считается отказом и в случае, когда этот наследник обременен завещательным отказом.</w:t>
      </w:r>
    </w:p>
    <w:p w14:paraId="131509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2301.</w:t>
      </w:r>
      <w:r w:rsidRPr="00527973">
        <w:rPr>
          <w:rFonts w:ascii="PT Serif" w:eastAsia="Times New Roman" w:hAnsi="PT Serif" w:cs="Times New Roman"/>
          <w:color w:val="333333"/>
          <w:sz w:val="24"/>
          <w:szCs w:val="24"/>
          <w:lang w:val="ro-MD" w:eastAsia="ro-MD"/>
        </w:rPr>
        <w:t> Несколько отказополучателей.</w:t>
      </w:r>
    </w:p>
    <w:p w14:paraId="290CD1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определения отказополучателей</w:t>
      </w:r>
    </w:p>
    <w:p w14:paraId="6BC6FA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Завещатель может установить завещательный отказ в пользу нескольких лиц таким образом, чтобы лицо, обремененное отказом, или третье лицо определило, кто из нескольких отказополучателей получит отказ.</w:t>
      </w:r>
    </w:p>
    <w:p w14:paraId="4B82E8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Обремененное отказом лицо определяет отказополучателя и объявляет ему об этом. Третье лицо определяет отказополучателя и объявляет об этом обремененному отказом лицу.</w:t>
      </w:r>
    </w:p>
    <w:p w14:paraId="781C08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обремененное отказом лицо или третье лицо не может определить отказополучателя, все назначенные отказополучатели признаются солидарными кредиторами. Это правило применяется и в случае, когда по ходатайству лиц, имеющих законный интерес, нотариус назначает обремененному отказом лицу или третьему лицу срок для объявления и этот срок истекает, за исключением случая, когда объявление было сделано ранее. Отказополучатель, уже получивший отказ, при наличии сомнения не обязан делить его с остальными.</w:t>
      </w:r>
    </w:p>
    <w:p w14:paraId="668A5A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2302.</w:t>
      </w:r>
      <w:r w:rsidRPr="00527973">
        <w:rPr>
          <w:rFonts w:ascii="PT Serif" w:eastAsia="Times New Roman" w:hAnsi="PT Serif" w:cs="Times New Roman"/>
          <w:color w:val="333333"/>
          <w:sz w:val="24"/>
          <w:szCs w:val="24"/>
          <w:lang w:val="ro-MD" w:eastAsia="ro-MD"/>
        </w:rPr>
        <w:t> Выбор отказополучателя</w:t>
      </w:r>
    </w:p>
    <w:p w14:paraId="64BD77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Если завещатель установил один отказ для нескольких лиц, с тем чтобы отказ получило лишь одно из них, следует полагать, что обремененное отказом лицо должно решить, кто получит отказ.</w:t>
      </w:r>
    </w:p>
    <w:p w14:paraId="53AB99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2303</w:t>
      </w:r>
      <w:r w:rsidRPr="00527973">
        <w:rPr>
          <w:rFonts w:ascii="PT Serif" w:eastAsia="Times New Roman" w:hAnsi="PT Serif" w:cs="Times New Roman"/>
          <w:color w:val="333333"/>
          <w:sz w:val="24"/>
          <w:szCs w:val="24"/>
          <w:lang w:val="ro-MD" w:eastAsia="ro-MD"/>
        </w:rPr>
        <w:t>. Определение долей</w:t>
      </w:r>
    </w:p>
    <w:p w14:paraId="793BCC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установить один отказ для нескольких лиц, с тем чтобы обремененное отказом лицо или третье лицо решило, какие из отказываемых вещей должен получить каждый из отказополучателей. Решение принимается в порядке, предусмотренном частью (2) статьи 2301.</w:t>
      </w:r>
    </w:p>
    <w:p w14:paraId="062B6E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обремененное отказом лицо или третье лицо не может принять решение, отказополучатели считаются получившими права на равные доли. Второе предложение части</w:t>
      </w:r>
    </w:p>
    <w:p w14:paraId="4B3E8C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статьи 2301 применяется соответствующим образом.</w:t>
      </w:r>
    </w:p>
    <w:p w14:paraId="39A37E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2304.</w:t>
      </w:r>
      <w:r w:rsidRPr="00527973">
        <w:rPr>
          <w:rFonts w:ascii="PT Serif" w:eastAsia="Times New Roman" w:hAnsi="PT Serif" w:cs="Times New Roman"/>
          <w:color w:val="333333"/>
          <w:sz w:val="24"/>
          <w:szCs w:val="24"/>
          <w:lang w:val="ro-MD" w:eastAsia="ro-MD"/>
        </w:rPr>
        <w:t> Завещательный отказ с передачей</w:t>
      </w:r>
    </w:p>
    <w:p w14:paraId="502E51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выбора</w:t>
      </w:r>
    </w:p>
    <w:p w14:paraId="1C0B0A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установить завещательный отказ таким образом, чтобы отказополучатель получил одну из нескольких вещей. В таком случае, если выбор поручен третьему лицу, он производится объявлением, сделанным в адрес обремененного лица.</w:t>
      </w:r>
    </w:p>
    <w:p w14:paraId="6E9EE3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третье лицо не может сделать выбор, право выбора переходит к обремененному отказом лицу. Второе предложение части (3) статьи 2301 применяется соответствующим образом.</w:t>
      </w:r>
    </w:p>
    <w:p w14:paraId="60823A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2305.</w:t>
      </w:r>
      <w:r w:rsidRPr="00527973">
        <w:rPr>
          <w:rFonts w:ascii="PT Serif" w:eastAsia="Times New Roman" w:hAnsi="PT Serif" w:cs="Times New Roman"/>
          <w:color w:val="333333"/>
          <w:sz w:val="24"/>
          <w:szCs w:val="24"/>
          <w:lang w:val="ro-MD" w:eastAsia="ro-MD"/>
        </w:rPr>
        <w:t> Завещательный отказ вещей,</w:t>
      </w:r>
    </w:p>
    <w:p w14:paraId="7F1DE3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определенных родовыми признаками</w:t>
      </w:r>
    </w:p>
    <w:p w14:paraId="38A361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завещатель определил отказываемую вещь лишь указанием ее рода, должна быть выдана вещь, соответствующая обстоятельствам отказополучателя.</w:t>
      </w:r>
    </w:p>
    <w:p w14:paraId="6ED295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определение вещи предоставлено отказополучателю или третьему лицу, применяются положения статьи 2304 о передаче выбора третьему лицу.</w:t>
      </w:r>
    </w:p>
    <w:p w14:paraId="1FAE8C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выбор, сделанный отказополучателем или третьим лицом, очевидно не соответствует обстоятельствам отказополучателя, обремененное отказом лицо обязано исполнить отказ так, как если бы завещатель ничего не указал о порядке определения подлежащей выдаче вещи.</w:t>
      </w:r>
    </w:p>
    <w:p w14:paraId="065452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2306.</w:t>
      </w:r>
      <w:r w:rsidRPr="00527973">
        <w:rPr>
          <w:rFonts w:ascii="PT Serif" w:eastAsia="Times New Roman" w:hAnsi="PT Serif" w:cs="Times New Roman"/>
          <w:color w:val="333333"/>
          <w:sz w:val="24"/>
          <w:szCs w:val="24"/>
          <w:lang w:val="ro-MD" w:eastAsia="ro-MD"/>
        </w:rPr>
        <w:t> Целевой завещательный отказ</w:t>
      </w:r>
    </w:p>
    <w:p w14:paraId="6BF943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Завещатель, установивший завещательный отказ с определенной им целью, может передать выбор предмета предоставления на справедливое усмотрение обремененного отказом или третьего лица.</w:t>
      </w:r>
    </w:p>
    <w:p w14:paraId="548E86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2307.</w:t>
      </w:r>
      <w:r w:rsidRPr="00527973">
        <w:rPr>
          <w:rFonts w:ascii="PT Serif" w:eastAsia="Times New Roman" w:hAnsi="PT Serif" w:cs="Times New Roman"/>
          <w:color w:val="333333"/>
          <w:sz w:val="24"/>
          <w:szCs w:val="24"/>
          <w:lang w:val="ro-MD" w:eastAsia="ro-MD"/>
        </w:rPr>
        <w:t> Завещательный отказ одной и той</w:t>
      </w:r>
    </w:p>
    <w:p w14:paraId="7AC3B2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же вещи нескольким лицам</w:t>
      </w:r>
    </w:p>
    <w:p w14:paraId="40A7D4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одна и та же вещь предоставляется в порядке завещательного отказа нескольким лицам, соответствующим образом применяются положения статей 2242-2246.</w:t>
      </w:r>
    </w:p>
    <w:p w14:paraId="0197C2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2308.</w:t>
      </w:r>
      <w:r w:rsidRPr="00527973">
        <w:rPr>
          <w:rFonts w:ascii="PT Serif" w:eastAsia="Times New Roman" w:hAnsi="PT Serif" w:cs="Times New Roman"/>
          <w:color w:val="333333"/>
          <w:sz w:val="24"/>
          <w:szCs w:val="24"/>
          <w:lang w:val="ro-MD" w:eastAsia="ro-MD"/>
        </w:rPr>
        <w:t> Приращение</w:t>
      </w:r>
    </w:p>
    <w:p w14:paraId="360F67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Если одна и та же вещь предоставляется в порядке завещательного отказа нескольким лицам, в случае утраты одним из них права на завещательный отказ до или после открытия наследства его доля соразмерно увеличивает доли прочих отказополучателей. Это правило применяется и в случае, когда наследодатель определил долю каждого. Если нескольким отказополучателям оставлена общая доля, они пользуются в отношениях с остальными отказополучателями преимущественным правом приращения.</w:t>
      </w:r>
    </w:p>
    <w:p w14:paraId="080DEF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Завещатель может отменить право приращения.</w:t>
      </w:r>
    </w:p>
    <w:p w14:paraId="19A51B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2309.</w:t>
      </w:r>
      <w:r w:rsidRPr="00527973">
        <w:rPr>
          <w:rFonts w:ascii="PT Serif" w:eastAsia="Times New Roman" w:hAnsi="PT Serif" w:cs="Times New Roman"/>
          <w:color w:val="333333"/>
          <w:sz w:val="24"/>
          <w:szCs w:val="24"/>
          <w:lang w:val="ro-MD" w:eastAsia="ro-MD"/>
        </w:rPr>
        <w:t> Приращение как отдельный</w:t>
      </w:r>
    </w:p>
    <w:p w14:paraId="6E135D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завещательный отказ</w:t>
      </w:r>
    </w:p>
    <w:p w14:paraId="77ECB1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Доля, которую отказополучатель приобрел по праву приращения, рассматривается как отдельный завещательный отказ по отношению к завещательным отказам и возложениям, обременяющим этого отказополучателя или отказополучателя, утратившего право на завещательный отказ.</w:t>
      </w:r>
    </w:p>
    <w:p w14:paraId="4E6AC1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2310.</w:t>
      </w:r>
      <w:r w:rsidRPr="00527973">
        <w:rPr>
          <w:rFonts w:ascii="PT Serif" w:eastAsia="Times New Roman" w:hAnsi="PT Serif" w:cs="Times New Roman"/>
          <w:color w:val="333333"/>
          <w:sz w:val="24"/>
          <w:szCs w:val="24"/>
          <w:lang w:val="ro-MD" w:eastAsia="ro-MD"/>
        </w:rPr>
        <w:t> Последствия смерти отказополучателя</w:t>
      </w:r>
    </w:p>
    <w:p w14:paraId="708D32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Завещательный отказ недействителен, если отказополучателя нет в живых на момент открытия наследства.</w:t>
      </w:r>
    </w:p>
    <w:p w14:paraId="73E56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2311.</w:t>
      </w:r>
      <w:r w:rsidRPr="00527973">
        <w:rPr>
          <w:rFonts w:ascii="PT Serif" w:eastAsia="Times New Roman" w:hAnsi="PT Serif" w:cs="Times New Roman"/>
          <w:color w:val="333333"/>
          <w:sz w:val="24"/>
          <w:szCs w:val="24"/>
          <w:lang w:val="ro-MD" w:eastAsia="ro-MD"/>
        </w:rPr>
        <w:t> Утрата права наследования лицом,</w:t>
      </w:r>
    </w:p>
    <w:p w14:paraId="43D793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обремененным отказом</w:t>
      </w:r>
    </w:p>
    <w:p w14:paraId="4034DD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Завещательный отказ сохраняет силу, даже если обремененное отказом лицо не становится наследником или отказополучателем, при условии, что нет оснований полагать наличия у завещателя иного намерения. В таком случае обремененным отказом признается лицо, к выгоде которого послужила утрата права наследования лицом, обремененным отказом первоначально.</w:t>
      </w:r>
    </w:p>
    <w:p w14:paraId="473419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2312.</w:t>
      </w:r>
      <w:r w:rsidRPr="00527973">
        <w:rPr>
          <w:rFonts w:ascii="PT Serif" w:eastAsia="Times New Roman" w:hAnsi="PT Serif" w:cs="Times New Roman"/>
          <w:color w:val="333333"/>
          <w:sz w:val="24"/>
          <w:szCs w:val="24"/>
          <w:lang w:val="ro-MD" w:eastAsia="ro-MD"/>
        </w:rPr>
        <w:t> Завещательный отказ предприятия</w:t>
      </w:r>
    </w:p>
    <w:p w14:paraId="34BBB7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Предполагается, что в завещательный отказ предприятия включены и его составные части, приобретенные или созданные после составления завещания, которые на момент смерти завещателя образуют с предприятием–предметом завещательного отказа единый имущественный комплекс, если из завещания не следует иное.</w:t>
      </w:r>
    </w:p>
    <w:p w14:paraId="207F68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2313.</w:t>
      </w:r>
      <w:r w:rsidRPr="00527973">
        <w:rPr>
          <w:rFonts w:ascii="PT Serif" w:eastAsia="Times New Roman" w:hAnsi="PT Serif" w:cs="Times New Roman"/>
          <w:color w:val="333333"/>
          <w:sz w:val="24"/>
          <w:szCs w:val="24"/>
          <w:lang w:val="ro-MD" w:eastAsia="ro-MD"/>
        </w:rPr>
        <w:t> Пятнадцатилетний срок в отношении</w:t>
      </w:r>
    </w:p>
    <w:p w14:paraId="52E698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завещательных отказов под отлагательным</w:t>
      </w:r>
    </w:p>
    <w:p w14:paraId="7377A1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условием</w:t>
      </w:r>
    </w:p>
    <w:p w14:paraId="4F7E9F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Завещательный отказ, установленный под отлагательным условием или с указанием начального срока, становится недействительным по истечении пятнадцати лет с момента открытия наследства, если срок или условие не наступили ранее.</w:t>
      </w:r>
    </w:p>
    <w:p w14:paraId="47C291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В случае, если отказополучатель еще не зачат к моменту открытия наследства или его личность должна быть определена событием, которое наступит после открытия наследства, завещательный отказ становится недействительным по истечении пятнадцати лет после открытия наследства, если до этой даты </w:t>
      </w:r>
      <w:r w:rsidRPr="00527973">
        <w:rPr>
          <w:rFonts w:ascii="PT Serif" w:eastAsia="Times New Roman" w:hAnsi="PT Serif" w:cs="Times New Roman"/>
          <w:color w:val="333333"/>
          <w:sz w:val="24"/>
          <w:szCs w:val="24"/>
          <w:lang w:val="ro-MD" w:eastAsia="ro-MD"/>
        </w:rPr>
        <w:lastRenderedPageBreak/>
        <w:t>отказополучатель не был зачат либо не наступило событие, которое должно было определить его личность.</w:t>
      </w:r>
    </w:p>
    <w:p w14:paraId="0E4AB5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2314.</w:t>
      </w:r>
      <w:r w:rsidRPr="00527973">
        <w:rPr>
          <w:rFonts w:ascii="PT Serif" w:eastAsia="Times New Roman" w:hAnsi="PT Serif" w:cs="Times New Roman"/>
          <w:color w:val="333333"/>
          <w:sz w:val="24"/>
          <w:szCs w:val="24"/>
          <w:lang w:val="ro-MD" w:eastAsia="ro-MD"/>
        </w:rPr>
        <w:t> Исключения из пятнадцатилетнего</w:t>
      </w:r>
    </w:p>
    <w:p w14:paraId="632FBD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срока</w:t>
      </w:r>
    </w:p>
    <w:p w14:paraId="3995CA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случаях, предусмотренных статьей 2313, завещательный отказ продолжает действовать и по истечении пятнадцатилетнего срока, если:</w:t>
      </w:r>
    </w:p>
    <w:p w14:paraId="427400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отказ установлен на случай наступления определенного события в отношении обремененного отказом лица или отказополучателя при условии, что тот, в отношении кого должно наступить событие, находится в живых;</w:t>
      </w:r>
    </w:p>
    <w:p w14:paraId="7730E6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наследник или отказополучатель обременены завещательным отказом в пользу брата или сестры на случай, если у них родятся брат или сестра.</w:t>
      </w:r>
    </w:p>
    <w:p w14:paraId="29FC29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обремененным отказом лицом или отказополучателем, в отношении которого должно наступить событие, является юридическое лицо, применяются правила о пятнадцатилетнем сроке.</w:t>
      </w:r>
    </w:p>
    <w:p w14:paraId="49CE91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2315.</w:t>
      </w:r>
      <w:r w:rsidRPr="00527973">
        <w:rPr>
          <w:rFonts w:ascii="PT Serif" w:eastAsia="Times New Roman" w:hAnsi="PT Serif" w:cs="Times New Roman"/>
          <w:color w:val="333333"/>
          <w:sz w:val="24"/>
          <w:szCs w:val="24"/>
          <w:lang w:val="ro-MD" w:eastAsia="ro-MD"/>
        </w:rPr>
        <w:t> Распространение завещательного</w:t>
      </w:r>
    </w:p>
    <w:p w14:paraId="14B906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отказа на принадлежности</w:t>
      </w:r>
    </w:p>
    <w:p w14:paraId="192CE2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наличии сомнения завещательный отказ вещи распространяется и на ее принадлежности, имеющиеся в наличии на момент открытия наследства.</w:t>
      </w:r>
    </w:p>
    <w:p w14:paraId="69E6F4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завещатель вправе требовать возмещения за уменьшение стоимости вещи вследствие ее порчи, происшедшей после распоряжения об отказе, при наличии сомнения отказ распространяется и на данное требование.</w:t>
      </w:r>
    </w:p>
    <w:p w14:paraId="5C4AAF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2316.</w:t>
      </w:r>
      <w:r w:rsidRPr="00527973">
        <w:rPr>
          <w:rFonts w:ascii="PT Serif" w:eastAsia="Times New Roman" w:hAnsi="PT Serif" w:cs="Times New Roman"/>
          <w:color w:val="333333"/>
          <w:sz w:val="24"/>
          <w:szCs w:val="24"/>
          <w:lang w:val="ro-MD" w:eastAsia="ro-MD"/>
        </w:rPr>
        <w:t> Исключение обременений</w:t>
      </w:r>
    </w:p>
    <w:p w14:paraId="382C1C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завещана вещь из наследственной массы, при наличии сомнения отказополучатель не может требовать исключения прав, которыми обременена вещь. Если завещатель вправе требовать прекращения их действия, при наличии сомнения отказ распространяется и на данное требование.</w:t>
      </w:r>
    </w:p>
    <w:p w14:paraId="0F4509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недвижимое имущество обременено ипотекой, которая принадлежит завещателю, вопрос о том, следует ли считать отказанной вместе с объектом недвижимого имущества ипотеку, решается в соответствии с обстоятельствами.</w:t>
      </w:r>
    </w:p>
    <w:p w14:paraId="6687D2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2317.</w:t>
      </w:r>
      <w:r w:rsidRPr="00527973">
        <w:rPr>
          <w:rFonts w:ascii="PT Serif" w:eastAsia="Times New Roman" w:hAnsi="PT Serif" w:cs="Times New Roman"/>
          <w:color w:val="333333"/>
          <w:sz w:val="24"/>
          <w:szCs w:val="24"/>
          <w:lang w:val="ro-MD" w:eastAsia="ro-MD"/>
        </w:rPr>
        <w:t> Обременение ипотекой</w:t>
      </w:r>
    </w:p>
    <w:p w14:paraId="0390FC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отказанное недвижимое имущество, входящее в состав наследственной массы, обременено ипотекой, при наличии сомнения отказополучатель обязан по отношению к наследнику своевременно удовлетворять требования ипотечного кредитора в той мере, в какой долг погашается за счет стоимости недвижимого имущества. Стоимость его определяется на момент, когда право собственности на недвижимое имущество перешло к отказополучателю. Стоимость исчисляется за вычетом обременений, приоритетных по отношению к ипотеке.</w:t>
      </w:r>
    </w:p>
    <w:p w14:paraId="6C404A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третье лицо обязано погасить долг завещателя, при наличии сомнения эта обязанность возлагается на отказополучателя в той мере, в какой наследник не может получить удовлетворения от третьего лица.</w:t>
      </w:r>
    </w:p>
    <w:p w14:paraId="796D4F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Положения настоящей статьи не применяются в отношении ипотеки, гарантирующей исполнение любого будущего обязательства перед тем же ипотечным кредитором.</w:t>
      </w:r>
    </w:p>
    <w:p w14:paraId="717E32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2318.</w:t>
      </w:r>
      <w:r w:rsidRPr="00527973">
        <w:rPr>
          <w:rFonts w:ascii="PT Serif" w:eastAsia="Times New Roman" w:hAnsi="PT Serif" w:cs="Times New Roman"/>
          <w:color w:val="333333"/>
          <w:sz w:val="24"/>
          <w:szCs w:val="24"/>
          <w:lang w:val="ro-MD" w:eastAsia="ro-MD"/>
        </w:rPr>
        <w:t> Завещательный отказ вещей других лиц</w:t>
      </w:r>
    </w:p>
    <w:p w14:paraId="11544E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Выдача в порядке завещательного отказа определенной вещи недействительна, если на момент открытия наследства вещь не входила в состав наследственной массы, за исключением случая, когда имелось намерение предоставить ее отказополучателю, даже если ее не окажется в составе наследственной массы.</w:t>
      </w:r>
    </w:p>
    <w:p w14:paraId="6A5F31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завещатель только владеет вещью, при наличии сомнения считается завещанным право владения, за исключением случая, когда оно не предоставляет отказополучателю никаких правовых преимуществ.</w:t>
      </w:r>
    </w:p>
    <w:p w14:paraId="610B91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завещатель обладает правом требовать выдачи вещи, являющейся предметом завещательного отказа, или возмещения ее стоимости в случае, когда вещь погибла или была похищена после того, как он распорядился о завещательном отказе, при наличии сомнения предметом отказа считается право требования завещателя.</w:t>
      </w:r>
    </w:p>
    <w:p w14:paraId="13DA39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Вещь не входит в состав наследственной массы в соответствии с частью (1), если наследодатель был обязан к ее отчуждению.</w:t>
      </w:r>
    </w:p>
    <w:p w14:paraId="35E8B7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2319.</w:t>
      </w:r>
      <w:r w:rsidRPr="00527973">
        <w:rPr>
          <w:rFonts w:ascii="PT Serif" w:eastAsia="Times New Roman" w:hAnsi="PT Serif" w:cs="Times New Roman"/>
          <w:color w:val="333333"/>
          <w:sz w:val="24"/>
          <w:szCs w:val="24"/>
          <w:lang w:val="ro-MD" w:eastAsia="ro-MD"/>
        </w:rPr>
        <w:t> Обязанность приобретения вещи</w:t>
      </w:r>
    </w:p>
    <w:p w14:paraId="3BD977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согласно положениям части (1) статьи 2318 действителен завещательный отказ в отношении вещи, которая к моменту открытия наследства не входит в состав наследственной массы, обремененное отказом лицо обязано приобрести эту вещь для отказополучателя.</w:t>
      </w:r>
    </w:p>
    <w:p w14:paraId="20D8A4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обремененное отказом лицо не в состоянии приобрести данную вещь, оно обязано выплатить ее стоимость. Если приобретение вещи связано с несоразмерными расходами, обремененное отказом лицо может освободиться от своей обязанности, выплатив ее стоимость.</w:t>
      </w:r>
    </w:p>
    <w:p w14:paraId="3236C0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2320.</w:t>
      </w:r>
      <w:r w:rsidRPr="00527973">
        <w:rPr>
          <w:rFonts w:ascii="PT Serif" w:eastAsia="Times New Roman" w:hAnsi="PT Serif" w:cs="Times New Roman"/>
          <w:color w:val="333333"/>
          <w:sz w:val="24"/>
          <w:szCs w:val="24"/>
          <w:lang w:val="ro-MD" w:eastAsia="ro-MD"/>
        </w:rPr>
        <w:t> Невозможный или запрещенный</w:t>
      </w:r>
    </w:p>
    <w:p w14:paraId="7974CD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завещательный отказ</w:t>
      </w:r>
    </w:p>
    <w:p w14:paraId="10EE7E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Ничтожен завещательный отказ, предполагающий неосуществимое на момент открытия наследства исполнение или нарушающий существующий в это время законодательный запрет.</w:t>
      </w:r>
    </w:p>
    <w:p w14:paraId="288426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Неосуществимость исполнения не препятствует действительности завещательного отказа, если она может быть устранена, а завещательный отказ установлен на случай, когда предоставление окажется выполнимым.</w:t>
      </w:r>
    </w:p>
    <w:p w14:paraId="70CC22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предметом завещательного отказа является неосуществимое исполнение и отказ установлен под иным отлагательным условием либо с начальным сроком исполнения, он обретает силу, если невыполнимость устранена до выполнения условия либо наступления указанного начального срока.</w:t>
      </w:r>
    </w:p>
    <w:p w14:paraId="62571A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2321.</w:t>
      </w:r>
      <w:r w:rsidRPr="00527973">
        <w:rPr>
          <w:rFonts w:ascii="PT Serif" w:eastAsia="Times New Roman" w:hAnsi="PT Serif" w:cs="Times New Roman"/>
          <w:color w:val="333333"/>
          <w:sz w:val="24"/>
          <w:szCs w:val="24"/>
          <w:lang w:val="ro-MD" w:eastAsia="ro-MD"/>
        </w:rPr>
        <w:t> Присоединение и слияние</w:t>
      </w:r>
    </w:p>
    <w:p w14:paraId="42A343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Исполнение завещательного отказа невозможно, когда вещь соединена, смешана либо слита с другой вещью таким образом, что в силу положений частей (1)-(3) статьи 522 право собственности на другую вещь распространяется и на вещь, являющуюся предметом завещательного отказа, и когда вещь стала общей собственностью, и когда вещь обработана или преобразована таким образом, что в соответствии с положениями частей (4)-(6) статьи 522 ее собственником стал тот, кто создал новую вещь.</w:t>
      </w:r>
    </w:p>
    <w:p w14:paraId="0C675E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изменение качества вещи произведено одним из способов, предусмотренных частью (1), отличным от завещателя лицом, а также если наследодатель приобрел таким образом право общей собственности, при наличии сомнения предметом завещательного отказа считается общая собственность. Если завещатель имеет право изъять вещь, которая утрачивает свой индивидуальный характер, предметом завещательного отказа при наличии сомнения считается это право. В случае обработки или преобразования вещи, произведенных отличным от завещателя лицом, применяются положения части (3) статьи 2318.</w:t>
      </w:r>
    </w:p>
    <w:p w14:paraId="7491A5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2322.</w:t>
      </w:r>
      <w:r w:rsidRPr="00527973">
        <w:rPr>
          <w:rFonts w:ascii="PT Serif" w:eastAsia="Times New Roman" w:hAnsi="PT Serif" w:cs="Times New Roman"/>
          <w:color w:val="333333"/>
          <w:sz w:val="24"/>
          <w:szCs w:val="24"/>
          <w:lang w:val="ro-MD" w:eastAsia="ro-MD"/>
        </w:rPr>
        <w:t> Завещательный отказ права требования</w:t>
      </w:r>
    </w:p>
    <w:p w14:paraId="127F21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предметом завещательного отказа является право требования завещателя, а его осуществление последовало до открытия наследства и исполненное входит в состав наследственной массы, при наличии сомнения следует считать, что отказополучателю должно быть предоставлено исполненное. Если требование предусматривало уплату денежной суммы, при наличии сомнения предметом отказа считается соответствующая сумма, даже если таковой не оказалось в наследственной массе.</w:t>
      </w:r>
    </w:p>
    <w:p w14:paraId="323A39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2323.</w:t>
      </w:r>
      <w:r w:rsidRPr="00527973">
        <w:rPr>
          <w:rFonts w:ascii="PT Serif" w:eastAsia="Times New Roman" w:hAnsi="PT Serif" w:cs="Times New Roman"/>
          <w:color w:val="333333"/>
          <w:sz w:val="24"/>
          <w:szCs w:val="24"/>
          <w:lang w:val="ro-MD" w:eastAsia="ro-MD"/>
        </w:rPr>
        <w:t> Требование, возникшее из</w:t>
      </w:r>
    </w:p>
    <w:p w14:paraId="7EBF30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завещательного отказа</w:t>
      </w:r>
    </w:p>
    <w:p w14:paraId="07C269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завещательного отказа возникает право отказополучателя требовать от обремененного отказом лица предоставления имущества, являющегося предметом отказа.</w:t>
      </w:r>
    </w:p>
    <w:p w14:paraId="4849A3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2324.</w:t>
      </w:r>
      <w:r w:rsidRPr="00527973">
        <w:rPr>
          <w:rFonts w:ascii="PT Serif" w:eastAsia="Times New Roman" w:hAnsi="PT Serif" w:cs="Times New Roman"/>
          <w:color w:val="333333"/>
          <w:sz w:val="24"/>
          <w:szCs w:val="24"/>
          <w:lang w:val="ro-MD" w:eastAsia="ro-MD"/>
        </w:rPr>
        <w:t> Возобновление прекратившихся</w:t>
      </w:r>
    </w:p>
    <w:p w14:paraId="4C1498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правоотношений</w:t>
      </w:r>
    </w:p>
    <w:p w14:paraId="4D2510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отказал свое требование к наследнику либо если предметом отказа является право, обременяющее вещь или право наследника, правоотношения, которые прекратились при открытии наследства вследствие совпадения у одного и того же лица права с обязанностью или права с возложением, не считаются прекратившимися в отношении завещательного отказа.</w:t>
      </w:r>
    </w:p>
    <w:p w14:paraId="220848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2325.</w:t>
      </w:r>
      <w:r w:rsidRPr="00527973">
        <w:rPr>
          <w:rFonts w:ascii="PT Serif" w:eastAsia="Times New Roman" w:hAnsi="PT Serif" w:cs="Times New Roman"/>
          <w:color w:val="333333"/>
          <w:sz w:val="24"/>
          <w:szCs w:val="24"/>
          <w:lang w:val="ro-MD" w:eastAsia="ro-MD"/>
        </w:rPr>
        <w:t> Передача завещательного отказа</w:t>
      </w:r>
    </w:p>
    <w:p w14:paraId="32C65A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требования отказополучателя (передача завещательного отказа) возникает при открытии наследства с сохранением права отказаться от предмета завещательного отказа.</w:t>
      </w:r>
    </w:p>
    <w:p w14:paraId="7E91F8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2326.</w:t>
      </w:r>
      <w:r w:rsidRPr="00527973">
        <w:rPr>
          <w:rFonts w:ascii="PT Serif" w:eastAsia="Times New Roman" w:hAnsi="PT Serif" w:cs="Times New Roman"/>
          <w:color w:val="333333"/>
          <w:sz w:val="24"/>
          <w:szCs w:val="24"/>
          <w:lang w:val="ro-MD" w:eastAsia="ro-MD"/>
        </w:rPr>
        <w:t> Завещательный отказ, обусловленный</w:t>
      </w:r>
    </w:p>
    <w:p w14:paraId="40F4CD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обстоятельствами</w:t>
      </w:r>
    </w:p>
    <w:p w14:paraId="0A6D7E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Если завещательный отказ установлен под отлагательным условием или с назначением начального срока и если условие будет выполнено либо срок наступит только после открытия наследства, передача завещательного отказа происходит в момент выполнения условия или наступления срока.</w:t>
      </w:r>
    </w:p>
    <w:p w14:paraId="25A320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2327.</w:t>
      </w:r>
      <w:r w:rsidRPr="00527973">
        <w:rPr>
          <w:rFonts w:ascii="PT Serif" w:eastAsia="Times New Roman" w:hAnsi="PT Serif" w:cs="Times New Roman"/>
          <w:color w:val="333333"/>
          <w:sz w:val="24"/>
          <w:szCs w:val="24"/>
          <w:lang w:val="ro-MD" w:eastAsia="ro-MD"/>
        </w:rPr>
        <w:t> Завещательный отказ при рождении</w:t>
      </w:r>
    </w:p>
    <w:p w14:paraId="7E2774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другом событии</w:t>
      </w:r>
    </w:p>
    <w:p w14:paraId="4AA9DB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отказополучатель не зачат на момент открытия наследства либо установление его личности обусловлено событием, которое должно произойти после открытия наследства, передача завещательного отказа происходит при рождении или, соответственно, при наступлении события.</w:t>
      </w:r>
    </w:p>
    <w:p w14:paraId="715B70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2328.</w:t>
      </w:r>
      <w:r w:rsidRPr="00527973">
        <w:rPr>
          <w:rFonts w:ascii="PT Serif" w:eastAsia="Times New Roman" w:hAnsi="PT Serif" w:cs="Times New Roman"/>
          <w:color w:val="333333"/>
          <w:sz w:val="24"/>
          <w:szCs w:val="24"/>
          <w:lang w:val="ro-MD" w:eastAsia="ro-MD"/>
        </w:rPr>
        <w:t> Период неопределенности</w:t>
      </w:r>
    </w:p>
    <w:p w14:paraId="5BEA58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период между открытием наследства и передачей завещательного отказа в случаях, предусмотренных статьями 2326 и 2327, применяются правовые положения, действующие для ситуаций, когда осуществление исполнения поставлено в зависимость от отлагательного условия.</w:t>
      </w:r>
    </w:p>
    <w:p w14:paraId="485768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2329.</w:t>
      </w:r>
      <w:r w:rsidRPr="00527973">
        <w:rPr>
          <w:rFonts w:ascii="PT Serif" w:eastAsia="Times New Roman" w:hAnsi="PT Serif" w:cs="Times New Roman"/>
          <w:color w:val="333333"/>
          <w:sz w:val="24"/>
          <w:szCs w:val="24"/>
          <w:lang w:val="ro-MD" w:eastAsia="ro-MD"/>
        </w:rPr>
        <w:t> Принятие и отклонение</w:t>
      </w:r>
    </w:p>
    <w:p w14:paraId="5C5905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Отказополучатель может принять завещательный отказ или отклонить его.</w:t>
      </w:r>
    </w:p>
    <w:p w14:paraId="5E4260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Правовые положения, действующие в отношении принятия наследства и отказа от него, применяются соответствующим образом к принятию или отклонению завещательного отказа, если в настоящей книге не установлено иное.</w:t>
      </w:r>
    </w:p>
    <w:p w14:paraId="336C97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Право требовать исполнения завещательного отказа прекращается при отклонении завещательного отказа отказополучателем, за исключением случаев, предусмотренных завещательными распоряжениями.</w:t>
      </w:r>
    </w:p>
    <w:p w14:paraId="68012C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Отклонение завещательного отказа не считается в то же время отказом от наследства.</w:t>
      </w:r>
    </w:p>
    <w:p w14:paraId="100CEC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Отказополучатель не может принять или отклонить только часть завещательного отказа.</w:t>
      </w:r>
    </w:p>
    <w:p w14:paraId="5AEAE6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Если отказополучателю завещано несколько отказов, он может отклонить их все либо только некоторые из них.</w:t>
      </w:r>
    </w:p>
    <w:p w14:paraId="00993C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2330.</w:t>
      </w:r>
      <w:r w:rsidRPr="00527973">
        <w:rPr>
          <w:rFonts w:ascii="PT Serif" w:eastAsia="Times New Roman" w:hAnsi="PT Serif" w:cs="Times New Roman"/>
          <w:color w:val="333333"/>
          <w:sz w:val="24"/>
          <w:szCs w:val="24"/>
          <w:lang w:val="ro-MD" w:eastAsia="ro-MD"/>
        </w:rPr>
        <w:t> Срок исполнения завещательного</w:t>
      </w:r>
    </w:p>
    <w:p w14:paraId="11BE53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отказа</w:t>
      </w:r>
    </w:p>
    <w:p w14:paraId="4DA286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определение момента исполнения завещательного отказа предоставлено на усмотрение обремененного лица, при наличии сомнения срок исполнения наступает со смертью обремененного лица.</w:t>
      </w:r>
    </w:p>
    <w:p w14:paraId="6F1BCC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2331.</w:t>
      </w:r>
      <w:r w:rsidRPr="00527973">
        <w:rPr>
          <w:rFonts w:ascii="PT Serif" w:eastAsia="Times New Roman" w:hAnsi="PT Serif" w:cs="Times New Roman"/>
          <w:color w:val="333333"/>
          <w:sz w:val="24"/>
          <w:szCs w:val="24"/>
          <w:lang w:val="ro-MD" w:eastAsia="ro-MD"/>
        </w:rPr>
        <w:t> Гарантия от недостатков правового</w:t>
      </w:r>
    </w:p>
    <w:p w14:paraId="1880F2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характера</w:t>
      </w:r>
    </w:p>
    <w:p w14:paraId="25F5A4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предметом отказа является вещь, определенная родовыми признаками, обремененное лицо имеет те же обязанности, что и продавец в соответствии с положениями статьи 1108. Обремененное лицо должно выдать предмет завещательного отказа свободным от недостатков правового характера в смысле статьи 1122. Положения статьи 1123 применяются соответствующим образом.</w:t>
      </w:r>
    </w:p>
    <w:p w14:paraId="5BB4BA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(2) При наличии сомнения это же правило применяется и в случае, когда предметом завещательного отказа является определенная вещь, не входящая в состав наследственной массы, без учета ограничения ответственности, вытекающего из положений статьи 2319.</w:t>
      </w:r>
    </w:p>
    <w:p w14:paraId="3F5973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предметом завещательного отказа является объект недвижимого имущества, при наличии сомнения следует считать, что обремененное лицо не несет ответственности за освобождение имущества от возможных обременений ограниченными вещными правами.</w:t>
      </w:r>
    </w:p>
    <w:p w14:paraId="65B792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2332.</w:t>
      </w:r>
      <w:r w:rsidRPr="00527973">
        <w:rPr>
          <w:rFonts w:ascii="PT Serif" w:eastAsia="Times New Roman" w:hAnsi="PT Serif" w:cs="Times New Roman"/>
          <w:color w:val="333333"/>
          <w:sz w:val="24"/>
          <w:szCs w:val="24"/>
          <w:lang w:val="ro-MD" w:eastAsia="ro-MD"/>
        </w:rPr>
        <w:t> Гарантия от материальных недостатков</w:t>
      </w:r>
    </w:p>
    <w:p w14:paraId="4E7E42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предметом завещательного отказа является вещь, определенная только родовыми признаками, отказополучатель в случае имеющихся у вещи недостатков может потребовать, чтобы взамен этой вещи ему была предоставлена вещь без недостатков. Если обремененное лицо умышленно умолчало о материальном недостатке, вместо предоставления вещи без недостатков отказополучатель может потребовать возмещения ущерба от неисполнения, не предоставляя дополнительного срока для исправления положения. К этим правам соответствующим образом применяются правовые положения о гарантии от материальных недостатков проданной вещи.</w:t>
      </w:r>
    </w:p>
    <w:p w14:paraId="5CBE9E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2333.</w:t>
      </w:r>
      <w:r w:rsidRPr="00527973">
        <w:rPr>
          <w:rFonts w:ascii="PT Serif" w:eastAsia="Times New Roman" w:hAnsi="PT Serif" w:cs="Times New Roman"/>
          <w:color w:val="333333"/>
          <w:sz w:val="24"/>
          <w:szCs w:val="24"/>
          <w:lang w:val="ro-MD" w:eastAsia="ro-MD"/>
        </w:rPr>
        <w:t> Плоды и выгоды</w:t>
      </w:r>
    </w:p>
    <w:p w14:paraId="17E4DD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предметом завещательного отказа является определенная вещь, входящая в состав наследственной массы, обремененное лицо должно передать отказополучателю также полученные плоды и другие выгоды, извлеченные путем осуществления права с момента передачи завещательного отказа. Обремененное лицо не обязано возмещать извлеченные выгоды, которые не относятся к плодам.</w:t>
      </w:r>
    </w:p>
    <w:p w14:paraId="42077A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2334.</w:t>
      </w:r>
      <w:r w:rsidRPr="00527973">
        <w:rPr>
          <w:rFonts w:ascii="PT Serif" w:eastAsia="Times New Roman" w:hAnsi="PT Serif" w:cs="Times New Roman"/>
          <w:color w:val="333333"/>
          <w:sz w:val="24"/>
          <w:szCs w:val="24"/>
          <w:lang w:val="ro-MD" w:eastAsia="ro-MD"/>
        </w:rPr>
        <w:t> Возмещение расходов</w:t>
      </w:r>
    </w:p>
    <w:p w14:paraId="33EE5D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предметом завещательного отказа является определенное имущество, входящее в состав наследственной массы, обремененное лицо может в соответствии с правилами, регулирующими отношения между владельцем и собственником, потребовать возместить расходы, произведенные в связи с имуществом после открытия наследства, а также расходы, произведенные им для освобождения данного имущества от обременения.</w:t>
      </w:r>
    </w:p>
    <w:p w14:paraId="5A93A8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2335.</w:t>
      </w:r>
      <w:r w:rsidRPr="00527973">
        <w:rPr>
          <w:rFonts w:ascii="PT Serif" w:eastAsia="Times New Roman" w:hAnsi="PT Serif" w:cs="Times New Roman"/>
          <w:color w:val="333333"/>
          <w:sz w:val="24"/>
          <w:szCs w:val="24"/>
          <w:lang w:val="ro-MD" w:eastAsia="ro-MD"/>
        </w:rPr>
        <w:t> Завещательный отказ в виде</w:t>
      </w:r>
    </w:p>
    <w:p w14:paraId="6DB304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содержания</w:t>
      </w:r>
    </w:p>
    <w:p w14:paraId="07CDB8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завещательный отказ заключается в предоставлении содержания без указания размера содержания, его размер согласовывается отказополучателем и обремененным отказом лицом либо, в случае спора, устанавливается судебной инстанцией.</w:t>
      </w:r>
    </w:p>
    <w:p w14:paraId="7A3DEE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завещательный отказ заключается в предоставлении содержания несовершеннолетнему, при наличии сомнения следует считать, что действие завещательного отказа прекращается в момент достижения отказополучателем совершеннолетия.</w:t>
      </w:r>
    </w:p>
    <w:p w14:paraId="34F411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2336.</w:t>
      </w:r>
      <w:r w:rsidRPr="00527973">
        <w:rPr>
          <w:rFonts w:ascii="PT Serif" w:eastAsia="Times New Roman" w:hAnsi="PT Serif" w:cs="Times New Roman"/>
          <w:color w:val="333333"/>
          <w:sz w:val="24"/>
          <w:szCs w:val="24"/>
          <w:lang w:val="ro-MD" w:eastAsia="ro-MD"/>
        </w:rPr>
        <w:t> Исполнение завещательного отказа</w:t>
      </w:r>
    </w:p>
    <w:p w14:paraId="124D43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отказополучателем</w:t>
      </w:r>
    </w:p>
    <w:p w14:paraId="3925B1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отказополучатель обременен завещательным отказом или возложением, он обязан исполнить вмененные ему отказ или возложение лишь после того, как сам будет вправе требовать исполнения оставленного ему отказа.</w:t>
      </w:r>
    </w:p>
    <w:p w14:paraId="760F7D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2337.</w:t>
      </w:r>
      <w:r w:rsidRPr="00527973">
        <w:rPr>
          <w:rFonts w:ascii="PT Serif" w:eastAsia="Times New Roman" w:hAnsi="PT Serif" w:cs="Times New Roman"/>
          <w:color w:val="333333"/>
          <w:sz w:val="24"/>
          <w:szCs w:val="24"/>
          <w:lang w:val="ro-MD" w:eastAsia="ro-MD"/>
        </w:rPr>
        <w:t> Ответственность отказополучателя,</w:t>
      </w:r>
    </w:p>
    <w:p w14:paraId="4B3F86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обремененного завещательным</w:t>
      </w:r>
    </w:p>
    <w:p w14:paraId="5F1687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отказом</w:t>
      </w:r>
    </w:p>
    <w:p w14:paraId="7E5E03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Отказополучатель, обремененный завещательным отказом или возложением, может отказать в их исполнении и после получения отказа в той мере, в какой полученного в порядке завещательного отказа имущества недостаточно для исполнения.</w:t>
      </w:r>
    </w:p>
    <w:p w14:paraId="77C2DB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в соответствии с положениями статьи 2311 место обремененного отказополучателя займет другое лицо, оно несет ответственность в объеме, не превышающем объем, в котором отвечал бы первоначальный отказополучатель.</w:t>
      </w:r>
    </w:p>
    <w:p w14:paraId="097B10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2338.</w:t>
      </w:r>
      <w:r w:rsidRPr="00527973">
        <w:rPr>
          <w:rFonts w:ascii="PT Serif" w:eastAsia="Times New Roman" w:hAnsi="PT Serif" w:cs="Times New Roman"/>
          <w:color w:val="333333"/>
          <w:sz w:val="24"/>
          <w:szCs w:val="24"/>
          <w:lang w:val="ro-MD" w:eastAsia="ro-MD"/>
        </w:rPr>
        <w:t> Сокращение обременений</w:t>
      </w:r>
    </w:p>
    <w:p w14:paraId="512941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исполнение, на которое имеет право отказополучатель, будет сокращено вследствие ограничения ответственности наследника, либо вследствие притязания на обязательную долю, либо на основании статьи 2337, отказополучатель может соответственно сократить возложенные на него обременения в той мере, в какой завещатель не выразил противоположного намерения.</w:t>
      </w:r>
    </w:p>
    <w:p w14:paraId="36D313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2339.</w:t>
      </w:r>
      <w:r w:rsidRPr="00527973">
        <w:rPr>
          <w:rFonts w:ascii="PT Serif" w:eastAsia="Times New Roman" w:hAnsi="PT Serif" w:cs="Times New Roman"/>
          <w:color w:val="333333"/>
          <w:sz w:val="24"/>
          <w:szCs w:val="24"/>
          <w:lang w:val="ro-MD" w:eastAsia="ro-MD"/>
        </w:rPr>
        <w:t> Ответственность отказополучателя</w:t>
      </w:r>
    </w:p>
    <w:p w14:paraId="5A97D0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Отказополучатель не несет ответственности по обязательствам наследственной массы.</w:t>
      </w:r>
    </w:p>
    <w:p w14:paraId="0D3331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другого имущества, входящего в состав наследственной массы, недостаточно для удовлетворения обязательств наследственной массы, отказополучатель отвечает по этим обязательствам в пределах стоимости полученного имущества.</w:t>
      </w:r>
    </w:p>
    <w:p w14:paraId="000974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завещатель распоряжается о передаче обязательства наследственной массы, гарантируя при этом предоставление отказа, отказополучатель, обремененный исполнением требования кредитора наследственной массы, отвечает перед последним лишь в пределах стоимости имущества, причитающегося ему из наследства. Настоящим не затрагивается ответственность наследника.</w:t>
      </w:r>
    </w:p>
    <w:p w14:paraId="05BB27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2340.</w:t>
      </w:r>
      <w:r w:rsidRPr="00527973">
        <w:rPr>
          <w:rFonts w:ascii="PT Serif" w:eastAsia="Times New Roman" w:hAnsi="PT Serif" w:cs="Times New Roman"/>
          <w:color w:val="333333"/>
          <w:sz w:val="24"/>
          <w:szCs w:val="24"/>
          <w:lang w:val="ro-MD" w:eastAsia="ro-MD"/>
        </w:rPr>
        <w:t> Предоставление преимуществ</w:t>
      </w:r>
    </w:p>
    <w:p w14:paraId="77E975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 может распорядиться, чтобы определенные отказ или возложение имели преимущество перед другими обременениями, если обременяющие наследника либо отказополучателя отказы или возложения будут сокращены вследствие ограничения ответственности наследника, либо вследствие притязания на обязательную долю, либо на основании статей 2337 и 2338.</w:t>
      </w:r>
    </w:p>
    <w:p w14:paraId="525889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2341.</w:t>
      </w:r>
      <w:r w:rsidRPr="00527973">
        <w:rPr>
          <w:rFonts w:ascii="PT Serif" w:eastAsia="Times New Roman" w:hAnsi="PT Serif" w:cs="Times New Roman"/>
          <w:color w:val="333333"/>
          <w:sz w:val="24"/>
          <w:szCs w:val="24"/>
          <w:lang w:val="ro-MD" w:eastAsia="ro-MD"/>
        </w:rPr>
        <w:t> Завещательный отказ в отношении</w:t>
      </w:r>
    </w:p>
    <w:p w14:paraId="29A13B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замещающего отказополучателя</w:t>
      </w:r>
    </w:p>
    <w:p w14:paraId="2977DC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Если завещатель распорядился, чтобы завещанное имущество перешло к какому-либо другому лицу в случае, если его не сможет приобрести отказополучатель, </w:t>
      </w:r>
      <w:r w:rsidRPr="00527973">
        <w:rPr>
          <w:rFonts w:ascii="PT Serif" w:eastAsia="Times New Roman" w:hAnsi="PT Serif" w:cs="Times New Roman"/>
          <w:color w:val="333333"/>
          <w:sz w:val="24"/>
          <w:szCs w:val="24"/>
          <w:lang w:val="ro-MD" w:eastAsia="ro-MD"/>
        </w:rPr>
        <w:lastRenderedPageBreak/>
        <w:t>соответствующим образом применяются положения части (2) статьи 2249, статей 2250 и 2251.</w:t>
      </w:r>
    </w:p>
    <w:p w14:paraId="7644DA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2342.</w:t>
      </w:r>
      <w:r w:rsidRPr="00527973">
        <w:rPr>
          <w:rFonts w:ascii="PT Serif" w:eastAsia="Times New Roman" w:hAnsi="PT Serif" w:cs="Times New Roman"/>
          <w:color w:val="333333"/>
          <w:sz w:val="24"/>
          <w:szCs w:val="24"/>
          <w:lang w:val="ro-MD" w:eastAsia="ro-MD"/>
        </w:rPr>
        <w:t> Последующий отказополучатель</w:t>
      </w:r>
    </w:p>
    <w:p w14:paraId="4A8895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завещатель распорядился о завещательном отказе в пользу третьего лица при наступлении определенного момента или события после передачи завещательного отказа, первый отказополучатель считается отказополучателем, обремененным отказом.</w:t>
      </w:r>
    </w:p>
    <w:p w14:paraId="74D927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таком случае положения статьи 2254, части (1) статьи 2258, статьи 2259 и части (1) статьи 2262, касающиеся назначения последующего наследника, применяются к завещательному отказу соответствующим образом.</w:t>
      </w:r>
    </w:p>
    <w:p w14:paraId="49C8713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w:t>
      </w:r>
    </w:p>
    <w:p w14:paraId="29ACB8E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ВОЗЛОЖЕНИЕ</w:t>
      </w:r>
    </w:p>
    <w:p w14:paraId="623D5E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2343.</w:t>
      </w:r>
      <w:r w:rsidRPr="00527973">
        <w:rPr>
          <w:rFonts w:ascii="PT Serif" w:eastAsia="Times New Roman" w:hAnsi="PT Serif" w:cs="Times New Roman"/>
          <w:color w:val="333333"/>
          <w:sz w:val="24"/>
          <w:szCs w:val="24"/>
          <w:lang w:val="ro-MD" w:eastAsia="ro-MD"/>
        </w:rPr>
        <w:t> Возложение</w:t>
      </w:r>
    </w:p>
    <w:p w14:paraId="675BD7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Возложение – завещательное распоряжение, которым завещатель возлагает на наследника или отказополучателя (обремененное лицо) исполнение обязательства, не наделяя прямо какое-либо лицо встречным правом по этому обязательству.</w:t>
      </w:r>
    </w:p>
    <w:p w14:paraId="496F14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из содержания завещания непонятно, какое из распоряжений сделал завещатель – распоряжение под условием или возложение, его следует считать возложением.</w:t>
      </w:r>
    </w:p>
    <w:p w14:paraId="456D3D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К возложению применяются соответствующим образом положения статей 2297, 2298, 2304-2306, 2311, 2320 и 2330.</w:t>
      </w:r>
    </w:p>
    <w:p w14:paraId="0AD4B2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2344.</w:t>
      </w:r>
      <w:r w:rsidRPr="00527973">
        <w:rPr>
          <w:rFonts w:ascii="PT Serif" w:eastAsia="Times New Roman" w:hAnsi="PT Serif" w:cs="Times New Roman"/>
          <w:color w:val="333333"/>
          <w:sz w:val="24"/>
          <w:szCs w:val="24"/>
          <w:lang w:val="ro-MD" w:eastAsia="ro-MD"/>
        </w:rPr>
        <w:t> Определение выгодоприобретателя.</w:t>
      </w:r>
    </w:p>
    <w:p w14:paraId="1CD271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 исполнения</w:t>
      </w:r>
    </w:p>
    <w:p w14:paraId="506AC0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установлении возложения, цель которого определил завещатель, он может поручить обремененному или третьему лицу определить выгодоприобретателя возложения.</w:t>
      </w:r>
    </w:p>
    <w:p w14:paraId="2A6EDD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когда определение предоставлено обремененному лицу, которого к исполнению обязывает окончательное судебное решение, истец может назначить ему разумный срок для исполнения. По истечении срока, если обязанность не была своевременно исполнена, истец вправе самостоятельно определить выгодоприобретателя.</w:t>
      </w:r>
    </w:p>
    <w:p w14:paraId="7A214A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определение поручено третьему лицу, оно исполняется посредством объявления, сделанного в адрес обремененного лица. Если третье лицо не в состоянии определить, это право переходит к обремененному лицу. Соответствующим образом применяется второе предложение части (3) статьи 2301. К заинтересованным лицам в смысле данных правовых положений относятся обремененное лицо и лица, управомоченные требовать исполнения возложения.</w:t>
      </w:r>
    </w:p>
    <w:p w14:paraId="6A38BF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2345.</w:t>
      </w:r>
      <w:r w:rsidRPr="00527973">
        <w:rPr>
          <w:rFonts w:ascii="PT Serif" w:eastAsia="Times New Roman" w:hAnsi="PT Serif" w:cs="Times New Roman"/>
          <w:color w:val="333333"/>
          <w:sz w:val="24"/>
          <w:szCs w:val="24"/>
          <w:lang w:val="ro-MD" w:eastAsia="ro-MD"/>
        </w:rPr>
        <w:t> Лица, управомоченные требовать</w:t>
      </w:r>
    </w:p>
    <w:p w14:paraId="1E0846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исполнения</w:t>
      </w:r>
    </w:p>
    <w:p w14:paraId="3E8D1D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Исполнения завещательного возложения могут требовать наследник, сонаследник и лицо, к прямой выгоде которого служит утрата права наследования </w:t>
      </w:r>
      <w:r w:rsidRPr="00527973">
        <w:rPr>
          <w:rFonts w:ascii="PT Serif" w:eastAsia="Times New Roman" w:hAnsi="PT Serif" w:cs="Times New Roman"/>
          <w:color w:val="333333"/>
          <w:sz w:val="24"/>
          <w:szCs w:val="24"/>
          <w:lang w:val="ro-MD" w:eastAsia="ro-MD"/>
        </w:rPr>
        <w:lastRenderedPageBreak/>
        <w:t>лицом, первоначально обремененным возложением. Если исполнение осуществляется в общественных интересах, его может требовать также компетентный орган власти.</w:t>
      </w:r>
    </w:p>
    <w:p w14:paraId="46AB64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2346.</w:t>
      </w:r>
      <w:r w:rsidRPr="00527973">
        <w:rPr>
          <w:rFonts w:ascii="PT Serif" w:eastAsia="Times New Roman" w:hAnsi="PT Serif" w:cs="Times New Roman"/>
          <w:color w:val="333333"/>
          <w:sz w:val="24"/>
          <w:szCs w:val="24"/>
          <w:lang w:val="ro-MD" w:eastAsia="ro-MD"/>
        </w:rPr>
        <w:t> Соотношение между возложением</w:t>
      </w:r>
    </w:p>
    <w:p w14:paraId="382A31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назначением наследником или</w:t>
      </w:r>
    </w:p>
    <w:p w14:paraId="45BC88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отказополучателем</w:t>
      </w:r>
    </w:p>
    <w:p w14:paraId="6CD253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Недействительность возложения влечет недействительность назначения в качестве обремененного возложением наследника или отказополучателя только в случае, когда следует полагать, что завещатель не произвел бы назначения без возложения.</w:t>
      </w:r>
    </w:p>
    <w:p w14:paraId="5BCB7C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2347.</w:t>
      </w:r>
      <w:r w:rsidRPr="00527973">
        <w:rPr>
          <w:rFonts w:ascii="PT Serif" w:eastAsia="Times New Roman" w:hAnsi="PT Serif" w:cs="Times New Roman"/>
          <w:color w:val="333333"/>
          <w:sz w:val="24"/>
          <w:szCs w:val="24"/>
          <w:lang w:val="ro-MD" w:eastAsia="ro-MD"/>
        </w:rPr>
        <w:t> Невозможность исполнения</w:t>
      </w:r>
    </w:p>
    <w:p w14:paraId="2871CD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невозможно исполнить возложение по причине, за которую несет ответственность обремененное лицо, лицо, к прямой выгоде которого служит утрата права наследования лицом, первоначально обремененным возложением, вправе в соответствии с правовыми положениями о возврате неосновательного обогащения требовать возврата выданного имущества в тех пределах, в каких оно должно было быть использовано для исполнения возложения.</w:t>
      </w:r>
    </w:p>
    <w:p w14:paraId="30D60D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и в случаях, когда обремененное лицо было обязано окончательным судебным решением к исполнению возложения, которое не может быть исполнено третьим лицом, и против обремененного лица были использованы все законные средства исполнения.</w:t>
      </w:r>
    </w:p>
    <w:p w14:paraId="1EE2034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ИСПОЛНИТЕЛЬ ЗАВЕЩАНИЯ</w:t>
      </w:r>
    </w:p>
    <w:p w14:paraId="5FA3EE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2348.</w:t>
      </w:r>
      <w:r w:rsidRPr="00527973">
        <w:rPr>
          <w:rFonts w:ascii="PT Serif" w:eastAsia="Times New Roman" w:hAnsi="PT Serif" w:cs="Times New Roman"/>
          <w:color w:val="333333"/>
          <w:sz w:val="24"/>
          <w:szCs w:val="24"/>
          <w:lang w:val="ro-MD" w:eastAsia="ro-MD"/>
        </w:rPr>
        <w:t> Назначение в завещании исполнителя</w:t>
      </w:r>
    </w:p>
    <w:p w14:paraId="2F135A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завещания</w:t>
      </w:r>
    </w:p>
    <w:p w14:paraId="14824D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назначить в завещании одного или нескольких исполнителей завещания.</w:t>
      </w:r>
    </w:p>
    <w:p w14:paraId="65F002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Завещатель может назначить другого исполнителя завещания на случай, если назначенный исполнитель до или после вступления в обязанности исполнителя завещания окажется не в состоянии выполнять обязанности.</w:t>
      </w:r>
    </w:p>
    <w:p w14:paraId="439AC0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2349.</w:t>
      </w:r>
      <w:r w:rsidRPr="00527973">
        <w:rPr>
          <w:rFonts w:ascii="PT Serif" w:eastAsia="Times New Roman" w:hAnsi="PT Serif" w:cs="Times New Roman"/>
          <w:color w:val="333333"/>
          <w:sz w:val="24"/>
          <w:szCs w:val="24"/>
          <w:lang w:val="ro-MD" w:eastAsia="ro-MD"/>
        </w:rPr>
        <w:t> Назначение исполнителя завещания</w:t>
      </w:r>
    </w:p>
    <w:p w14:paraId="22C8AC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третьим лицом</w:t>
      </w:r>
    </w:p>
    <w:p w14:paraId="079B96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поручить назначение исполнителя завещания третьему лицу, которое после открытия наследства должно незамедлительно назначить исполнителя.</w:t>
      </w:r>
    </w:p>
    <w:p w14:paraId="76EBDF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Назначение или отказ от права назначения осуществляется посредством подачи заявления нотариусу, ведущему наследственное производство. Заявление должно быть удостоверено нотариально.</w:t>
      </w:r>
    </w:p>
    <w:p w14:paraId="51F23B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Предоставленное третьему лицу право назначения исполнителя завещания прекращается с окончанием срока, установленного нотариусом, ведущим наследственное производство, по заявлению одного из лиц, имеющих законный интерес.</w:t>
      </w:r>
    </w:p>
    <w:p w14:paraId="54DA18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Статья 2350.</w:t>
      </w:r>
      <w:r w:rsidRPr="00527973">
        <w:rPr>
          <w:rFonts w:ascii="PT Serif" w:eastAsia="Times New Roman" w:hAnsi="PT Serif" w:cs="Times New Roman"/>
          <w:color w:val="333333"/>
          <w:sz w:val="24"/>
          <w:szCs w:val="24"/>
          <w:lang w:val="ro-MD" w:eastAsia="ro-MD"/>
        </w:rPr>
        <w:t> Назначение помощников или преемника</w:t>
      </w:r>
    </w:p>
    <w:p w14:paraId="4DF04E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разрешить исполнителю завещания назначить себе одного или нескольких помощников (соисполнителей).</w:t>
      </w:r>
    </w:p>
    <w:p w14:paraId="170824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Завещатель может разрешить исполнителю завещания назначить себе преемника.</w:t>
      </w:r>
    </w:p>
    <w:p w14:paraId="2E64D6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Назначение осуществляется в порядке, предусмотренном частью (2) статьи 2349.</w:t>
      </w:r>
    </w:p>
    <w:p w14:paraId="6D8B2E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2351.</w:t>
      </w:r>
      <w:r w:rsidRPr="00527973">
        <w:rPr>
          <w:rFonts w:ascii="PT Serif" w:eastAsia="Times New Roman" w:hAnsi="PT Serif" w:cs="Times New Roman"/>
          <w:color w:val="333333"/>
          <w:sz w:val="24"/>
          <w:szCs w:val="24"/>
          <w:lang w:val="ro-MD" w:eastAsia="ro-MD"/>
        </w:rPr>
        <w:t> Назначение исполнителя завещания</w:t>
      </w:r>
    </w:p>
    <w:p w14:paraId="0F8074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нотариусом</w:t>
      </w:r>
    </w:p>
    <w:p w14:paraId="4DFD2E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назначенное исполнителем завещания лицо отказалось от своих полномочий либо если завещатель не назначил исполнителя завещания, однако согласно содержанию завещания с полной уверенностью следует считать, что завещатель желал назначения исполнителя завещания, нотариус назначает авторизованного управляющего, адвоката или любое другое соответствующее лицо, которое согласится осуществлять полномочия исполнителя завещания.</w:t>
      </w:r>
    </w:p>
    <w:p w14:paraId="04F3F4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 назначения исполнителя завещания нотариус должен заслушать наследников и отказополучателей, по возможности, без значительного промедления и несоразмерных расходов. Авторизованный управляющий не может отказаться от полномочий исполнителя завещания, не имея на то обоснованной причины.</w:t>
      </w:r>
    </w:p>
    <w:p w14:paraId="1DF948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2352.</w:t>
      </w:r>
      <w:r w:rsidRPr="00527973">
        <w:rPr>
          <w:rFonts w:ascii="PT Serif" w:eastAsia="Times New Roman" w:hAnsi="PT Serif" w:cs="Times New Roman"/>
          <w:color w:val="333333"/>
          <w:sz w:val="24"/>
          <w:szCs w:val="24"/>
          <w:lang w:val="ro-MD" w:eastAsia="ro-MD"/>
        </w:rPr>
        <w:t> Недействительность назначения</w:t>
      </w:r>
    </w:p>
    <w:p w14:paraId="7F62CF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исполнителя завещания</w:t>
      </w:r>
    </w:p>
    <w:p w14:paraId="0CC7EA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Назначение исполнителя завещания недействительно, если ко времени начала осуществления полномочий он не достиг совершеннолетия либо в его отношении установлена судебная мера охраны.</w:t>
      </w:r>
    </w:p>
    <w:p w14:paraId="6C804C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2353.</w:t>
      </w:r>
      <w:r w:rsidRPr="00527973">
        <w:rPr>
          <w:rFonts w:ascii="PT Serif" w:eastAsia="Times New Roman" w:hAnsi="PT Serif" w:cs="Times New Roman"/>
          <w:color w:val="333333"/>
          <w:sz w:val="24"/>
          <w:szCs w:val="24"/>
          <w:lang w:val="ro-MD" w:eastAsia="ro-MD"/>
        </w:rPr>
        <w:t> Принятие и отклонение назначения</w:t>
      </w:r>
    </w:p>
    <w:p w14:paraId="1116A2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исполнителем завещания</w:t>
      </w:r>
    </w:p>
    <w:p w14:paraId="2C70C6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Исполнитель завещания осуществляет свои полномочия со дня принятия назначения.</w:t>
      </w:r>
    </w:p>
    <w:p w14:paraId="7D886E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Как принятие назначения, так и его отклонение осуществляются посредством подачи заявления нотариусу, ведущему наследственное производство.</w:t>
      </w:r>
    </w:p>
    <w:p w14:paraId="760453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Заявление может быть подано только после открытия наследства. Заявление недействительно, если оно делается под условием или с указанием срока.</w:t>
      </w:r>
    </w:p>
    <w:p w14:paraId="1F084E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 ходатайству одного из лиц, имеющих законный интерес, нотариус, ведущий наследственное производство, может дать исполнителю завещания время для принятия назначения. Если в указанное время исполнитель не подает нотариусу, ведущему наследственное производство, заявление о принятии назначения, следует считать, что он отклонил назначение исполнителем завещания.</w:t>
      </w:r>
    </w:p>
    <w:p w14:paraId="1CAC11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2354.</w:t>
      </w:r>
      <w:r w:rsidRPr="00527973">
        <w:rPr>
          <w:rFonts w:ascii="PT Serif" w:eastAsia="Times New Roman" w:hAnsi="PT Serif" w:cs="Times New Roman"/>
          <w:color w:val="333333"/>
          <w:sz w:val="24"/>
          <w:szCs w:val="24"/>
          <w:lang w:val="ro-MD" w:eastAsia="ro-MD"/>
        </w:rPr>
        <w:t> Исполнение завещательных</w:t>
      </w:r>
    </w:p>
    <w:p w14:paraId="102FFB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распоряжений</w:t>
      </w:r>
    </w:p>
    <w:p w14:paraId="1BDC10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Исполнитель завещания обязан предпринять все от него зависящее для исполнения завещательных распоряжений.</w:t>
      </w:r>
    </w:p>
    <w:p w14:paraId="647AE2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2355.</w:t>
      </w:r>
      <w:r w:rsidRPr="00527973">
        <w:rPr>
          <w:rFonts w:ascii="PT Serif" w:eastAsia="Times New Roman" w:hAnsi="PT Serif" w:cs="Times New Roman"/>
          <w:color w:val="333333"/>
          <w:sz w:val="24"/>
          <w:szCs w:val="24"/>
          <w:lang w:val="ro-MD" w:eastAsia="ro-MD"/>
        </w:rPr>
        <w:t> Раздел наследственной массы</w:t>
      </w:r>
    </w:p>
    <w:p w14:paraId="5955D8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между сонаследниками</w:t>
      </w:r>
    </w:p>
    <w:p w14:paraId="4D6A99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завещательными распоряжениями не исключаются полномочия исполнителя завещания по разделу, то в случае, когда существует несколько наследников, исполнитель завещания вправе и обязан осуществить раздел наследственной массы в соответствии с положениями статей 2498-2523, подготовив с этой целью план раздела.</w:t>
      </w:r>
    </w:p>
    <w:p w14:paraId="0D8014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Исполнитель завещания обязан выслушать мнения наследников о проекте плана раздела, прежде чем приступить к его составлению.</w:t>
      </w:r>
    </w:p>
    <w:p w14:paraId="0591B4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Каждому из наследников и нотариусу, ведущему наследственное производство, направляется по одному экземпляру плана раздела.</w:t>
      </w:r>
    </w:p>
    <w:p w14:paraId="41D58C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в состав наследственной массы входит имущество, отчуждение которого по закону совершается в нотариальной форме, план раздела удостоверяется нотариально. Исполнитель завещания уполномочен для подготовки от имени сонаследников всех сделок и материальных действий, необходимых для исполнения плана раздела, в том числе для распоряжения имуществом из наследственной массы и регистрации имущества из наследственной массы на имя одного или нескольких сонаследников.</w:t>
      </w:r>
    </w:p>
    <w:p w14:paraId="3886BB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2356.</w:t>
      </w:r>
      <w:r w:rsidRPr="00527973">
        <w:rPr>
          <w:rFonts w:ascii="PT Serif" w:eastAsia="Times New Roman" w:hAnsi="PT Serif" w:cs="Times New Roman"/>
          <w:color w:val="333333"/>
          <w:sz w:val="24"/>
          <w:szCs w:val="24"/>
          <w:lang w:val="ro-MD" w:eastAsia="ro-MD"/>
        </w:rPr>
        <w:t> Управление наследственной массой</w:t>
      </w:r>
    </w:p>
    <w:p w14:paraId="23D259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Исполнитель завещания обязан управлять наследственной массой. Прежде всего он имеет право вступить во владение наследственной массой и распоряжаться вещами, входящими в состав наследственной массы. Он имеет право распоряжаться ими безвозмездно лишь для целей соблюдения моральных обязательств или правил приличия.</w:t>
      </w:r>
    </w:p>
    <w:p w14:paraId="57BDE0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завещателем не предусмотрено иное, исполнитель завещания обязан обеспечить содержание лицам, указанным в статье 2408, за счет наследственной массы.</w:t>
      </w:r>
    </w:p>
    <w:p w14:paraId="2A610F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2357.</w:t>
      </w:r>
      <w:r w:rsidRPr="00527973">
        <w:rPr>
          <w:rFonts w:ascii="PT Serif" w:eastAsia="Times New Roman" w:hAnsi="PT Serif" w:cs="Times New Roman"/>
          <w:color w:val="333333"/>
          <w:sz w:val="24"/>
          <w:szCs w:val="24"/>
          <w:lang w:val="ro-MD" w:eastAsia="ro-MD"/>
        </w:rPr>
        <w:t> Принятие обязательств</w:t>
      </w:r>
    </w:p>
    <w:p w14:paraId="688F68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Исполнитель завещания вправе принимать на себя обязательства по наследственной массе, если это необходимо для надлежащего управления наследством. Если исполнитель завещания может распоряжаться определенным имуществом из наследственной массы, он также может принимать обязательства за счет наследственной массы.</w:t>
      </w:r>
    </w:p>
    <w:p w14:paraId="609DFB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Наследник обязан дать свое согласие на принятие обязательств, предусмотренных частью (1), но лишь с сохранением права ссылаться на ограничение ответственности по обязательствам наследственной массы.</w:t>
      </w:r>
    </w:p>
    <w:p w14:paraId="27C21D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2358.</w:t>
      </w:r>
      <w:r w:rsidRPr="00527973">
        <w:rPr>
          <w:rFonts w:ascii="PT Serif" w:eastAsia="Times New Roman" w:hAnsi="PT Serif" w:cs="Times New Roman"/>
          <w:color w:val="333333"/>
          <w:sz w:val="24"/>
          <w:szCs w:val="24"/>
          <w:lang w:val="ro-MD" w:eastAsia="ro-MD"/>
        </w:rPr>
        <w:t> Расширение права принятия</w:t>
      </w:r>
    </w:p>
    <w:p w14:paraId="5CED8A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w:t>
      </w:r>
    </w:p>
    <w:p w14:paraId="1FE7F5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Завещатель может предоставить исполнителю завещания неограниченное право принятия обязательств в отношении наследственной массы. Но и в этом случае исполнитель завещания обладает полномочиями совершать дарения лишь в пределах, установленных положениями третьего предложения части (1) статьи 2356.</w:t>
      </w:r>
    </w:p>
    <w:p w14:paraId="20BB1E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2359.</w:t>
      </w:r>
      <w:r w:rsidRPr="00527973">
        <w:rPr>
          <w:rFonts w:ascii="PT Serif" w:eastAsia="Times New Roman" w:hAnsi="PT Serif" w:cs="Times New Roman"/>
          <w:color w:val="333333"/>
          <w:sz w:val="24"/>
          <w:szCs w:val="24"/>
          <w:lang w:val="ro-MD" w:eastAsia="ro-MD"/>
        </w:rPr>
        <w:t> Ограничение прав</w:t>
      </w:r>
    </w:p>
    <w:p w14:paraId="459E8F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Исполнителю завещания не принадлежат права, предусмотренные статьями 2354-2357, если следует полагать, что завещатель не имел намерения предоставлять их исполнителю завещания. Если в управлении исполнителя завещания находится только определенная наследственная доля или определенное имущество из наследственной массы, полномочия, предусмотренные во втором предложении части (1) статьи 2356, предоставляются только в отношении этой доли либо этого имущества.</w:t>
      </w:r>
    </w:p>
    <w:p w14:paraId="6F06BC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исполнитель завещания не обязан лично исполнять распоряжения завещателя, он может потребовать их исполнения от наследника, когда нет оснований полагать наличия у завещателя другого намерения.</w:t>
      </w:r>
    </w:p>
    <w:p w14:paraId="707DEB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2360.</w:t>
      </w:r>
      <w:r w:rsidRPr="00527973">
        <w:rPr>
          <w:rFonts w:ascii="PT Serif" w:eastAsia="Times New Roman" w:hAnsi="PT Serif" w:cs="Times New Roman"/>
          <w:color w:val="333333"/>
          <w:sz w:val="24"/>
          <w:szCs w:val="24"/>
          <w:lang w:val="ro-MD" w:eastAsia="ro-MD"/>
        </w:rPr>
        <w:t> Управление наследственной массой.</w:t>
      </w:r>
    </w:p>
    <w:p w14:paraId="29BA0D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Срок исполнения</w:t>
      </w:r>
    </w:p>
    <w:p w14:paraId="61953D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 может поручить исполнителю завещания управление наследственной массой, не поручая ему иных возложений, кроме управления. Он может также распорядиться, чтобы исполнитель завещания продолжал управлять наследственной массой после исполнения остальных порученных ему возложений. При наличии сомнения следует считать, что исполнителю завещания переданы полномочия, предусмотренные статьей 2358.</w:t>
      </w:r>
    </w:p>
    <w:p w14:paraId="355B40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2361.</w:t>
      </w:r>
      <w:r w:rsidRPr="00527973">
        <w:rPr>
          <w:rFonts w:ascii="PT Serif" w:eastAsia="Times New Roman" w:hAnsi="PT Serif" w:cs="Times New Roman"/>
          <w:color w:val="333333"/>
          <w:sz w:val="24"/>
          <w:szCs w:val="24"/>
          <w:lang w:val="ro-MD" w:eastAsia="ro-MD"/>
        </w:rPr>
        <w:t> Прекращение полномочий по истечении</w:t>
      </w:r>
    </w:p>
    <w:p w14:paraId="08B6F1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тридцатилетнего срока</w:t>
      </w:r>
    </w:p>
    <w:p w14:paraId="6D55BD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Завещательные распоряжения, составленные в соответствии с положениями статьи 2360, становятся недействительными по прошествии тридцати лет после открытия наследства. Завещатель может, однако, распорядиться, чтобы управление продолжалось до смерти наследника или исполнителя завещания либо до наступления какого-либо события в отношении того или другого. Положения части (2) статьи 2314 применяются соответствующим образом.</w:t>
      </w:r>
    </w:p>
    <w:p w14:paraId="0D49F2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2362.</w:t>
      </w:r>
      <w:r w:rsidRPr="00527973">
        <w:rPr>
          <w:rFonts w:ascii="PT Serif" w:eastAsia="Times New Roman" w:hAnsi="PT Serif" w:cs="Times New Roman"/>
          <w:color w:val="333333"/>
          <w:sz w:val="24"/>
          <w:szCs w:val="24"/>
          <w:lang w:val="ro-MD" w:eastAsia="ro-MD"/>
        </w:rPr>
        <w:t> Ограничение права распоряжения</w:t>
      </w:r>
    </w:p>
    <w:p w14:paraId="68E9FA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w:t>
      </w:r>
    </w:p>
    <w:p w14:paraId="73377D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Наследник не может распоряжаться имуществом из наследственной массы, которым должен управлять исполнитель завещания.</w:t>
      </w:r>
    </w:p>
    <w:p w14:paraId="32D7B4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Соответствующим образом применяются положения в пользу лиц, права которых происходят от неправомочного лица.</w:t>
      </w:r>
    </w:p>
    <w:p w14:paraId="1842F9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2363.</w:t>
      </w:r>
      <w:r w:rsidRPr="00527973">
        <w:rPr>
          <w:rFonts w:ascii="PT Serif" w:eastAsia="Times New Roman" w:hAnsi="PT Serif" w:cs="Times New Roman"/>
          <w:color w:val="333333"/>
          <w:sz w:val="24"/>
          <w:szCs w:val="24"/>
          <w:lang w:val="ro-MD" w:eastAsia="ro-MD"/>
        </w:rPr>
        <w:t> Активная процессуальная правоспособность</w:t>
      </w:r>
    </w:p>
    <w:p w14:paraId="5C7AB8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Право, находящееся в сфере управления исполнителя завещания, может быть осуществлено в судебном порядке только самим исполнителем завещания.</w:t>
      </w:r>
    </w:p>
    <w:p w14:paraId="6B159F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2364.</w:t>
      </w:r>
      <w:r w:rsidRPr="00527973">
        <w:rPr>
          <w:rFonts w:ascii="PT Serif" w:eastAsia="Times New Roman" w:hAnsi="PT Serif" w:cs="Times New Roman"/>
          <w:color w:val="333333"/>
          <w:sz w:val="24"/>
          <w:szCs w:val="24"/>
          <w:lang w:val="ro-MD" w:eastAsia="ro-MD"/>
        </w:rPr>
        <w:t> Пассивная процессуальная</w:t>
      </w:r>
    </w:p>
    <w:p w14:paraId="379DD3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правоспособность</w:t>
      </w:r>
    </w:p>
    <w:p w14:paraId="3CBE24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Требования против наследственной массы могут быть предъявлены в судебном порядке как наследнику, так и исполнителю завещания. Если исполнителю завещания не предоставлено право управления наследственной массой, требование предъявляется наследнику.</w:t>
      </w:r>
    </w:p>
    <w:p w14:paraId="657AE7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статьи 2406 не применяются к исполнителю завещания.</w:t>
      </w:r>
    </w:p>
    <w:p w14:paraId="3709A0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Кредитор наследственной массы, предъявивший требование наследнику, может предъявить данное требование и исполнителю завещания, с тем чтобы он допустил обращение принудительного исполнения на имущество, находящееся в его управлении.</w:t>
      </w:r>
    </w:p>
    <w:p w14:paraId="075CCC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2365.</w:t>
      </w:r>
      <w:r w:rsidRPr="00527973">
        <w:rPr>
          <w:rFonts w:ascii="PT Serif" w:eastAsia="Times New Roman" w:hAnsi="PT Serif" w:cs="Times New Roman"/>
          <w:color w:val="333333"/>
          <w:sz w:val="24"/>
          <w:szCs w:val="24"/>
          <w:lang w:val="ro-MD" w:eastAsia="ro-MD"/>
        </w:rPr>
        <w:t> Собственный кредитор наследника</w:t>
      </w:r>
    </w:p>
    <w:p w14:paraId="0E1DD5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Кредиторы наследника, не входящие в число кредиторов наследственной массы, не могут обращаться за удовлетворением требований за счет имущества наследственной массы, находящегося в управлении исполнителя завещания.</w:t>
      </w:r>
    </w:p>
    <w:p w14:paraId="2994F7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2366.</w:t>
      </w:r>
      <w:r w:rsidRPr="00527973">
        <w:rPr>
          <w:rFonts w:ascii="PT Serif" w:eastAsia="Times New Roman" w:hAnsi="PT Serif" w:cs="Times New Roman"/>
          <w:color w:val="333333"/>
          <w:sz w:val="24"/>
          <w:szCs w:val="24"/>
          <w:lang w:val="ro-MD" w:eastAsia="ro-MD"/>
        </w:rPr>
        <w:t> Опись наследственной массы</w:t>
      </w:r>
    </w:p>
    <w:p w14:paraId="52E12B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 вступления в свои обязанности исполнитель завещания обязан немедленно представить наследнику опись имущества наследственной массы, которое находится в его управлении, и известных ему обязательств наследственной массы и оказывать ему необходимое содействие при составлении описи.</w:t>
      </w:r>
    </w:p>
    <w:p w14:paraId="234353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Опись датируется днем ее составления и подписывается исполнителем завещания. По требованию наследника исполнитель завещания обязан заверить свою подпись.</w:t>
      </w:r>
    </w:p>
    <w:p w14:paraId="68F9F2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Наследник может потребовать своего участия в составлении описи.</w:t>
      </w:r>
    </w:p>
    <w:p w14:paraId="57DA8B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Исполнитель завещания вправе, а по требованию наследника обязан поручить составление описи компетентному органу, компетентному лицу или нотариусу.</w:t>
      </w:r>
    </w:p>
    <w:p w14:paraId="7638A2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Расходы на подготовку описи и заверение подписи осуществляются за счет наследственной массы.</w:t>
      </w:r>
    </w:p>
    <w:p w14:paraId="75B566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2367.</w:t>
      </w:r>
      <w:r w:rsidRPr="00527973">
        <w:rPr>
          <w:rFonts w:ascii="PT Serif" w:eastAsia="Times New Roman" w:hAnsi="PT Serif" w:cs="Times New Roman"/>
          <w:color w:val="333333"/>
          <w:sz w:val="24"/>
          <w:szCs w:val="24"/>
          <w:lang w:val="ro-MD" w:eastAsia="ro-MD"/>
        </w:rPr>
        <w:t> Надлежащее управление</w:t>
      </w:r>
    </w:p>
    <w:p w14:paraId="4B27B3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массой</w:t>
      </w:r>
    </w:p>
    <w:p w14:paraId="4D2A77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Исполнитель завещания обязан осуществлять надлежащее управление наследственной массой.</w:t>
      </w:r>
    </w:p>
    <w:p w14:paraId="7127E4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Исполнитель завещания обязан выполнять содержащиеся в завещании указания завещателя относительно порядка управления. По обращению исполнителя завещания или другого лица, имеющего законный интерес, судебная инстанция может отменить эти указания, если их выполнение сопряжено с серьезной опасностью для наследственной массы.</w:t>
      </w:r>
    </w:p>
    <w:p w14:paraId="228659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статьи 2435 применяются соответствующим образом к исполнителю завещания.</w:t>
      </w:r>
    </w:p>
    <w:p w14:paraId="171312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2368.</w:t>
      </w:r>
      <w:r w:rsidRPr="00527973">
        <w:rPr>
          <w:rFonts w:ascii="PT Serif" w:eastAsia="Times New Roman" w:hAnsi="PT Serif" w:cs="Times New Roman"/>
          <w:color w:val="333333"/>
          <w:sz w:val="24"/>
          <w:szCs w:val="24"/>
          <w:lang w:val="ro-MD" w:eastAsia="ro-MD"/>
        </w:rPr>
        <w:t> Передача имущества из наследственной</w:t>
      </w:r>
    </w:p>
    <w:p w14:paraId="51B6BD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массы</w:t>
      </w:r>
    </w:p>
    <w:p w14:paraId="6A81A9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требованию наследника исполнитель завещания обязан предоставить в его распоряжение имущество из наследственной массы, в котором исполнитель завещания явно не нуждается для исполнения своих обязанностей. С передачей этого имущества прекращается право исполнителя завещания им управлять.</w:t>
      </w:r>
    </w:p>
    <w:p w14:paraId="0B3E1A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Исполнитель завещания не может отказать в передаче такого имущества на основании существования обязательств наследственной массы, которые возникли не из завещательных отказов и возложений, а равно и не из завещательных отказов и </w:t>
      </w:r>
      <w:r w:rsidRPr="00527973">
        <w:rPr>
          <w:rFonts w:ascii="PT Serif" w:eastAsia="Times New Roman" w:hAnsi="PT Serif" w:cs="Times New Roman"/>
          <w:color w:val="333333"/>
          <w:sz w:val="24"/>
          <w:szCs w:val="24"/>
          <w:lang w:val="ro-MD" w:eastAsia="ro-MD"/>
        </w:rPr>
        <w:lastRenderedPageBreak/>
        <w:t>возложений, обусловленных обстоятельствами, если наследник обеспечивает удовлетворение обязательств либо исполнение отказов или возложений.</w:t>
      </w:r>
    </w:p>
    <w:p w14:paraId="6889B4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2369.</w:t>
      </w:r>
      <w:r w:rsidRPr="00527973">
        <w:rPr>
          <w:rFonts w:ascii="PT Serif" w:eastAsia="Times New Roman" w:hAnsi="PT Serif" w:cs="Times New Roman"/>
          <w:color w:val="333333"/>
          <w:sz w:val="24"/>
          <w:szCs w:val="24"/>
          <w:lang w:val="ro-MD" w:eastAsia="ro-MD"/>
        </w:rPr>
        <w:t> Правоотношения с наследником.</w:t>
      </w:r>
    </w:p>
    <w:p w14:paraId="05E6FC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Отчеты</w:t>
      </w:r>
    </w:p>
    <w:p w14:paraId="0966B0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определении правоотношений между исполнителем завещания и наследником применяются соответствующим образом правила о поручении.</w:t>
      </w:r>
    </w:p>
    <w:p w14:paraId="437EEB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более продолжительного управления наследник может потребовать представления ежегодных отчетов.</w:t>
      </w:r>
    </w:p>
    <w:p w14:paraId="77270C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2370.</w:t>
      </w:r>
      <w:r w:rsidRPr="00527973">
        <w:rPr>
          <w:rFonts w:ascii="PT Serif" w:eastAsia="Times New Roman" w:hAnsi="PT Serif" w:cs="Times New Roman"/>
          <w:color w:val="333333"/>
          <w:sz w:val="24"/>
          <w:szCs w:val="24"/>
          <w:lang w:val="ro-MD" w:eastAsia="ro-MD"/>
        </w:rPr>
        <w:t> Ответственность исполнителя завещания</w:t>
      </w:r>
    </w:p>
    <w:p w14:paraId="3023DF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виновного неисполнения исполнителем завещания своих обязанностей он несет ответственность за причиненный ущерб перед наследником, а также перед отказополучателем в случае, когда должен был быть исполнен завещательный отказ.</w:t>
      </w:r>
    </w:p>
    <w:p w14:paraId="6B5383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Несколько исполнителей завещания несут солидарную ответственность в случае виновного неисполнения.</w:t>
      </w:r>
    </w:p>
    <w:p w14:paraId="7DEEB3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2371.</w:t>
      </w:r>
      <w:r w:rsidRPr="00527973">
        <w:rPr>
          <w:rFonts w:ascii="PT Serif" w:eastAsia="Times New Roman" w:hAnsi="PT Serif" w:cs="Times New Roman"/>
          <w:color w:val="333333"/>
          <w:sz w:val="24"/>
          <w:szCs w:val="24"/>
          <w:lang w:val="ro-MD" w:eastAsia="ro-MD"/>
        </w:rPr>
        <w:t> Императивные предписания</w:t>
      </w:r>
    </w:p>
    <w:p w14:paraId="4958C1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 не может освободить исполнителя завещания от обязанностей, имеющихся у него в соответствии со статьями 2366, 2367, 2369 и 2370.</w:t>
      </w:r>
    </w:p>
    <w:p w14:paraId="6CF9F2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2372.</w:t>
      </w:r>
      <w:r w:rsidRPr="00527973">
        <w:rPr>
          <w:rFonts w:ascii="PT Serif" w:eastAsia="Times New Roman" w:hAnsi="PT Serif" w:cs="Times New Roman"/>
          <w:color w:val="333333"/>
          <w:sz w:val="24"/>
          <w:szCs w:val="24"/>
          <w:lang w:val="ro-MD" w:eastAsia="ro-MD"/>
        </w:rPr>
        <w:t> Вознаграждение исполнителю завещания</w:t>
      </w:r>
    </w:p>
    <w:p w14:paraId="4BE5E5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Исполнитель завещания может требовать соответствующего вознаграждения за осуществление своих полномочий, если завещателем не установлено иное. Если исполнителем завещания является наследник или отказополучатель, при определении размера вознаграждения учитывается стоимость наследственной массы или завещательного отказа, если завещателем не установлено иное.</w:t>
      </w:r>
    </w:p>
    <w:p w14:paraId="4DB50A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наследники, отказополучатели и исполнители завещания не достигли согласия относительно размера вознаграждения, судебная инстанция устанавливает размер вознаграждения по заявлению исполнителя завещания.</w:t>
      </w:r>
    </w:p>
    <w:p w14:paraId="356595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2373.</w:t>
      </w:r>
      <w:r w:rsidRPr="00527973">
        <w:rPr>
          <w:rFonts w:ascii="PT Serif" w:eastAsia="Times New Roman" w:hAnsi="PT Serif" w:cs="Times New Roman"/>
          <w:color w:val="333333"/>
          <w:sz w:val="24"/>
          <w:szCs w:val="24"/>
          <w:lang w:val="ro-MD" w:eastAsia="ro-MD"/>
        </w:rPr>
        <w:t> Исполнитель завещания последующего</w:t>
      </w:r>
    </w:p>
    <w:p w14:paraId="152B3F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w:t>
      </w:r>
    </w:p>
    <w:p w14:paraId="37377E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 может назначить исполнителя завещания с целью осуществления прав и исполнения обязательств последующего наследника до открытия тому наследства.</w:t>
      </w:r>
    </w:p>
    <w:p w14:paraId="66FF07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2374.</w:t>
      </w:r>
      <w:r w:rsidRPr="00527973">
        <w:rPr>
          <w:rFonts w:ascii="PT Serif" w:eastAsia="Times New Roman" w:hAnsi="PT Serif" w:cs="Times New Roman"/>
          <w:color w:val="333333"/>
          <w:sz w:val="24"/>
          <w:szCs w:val="24"/>
          <w:lang w:val="ro-MD" w:eastAsia="ro-MD"/>
        </w:rPr>
        <w:t> Возмещение расходов по исполнению</w:t>
      </w:r>
    </w:p>
    <w:p w14:paraId="60C3DB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завещания</w:t>
      </w:r>
    </w:p>
    <w:p w14:paraId="54C61C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Исполнитель завещания имеет право на возмещение необходимых расходов, произведенных для целей управления наследственной массой и исполнения завещательных распоряжений.</w:t>
      </w:r>
    </w:p>
    <w:p w14:paraId="4F30BE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Расходы, произведенные для целей управления наследственной массой и исполнения завещательных распоряжений, покрываются за счет наследственной массы.</w:t>
      </w:r>
    </w:p>
    <w:p w14:paraId="1C10CE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2375.</w:t>
      </w:r>
      <w:r w:rsidRPr="00527973">
        <w:rPr>
          <w:rFonts w:ascii="PT Serif" w:eastAsia="Times New Roman" w:hAnsi="PT Serif" w:cs="Times New Roman"/>
          <w:color w:val="333333"/>
          <w:sz w:val="24"/>
          <w:szCs w:val="24"/>
          <w:lang w:val="ro-MD" w:eastAsia="ro-MD"/>
        </w:rPr>
        <w:t> Исполнитель завещательного отказа</w:t>
      </w:r>
    </w:p>
    <w:p w14:paraId="4BC111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Завещатель может также назначить исполнителя завещания с целью обеспечить исполнение возложения отказополучателем.</w:t>
      </w:r>
    </w:p>
    <w:p w14:paraId="48BF73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2376.</w:t>
      </w:r>
      <w:r w:rsidRPr="00527973">
        <w:rPr>
          <w:rFonts w:ascii="PT Serif" w:eastAsia="Times New Roman" w:hAnsi="PT Serif" w:cs="Times New Roman"/>
          <w:color w:val="333333"/>
          <w:sz w:val="24"/>
          <w:szCs w:val="24"/>
          <w:lang w:val="ro-MD" w:eastAsia="ro-MD"/>
        </w:rPr>
        <w:t> Несколько исполнителей завещания</w:t>
      </w:r>
    </w:p>
    <w:p w14:paraId="73BA33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Несколько исполнителей завещания ведут дела совместно. В случае разногласий между ними решение принимает нотариус, ведущий наследственное производство. Если один из них утрачивает право наследования, оставшиеся исполнители ведут дела независимо друг от друга. Завещатель может сделать и иное распоряжение.</w:t>
      </w:r>
    </w:p>
    <w:p w14:paraId="495FE2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Каждый исполнитель завещания вправе предпринимать без согласия других исполнителей завещания меры, необходимые для сохранения имущества наследственной массы, находящегося в их общем управлении.</w:t>
      </w:r>
    </w:p>
    <w:p w14:paraId="7E77B6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2377.</w:t>
      </w:r>
      <w:r w:rsidRPr="00527973">
        <w:rPr>
          <w:rFonts w:ascii="PT Serif" w:eastAsia="Times New Roman" w:hAnsi="PT Serif" w:cs="Times New Roman"/>
          <w:color w:val="333333"/>
          <w:sz w:val="24"/>
          <w:szCs w:val="24"/>
          <w:lang w:val="ro-MD" w:eastAsia="ro-MD"/>
        </w:rPr>
        <w:t> Прекращение полномочий исполнителя</w:t>
      </w:r>
    </w:p>
    <w:p w14:paraId="51A2F8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завещания</w:t>
      </w:r>
    </w:p>
    <w:p w14:paraId="7411A5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Полномочия исполнителя завещания прекращаются с его смертью либо наступлением события, влекущего недействительность назначения в соответствии со статьей 2352.</w:t>
      </w:r>
    </w:p>
    <w:p w14:paraId="640D60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2378.</w:t>
      </w:r>
      <w:r w:rsidRPr="00527973">
        <w:rPr>
          <w:rFonts w:ascii="PT Serif" w:eastAsia="Times New Roman" w:hAnsi="PT Serif" w:cs="Times New Roman"/>
          <w:color w:val="333333"/>
          <w:sz w:val="24"/>
          <w:szCs w:val="24"/>
          <w:lang w:val="ro-MD" w:eastAsia="ro-MD"/>
        </w:rPr>
        <w:t> Отказ исполнителя завещания</w:t>
      </w:r>
    </w:p>
    <w:p w14:paraId="7037E3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 исполнения своих обязанностей</w:t>
      </w:r>
    </w:p>
    <w:p w14:paraId="2B1C93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Исполнитель завещания может в любое время отказаться от исполнения своих обязанностей. Отказ производится посредством заявления, сделанного в адрес нотариуса, ведущего наследственное производство. Положения об отзыве поручения применяются соответствующим образом.</w:t>
      </w:r>
    </w:p>
    <w:p w14:paraId="024729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2379.</w:t>
      </w:r>
      <w:r w:rsidRPr="00527973">
        <w:rPr>
          <w:rFonts w:ascii="PT Serif" w:eastAsia="Times New Roman" w:hAnsi="PT Serif" w:cs="Times New Roman"/>
          <w:color w:val="333333"/>
          <w:sz w:val="24"/>
          <w:szCs w:val="24"/>
          <w:lang w:val="ro-MD" w:eastAsia="ro-MD"/>
        </w:rPr>
        <w:t> Отстранение исполнителя завещания</w:t>
      </w:r>
    </w:p>
    <w:p w14:paraId="7F195C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заявлению одного из лиц, имеющих законный интерес, судебная инстанция может отстранить исполнителя завещания, если к тому существуют обоснованные мотивы. Такими мотивами наряду с прочими признаются грубое нарушение обязанностей или некомпетентность в вопросах правильного управления наследственной массой.</w:t>
      </w:r>
    </w:p>
    <w:p w14:paraId="0B044B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 своего отстранения исполнитель завещания по возможности должен быть заслушан.</w:t>
      </w:r>
    </w:p>
    <w:p w14:paraId="3ECFC1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2380.</w:t>
      </w:r>
      <w:r w:rsidRPr="00527973">
        <w:rPr>
          <w:rFonts w:ascii="PT Serif" w:eastAsia="Times New Roman" w:hAnsi="PT Serif" w:cs="Times New Roman"/>
          <w:color w:val="333333"/>
          <w:sz w:val="24"/>
          <w:szCs w:val="24"/>
          <w:lang w:val="ro-MD" w:eastAsia="ro-MD"/>
        </w:rPr>
        <w:t> Ознакомление с поданными</w:t>
      </w:r>
    </w:p>
    <w:p w14:paraId="434746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заявлениями</w:t>
      </w:r>
    </w:p>
    <w:p w14:paraId="2072E3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Нотариус, ведущий наследственное производство, обязан разрешить ознакомление с заявлениями, поданными в соответствии с положениями части (2) статьи 2349, части (3) статьи 2350, части (2) статьи 2353 и второго предложения статьи 2378, каждому, кто докажет наличие в этом законного интереса.</w:t>
      </w:r>
    </w:p>
    <w:p w14:paraId="729779E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ОТМЕНА, ИЗМЕНЕНИЕ И УТРАТА СИЛЫ</w:t>
      </w:r>
      <w:r w:rsidRPr="00527973">
        <w:rPr>
          <w:rFonts w:ascii="PT Serif" w:eastAsia="Times New Roman" w:hAnsi="PT Serif" w:cs="Times New Roman"/>
          <w:b/>
          <w:bCs/>
          <w:color w:val="333333"/>
          <w:sz w:val="24"/>
          <w:szCs w:val="24"/>
          <w:lang w:val="ro-MD" w:eastAsia="ro-MD"/>
        </w:rPr>
        <w:br/>
        <w:t>ЗАВЕЩАНИЯ ИЛИ ЗАВЕЩАТЕЛЬНОГО РАСПОРЯЖЕНИЯ</w:t>
      </w:r>
    </w:p>
    <w:p w14:paraId="382CDE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2381.</w:t>
      </w:r>
      <w:r w:rsidRPr="00527973">
        <w:rPr>
          <w:rFonts w:ascii="PT Serif" w:eastAsia="Times New Roman" w:hAnsi="PT Serif" w:cs="Times New Roman"/>
          <w:color w:val="333333"/>
          <w:sz w:val="24"/>
          <w:szCs w:val="24"/>
          <w:lang w:val="ro-MD" w:eastAsia="ro-MD"/>
        </w:rPr>
        <w:t> Отмена завещания или завещательного</w:t>
      </w:r>
    </w:p>
    <w:p w14:paraId="2C71DB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распоряжения</w:t>
      </w:r>
    </w:p>
    <w:p w14:paraId="26F06C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Завещатель может в любое время отменить любое распоряжение, включенное в завещание, либо все завещание в целом.</w:t>
      </w:r>
    </w:p>
    <w:p w14:paraId="707CCA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2382.</w:t>
      </w:r>
      <w:r w:rsidRPr="00527973">
        <w:rPr>
          <w:rFonts w:ascii="PT Serif" w:eastAsia="Times New Roman" w:hAnsi="PT Serif" w:cs="Times New Roman"/>
          <w:color w:val="333333"/>
          <w:sz w:val="24"/>
          <w:szCs w:val="24"/>
          <w:lang w:val="ro-MD" w:eastAsia="ro-MD"/>
        </w:rPr>
        <w:t> Отмена завещания посредством</w:t>
      </w:r>
    </w:p>
    <w:p w14:paraId="7E6995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совершения нового завещания</w:t>
      </w:r>
    </w:p>
    <w:p w14:paraId="339E41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Отмена завещания производится посредством совершения нового завещания.</w:t>
      </w:r>
    </w:p>
    <w:p w14:paraId="593F75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Завещание, которым отменяется другое завещание, может быть совершено в форме, отличной от формы отменяемого им завещания.</w:t>
      </w:r>
    </w:p>
    <w:p w14:paraId="728E06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2383.</w:t>
      </w:r>
      <w:r w:rsidRPr="00527973">
        <w:rPr>
          <w:rFonts w:ascii="PT Serif" w:eastAsia="Times New Roman" w:hAnsi="PT Serif" w:cs="Times New Roman"/>
          <w:color w:val="333333"/>
          <w:sz w:val="24"/>
          <w:szCs w:val="24"/>
          <w:lang w:val="ro-MD" w:eastAsia="ro-MD"/>
        </w:rPr>
        <w:t> Отмена завещания посредством</w:t>
      </w:r>
    </w:p>
    <w:p w14:paraId="4D8EF5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уничтожения или изменения</w:t>
      </w:r>
    </w:p>
    <w:p w14:paraId="005F1A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Завещание также следует считать отмененным, если завещатель уничтожил с намерением отмены содержащий его документ либо произвел в нем такие изменения, которые обычно совершаются с целью отмены письменного волеизъявления. Если завещатель уничтожил или указанным образом изменил завещательный акт, следует полагать, что он имел намерение отменить завещание.</w:t>
      </w:r>
    </w:p>
    <w:p w14:paraId="5B756D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2384.</w:t>
      </w:r>
      <w:r w:rsidRPr="00527973">
        <w:rPr>
          <w:rFonts w:ascii="PT Serif" w:eastAsia="Times New Roman" w:hAnsi="PT Serif" w:cs="Times New Roman"/>
          <w:color w:val="333333"/>
          <w:sz w:val="24"/>
          <w:szCs w:val="24"/>
          <w:lang w:val="ro-MD" w:eastAsia="ro-MD"/>
        </w:rPr>
        <w:t> Возврат завещания, находившегося</w:t>
      </w:r>
    </w:p>
    <w:p w14:paraId="42F5EE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 хранении в компетентном органе</w:t>
      </w:r>
    </w:p>
    <w:p w14:paraId="6FD39A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Завещание, совершенное в присутствии нотариуса или в соответствии со статьей 2227, считается отмененным в случае возврата завещателю документа, переданного на хранение компетентному органу. Орган, который возвращает завещателю документ, должен поставить завещателя в известность о последствиях возврата, предусмотренных в первом предложении, сделать соответствующую отметку в возвращаемом документе и составить акт о выполнении обоих требований.</w:t>
      </w:r>
    </w:p>
    <w:p w14:paraId="23ED41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Завещатель вправе в любое время потребовать возврата завещания. Завещание может быть возвращено только лично завещателю.</w:t>
      </w:r>
    </w:p>
    <w:p w14:paraId="5FE3E1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части (2) применяются и в случае завещания, отданного на хранение на основании статьи 2224. Возврат собственноручного завещания не отменяет его действительности.</w:t>
      </w:r>
    </w:p>
    <w:p w14:paraId="44616E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2385.</w:t>
      </w:r>
      <w:r w:rsidRPr="00527973">
        <w:rPr>
          <w:rFonts w:ascii="PT Serif" w:eastAsia="Times New Roman" w:hAnsi="PT Serif" w:cs="Times New Roman"/>
          <w:color w:val="333333"/>
          <w:sz w:val="24"/>
          <w:szCs w:val="24"/>
          <w:lang w:val="ro-MD" w:eastAsia="ro-MD"/>
        </w:rPr>
        <w:t> Отмена отмены</w:t>
      </w:r>
    </w:p>
    <w:p w14:paraId="68E616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по завещанию будет отменена произведенная ранее отмена завещательного распоряжения, при наличии сомнения действительно предыдущее завещательное распоряжение, как если бы оно не было отменено.</w:t>
      </w:r>
    </w:p>
    <w:p w14:paraId="5DF387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2386.</w:t>
      </w:r>
      <w:r w:rsidRPr="00527973">
        <w:rPr>
          <w:rFonts w:ascii="PT Serif" w:eastAsia="Times New Roman" w:hAnsi="PT Serif" w:cs="Times New Roman"/>
          <w:color w:val="333333"/>
          <w:sz w:val="24"/>
          <w:szCs w:val="24"/>
          <w:lang w:val="ro-MD" w:eastAsia="ro-MD"/>
        </w:rPr>
        <w:t> Существование нескольких завещаний</w:t>
      </w:r>
    </w:p>
    <w:p w14:paraId="62ABDE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завещатель совершил несколько дополняющих друг друга завещаний, действительны все они в той части, в какой являются совместимыми.</w:t>
      </w:r>
    </w:p>
    <w:p w14:paraId="76929A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2387.</w:t>
      </w:r>
      <w:r w:rsidRPr="00527973">
        <w:rPr>
          <w:rFonts w:ascii="PT Serif" w:eastAsia="Times New Roman" w:hAnsi="PT Serif" w:cs="Times New Roman"/>
          <w:color w:val="333333"/>
          <w:sz w:val="24"/>
          <w:szCs w:val="24"/>
          <w:lang w:val="ro-MD" w:eastAsia="ro-MD"/>
        </w:rPr>
        <w:t> Отмена на основании позднейшего</w:t>
      </w:r>
    </w:p>
    <w:p w14:paraId="7134B0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завещания</w:t>
      </w:r>
    </w:p>
    <w:p w14:paraId="0D5536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случае, если совершено новое завещание, предыдущее завещание отменяется в той мере, в какой оно противоречит позднейшему.</w:t>
      </w:r>
    </w:p>
    <w:p w14:paraId="190B6C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отмены позднейшего завещания при наличии сомнения действительно предыдущее завещание, как если бы оно не было отменено.</w:t>
      </w:r>
    </w:p>
    <w:p w14:paraId="664D7D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2388.</w:t>
      </w:r>
      <w:r w:rsidRPr="00527973">
        <w:rPr>
          <w:rFonts w:ascii="PT Serif" w:eastAsia="Times New Roman" w:hAnsi="PT Serif" w:cs="Times New Roman"/>
          <w:color w:val="333333"/>
          <w:sz w:val="24"/>
          <w:szCs w:val="24"/>
          <w:lang w:val="ro-MD" w:eastAsia="ro-MD"/>
        </w:rPr>
        <w:t> Утрата силы завещанием или</w:t>
      </w:r>
    </w:p>
    <w:p w14:paraId="45CB06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завещательным распоряжением</w:t>
      </w:r>
    </w:p>
    <w:p w14:paraId="18D468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Наряду с иными предусмотренными законом случаями завещание или завещательное распоряжение утрачивает силу в той мере, в какой:</w:t>
      </w:r>
    </w:p>
    <w:p w14:paraId="27C11E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лицо, в пользу которого совершено завещание, утратило право наследования в соответствии со статьей 2176;</w:t>
      </w:r>
    </w:p>
    <w:p w14:paraId="36BDCF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завещанное имущество погибло после того, как было совершено завещание, но до смерти завещателя, независимо от причины гибели имущества;</w:t>
      </w:r>
    </w:p>
    <w:p w14:paraId="2AC6B3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завещанное имущество отчуждено завещателем при его жизни либо не принадлежало ему;</w:t>
      </w:r>
    </w:p>
    <w:p w14:paraId="23D30A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завещание или завещательное распоряжение нарушает право на обязательную долю.</w:t>
      </w:r>
    </w:p>
    <w:p w14:paraId="7240E0D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IV</w:t>
      </w:r>
    </w:p>
    <w:p w14:paraId="3DFF1A4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ПРАВОВОЕ ПОЛОЖЕНИЕ НАСЛЕДНИКА</w:t>
      </w:r>
    </w:p>
    <w:p w14:paraId="7EA1202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065ADDF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ПРИНЯТИЕ НАСЛЕДСТВА И ОТКАЗ ОТ НЕГО</w:t>
      </w:r>
    </w:p>
    <w:p w14:paraId="670150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2389.</w:t>
      </w:r>
      <w:r w:rsidRPr="00527973">
        <w:rPr>
          <w:rFonts w:ascii="PT Serif" w:eastAsia="Times New Roman" w:hAnsi="PT Serif" w:cs="Times New Roman"/>
          <w:color w:val="333333"/>
          <w:sz w:val="24"/>
          <w:szCs w:val="24"/>
          <w:lang w:val="ro-MD" w:eastAsia="ro-MD"/>
        </w:rPr>
        <w:t> Передача наследства и отказ от него</w:t>
      </w:r>
    </w:p>
    <w:p w14:paraId="388871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Наследство переходит к правомочному наследнику с сохранением за ним права отказа от него (передача наследства).</w:t>
      </w:r>
    </w:p>
    <w:p w14:paraId="6578EF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Государство не может отказаться от наследования по закону.</w:t>
      </w:r>
    </w:p>
    <w:p w14:paraId="6B828A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2390.</w:t>
      </w:r>
      <w:r w:rsidRPr="00527973">
        <w:rPr>
          <w:rFonts w:ascii="PT Serif" w:eastAsia="Times New Roman" w:hAnsi="PT Serif" w:cs="Times New Roman"/>
          <w:color w:val="333333"/>
          <w:sz w:val="24"/>
          <w:szCs w:val="24"/>
          <w:lang w:val="ro-MD" w:eastAsia="ro-MD"/>
        </w:rPr>
        <w:t> Принятие наследства и отказ от него</w:t>
      </w:r>
    </w:p>
    <w:p w14:paraId="09FB31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 предусмотренными законом исключениями наследник не может в дальнейшем отказаться от наследства, если принял его фактически в соответствии с частью (2) либо заявил о принятии в соответствии с частью (3).</w:t>
      </w:r>
    </w:p>
    <w:p w14:paraId="04A781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 истечении установленного для отказа срока наследство считается принятым наследником. В этом случае положения пункта e) части (1) статьи 139 не применяются к охраняемому лицу или несовершеннолетнему как к наследникам.</w:t>
      </w:r>
    </w:p>
    <w:p w14:paraId="290F93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Наследник может сделать заявление о принятии наследства в нотариальной форме у нотариуса, ведущего наследственное производство, до истечения установленного для отказа срока. Заявление может быть удостоверено у любого нотариуса или другого лица, уполномоченного для удостоверения сделок.</w:t>
      </w:r>
    </w:p>
    <w:p w14:paraId="55A856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2391.</w:t>
      </w:r>
      <w:r w:rsidRPr="00527973">
        <w:rPr>
          <w:rFonts w:ascii="PT Serif" w:eastAsia="Times New Roman" w:hAnsi="PT Serif" w:cs="Times New Roman"/>
          <w:color w:val="333333"/>
          <w:sz w:val="24"/>
          <w:szCs w:val="24"/>
          <w:lang w:val="ro-MD" w:eastAsia="ro-MD"/>
        </w:rPr>
        <w:t> Срок для отказа от наследства</w:t>
      </w:r>
    </w:p>
    <w:p w14:paraId="360E6F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Отказ от наследства может последовать только в течение трех месяцев.</w:t>
      </w:r>
    </w:p>
    <w:p w14:paraId="62C6B5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Срок начинает течь с момента, когда наследник узнает о передаче наследства и об основании своего призвания к наследству, получив извещение в соответствии с частью (2) статьи 2547 или любым другим способом. Если наследник призывается к наследству на основании завещательного распоряжения, течение срока начинается не ранее, чем нотариус, ведущий наследственное производство, ознакомит наследника с завещательным распоряжением. Положения пунктов a) и d) части (1) статьи 398 об исковой давности применяются соответствующим образом.</w:t>
      </w:r>
    </w:p>
    <w:p w14:paraId="7C2C60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По заявлению наследника нотариус, ведущий наследственное производство, может продлить установленный для отказа срок или установить новый, если </w:t>
      </w:r>
      <w:r w:rsidRPr="00527973">
        <w:rPr>
          <w:rFonts w:ascii="PT Serif" w:eastAsia="Times New Roman" w:hAnsi="PT Serif" w:cs="Times New Roman"/>
          <w:color w:val="333333"/>
          <w:sz w:val="24"/>
          <w:szCs w:val="24"/>
          <w:lang w:val="ro-MD" w:eastAsia="ro-MD"/>
        </w:rPr>
        <w:lastRenderedPageBreak/>
        <w:t>наследник пропустил срок по обоснованным причинам, а остальные наследники не имеют возражений.</w:t>
      </w:r>
    </w:p>
    <w:p w14:paraId="4D6FEF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условия, предусмотренные в части (3), не соблюдены, заявление о продлении установленного для отказа срока рассматривается судебной инстанцией.</w:t>
      </w:r>
    </w:p>
    <w:p w14:paraId="5A4DBA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2392.</w:t>
      </w:r>
      <w:r w:rsidRPr="00527973">
        <w:rPr>
          <w:rFonts w:ascii="PT Serif" w:eastAsia="Times New Roman" w:hAnsi="PT Serif" w:cs="Times New Roman"/>
          <w:color w:val="333333"/>
          <w:sz w:val="24"/>
          <w:szCs w:val="24"/>
          <w:lang w:val="ro-MD" w:eastAsia="ro-MD"/>
        </w:rPr>
        <w:t> Форма отказа</w:t>
      </w:r>
    </w:p>
    <w:p w14:paraId="72F3A0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Отказ от наследства осуществляется посредством подачи нотариально удостоверенного заявления нотариусу, ведущему наследственное производство.</w:t>
      </w:r>
    </w:p>
    <w:p w14:paraId="076643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Заявление может быть удостоверено любым нотариусом или другим лицом, уполномоченным для удостоверения сделок.</w:t>
      </w:r>
    </w:p>
    <w:p w14:paraId="793F92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После отказа от наследства оно более не может быть принято.</w:t>
      </w:r>
    </w:p>
    <w:p w14:paraId="16F270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2393.</w:t>
      </w:r>
      <w:r w:rsidRPr="00527973">
        <w:rPr>
          <w:rFonts w:ascii="PT Serif" w:eastAsia="Times New Roman" w:hAnsi="PT Serif" w:cs="Times New Roman"/>
          <w:color w:val="333333"/>
          <w:sz w:val="24"/>
          <w:szCs w:val="24"/>
          <w:lang w:val="ro-MD" w:eastAsia="ro-MD"/>
        </w:rPr>
        <w:t> Момент принятия наследства или</w:t>
      </w:r>
    </w:p>
    <w:p w14:paraId="6DCCB9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отказа от него</w:t>
      </w:r>
    </w:p>
    <w:p w14:paraId="61EA0C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Лицо, призванное к наследованию, может принять наследство или отказаться от него после открытия наследства.</w:t>
      </w:r>
    </w:p>
    <w:p w14:paraId="6AFDF4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2394.</w:t>
      </w:r>
      <w:r w:rsidRPr="00527973">
        <w:rPr>
          <w:rFonts w:ascii="PT Serif" w:eastAsia="Times New Roman" w:hAnsi="PT Serif" w:cs="Times New Roman"/>
          <w:color w:val="333333"/>
          <w:sz w:val="24"/>
          <w:szCs w:val="24"/>
          <w:lang w:val="ro-MD" w:eastAsia="ro-MD"/>
        </w:rPr>
        <w:t> Запрет обусловливания принятия</w:t>
      </w:r>
    </w:p>
    <w:p w14:paraId="2B96D2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отказа обстоятельствами</w:t>
      </w:r>
    </w:p>
    <w:p w14:paraId="542062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Принятие наследства или отказ от наследства не могут осуществляться под условием или с указанием срока.</w:t>
      </w:r>
    </w:p>
    <w:p w14:paraId="797646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2395.</w:t>
      </w:r>
      <w:r w:rsidRPr="00527973">
        <w:rPr>
          <w:rFonts w:ascii="PT Serif" w:eastAsia="Times New Roman" w:hAnsi="PT Serif" w:cs="Times New Roman"/>
          <w:color w:val="333333"/>
          <w:sz w:val="24"/>
          <w:szCs w:val="24"/>
          <w:lang w:val="ro-MD" w:eastAsia="ro-MD"/>
        </w:rPr>
        <w:t> Несколько оснований для призвания</w:t>
      </w:r>
    </w:p>
    <w:p w14:paraId="497CDE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 наследованию</w:t>
      </w:r>
    </w:p>
    <w:p w14:paraId="567A0B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имеющее право наследования на основании завещательного распоряжения, может отказаться от наследства по завещанию и принять наследство по закону, если при отсутствии завещательного распоряжения имело бы право наследования по закону.</w:t>
      </w:r>
    </w:p>
    <w:p w14:paraId="231028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Лицо, имеющее право наследования по завещанию, может принять наследство по одному из оснований и отказаться принимать его по другому основанию.</w:t>
      </w:r>
    </w:p>
    <w:p w14:paraId="3DE0DC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2396.</w:t>
      </w:r>
      <w:r w:rsidRPr="00527973">
        <w:rPr>
          <w:rFonts w:ascii="PT Serif" w:eastAsia="Times New Roman" w:hAnsi="PT Serif" w:cs="Times New Roman"/>
          <w:color w:val="333333"/>
          <w:sz w:val="24"/>
          <w:szCs w:val="24"/>
          <w:lang w:val="ro-MD" w:eastAsia="ro-MD"/>
        </w:rPr>
        <w:t> Заблуждение в отношении основания</w:t>
      </w:r>
    </w:p>
    <w:p w14:paraId="7677D1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призвания к наследованию</w:t>
      </w:r>
    </w:p>
    <w:p w14:paraId="6DB85A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Принятие наследства признается несостоявшимся, если наследник заблуждался относительно основания призвания к наследованию.</w:t>
      </w:r>
    </w:p>
    <w:p w14:paraId="5483F0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наличии сомнения отказ распространяется на все основания призвания к наследованию, известные наследнику при подаче заявления.</w:t>
      </w:r>
    </w:p>
    <w:p w14:paraId="64B46B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2397.</w:t>
      </w:r>
      <w:r w:rsidRPr="00527973">
        <w:rPr>
          <w:rFonts w:ascii="PT Serif" w:eastAsia="Times New Roman" w:hAnsi="PT Serif" w:cs="Times New Roman"/>
          <w:color w:val="333333"/>
          <w:sz w:val="24"/>
          <w:szCs w:val="24"/>
          <w:lang w:val="ro-MD" w:eastAsia="ro-MD"/>
        </w:rPr>
        <w:t> Недопустимость частичного принятия</w:t>
      </w:r>
    </w:p>
    <w:p w14:paraId="78973F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или частичного отказа</w:t>
      </w:r>
    </w:p>
    <w:p w14:paraId="5D674B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Принятие или отказ не могут ограничиваться частью наследственной доли. Принятие или отказ от части наследственной доли недействительны.</w:t>
      </w:r>
    </w:p>
    <w:p w14:paraId="5ED2B52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2398.</w:t>
      </w:r>
      <w:r w:rsidRPr="00527973">
        <w:rPr>
          <w:rFonts w:ascii="PT Serif" w:eastAsia="Times New Roman" w:hAnsi="PT Serif" w:cs="Times New Roman"/>
          <w:color w:val="333333"/>
          <w:sz w:val="24"/>
          <w:szCs w:val="24"/>
          <w:lang w:val="ro-MD" w:eastAsia="ro-MD"/>
        </w:rPr>
        <w:t> Наследование нескольких</w:t>
      </w:r>
    </w:p>
    <w:p w14:paraId="547DA6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наследственных долей</w:t>
      </w:r>
    </w:p>
    <w:p w14:paraId="735B73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Лицо, имеющее право на несколько наследственных долей, может принять одну долю и отказаться от другой, если имеет право на эти доли по различным основаниям.</w:t>
      </w:r>
    </w:p>
    <w:p w14:paraId="1662D1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Если право на наследственные доли возникает по одному основанию, принятие или отказ от одной из наследственных долей действительны и по отношению к другим долям, даже если передача одной из них состоится позже. Право на наследственную долю возникает по одному основанию и тогда, когда распоряжение содержится в разных завещаниях.</w:t>
      </w:r>
    </w:p>
    <w:p w14:paraId="680339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завещатель оставил наследнику несколько наследственных долей, он может завещательным распоряжением разрешить ему принять одну долю и отказаться от другой.</w:t>
      </w:r>
    </w:p>
    <w:p w14:paraId="5ECC6E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2399.</w:t>
      </w:r>
      <w:r w:rsidRPr="00527973">
        <w:rPr>
          <w:rFonts w:ascii="PT Serif" w:eastAsia="Times New Roman" w:hAnsi="PT Serif" w:cs="Times New Roman"/>
          <w:color w:val="333333"/>
          <w:sz w:val="24"/>
          <w:szCs w:val="24"/>
          <w:lang w:val="ro-MD" w:eastAsia="ro-MD"/>
        </w:rPr>
        <w:t> Наследование права наследования</w:t>
      </w:r>
    </w:p>
    <w:p w14:paraId="63C52F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Право наследования и право отказа от наследства передается наследникам (наследственная трансмиссия).</w:t>
      </w:r>
    </w:p>
    <w:p w14:paraId="1EB69C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наследник умрет до истечения срока для отказа, не совершив отказа, этот срок не оканчивается до окончания срока для отказа от наследства, оставленного наследником.</w:t>
      </w:r>
    </w:p>
    <w:p w14:paraId="5EA106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 наличии у наследника нескольких наследников каждый из них может отказаться от части наследства, соответствующей его наследственной доле.</w:t>
      </w:r>
    </w:p>
    <w:p w14:paraId="627E3D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2400.</w:t>
      </w:r>
      <w:r w:rsidRPr="00527973">
        <w:rPr>
          <w:rFonts w:ascii="PT Serif" w:eastAsia="Times New Roman" w:hAnsi="PT Serif" w:cs="Times New Roman"/>
          <w:color w:val="333333"/>
          <w:sz w:val="24"/>
          <w:szCs w:val="24"/>
          <w:lang w:val="ro-MD" w:eastAsia="ro-MD"/>
        </w:rPr>
        <w:t> Действие отказа</w:t>
      </w:r>
    </w:p>
    <w:p w14:paraId="201CAD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Считается несостоявшимся приобретение наследства лицом, отказавшимся от него. Положения части (1) статьи 2401 сохраняют свое действие.</w:t>
      </w:r>
    </w:p>
    <w:p w14:paraId="073380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наследования переходит к лицу, которое бы наследовало, если бы отказавшегося не было в живых на момент открытия наследства. Передача считается состоявшейся с момента открытия наследства.</w:t>
      </w:r>
    </w:p>
    <w:p w14:paraId="5DE240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Лицо, на основании части (2) замещающее отказавшегося, имеет право принять наследство или отказаться от него в срок, предусмотренный статьей 2391. Срок исчисляется с момента, когда лицо, замещающее отказавшегося от наследства, узнало об отказе.</w:t>
      </w:r>
    </w:p>
    <w:p w14:paraId="4BC2CF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Нотариус, ведущий наследственное производство, обязан известить об отказе лицо, которое приобретает наследство вследствие отказа. Нотариус должен разрешить ознакомление с отказом каждому, кто имеет в этом законный интерес.</w:t>
      </w:r>
    </w:p>
    <w:p w14:paraId="0BAB1D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2401.</w:t>
      </w:r>
      <w:r w:rsidRPr="00527973">
        <w:rPr>
          <w:rFonts w:ascii="PT Serif" w:eastAsia="Times New Roman" w:hAnsi="PT Serif" w:cs="Times New Roman"/>
          <w:color w:val="333333"/>
          <w:sz w:val="24"/>
          <w:szCs w:val="24"/>
          <w:lang w:val="ro-MD" w:eastAsia="ro-MD"/>
        </w:rPr>
        <w:t> Право кредитора в случае</w:t>
      </w:r>
    </w:p>
    <w:p w14:paraId="3E8F07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отказа должника от наследства</w:t>
      </w:r>
    </w:p>
    <w:p w14:paraId="102F24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может потребовать погашения обязательств, вмененных по отношению к нему должнику, отказавшегося от наследства и являющегося неплатежеспособным на момент отказа, за счет наследственной массы в пределах наследственной доли, правом на которую обладал должник, отказавшийся от наследства.</w:t>
      </w:r>
    </w:p>
    <w:p w14:paraId="7B9164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Наследники могут выдвинуть против кредитора все возражения, которые мог бы выдвинуть отказавшийся от наследства должник.</w:t>
      </w:r>
    </w:p>
    <w:p w14:paraId="13BE40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Часть наследственной массы, оставшаяся после удовлетворения обязательств перед кредитором, указанным в части (1), причитается наследникам, к которым переходит наследственная доля должника, отказавшегося от наследства.</w:t>
      </w:r>
    </w:p>
    <w:p w14:paraId="04B234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2402.</w:t>
      </w:r>
      <w:r w:rsidRPr="00527973">
        <w:rPr>
          <w:rFonts w:ascii="PT Serif" w:eastAsia="Times New Roman" w:hAnsi="PT Serif" w:cs="Times New Roman"/>
          <w:color w:val="333333"/>
          <w:sz w:val="24"/>
          <w:szCs w:val="24"/>
          <w:lang w:val="ro-MD" w:eastAsia="ro-MD"/>
        </w:rPr>
        <w:t> Срок исковой давности для</w:t>
      </w:r>
    </w:p>
    <w:p w14:paraId="438D62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права оспаривания</w:t>
      </w:r>
    </w:p>
    <w:p w14:paraId="21FF7A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принятие наследства или отказ от него оспоримы по мотивам заблуждения, обмана или принуждения, срок давности для иска об оспаривании составляет три месяца.</w:t>
      </w:r>
    </w:p>
    <w:p w14:paraId="610E82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случае оспоримости принятия наследства или отказа от него по мотивам принуждения срок исчисляется с момента устранения опасности, а во всех других случаях – с момента, когда лицо, которое может ссылаться на оспоримость, узнало или должно было узнать о наличии мотивов для оспаривания. При определении срока применяются соответствующим образом правила о приостановлении срока давности.</w:t>
      </w:r>
    </w:p>
    <w:p w14:paraId="04B4BA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Оспаривание исключается по прошествии трех лет после принятия или отказа.</w:t>
      </w:r>
    </w:p>
    <w:p w14:paraId="245998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2403.</w:t>
      </w:r>
      <w:r w:rsidRPr="00527973">
        <w:rPr>
          <w:rFonts w:ascii="PT Serif" w:eastAsia="Times New Roman" w:hAnsi="PT Serif" w:cs="Times New Roman"/>
          <w:color w:val="333333"/>
          <w:sz w:val="24"/>
          <w:szCs w:val="24"/>
          <w:lang w:val="ro-MD" w:eastAsia="ro-MD"/>
        </w:rPr>
        <w:t> Порядок оспаривания</w:t>
      </w:r>
    </w:p>
    <w:p w14:paraId="1C4672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Принятие наследства или отказ от него могут быть оспорены посредством подачи иска об отмене в судебную инстанцию по месту открытия наследства.</w:t>
      </w:r>
    </w:p>
    <w:p w14:paraId="55A502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2404.</w:t>
      </w:r>
      <w:r w:rsidRPr="00527973">
        <w:rPr>
          <w:rFonts w:ascii="PT Serif" w:eastAsia="Times New Roman" w:hAnsi="PT Serif" w:cs="Times New Roman"/>
          <w:color w:val="333333"/>
          <w:sz w:val="24"/>
          <w:szCs w:val="24"/>
          <w:lang w:val="ro-MD" w:eastAsia="ro-MD"/>
        </w:rPr>
        <w:t> Оспаривание пропуска срока для отказа</w:t>
      </w:r>
    </w:p>
    <w:p w14:paraId="364DB3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Пропуск срока для отказа от наследства может быть оспорен на тех же условиях, что и принятие наследства.</w:t>
      </w:r>
    </w:p>
    <w:p w14:paraId="5DE54C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2405.</w:t>
      </w:r>
      <w:r w:rsidRPr="00527973">
        <w:rPr>
          <w:rFonts w:ascii="PT Serif" w:eastAsia="Times New Roman" w:hAnsi="PT Serif" w:cs="Times New Roman"/>
          <w:color w:val="333333"/>
          <w:sz w:val="24"/>
          <w:szCs w:val="24"/>
          <w:lang w:val="ro-MD" w:eastAsia="ro-MD"/>
        </w:rPr>
        <w:t> Действие отмены</w:t>
      </w:r>
    </w:p>
    <w:p w14:paraId="40C2D9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Отмена принятия наследства считается отказом от наследства, а отмена отказа – принятием.</w:t>
      </w:r>
    </w:p>
    <w:p w14:paraId="0E0DEA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Нотариус, ведущий наследственное производство, обязан известить об отмене отказа лицо, к которому право наследования перешло вследствие отказа. Положения части (3) статьи 2401 применяются соответствующим образом.</w:t>
      </w:r>
    </w:p>
    <w:p w14:paraId="46E305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2406.</w:t>
      </w:r>
      <w:r w:rsidRPr="00527973">
        <w:rPr>
          <w:rFonts w:ascii="PT Serif" w:eastAsia="Times New Roman" w:hAnsi="PT Serif" w:cs="Times New Roman"/>
          <w:color w:val="333333"/>
          <w:sz w:val="24"/>
          <w:szCs w:val="24"/>
          <w:lang w:val="ro-MD" w:eastAsia="ro-MD"/>
        </w:rPr>
        <w:t> Невозможность взыскания с наследника</w:t>
      </w:r>
    </w:p>
    <w:p w14:paraId="0E535A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 принятия наследства</w:t>
      </w:r>
    </w:p>
    <w:p w14:paraId="2ECE18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 принятия наследства требования к наследственной массе не могут быть исполнены в принудительном порядке в отношении наследников.</w:t>
      </w:r>
    </w:p>
    <w:p w14:paraId="338708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2407.</w:t>
      </w:r>
      <w:r w:rsidRPr="00527973">
        <w:rPr>
          <w:rFonts w:ascii="PT Serif" w:eastAsia="Times New Roman" w:hAnsi="PT Serif" w:cs="Times New Roman"/>
          <w:color w:val="333333"/>
          <w:sz w:val="24"/>
          <w:szCs w:val="24"/>
          <w:lang w:val="ro-MD" w:eastAsia="ro-MD"/>
        </w:rPr>
        <w:t> Ведение дел до момента отказа</w:t>
      </w:r>
    </w:p>
    <w:p w14:paraId="5E600D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наследник до того, как отказаться от наследства, вел дела по нему, то в отношении того, кто станет наследником, он обладает правами и обязанностями ведущего дела согласно положениям о ведении дел без поручения.</w:t>
      </w:r>
    </w:p>
    <w:p w14:paraId="25F1A5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наследник до того, как отказаться от наследства, распорядился имуществом из наследственной массы, отказ от наследства не влияет на действительность сделки по распоряжению, если промедление было невозможным без ущерба для наследственной массы.</w:t>
      </w:r>
    </w:p>
    <w:p w14:paraId="425EC2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Сделка, которая должна была быть совершена в отношении наследника, даже если она была совершена до момента отказа в отношении отказавшегося от наследства, остается в силе и после отказа.</w:t>
      </w:r>
    </w:p>
    <w:p w14:paraId="485A7D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2408.</w:t>
      </w:r>
      <w:r w:rsidRPr="00527973">
        <w:rPr>
          <w:rFonts w:ascii="PT Serif" w:eastAsia="Times New Roman" w:hAnsi="PT Serif" w:cs="Times New Roman"/>
          <w:color w:val="333333"/>
          <w:sz w:val="24"/>
          <w:szCs w:val="24"/>
          <w:lang w:val="ro-MD" w:eastAsia="ro-MD"/>
        </w:rPr>
        <w:t> Содержание матери будущего наследника</w:t>
      </w:r>
    </w:p>
    <w:p w14:paraId="529449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Если рождение наследника произойдет после открытия наследства, мать, которая не в состоянии себя содержать, вправе до родов обратиться за предоставлением ей содержания, соответствующего ее положению, из </w:t>
      </w:r>
      <w:r w:rsidRPr="00527973">
        <w:rPr>
          <w:rFonts w:ascii="PT Serif" w:eastAsia="Times New Roman" w:hAnsi="PT Serif" w:cs="Times New Roman"/>
          <w:color w:val="333333"/>
          <w:sz w:val="24"/>
          <w:szCs w:val="24"/>
          <w:lang w:val="ro-MD" w:eastAsia="ro-MD"/>
        </w:rPr>
        <w:lastRenderedPageBreak/>
        <w:t>наследственной массы или, когда к наследству призываются и другие лица наряду с ребенком, из его наследственной доли. При определении размера наследственной доли предполагается, что родится только один ребенок.</w:t>
      </w:r>
    </w:p>
    <w:p w14:paraId="1DD8D7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2409.</w:t>
      </w:r>
      <w:r w:rsidRPr="00527973">
        <w:rPr>
          <w:rFonts w:ascii="PT Serif" w:eastAsia="Times New Roman" w:hAnsi="PT Serif" w:cs="Times New Roman"/>
          <w:color w:val="333333"/>
          <w:sz w:val="24"/>
          <w:szCs w:val="24"/>
          <w:lang w:val="ro-MD" w:eastAsia="ro-MD"/>
        </w:rPr>
        <w:t> Презумпция наследования государством</w:t>
      </w:r>
    </w:p>
    <w:p w14:paraId="22DE0C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после проведения процедуры, предусмотренной статьей 2410, наследник не определен или все наследники утратили право наследования, нотариус, ведущий наследственное производство, составляет акт, подтверждающий отсутствие иных наследников, кроме государства.</w:t>
      </w:r>
    </w:p>
    <w:p w14:paraId="3B8810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соответствии с актом, указанным в части (1), государство признается наследником, и ему выдается свидетельство о праве на наследство в порядке наследования выморочного имущества.</w:t>
      </w:r>
    </w:p>
    <w:p w14:paraId="6DE223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настоящей статьи не затрагивают право наследника выдвинуть требование о наследовании против государства в порядке наследования выморочного имущества на общих основаниях.</w:t>
      </w:r>
    </w:p>
    <w:p w14:paraId="1767C8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2410.</w:t>
      </w:r>
      <w:r w:rsidRPr="00527973">
        <w:rPr>
          <w:rFonts w:ascii="PT Serif" w:eastAsia="Times New Roman" w:hAnsi="PT Serif" w:cs="Times New Roman"/>
          <w:color w:val="333333"/>
          <w:sz w:val="24"/>
          <w:szCs w:val="24"/>
          <w:lang w:val="ro-MD" w:eastAsia="ro-MD"/>
        </w:rPr>
        <w:t> Публичное обращение для заявления</w:t>
      </w:r>
    </w:p>
    <w:p w14:paraId="038665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 на наследство</w:t>
      </w:r>
    </w:p>
    <w:p w14:paraId="55FF1E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Составлению акта, предусмотренного статьей 2409, должно предшествовать публичное обращение, приглашающее заявить о своих правах на наследство с указанием установленного для заявления срока. Порядок опубликования и срок для заявления определяются в соответствии с порядком вызывного производства в отношении кредиторов наследственной массы. Публичное обращение может не осуществляться, если расходы на него окажутся неоправданно велики в сравнении со стоимостью наследственной массы.</w:t>
      </w:r>
    </w:p>
    <w:p w14:paraId="3737D8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 наследования не принимается во внимание, если в течение трех месяцев по истечении установленного срока нотариусу не будет представлено подтверждение права наследования или подачи иска против государства.</w:t>
      </w:r>
    </w:p>
    <w:p w14:paraId="746C7A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2411.</w:t>
      </w:r>
      <w:r w:rsidRPr="00527973">
        <w:rPr>
          <w:rFonts w:ascii="PT Serif" w:eastAsia="Times New Roman" w:hAnsi="PT Serif" w:cs="Times New Roman"/>
          <w:color w:val="333333"/>
          <w:sz w:val="24"/>
          <w:szCs w:val="24"/>
          <w:lang w:val="ro-MD" w:eastAsia="ro-MD"/>
        </w:rPr>
        <w:t> Правовое положение государства</w:t>
      </w:r>
    </w:p>
    <w:p w14:paraId="009536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перед констатацией отсутствия</w:t>
      </w:r>
    </w:p>
    <w:p w14:paraId="774B2F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наследников</w:t>
      </w:r>
    </w:p>
    <w:p w14:paraId="1A6F66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пользу или против государства как наследника по закону могут быть предъявлены требования о праве наследования только после издания нотариусом акта, констатирующего отсутствие других наследников.</w:t>
      </w:r>
    </w:p>
    <w:p w14:paraId="3EB3333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ПОПЕЧИТЕЛЬСТВО НАД</w:t>
      </w:r>
      <w:r w:rsidRPr="00527973">
        <w:rPr>
          <w:rFonts w:ascii="PT Serif" w:eastAsia="Times New Roman" w:hAnsi="PT Serif" w:cs="Times New Roman"/>
          <w:b/>
          <w:bCs/>
          <w:color w:val="333333"/>
          <w:sz w:val="24"/>
          <w:szCs w:val="24"/>
          <w:lang w:val="ro-MD" w:eastAsia="ro-MD"/>
        </w:rPr>
        <w:br/>
        <w:t>НАСЛЕДСТВЕННОЙ МАССОЙ</w:t>
      </w:r>
    </w:p>
    <w:p w14:paraId="7BC0B0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2412.</w:t>
      </w:r>
      <w:r w:rsidRPr="00527973">
        <w:rPr>
          <w:rFonts w:ascii="PT Serif" w:eastAsia="Times New Roman" w:hAnsi="PT Serif" w:cs="Times New Roman"/>
          <w:color w:val="333333"/>
          <w:sz w:val="24"/>
          <w:szCs w:val="24"/>
          <w:lang w:val="ro-MD" w:eastAsia="ro-MD"/>
        </w:rPr>
        <w:t> Основания и формы попечительства</w:t>
      </w:r>
    </w:p>
    <w:p w14:paraId="2A31B2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над наследственной массой</w:t>
      </w:r>
    </w:p>
    <w:p w14:paraId="4F89D6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После смерти наследодателя нотариус принимает меры по обеспечению попечительства над наследственной массой, если:</w:t>
      </w:r>
    </w:p>
    <w:p w14:paraId="75F9A4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ни один наследник не известен;</w:t>
      </w:r>
    </w:p>
    <w:p w14:paraId="052536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известные наследники не находятся в месте открытия наследства;</w:t>
      </w:r>
    </w:p>
    <w:p w14:paraId="7F9FE5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c) нет сведений о том, имеется ли хотя бы один наследник, принявший наследство;</w:t>
      </w:r>
    </w:p>
    <w:p w14:paraId="342445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наследником является несовершеннолетний, не имеющий законного представителя;</w:t>
      </w:r>
    </w:p>
    <w:p w14:paraId="6E91B8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в отношении наследника инициирована процедура установления судебной меры охраны и у него нет законного представителя;</w:t>
      </w:r>
    </w:p>
    <w:p w14:paraId="676C01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имеются другие предусмотренные законом основания.</w:t>
      </w:r>
    </w:p>
    <w:p w14:paraId="35916B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Меры попечительства над наследственной массой могут включать:</w:t>
      </w:r>
    </w:p>
    <w:p w14:paraId="26CC9E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опечатывание;</w:t>
      </w:r>
    </w:p>
    <w:p w14:paraId="12DF6D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внесение на счет нотариуса или специализированного учреждения денежных сумм, ценных бумаг или других ценностей, если таковые были найдены при проведении инвентаризации, с проставлением об этом отметки в акте инвентаризации;</w:t>
      </w:r>
    </w:p>
    <w:p w14:paraId="206AD5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назначение попечителя наследственной массы.</w:t>
      </w:r>
    </w:p>
    <w:p w14:paraId="3D9C87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 открытия наследственного производства принятие мер попечительства над наследственной массой входит в компетенцию любого нотариуса, в пределах территории деятельности которого находится место открытия наследства. После открытия наследственного производства оно автоматически переходит в компетенцию нотариуса, ведущего производство.</w:t>
      </w:r>
    </w:p>
    <w:p w14:paraId="390868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Центральные и местные органы публичной власти, органы полиции, судьи, нотариусы, адвокаты и судебные исполнители обязаны информировать о необходимости применения мер попечительства, если им стало известно любое из обстоятельств, предусмотренных частью (1).</w:t>
      </w:r>
    </w:p>
    <w:p w14:paraId="129795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2413.</w:t>
      </w:r>
      <w:r w:rsidRPr="00527973">
        <w:rPr>
          <w:rFonts w:ascii="PT Serif" w:eastAsia="Times New Roman" w:hAnsi="PT Serif" w:cs="Times New Roman"/>
          <w:color w:val="333333"/>
          <w:sz w:val="24"/>
          <w:szCs w:val="24"/>
          <w:lang w:val="ro-MD" w:eastAsia="ro-MD"/>
        </w:rPr>
        <w:t> Применение мер попечительства</w:t>
      </w:r>
    </w:p>
    <w:p w14:paraId="5C576B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Меры попечительства могут применяться до принятия наследственной массы наследниками, если законом не предусмотрено иное.</w:t>
      </w:r>
    </w:p>
    <w:p w14:paraId="20C75F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Нотариус применяет меры попечительства по собственной инициативе, если законом не предусмотрено иное.</w:t>
      </w:r>
    </w:p>
    <w:p w14:paraId="1B97CA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Нотариус может также применить меры попечительства по обращению кредитора наследственной массы, отказополучателя или другого лица, обладающего правом в отношении наследственной массы, если неприменение мер попечительства может поставить под угрозу права этих лиц в отношении наследственной массы.</w:t>
      </w:r>
    </w:p>
    <w:p w14:paraId="292E2B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спора о статусе наследника нотариус может также применить меры попечительства на основании решения судебной инстанции, рассматривающей спор.</w:t>
      </w:r>
    </w:p>
    <w:p w14:paraId="6B519A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 случаях, предусмотренных частями (3) и (4), меры попечительства могут также применяться после принятия наследства наследниками, в особенности если деятельность или имущественное положение наследника угрожают сохранности наследственной массы и удовлетворению прав за счет наследственной массы.</w:t>
      </w:r>
    </w:p>
    <w:p w14:paraId="34A7B9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2414.</w:t>
      </w:r>
      <w:r w:rsidRPr="00527973">
        <w:rPr>
          <w:rFonts w:ascii="PT Serif" w:eastAsia="Times New Roman" w:hAnsi="PT Serif" w:cs="Times New Roman"/>
          <w:color w:val="333333"/>
          <w:sz w:val="24"/>
          <w:szCs w:val="24"/>
          <w:lang w:val="ro-MD" w:eastAsia="ro-MD"/>
        </w:rPr>
        <w:t> Попечитель наследственной массы</w:t>
      </w:r>
    </w:p>
    <w:p w14:paraId="218788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Для сохранения наследственной массы нотариус может назначить попечителя, которому он будет давать указания относительно владения, пользования или распоряжения имуществом. При назначении попечителя нотариус может </w:t>
      </w:r>
      <w:r w:rsidRPr="00527973">
        <w:rPr>
          <w:rFonts w:ascii="PT Serif" w:eastAsia="Times New Roman" w:hAnsi="PT Serif" w:cs="Times New Roman"/>
          <w:color w:val="333333"/>
          <w:sz w:val="24"/>
          <w:szCs w:val="24"/>
          <w:lang w:val="ro-MD" w:eastAsia="ro-MD"/>
        </w:rPr>
        <w:lastRenderedPageBreak/>
        <w:t>составить опись наследственной массы или назначить с этой целью судебного исполнителя.</w:t>
      </w:r>
    </w:p>
    <w:p w14:paraId="677E55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Попечителем может быть назначено любое лицо, соответствующее задаче сохранения наследственной массы. С согласия всех заинтересованных лиц попечителем может быть назначен один из наследников, а если наследники не достигли согласия, – иное лицо по выбору нотариуса. Авторизованный управляющий не может отказаться от назначения попечителем без уважительной причины.</w:t>
      </w:r>
    </w:p>
    <w:p w14:paraId="74A783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Нотариус может отозвать попечителя, который не обеспечивает надлежащего сохранения наследственной массы или не соблюдает указаний нотариуса.</w:t>
      </w:r>
    </w:p>
    <w:p w14:paraId="59674F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Попечитель обязан:</w:t>
      </w:r>
    </w:p>
    <w:p w14:paraId="6B4F2A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 должным усердием управлять наследственной массой в целях ее сбережения;</w:t>
      </w:r>
    </w:p>
    <w:p w14:paraId="571256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предоставлять содержание за счет наследственной массы лицу, предусмотренному статьей 2408;</w:t>
      </w:r>
    </w:p>
    <w:p w14:paraId="75817F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исполнять обязательства наследственной массы за счет наследственной массы в соответствии со статьей 2415;</w:t>
      </w:r>
    </w:p>
    <w:p w14:paraId="03FA9D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отчитываться перед нотариусом и наследниками о мерах попечительства;</w:t>
      </w:r>
    </w:p>
    <w:p w14:paraId="407352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в случаях, предусмотренных частью (3) статьи 2413, а также в других случаях, когда необходимо сбережение наследственной массы, забрать в свое владение наследственную массу у третьего лица либо наследника или любым другим способом обеспечить отделение наследственной массы от имущества наследника;</w:t>
      </w:r>
    </w:p>
    <w:p w14:paraId="231F73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при необходимости обратиться к нотариусу с компетенцией по открытию наследственного производства либо принять другие меры для идентификации наследников, если ведение наследственного производства не входит в компетенцию публичных нотариусов Республики Молдова.</w:t>
      </w:r>
    </w:p>
    <w:p w14:paraId="08A740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Попечитель может распоряжаться имуществом из наследственной массы только в целях погашения обязательств наследственной массы и покрытия расходов, связанных с попечением над наследственной массой. Попечитель не может распорядиться объектом недвижимого имущества, входящим в состав наследственной массы, без одобрения нотариуса, ведущего наследственное производство. Нотариус может иным образом ограничить полномочия попечителя с указанием этих ограничений в свидетельстве попечителя наследственной массы.</w:t>
      </w:r>
    </w:p>
    <w:p w14:paraId="1353BC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Наследник не имеет права распоряжаться наследственной массой, находящейся на попечении.</w:t>
      </w:r>
    </w:p>
    <w:p w14:paraId="0E7DFE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Нотариус может отказать в назначении попечителя наследственной массы, если сочтет, что наследственной массы недостаточно для покрытия связанных с попечительством расходов. Он, однако, может назначить попечителя, если лицо, обратившееся за применением мер попечительства, внесет в качестве гарантии в оговоренные нотариусом сроки на указанный им счет суммы, за счет которых предполагается покрытие соответствующих расходов.</w:t>
      </w:r>
    </w:p>
    <w:p w14:paraId="128AF7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2415.</w:t>
      </w:r>
      <w:r w:rsidRPr="00527973">
        <w:rPr>
          <w:rFonts w:ascii="PT Serif" w:eastAsia="Times New Roman" w:hAnsi="PT Serif" w:cs="Times New Roman"/>
          <w:color w:val="333333"/>
          <w:sz w:val="24"/>
          <w:szCs w:val="24"/>
          <w:lang w:val="ro-MD" w:eastAsia="ro-MD"/>
        </w:rPr>
        <w:t> Удовлетворение обязательств</w:t>
      </w:r>
    </w:p>
    <w:p w14:paraId="784C90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попечителем</w:t>
      </w:r>
    </w:p>
    <w:p w14:paraId="2C5CB4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назначен попечитель, после составления описи он обязан удовлетворить включенные в опись наследственной массы требования, если наступил срок их исполнения.</w:t>
      </w:r>
    </w:p>
    <w:p w14:paraId="7B84DD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Попечитель удовлетворяет требования, срок исполнения которых еще не наступил, только с одобрения наследников.</w:t>
      </w:r>
    </w:p>
    <w:p w14:paraId="33448C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попечитель оспаривает какое-либо требование, он удовлетворяет его только в рамках процедуры принудительного исполнения, осуществляемой в соответствии с законом.</w:t>
      </w:r>
    </w:p>
    <w:p w14:paraId="67E1F0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статьи 2435 соответствующим образом применяются к попечителю.</w:t>
      </w:r>
    </w:p>
    <w:p w14:paraId="61C3CF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2416.</w:t>
      </w:r>
      <w:r w:rsidRPr="00527973">
        <w:rPr>
          <w:rFonts w:ascii="PT Serif" w:eastAsia="Times New Roman" w:hAnsi="PT Serif" w:cs="Times New Roman"/>
          <w:color w:val="333333"/>
          <w:sz w:val="24"/>
          <w:szCs w:val="24"/>
          <w:lang w:val="ro-MD" w:eastAsia="ro-MD"/>
        </w:rPr>
        <w:t> Вознаграждение попечителя</w:t>
      </w:r>
    </w:p>
    <w:p w14:paraId="300725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Попечитель наследственной массы имеет право на вознаграждение за счет наследственной массы за осуществляемое им попечение. Вознаграждение устанавливается нотариусом в разумных пределах.</w:t>
      </w:r>
    </w:p>
    <w:p w14:paraId="1D3333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2417.</w:t>
      </w:r>
      <w:r w:rsidRPr="00527973">
        <w:rPr>
          <w:rFonts w:ascii="PT Serif" w:eastAsia="Times New Roman" w:hAnsi="PT Serif" w:cs="Times New Roman"/>
          <w:color w:val="333333"/>
          <w:sz w:val="24"/>
          <w:szCs w:val="24"/>
          <w:lang w:val="ro-MD" w:eastAsia="ro-MD"/>
        </w:rPr>
        <w:t> Прекращение мер попечительства</w:t>
      </w:r>
    </w:p>
    <w:p w14:paraId="5053D6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Нотариус распоряжается о прекращении мер попечительства над наследственной массой, если отпали основания для применения мер попечительства, предусмотренные статьями 2412 и 2413.</w:t>
      </w:r>
    </w:p>
    <w:p w14:paraId="3B4605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Нотариус распоряжается о прекращении мер попечительства, если наследственной массы недостаточно для покрытия расходов, связанных с попечением, а лицо, обратившееся за применением мер попечительства, не авансировало в срок, оговоренный нотариусом, на указанный им счет суммы, за счет которых предполагалось покрытие соответствующих расходов.</w:t>
      </w:r>
    </w:p>
    <w:p w14:paraId="084C47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решение по обращению за применением мер попечительства принимается на основании частей (3) или (4) статьи 2413, лицо, обратившееся за применением этих мер, должно быть заслушано до прекращения мер попечительства.</w:t>
      </w:r>
    </w:p>
    <w:p w14:paraId="7162A5B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III</w:t>
      </w:r>
    </w:p>
    <w:p w14:paraId="707C837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ОТВЕТСТВЕННОСТЬ НАСЛЕДНИКА ПО ПАССИВУ</w:t>
      </w:r>
    </w:p>
    <w:p w14:paraId="73CB932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НАСЛЕДСТВЕННОЙ МАССЫ</w:t>
      </w:r>
    </w:p>
    <w:p w14:paraId="63D8A71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098FF80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Обязательства наследственной массы</w:t>
      </w:r>
    </w:p>
    <w:p w14:paraId="732BCF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2418.</w:t>
      </w:r>
      <w:r w:rsidRPr="00527973">
        <w:rPr>
          <w:rFonts w:ascii="PT Serif" w:eastAsia="Times New Roman" w:hAnsi="PT Serif" w:cs="Times New Roman"/>
          <w:color w:val="333333"/>
          <w:sz w:val="24"/>
          <w:szCs w:val="24"/>
          <w:lang w:val="ro-MD" w:eastAsia="ro-MD"/>
        </w:rPr>
        <w:t> Ответственность наследника по</w:t>
      </w:r>
    </w:p>
    <w:p w14:paraId="72C47E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обязательствам наследственной массы</w:t>
      </w:r>
    </w:p>
    <w:p w14:paraId="772F16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Наследник несет ответственность по обязательствам наследственной массы.</w:t>
      </w:r>
    </w:p>
    <w:p w14:paraId="648809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Обязательствами наследственной массы наряду с обязательствами наследодателя считаются также обязательства, вытекающие из статуса наследника, в частности обязательства, вытекающие из завещательных отказов и возложений.</w:t>
      </w:r>
    </w:p>
    <w:p w14:paraId="51DCBB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2419.</w:t>
      </w:r>
      <w:r w:rsidRPr="00527973">
        <w:rPr>
          <w:rFonts w:ascii="PT Serif" w:eastAsia="Times New Roman" w:hAnsi="PT Serif" w:cs="Times New Roman"/>
          <w:color w:val="333333"/>
          <w:sz w:val="24"/>
          <w:szCs w:val="24"/>
          <w:lang w:val="ro-MD" w:eastAsia="ro-MD"/>
        </w:rPr>
        <w:t> Расходы по уходу и погребению</w:t>
      </w:r>
    </w:p>
    <w:p w14:paraId="1C0E77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Наследники покрывают все расходы, произведенные в связи с уходом за наследодателем и его лечением во время предсмертного заболевания, а также </w:t>
      </w:r>
      <w:r w:rsidRPr="00527973">
        <w:rPr>
          <w:rFonts w:ascii="PT Serif" w:eastAsia="Times New Roman" w:hAnsi="PT Serif" w:cs="Times New Roman"/>
          <w:color w:val="333333"/>
          <w:sz w:val="24"/>
          <w:szCs w:val="24"/>
          <w:lang w:val="ro-MD" w:eastAsia="ro-MD"/>
        </w:rPr>
        <w:lastRenderedPageBreak/>
        <w:t>необходимые расходы на погребение, соответствующее местным обычаям и размеру наследственной массы.</w:t>
      </w:r>
    </w:p>
    <w:p w14:paraId="720E00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Требования об оплате расходов, предусмотренных частью (1), удовлетворяются за счет наследства прежде всех прочих требований, в том числе обеспеченных ипотекой или залогом.</w:t>
      </w:r>
    </w:p>
    <w:p w14:paraId="1E30F8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2420.</w:t>
      </w:r>
      <w:r w:rsidRPr="00527973">
        <w:rPr>
          <w:rFonts w:ascii="PT Serif" w:eastAsia="Times New Roman" w:hAnsi="PT Serif" w:cs="Times New Roman"/>
          <w:color w:val="333333"/>
          <w:sz w:val="24"/>
          <w:szCs w:val="24"/>
          <w:lang w:val="ro-MD" w:eastAsia="ro-MD"/>
        </w:rPr>
        <w:t> Содержание членов семьи</w:t>
      </w:r>
    </w:p>
    <w:p w14:paraId="57B2A0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Наследники обязаны на первые сорок дней после открытия наследства обеспечить содержание членам семьи умершего, которые получали от него содержание и проживали вместе с ним до момента смерти, в том же размере, в каком его обеспечивал наследодатель, и разрешить им пользоваться жилищем и предметами домашнего обихода. В своем завещании завещатель может установить иное.</w:t>
      </w:r>
    </w:p>
    <w:p w14:paraId="7ABF6D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случае, предусмотренном в части (1), соответствующим образом применяются положения о завещательном отказе.</w:t>
      </w:r>
    </w:p>
    <w:p w14:paraId="1CCA2DD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Вызов кредиторов наследственной массы</w:t>
      </w:r>
    </w:p>
    <w:p w14:paraId="134D09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2421.</w:t>
      </w:r>
      <w:r w:rsidRPr="00527973">
        <w:rPr>
          <w:rFonts w:ascii="PT Serif" w:eastAsia="Times New Roman" w:hAnsi="PT Serif" w:cs="Times New Roman"/>
          <w:color w:val="333333"/>
          <w:sz w:val="24"/>
          <w:szCs w:val="24"/>
          <w:lang w:val="ro-MD" w:eastAsia="ro-MD"/>
        </w:rPr>
        <w:t> Вызов для заявления требований</w:t>
      </w:r>
    </w:p>
    <w:p w14:paraId="0D797F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Кредиторам наследственной массы может быть предложено заявить свои требования в рамках вызывного производства в порядке, установленном настоящей частью в составе главы.</w:t>
      </w:r>
    </w:p>
    <w:p w14:paraId="091B48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2422.</w:t>
      </w:r>
      <w:r w:rsidRPr="00527973">
        <w:rPr>
          <w:rFonts w:ascii="PT Serif" w:eastAsia="Times New Roman" w:hAnsi="PT Serif" w:cs="Times New Roman"/>
          <w:color w:val="333333"/>
          <w:sz w:val="24"/>
          <w:szCs w:val="24"/>
          <w:lang w:val="ro-MD" w:eastAsia="ro-MD"/>
        </w:rPr>
        <w:t> Заявление о проведении вызывного</w:t>
      </w:r>
    </w:p>
    <w:p w14:paraId="76C4BB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производства</w:t>
      </w:r>
    </w:p>
    <w:p w14:paraId="744BFF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Вызывное производство в отношении кредиторов наследственной массы проводится нотариусом, который ведет наследственное производство, по заявлению:</w:t>
      </w:r>
    </w:p>
    <w:p w14:paraId="228E72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любого из наследников. При этом заявление не может быть подано единственным наследником, если в соответствии с законом он несет неограниченную ответственность по обязательствам наследственной массы;</w:t>
      </w:r>
    </w:p>
    <w:p w14:paraId="4DCDB1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управляющего наследственной массой;</w:t>
      </w:r>
    </w:p>
    <w:p w14:paraId="671924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попечителя наследственной массы или исполнителя завещания, если у них имеются полномочия для управления наследственной массой.</w:t>
      </w:r>
    </w:p>
    <w:p w14:paraId="4AA6CB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Наследник, а также исполнитель завещания могут требовать проведения вызывного производства после принятия наследства.</w:t>
      </w:r>
    </w:p>
    <w:p w14:paraId="7BCBA3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наследников несколько, на заявление о проведении вызывного производства, независимо от того, кем оно было подано, и на реестр предъявленных требований могут ссылаться все остальные наследники; правовые положения о неограниченной ответственности не затрагиваются. В случае последующего наследования это правило применяется соответствующим образом к первоначальным наследникам и последующим наследникам.</w:t>
      </w:r>
    </w:p>
    <w:p w14:paraId="4E45AE6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(4) В случае продажи наследником наследственной доли как покупатель, так и наследник могут подать заявление о проведении вызывного производства. Независимо от того, кем было подано заявление, на него и на реестр предъявленных требований могут ссылаться как продавец, так и покупатель; правовые положения о </w:t>
      </w:r>
      <w:r w:rsidRPr="00527973">
        <w:rPr>
          <w:rFonts w:ascii="PT Serif" w:eastAsia="Times New Roman" w:hAnsi="PT Serif" w:cs="Times New Roman"/>
          <w:color w:val="333333"/>
          <w:sz w:val="24"/>
          <w:szCs w:val="24"/>
          <w:lang w:val="ro-MD" w:eastAsia="ro-MD"/>
        </w:rPr>
        <w:lastRenderedPageBreak/>
        <w:t>неограниченной ответственности не затрагиваются. Это правило применяется соответствующим образом к случаям, когда лицо продало наследственную долю, приобретенную по договору, либо иным образом обязалось продать наследственную долю, приобретенную по закону или другим путем.</w:t>
      </w:r>
    </w:p>
    <w:p w14:paraId="624053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К заявлению о проведении вызывного производства прилагается список известных кредиторов с указанием известных контактных данных.</w:t>
      </w:r>
    </w:p>
    <w:p w14:paraId="58D5E3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Если предъявлен иск о начале процесса несостоятельности в отношении наследственной массы, вызывное производство не может быть проведено, а в случае, если оно было начато, прекращается.</w:t>
      </w:r>
    </w:p>
    <w:p w14:paraId="209575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2423.</w:t>
      </w:r>
      <w:r w:rsidRPr="00527973">
        <w:rPr>
          <w:rFonts w:ascii="PT Serif" w:eastAsia="Times New Roman" w:hAnsi="PT Serif" w:cs="Times New Roman"/>
          <w:color w:val="333333"/>
          <w:sz w:val="24"/>
          <w:szCs w:val="24"/>
          <w:lang w:val="ro-MD" w:eastAsia="ro-MD"/>
        </w:rPr>
        <w:t> Текст вызова. Публикация и рассылка</w:t>
      </w:r>
    </w:p>
    <w:p w14:paraId="20C2F1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вызова</w:t>
      </w:r>
    </w:p>
    <w:p w14:paraId="71C620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Нотариус, ведущий наследственное производство, подготавливает текст вызова и обеспечивает его разовое опубликование в Официальном мониторе Республики Молдова. После публикации нотариус рассылает текст вызова кредиторам, указанным в части (5) статьи 2422.</w:t>
      </w:r>
    </w:p>
    <w:p w14:paraId="58E621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Дополнительно нотариус может опубликовать текст вызова в других печатных изданиях.</w:t>
      </w:r>
    </w:p>
    <w:p w14:paraId="0FA23B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тексте вызова должны быть указаны:</w:t>
      </w:r>
    </w:p>
    <w:p w14:paraId="5DDCDA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наименование и адрес нотариального бюро; номер наследственного дела;</w:t>
      </w:r>
    </w:p>
    <w:p w14:paraId="7CBA0E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фамилия, имя, место обычного пребывания наследодателя, дата смерти;</w:t>
      </w:r>
    </w:p>
    <w:p w14:paraId="08CECB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дата рождения и идентификационный номер наследодателя, если они указаны в акте о смерти;</w:t>
      </w:r>
    </w:p>
    <w:p w14:paraId="0056C9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приглашение кредиторов наследственной массы предъявить свои требования нотариусу;</w:t>
      </w:r>
    </w:p>
    <w:p w14:paraId="1C769F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предельный срок для предъявления требований, составляющий шесть месяцев со дня опубликования текста вызова в Официальном мониторе Республики Молдова;</w:t>
      </w:r>
    </w:p>
    <w:p w14:paraId="0DC7CD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оговорка о том, что к кредиторам наследственной массы, не представившим своих требований, в соответствии с законом применяются санкции, состоящие в том, что их требования будут удовлетворены лишь в той части, в какой после удовлетворения требований кредиторов, не подпавших под предусмотренные законом санкции, еще останется в наличии имущество наследственной массы. Право на удовлетворение требований кредиторов прежде удовлетворения требований отказополучателей и выгодоприобретателей завещательных возложений не затрагивается;</w:t>
      </w:r>
    </w:p>
    <w:p w14:paraId="452127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оговорка о том, что после раздела наследственной массы каждый из сонаследников несет ответственность лишь за часть обязательств наследственной массы, соответствующую его наследственной доле.</w:t>
      </w:r>
    </w:p>
    <w:p w14:paraId="23F8A6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2424.</w:t>
      </w:r>
      <w:r w:rsidRPr="00527973">
        <w:rPr>
          <w:rFonts w:ascii="PT Serif" w:eastAsia="Times New Roman" w:hAnsi="PT Serif" w:cs="Times New Roman"/>
          <w:color w:val="333333"/>
          <w:sz w:val="24"/>
          <w:szCs w:val="24"/>
          <w:lang w:val="ro-MD" w:eastAsia="ro-MD"/>
        </w:rPr>
        <w:t> Уведомление от кредитора о предъявлении</w:t>
      </w:r>
    </w:p>
    <w:p w14:paraId="15276D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требований</w:t>
      </w:r>
    </w:p>
    <w:p w14:paraId="2497AD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Кредитор уведомляет нотариуса, ведущего наследственное производство, о предъявлении требований. В уведомлении должны быть указаны:</w:t>
      </w:r>
    </w:p>
    <w:p w14:paraId="69F68B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а) имя/наименование кредитора, место жительства/место нахождения;</w:t>
      </w:r>
    </w:p>
    <w:p w14:paraId="324BA8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общий размер сумм или других исполнений, должных кредитору на момент уведомления; основание требований и наступление срока их исполнения;</w:t>
      </w:r>
    </w:p>
    <w:p w14:paraId="1B9C41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отметки о любых возможных преференциальных правах или обеспечениях.</w:t>
      </w:r>
    </w:p>
    <w:p w14:paraId="5481D9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 уведомлению прилагаются, по обстоятельствам, оригиналы либо заверенные копии правоустанавливающих документов, из которых возникают требования, и документы о предоставлении обеспечений. Уведомление сохраняет действие и без их приложения.</w:t>
      </w:r>
    </w:p>
    <w:p w14:paraId="147281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2425.</w:t>
      </w:r>
      <w:r w:rsidRPr="00527973">
        <w:rPr>
          <w:rFonts w:ascii="PT Serif" w:eastAsia="Times New Roman" w:hAnsi="PT Serif" w:cs="Times New Roman"/>
          <w:color w:val="333333"/>
          <w:sz w:val="24"/>
          <w:szCs w:val="24"/>
          <w:lang w:val="ro-MD" w:eastAsia="ro-MD"/>
        </w:rPr>
        <w:t> Реестр предъявленных требований.</w:t>
      </w:r>
    </w:p>
    <w:p w14:paraId="07E986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ознакомления с процессуальными</w:t>
      </w:r>
    </w:p>
    <w:p w14:paraId="24CBB4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документами</w:t>
      </w:r>
    </w:p>
    <w:p w14:paraId="35CCC6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истечении предельного срока вызова нотариус, ведущий вызывное производство, составляет реестр предъявленных требований на основании поданных в срок уведомлений и доводит его до сведения заявителя вызывного производства и принявших наследство наследников.</w:t>
      </w:r>
    </w:p>
    <w:p w14:paraId="0BF8F1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Нотариус обязан разрешить лицам, указанным в части (1) статьи 2422, кредитору наследственной массы, отказополучателю, а также любому другому лицу, проявившему законный интерес, ознакомиться с процессуальными актами вызывного производства, в том числе с поданными кредиторами уведомлениями, приложениями к ним и реестром предъявленных требований.</w:t>
      </w:r>
    </w:p>
    <w:p w14:paraId="68484A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2426.</w:t>
      </w:r>
      <w:r w:rsidRPr="00527973">
        <w:rPr>
          <w:rFonts w:ascii="PT Serif" w:eastAsia="Times New Roman" w:hAnsi="PT Serif" w:cs="Times New Roman"/>
          <w:color w:val="333333"/>
          <w:sz w:val="24"/>
          <w:szCs w:val="24"/>
          <w:lang w:val="ro-MD" w:eastAsia="ro-MD"/>
        </w:rPr>
        <w:t> Требования, которые не затрагиваются</w:t>
      </w:r>
    </w:p>
    <w:p w14:paraId="38666D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Вызывное производство в отношении кредиторов не затрагивает прав залогодержателей, кредиторов, приравненных к залогодержателям в случае неплатежеспособности, и прав кредиторов, которые при принудительном исполнении, обращенном на недвижимое имущество, обладают правом удовлетворения своих требований за счет этого имущества, в той мере, в какой эти права относятся к удовлетворению за счет имущества связанных с этим имуществом обязательств. Это же правило применяется к кредиторам, требования которых обеспечены путем предварительной регистрации или внесения отметок, или к кредиторам, которые вправе требовать в случае несостоятельности отделения от дебиторской массы имущества, являющегося предметом их права.</w:t>
      </w:r>
    </w:p>
    <w:p w14:paraId="4C7906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2427.</w:t>
      </w:r>
      <w:r w:rsidRPr="00527973">
        <w:rPr>
          <w:rFonts w:ascii="PT Serif" w:eastAsia="Times New Roman" w:hAnsi="PT Serif" w:cs="Times New Roman"/>
          <w:color w:val="333333"/>
          <w:sz w:val="24"/>
          <w:szCs w:val="24"/>
          <w:lang w:val="ro-MD" w:eastAsia="ro-MD"/>
        </w:rPr>
        <w:t> Незатронутые завещательные отказы</w:t>
      </w:r>
    </w:p>
    <w:p w14:paraId="59F6E6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возложения</w:t>
      </w:r>
    </w:p>
    <w:p w14:paraId="6FECCA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на завещательные отказы и права, возникшие из завещательных возложений, не затрагиваются вызывным производством в отношении кредиторов в отступление от положений пункта а) статьи 2526.</w:t>
      </w:r>
    </w:p>
    <w:p w14:paraId="6A3087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2428.</w:t>
      </w:r>
      <w:r w:rsidRPr="00527973">
        <w:rPr>
          <w:rFonts w:ascii="PT Serif" w:eastAsia="Times New Roman" w:hAnsi="PT Serif" w:cs="Times New Roman"/>
          <w:color w:val="333333"/>
          <w:sz w:val="24"/>
          <w:szCs w:val="24"/>
          <w:lang w:val="ro-MD" w:eastAsia="ro-MD"/>
        </w:rPr>
        <w:t> Исключение непредъявленных</w:t>
      </w:r>
    </w:p>
    <w:p w14:paraId="62C1E7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требований</w:t>
      </w:r>
    </w:p>
    <w:p w14:paraId="43E216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Наследник может отказать в удовлетворении требования кредитора наследственной массы (исключенного кредитора), требование которого не было предъявлено в рамках вызывного производства (исключенное требование), если наследственная масса будет исчерпана удовлетворением требований неисключенных </w:t>
      </w:r>
      <w:r w:rsidRPr="00527973">
        <w:rPr>
          <w:rFonts w:ascii="PT Serif" w:eastAsia="Times New Roman" w:hAnsi="PT Serif" w:cs="Times New Roman"/>
          <w:color w:val="333333"/>
          <w:sz w:val="24"/>
          <w:szCs w:val="24"/>
          <w:lang w:val="ro-MD" w:eastAsia="ro-MD"/>
        </w:rPr>
        <w:lastRenderedPageBreak/>
        <w:t>кредиторов. Наследник, однако, обязан удовлетворить исключенное требование до удовлетворения обязательств, возникших из завещательных отказов и возложений, за исключением случая, когда кредитор предъявит свое требование после исполнения обязательств, возникших из завещательных отказов и возложений.</w:t>
      </w:r>
    </w:p>
    <w:p w14:paraId="537EF0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Наследник обязан выдать излишек в случае принудительного исполнения, предусматривающего удовлетворение кредитора, в соответствии с правовыми положениями о неосновательном обогащении. Наследник может отказать в выдаче еще имеющегося в наличии имущества, входящего в состав наследственной массы, выплатив его стоимость. Окончательное судебное решение, обязывающее наследника удовлетворить исключенное требование, имеет по отношению к другим кредиторам ту же силу, что и удовлетворение требования.</w:t>
      </w:r>
    </w:p>
    <w:p w14:paraId="47ED83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2429.</w:t>
      </w:r>
      <w:r w:rsidRPr="00527973">
        <w:rPr>
          <w:rFonts w:ascii="PT Serif" w:eastAsia="Times New Roman" w:hAnsi="PT Serif" w:cs="Times New Roman"/>
          <w:color w:val="333333"/>
          <w:sz w:val="24"/>
          <w:szCs w:val="24"/>
          <w:lang w:val="ro-MD" w:eastAsia="ro-MD"/>
        </w:rPr>
        <w:t> Недопущение пропуска срока для</w:t>
      </w:r>
    </w:p>
    <w:p w14:paraId="7DCFF4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заявления требований</w:t>
      </w:r>
    </w:p>
    <w:p w14:paraId="2DDE07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Кредитор наследственной массы, предъявляющий к наследнику свое обоснованное требование по истечении трех лет после открытия наследства, считается в смысле статьи 2428 исключенным кредитором, за исключением случая, когда наследник или другие лица, действующие от имени наследственной массы (попечитель, управляющий наследственной массой, первоначальный наследник и т. д.), узнают о существовании требования до истечения трех лет либо когда требование заявлено кредитором в рамках вызывного производства в отношении кредиторов. В случае, когда наследодатель будет объявлен умершим или время его смерти будет установлено в соответствии с Гражданским процессуальным кодексом, срок начинает течь с момента вступления в окончательную силу решения об объявлении умершим или установлении времени смерти.</w:t>
      </w:r>
    </w:p>
    <w:p w14:paraId="39E3B4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Вмененная наследнику в соответствии со вторым предложением части (1) статьи 2428 обязанность распространяется на обязательства, встречные по отношению к правам, возникшим из завещательных отказов и возложений, лишь тогда, когда за данным кредитором в случае несостоятельности наследственной массы будет признано право приоритета.</w:t>
      </w:r>
    </w:p>
    <w:p w14:paraId="6F8E31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части (1) не применяются к кредитору в той мере, в какой процедура публичного вызова не затрагивает его в силу положений статьи 2426.</w:t>
      </w:r>
    </w:p>
    <w:p w14:paraId="3D12105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r w:rsidRPr="00527973">
        <w:rPr>
          <w:rFonts w:ascii="PT Serif" w:eastAsia="Times New Roman" w:hAnsi="PT Serif" w:cs="Times New Roman"/>
          <w:b/>
          <w:bCs/>
          <w:color w:val="333333"/>
          <w:sz w:val="24"/>
          <w:szCs w:val="24"/>
          <w:lang w:val="ro-MD" w:eastAsia="ro-MD"/>
        </w:rPr>
        <w:br/>
        <w:t>Ограничение ответственности наследника</w:t>
      </w:r>
    </w:p>
    <w:p w14:paraId="790A2F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2430.</w:t>
      </w:r>
      <w:r w:rsidRPr="00527973">
        <w:rPr>
          <w:rFonts w:ascii="PT Serif" w:eastAsia="Times New Roman" w:hAnsi="PT Serif" w:cs="Times New Roman"/>
          <w:color w:val="333333"/>
          <w:sz w:val="24"/>
          <w:szCs w:val="24"/>
          <w:lang w:val="ro-MD" w:eastAsia="ro-MD"/>
        </w:rPr>
        <w:t> Установление управления наследственной массой.</w:t>
      </w:r>
    </w:p>
    <w:p w14:paraId="16BCD8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Несостоятельность наследственной массы</w:t>
      </w:r>
    </w:p>
    <w:p w14:paraId="65D21A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Ответственность наследника по обязательствам наследственной массы ограничивается активом наследственной массы и не распространяется на другое его имущество, кроме наследственной доли, если назначено управление наследственной массой в целях удовлетворения кредиторов либо если в отношении наследственной массы возбужден процесс несостоятельности.</w:t>
      </w:r>
    </w:p>
    <w:p w14:paraId="4861BB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В отступление от положений части (1) наследник отвечает и своим имуществом, не относящимся к наследственной доле (неограниченная </w:t>
      </w:r>
      <w:r w:rsidRPr="00527973">
        <w:rPr>
          <w:rFonts w:ascii="PT Serif" w:eastAsia="Times New Roman" w:hAnsi="PT Serif" w:cs="Times New Roman"/>
          <w:color w:val="333333"/>
          <w:sz w:val="24"/>
          <w:szCs w:val="24"/>
          <w:lang w:val="ro-MD" w:eastAsia="ro-MD"/>
        </w:rPr>
        <w:lastRenderedPageBreak/>
        <w:t>ответственность), по всем обязательствам наследственной массы в случаях, предусмотренных частью (1) статьи 2449 и статьей 2460, либо только по обязательству кредитора, указанного в части (3) статьи 2461.</w:t>
      </w:r>
    </w:p>
    <w:p w14:paraId="685ECB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2431.</w:t>
      </w:r>
      <w:r w:rsidRPr="00527973">
        <w:rPr>
          <w:rFonts w:ascii="PT Serif" w:eastAsia="Times New Roman" w:hAnsi="PT Serif" w:cs="Times New Roman"/>
          <w:color w:val="333333"/>
          <w:sz w:val="24"/>
          <w:szCs w:val="24"/>
          <w:lang w:val="ro-MD" w:eastAsia="ro-MD"/>
        </w:rPr>
        <w:t> Фикция существования прекратившихся</w:t>
      </w:r>
    </w:p>
    <w:p w14:paraId="17B609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правоотношений</w:t>
      </w:r>
    </w:p>
    <w:p w14:paraId="3D8AAD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установлено управление наследственной массой или возбужден процесс несостоятельности наследственной массы, не признаются прекратившимися правоотношения, которые прекратились при открытии наследства вследствие совпадения у одного и того же лица качеств должника по обязательству и кредитора, обладающего встречным требованием, либо качеств лица, предоставившего обеспечение, и кредитора-держателя обеспечения.</w:t>
      </w:r>
    </w:p>
    <w:p w14:paraId="0C249E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2432.</w:t>
      </w:r>
      <w:r w:rsidRPr="00527973">
        <w:rPr>
          <w:rFonts w:ascii="PT Serif" w:eastAsia="Times New Roman" w:hAnsi="PT Serif" w:cs="Times New Roman"/>
          <w:color w:val="333333"/>
          <w:sz w:val="24"/>
          <w:szCs w:val="24"/>
          <w:lang w:val="ro-MD" w:eastAsia="ro-MD"/>
        </w:rPr>
        <w:t> Недействительность зачета</w:t>
      </w:r>
    </w:p>
    <w:p w14:paraId="73EFED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до установления управления наследственной массой или возбуждения процесса несостоятельности в отношении наследственной массы кредитор наследственной массы зачел свое требование, входящее в состав наследственной массы, против требования наследника без его согласия, то после установления управления наследственной массой или возбуждения процесса несостоятельности в отношении наследственной массы такой зачет признается несостоявшимся.</w:t>
      </w:r>
    </w:p>
    <w:p w14:paraId="56788B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и в случае, когда кредитор, не входящий в число кредиторов наследственной массы, зачтет свое требование к наследнику против требования в составе наследственной массы.</w:t>
      </w:r>
    </w:p>
    <w:p w14:paraId="6996C6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2433.</w:t>
      </w:r>
      <w:r w:rsidRPr="00527973">
        <w:rPr>
          <w:rFonts w:ascii="PT Serif" w:eastAsia="Times New Roman" w:hAnsi="PT Serif" w:cs="Times New Roman"/>
          <w:color w:val="333333"/>
          <w:sz w:val="24"/>
          <w:szCs w:val="24"/>
          <w:lang w:val="ro-MD" w:eastAsia="ro-MD"/>
        </w:rPr>
        <w:t> Ответственность наследника за прежнее</w:t>
      </w:r>
    </w:p>
    <w:p w14:paraId="5852B6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управление. Возмещение расходов</w:t>
      </w:r>
    </w:p>
    <w:p w14:paraId="78293F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установлении управления наследственной массой или возбуждении процесса несостоятельности в отношении наследственной массы наследник несет ответственность перед кредиторами наследственной массы за прежнее управление наследственной массой так, как если бы он с момента принятия наследства распоряжался наследственной массой в качестве ее управляющего. К действиям наследника в связи с наследственной массой до принятия наследства применяются соответствующим образом положения о ведении дел без поручения.</w:t>
      </w:r>
    </w:p>
    <w:p w14:paraId="6165D3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Требования, которые заявляют кредиторы наследственной массы в соответствии с частью (1), считаются входящими в состав наследственной массы.</w:t>
      </w:r>
    </w:p>
    <w:p w14:paraId="1A71E1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Произведенные наследником расходы должны быть возмещены из наследственной массы в той мере, в какой он был вправе требовать их возмещения в соответствии с правовыми положениями о поручении или ведении дел без поручения.</w:t>
      </w:r>
    </w:p>
    <w:p w14:paraId="1DD1A4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2434.</w:t>
      </w:r>
      <w:r w:rsidRPr="00527973">
        <w:rPr>
          <w:rFonts w:ascii="PT Serif" w:eastAsia="Times New Roman" w:hAnsi="PT Serif" w:cs="Times New Roman"/>
          <w:color w:val="333333"/>
          <w:sz w:val="24"/>
          <w:szCs w:val="24"/>
          <w:lang w:val="ro-MD" w:eastAsia="ro-MD"/>
        </w:rPr>
        <w:t> Погашение обязательства</w:t>
      </w:r>
    </w:p>
    <w:p w14:paraId="0EAE0F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469910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Погашение наследником обязательства наследственной массы должно быть признано кредиторами наследственной массы состоявшимся за счет наследственной массы, если наследник, исходя из обстоятельств, мог предполагать, что </w:t>
      </w:r>
      <w:r w:rsidRPr="00527973">
        <w:rPr>
          <w:rFonts w:ascii="PT Serif" w:eastAsia="Times New Roman" w:hAnsi="PT Serif" w:cs="Times New Roman"/>
          <w:color w:val="333333"/>
          <w:sz w:val="24"/>
          <w:szCs w:val="24"/>
          <w:lang w:val="ro-MD" w:eastAsia="ro-MD"/>
        </w:rPr>
        <w:lastRenderedPageBreak/>
        <w:t>наследственной массы окажется достаточно для погашения всех обязательств наследственной массы.</w:t>
      </w:r>
    </w:p>
    <w:p w14:paraId="7910BB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2435.</w:t>
      </w:r>
      <w:r w:rsidRPr="00527973">
        <w:rPr>
          <w:rFonts w:ascii="PT Serif" w:eastAsia="Times New Roman" w:hAnsi="PT Serif" w:cs="Times New Roman"/>
          <w:color w:val="333333"/>
          <w:sz w:val="24"/>
          <w:szCs w:val="24"/>
          <w:lang w:val="ro-MD" w:eastAsia="ro-MD"/>
        </w:rPr>
        <w:t> Заявление о возбуждении процесса</w:t>
      </w:r>
    </w:p>
    <w:p w14:paraId="11FE47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несостоятельности в отношении</w:t>
      </w:r>
    </w:p>
    <w:p w14:paraId="62FF5D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79BA8F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наследник обнаружит неплатежеспособность или чрезмерную задолженность наследственной массы, он обязан незамедлительно потребовать возбуждения процесса несостоятельности в отношении наследственной массы, однако не ранее принятия наследства. В случае нарушения этой обязанности наследник несет ответственность перед кредиторами за понесенные ими в связи с этим убытки. Если имеются несколько наследников, они несут по этим убыткам солидарную ответственность.</w:t>
      </w:r>
    </w:p>
    <w:p w14:paraId="052E0A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Требования кредиторов наследственной массы, предъявленные в соответствии с частью (1), считаются входящими в состав наследственной массы.</w:t>
      </w:r>
    </w:p>
    <w:p w14:paraId="525386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Для определения достаточности наследственной массы не принимаются в расчет обязательства, возникшие из завещательных отказов и возложений, а также обязательства перед исключенными кредиторами в смысле статей 2428 и 2429.</w:t>
      </w:r>
    </w:p>
    <w:p w14:paraId="69548F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Незнание о чрезмерной задолженности по небрежности приравнивается к знанию о неплатежеспособности или чрезмерной задолженности. Небрежностью считается, в частности, если наследник не подает заявление о проведении вызывного производства в отношении кредиторов наследственной массы, несмотря на то, что у него есть основания предполагать существование не известных ему обязательств наследственной массы. Само по себе то обстоятельство, что управляющий, попечитель наследственной массы или исполнитель завещания знали о неплатежеспособности либо чрезмерной задолженности, не указывает на небрежность наследника.</w:t>
      </w:r>
    </w:p>
    <w:p w14:paraId="6C0531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Публичный вызов кредиторов не является обязательным, если производство предполагает неоправданно большие в сравнении со стоимостью наследственной массы расходы.</w:t>
      </w:r>
    </w:p>
    <w:p w14:paraId="1E571C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2436.</w:t>
      </w:r>
      <w:r w:rsidRPr="00527973">
        <w:rPr>
          <w:rFonts w:ascii="PT Serif" w:eastAsia="Times New Roman" w:hAnsi="PT Serif" w:cs="Times New Roman"/>
          <w:color w:val="333333"/>
          <w:sz w:val="24"/>
          <w:szCs w:val="24"/>
          <w:lang w:val="ro-MD" w:eastAsia="ro-MD"/>
        </w:rPr>
        <w:t> Управление наследственной массой</w:t>
      </w:r>
    </w:p>
    <w:p w14:paraId="0EE438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Управление наследственной массой устанавливается нотариусом, ведущим наследственное производство, и может быть установлено по ходатайству наследника также до принятия наследства.</w:t>
      </w:r>
    </w:p>
    <w:p w14:paraId="6446C1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 ходатайству кредитора наследственной массы следует установить управление в ее отношении, если имеются основания опасаться, что образ действий или имущественное положение кого-либо из наследников представляет угрозу удовлетворению требований всех кредиторов наследственной массы за счет наследственной массы. Подобное ходатайство не может быть более подано, если прошло два года после принятия наследства по меньшей мере одним наследником.</w:t>
      </w:r>
    </w:p>
    <w:p w14:paraId="097D44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Перед тем, как установить управление наследственной массой, нотариус вызывает и заслушивает всех сонаследников и, по обстоятельствам, исполнителя завещания либо попечителя наследственной массы.</w:t>
      </w:r>
    </w:p>
    <w:p w14:paraId="25C628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Управляющим наследственной массой может быть назначен только управляющий, авторизованный в соответствии с законом.</w:t>
      </w:r>
    </w:p>
    <w:p w14:paraId="3E0796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2437.</w:t>
      </w:r>
      <w:r w:rsidRPr="00527973">
        <w:rPr>
          <w:rFonts w:ascii="PT Serif" w:eastAsia="Times New Roman" w:hAnsi="PT Serif" w:cs="Times New Roman"/>
          <w:color w:val="333333"/>
          <w:sz w:val="24"/>
          <w:szCs w:val="24"/>
          <w:lang w:val="ro-MD" w:eastAsia="ro-MD"/>
        </w:rPr>
        <w:t> Отказ в установлении управления</w:t>
      </w:r>
    </w:p>
    <w:p w14:paraId="4427C1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установлении управления наследственной массой может быть отказано, если расходы окажутся неоправданно велики в сравнении со стоимостью наследственной массы.</w:t>
      </w:r>
    </w:p>
    <w:p w14:paraId="44434E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2438.</w:t>
      </w:r>
      <w:r w:rsidRPr="00527973">
        <w:rPr>
          <w:rFonts w:ascii="PT Serif" w:eastAsia="Times New Roman" w:hAnsi="PT Serif" w:cs="Times New Roman"/>
          <w:color w:val="333333"/>
          <w:sz w:val="24"/>
          <w:szCs w:val="24"/>
          <w:lang w:val="ro-MD" w:eastAsia="ro-MD"/>
        </w:rPr>
        <w:t> Публичность установления управления</w:t>
      </w:r>
    </w:p>
    <w:p w14:paraId="65370E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Нотариус обязан опубликовать информацию об установлении управления в Официальном мониторе Республики Молдова с указанием фамилии и имени умершего, номера наследственного дела и идентификационных данных управляющего наследственной массой.</w:t>
      </w:r>
    </w:p>
    <w:p w14:paraId="0C2B4D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подтверждение статуса управляющего нотариус выдает ему свидетельство (свидетельство управляющего наследственной массой). Свидетельство возвращается по прекращении полномочий управляющего наследственной массой.</w:t>
      </w:r>
    </w:p>
    <w:p w14:paraId="745478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Управляющий наследственной массой должен обеспечить внесение отметки об управлении наследственной массой в публичные реестры прав, относящихся к имуществу наследственной массы.</w:t>
      </w:r>
    </w:p>
    <w:p w14:paraId="678E8E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2439.</w:t>
      </w:r>
      <w:r w:rsidRPr="00527973">
        <w:rPr>
          <w:rFonts w:ascii="PT Serif" w:eastAsia="Times New Roman" w:hAnsi="PT Serif" w:cs="Times New Roman"/>
          <w:color w:val="333333"/>
          <w:sz w:val="24"/>
          <w:szCs w:val="24"/>
          <w:lang w:val="ro-MD" w:eastAsia="ro-MD"/>
        </w:rPr>
        <w:t> Действие решения об установлении</w:t>
      </w:r>
    </w:p>
    <w:p w14:paraId="630FB0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управления</w:t>
      </w:r>
    </w:p>
    <w:p w14:paraId="6C00CF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 момента установления управления наследственной массой приостанавливаются полномочия наследника и, если таковой имеется, исполнителя завещания по управлению и распоряжению наследственной массой. В этом случае требования к наследственной массе могут быть предъявлены только управляющему наследственной массой. Положения статей 74, 77, 83, 92 и 93 Закона о несостоятельности № 149/2012 применяются соответствующим образом.</w:t>
      </w:r>
    </w:p>
    <w:p w14:paraId="76356F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Принудительное исполнение и наложение ареста на имущество, входящее в состав наследственной массы, по требованию кредитора, который не является кредитором наследственной массы, запрещаются.</w:t>
      </w:r>
    </w:p>
    <w:p w14:paraId="7AF2D3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2440.</w:t>
      </w:r>
      <w:r w:rsidRPr="00527973">
        <w:rPr>
          <w:rFonts w:ascii="PT Serif" w:eastAsia="Times New Roman" w:hAnsi="PT Serif" w:cs="Times New Roman"/>
          <w:color w:val="333333"/>
          <w:sz w:val="24"/>
          <w:szCs w:val="24"/>
          <w:lang w:val="ro-MD" w:eastAsia="ro-MD"/>
        </w:rPr>
        <w:t> Обязанности и ответственность</w:t>
      </w:r>
    </w:p>
    <w:p w14:paraId="50A472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управляющего наследственной массой</w:t>
      </w:r>
    </w:p>
    <w:p w14:paraId="4FD03E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Управляющий обязан управлять наследственной массой в интересах кредиторов и наследника, имея при этом право распоряжаться имуществом из наследственной массы, и обеспечивать за счет наследственной массы исполнение обязательств наследственной массы независимо от их очередности.</w:t>
      </w:r>
    </w:p>
    <w:p w14:paraId="02F989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Управляющий наследственной массой несет ответственность за управление наследственной массой также перед кредиторами наследственной массы. Положения части (2) статьи 2433, статей 2434 и 2435 применяются соответствующим образом.</w:t>
      </w:r>
    </w:p>
    <w:p w14:paraId="3A28D2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2441.</w:t>
      </w:r>
      <w:r w:rsidRPr="00527973">
        <w:rPr>
          <w:rFonts w:ascii="PT Serif" w:eastAsia="Times New Roman" w:hAnsi="PT Serif" w:cs="Times New Roman"/>
          <w:color w:val="333333"/>
          <w:sz w:val="24"/>
          <w:szCs w:val="24"/>
          <w:lang w:val="ro-MD" w:eastAsia="ro-MD"/>
        </w:rPr>
        <w:t> Выдача наследственной массы</w:t>
      </w:r>
    </w:p>
    <w:p w14:paraId="4B3154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Управляющий наследственной массой выдает наследнику оставшееся от наследственной массы лишь после того, как будут погашены известные обязательства наследственной массы.</w:t>
      </w:r>
    </w:p>
    <w:p w14:paraId="3E7DC1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Если обязательство в данный момент невыполнимо или представляется спорным, выдача наследства может последовать, только если кредитору будет предоставлено обеспечение. Не требуется предоставления обеспечения обусловленного требования, если возможность наступления условия представляется столь отдаленной, что в настоящее время требование не имеет имущественной ценности.</w:t>
      </w:r>
    </w:p>
    <w:p w14:paraId="796CD7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Управляющий наследственной массой направляет наследнику и нотариусу, ведущему наследственное производство, отчет об управлении, а нотариус распоряжается о прекращении управления наследственной массой и обеспечивает удаление отметки об управлении из публичных реестров.</w:t>
      </w:r>
    </w:p>
    <w:p w14:paraId="5F81E2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2442.</w:t>
      </w:r>
      <w:r w:rsidRPr="00527973">
        <w:rPr>
          <w:rFonts w:ascii="PT Serif" w:eastAsia="Times New Roman" w:hAnsi="PT Serif" w:cs="Times New Roman"/>
          <w:color w:val="333333"/>
          <w:sz w:val="24"/>
          <w:szCs w:val="24"/>
          <w:lang w:val="ro-MD" w:eastAsia="ro-MD"/>
        </w:rPr>
        <w:t> Вознаграждение управляющего.</w:t>
      </w:r>
    </w:p>
    <w:p w14:paraId="14D2F3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Возмещение расходов</w:t>
      </w:r>
    </w:p>
    <w:p w14:paraId="7BE554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 исполнение своих полномочий управляющий наследственной массой имеет право на соответствующее вознаграждение, размер которого устанавливается нотариусом, ведущим наследственное производство.</w:t>
      </w:r>
    </w:p>
    <w:p w14:paraId="27DBCE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Управляющий наследственной массой также имеет право на возмещение расходов, произведенных в связи с управлением. Положения статьи 1495 применяются соответствующим образом.</w:t>
      </w:r>
    </w:p>
    <w:p w14:paraId="3688BB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Вознаграждение и расходы покрываются из наследственной массы даже тогда, когда они были выплачены в форме аванса наследником, кредитором либо другим лицом, имеющим законный интерес.</w:t>
      </w:r>
    </w:p>
    <w:p w14:paraId="36939E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2443.</w:t>
      </w:r>
      <w:r w:rsidRPr="00527973">
        <w:rPr>
          <w:rFonts w:ascii="PT Serif" w:eastAsia="Times New Roman" w:hAnsi="PT Serif" w:cs="Times New Roman"/>
          <w:color w:val="333333"/>
          <w:sz w:val="24"/>
          <w:szCs w:val="24"/>
          <w:lang w:val="ro-MD" w:eastAsia="ro-MD"/>
        </w:rPr>
        <w:t> Прекращение управления</w:t>
      </w:r>
    </w:p>
    <w:p w14:paraId="5831B4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массой</w:t>
      </w:r>
    </w:p>
    <w:p w14:paraId="05EA85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Управление наследственной массой прекращается автоматически при возбуждении процесса несостоятельности в отношении наследственной массы.</w:t>
      </w:r>
    </w:p>
    <w:p w14:paraId="1112A4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Управление наследственной массой может быть отозвано нотариусом, ведущим наследственное производство, если связанные с ним расходы превышают стоимость наследственной массы.</w:t>
      </w:r>
    </w:p>
    <w:p w14:paraId="1336FB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2444.</w:t>
      </w:r>
      <w:r w:rsidRPr="00527973">
        <w:rPr>
          <w:rFonts w:ascii="PT Serif" w:eastAsia="Times New Roman" w:hAnsi="PT Serif" w:cs="Times New Roman"/>
          <w:color w:val="333333"/>
          <w:sz w:val="24"/>
          <w:szCs w:val="24"/>
          <w:lang w:val="ro-MD" w:eastAsia="ro-MD"/>
        </w:rPr>
        <w:t> Возражение об исчерпании</w:t>
      </w:r>
    </w:p>
    <w:p w14:paraId="3F4D58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154E46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процесс несостоятельности наследственной массы прекращен вследствие окончательного распределения наследственной массы или утверждения судебной инстанцией плана процедуры реструктуризации, на наследника возлагается ответственность в соответствии со статьей 2428 и частью (2) статьи 2429. Вместе с тем по обязательствам наследственной массы, которые регулируются планом процедуры реструктуризации, наследник отвечает в соответствии с этим планом.</w:t>
      </w:r>
    </w:p>
    <w:p w14:paraId="76FDE0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Требования к наследственной массе, которые не были в рамках процесса несостоятельности включены в итоговый консолидированный реестр предъявленных требований, считаются исключенными в смысле статьи 2428.</w:t>
      </w:r>
    </w:p>
    <w:p w14:paraId="0497FF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2445.</w:t>
      </w:r>
      <w:r w:rsidRPr="00527973">
        <w:rPr>
          <w:rFonts w:ascii="PT Serif" w:eastAsia="Times New Roman" w:hAnsi="PT Serif" w:cs="Times New Roman"/>
          <w:color w:val="333333"/>
          <w:sz w:val="24"/>
          <w:szCs w:val="24"/>
          <w:lang w:val="ro-MD" w:eastAsia="ro-MD"/>
        </w:rPr>
        <w:t> Возражение о недостаточности</w:t>
      </w:r>
    </w:p>
    <w:p w14:paraId="5635AB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640B12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В случае, когда в связи с недостаточностью наследственной массы нецелесообразно установление управления ею или возбуждение процесса несостоятельности в отношении наследственной массы либо когда по этой же причине прекращается управление наследственной массой либо процесс несостоятельности, наследник вправе отказать в удовлетворении кредиторам наследственной массы в той мере, в какой наследственной массы на данный момент недостаточно. В этом случае наследник обязан передать оставшееся от наследственной массы для удовлетворения кредиторов в порядке принудительного исполнения.</w:t>
      </w:r>
    </w:p>
    <w:p w14:paraId="17C388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Права наследника не исключаются тем обстоятельством, что после открытия наследства кредитор получил путем принудительного исполнения либо иным путем залоговое или ипотечное право либо предварительную регистрацию или внесение отметки.</w:t>
      </w:r>
    </w:p>
    <w:p w14:paraId="4351E0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2446.</w:t>
      </w:r>
      <w:r w:rsidRPr="00527973">
        <w:rPr>
          <w:rFonts w:ascii="PT Serif" w:eastAsia="Times New Roman" w:hAnsi="PT Serif" w:cs="Times New Roman"/>
          <w:color w:val="333333"/>
          <w:sz w:val="24"/>
          <w:szCs w:val="24"/>
          <w:lang w:val="ro-MD" w:eastAsia="ro-MD"/>
        </w:rPr>
        <w:t> Последствия выдвижения возражения</w:t>
      </w:r>
    </w:p>
    <w:p w14:paraId="371F3E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недостаточности наследственной</w:t>
      </w:r>
    </w:p>
    <w:p w14:paraId="44B2B1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w:t>
      </w:r>
    </w:p>
    <w:p w14:paraId="164CB3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наследник воспользуется принадлежащим ему в соответствии со статьей 2445 правом, к его ответственности и праву возмещения расходов применяются положения статей 2433 и 2434.</w:t>
      </w:r>
    </w:p>
    <w:p w14:paraId="178E41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Правоотношения, прекратившиеся при открытии наследства вследствие совпадения у одного и того же лица качества должника с качеством кредитора или требования с обеспечением у одного и того же лица, во взаимоотношениях между наследником и кредитором не считаются прекратившимися.</w:t>
      </w:r>
    </w:p>
    <w:p w14:paraId="476892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Вступившее в окончательную силу судебное решение об удовлетворении наследником требований одного из кредиторов равнозначно удовлетворению требований в отношении другого кредитора.</w:t>
      </w:r>
    </w:p>
    <w:p w14:paraId="11B7E9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Обязательства, возникшие из прав по завещательным отказам и возложениям, наследник должен учитывать таким же образом, как если бы они подлежали исполнению в рамках процесса несостоятельности в отношении наследственной массы.</w:t>
      </w:r>
    </w:p>
    <w:p w14:paraId="5797A2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2447.</w:t>
      </w:r>
      <w:r w:rsidRPr="00527973">
        <w:rPr>
          <w:rFonts w:ascii="PT Serif" w:eastAsia="Times New Roman" w:hAnsi="PT Serif" w:cs="Times New Roman"/>
          <w:color w:val="333333"/>
          <w:sz w:val="24"/>
          <w:szCs w:val="24"/>
          <w:lang w:val="ro-MD" w:eastAsia="ro-MD"/>
        </w:rPr>
        <w:t> Чрезмерная задолженность вследствие</w:t>
      </w:r>
    </w:p>
    <w:p w14:paraId="6F4175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завещательных отказов и возложений</w:t>
      </w:r>
    </w:p>
    <w:p w14:paraId="3D4A10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чрезмерная задолженность наследства возникла по причине завещательных отказов и возложений, то даже при отсутствии условий, предусмотренных статьей 2445, наследник вправе приступить к удовлетворению этих требований в соответствии со статьями 2445 и 2446. Наследник может отклонить выдачу оставшегося в составе наследственной массы имущества, выплатив его стоимость.</w:t>
      </w:r>
    </w:p>
    <w:p w14:paraId="5D784EE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r w:rsidRPr="00527973">
        <w:rPr>
          <w:rFonts w:ascii="PT Serif" w:eastAsia="Times New Roman" w:hAnsi="PT Serif" w:cs="Times New Roman"/>
          <w:b/>
          <w:bCs/>
          <w:color w:val="333333"/>
          <w:sz w:val="24"/>
          <w:szCs w:val="24"/>
          <w:lang w:val="ro-MD" w:eastAsia="ro-MD"/>
        </w:rPr>
        <w:br/>
        <w:t>Составление описи.</w:t>
      </w:r>
      <w:r w:rsidRPr="00527973">
        <w:rPr>
          <w:rFonts w:ascii="PT Serif" w:eastAsia="Times New Roman" w:hAnsi="PT Serif" w:cs="Times New Roman"/>
          <w:b/>
          <w:bCs/>
          <w:color w:val="333333"/>
          <w:sz w:val="24"/>
          <w:szCs w:val="24"/>
          <w:lang w:val="ro-MD" w:eastAsia="ro-MD"/>
        </w:rPr>
        <w:br/>
        <w:t>Неограниченная ответственность наследника</w:t>
      </w:r>
    </w:p>
    <w:p w14:paraId="6B77E8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2448.</w:t>
      </w:r>
      <w:r w:rsidRPr="00527973">
        <w:rPr>
          <w:rFonts w:ascii="PT Serif" w:eastAsia="Times New Roman" w:hAnsi="PT Serif" w:cs="Times New Roman"/>
          <w:color w:val="333333"/>
          <w:sz w:val="24"/>
          <w:szCs w:val="24"/>
          <w:lang w:val="ro-MD" w:eastAsia="ro-MD"/>
        </w:rPr>
        <w:t> Право составления описи</w:t>
      </w:r>
    </w:p>
    <w:p w14:paraId="7230CE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Наследник имеет право представить нотариусу список, отражающий состав наследственной массы (опись).</w:t>
      </w:r>
    </w:p>
    <w:p w14:paraId="55637A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2449.</w:t>
      </w:r>
      <w:r w:rsidRPr="00527973">
        <w:rPr>
          <w:rFonts w:ascii="PT Serif" w:eastAsia="Times New Roman" w:hAnsi="PT Serif" w:cs="Times New Roman"/>
          <w:color w:val="333333"/>
          <w:sz w:val="24"/>
          <w:szCs w:val="24"/>
          <w:lang w:val="ro-MD" w:eastAsia="ro-MD"/>
        </w:rPr>
        <w:t> Установление срока инвентаризации</w:t>
      </w:r>
    </w:p>
    <w:p w14:paraId="646269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заявлению кредитора наследственной массы нотариус должен установить наследнику срок для составления описи (срок инвентаризации). Если опись не была представлена до истечения срока, для наследника наступает неограниченная ответственность по обязательствам наследственной массы.</w:t>
      </w:r>
    </w:p>
    <w:p w14:paraId="2E8704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Кредитор, подавший заявление, должен обосновать правомерность своих требований. Назначение срока инвентаризации остается в силе и в случае констатации несуществования требования.</w:t>
      </w:r>
    </w:p>
    <w:p w14:paraId="0CCF82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2450.</w:t>
      </w:r>
      <w:r w:rsidRPr="00527973">
        <w:rPr>
          <w:rFonts w:ascii="PT Serif" w:eastAsia="Times New Roman" w:hAnsi="PT Serif" w:cs="Times New Roman"/>
          <w:color w:val="333333"/>
          <w:sz w:val="24"/>
          <w:szCs w:val="24"/>
          <w:lang w:val="ro-MD" w:eastAsia="ro-MD"/>
        </w:rPr>
        <w:t> Продолжительность срока инвентаризации</w:t>
      </w:r>
    </w:p>
    <w:p w14:paraId="0FD75F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Срок инвентаризации должен составлять не менее одного и не более трех месяцев. Срок исчисляется с момента вручения акта, которым он был установлен.</w:t>
      </w:r>
    </w:p>
    <w:p w14:paraId="548439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срок инвентаризации установлен до принятия наследства, он начинает течь только с момента принятия наследства.</w:t>
      </w:r>
    </w:p>
    <w:p w14:paraId="6FA5B7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 обращению наследника нотариус по своему усмотрению может продлить срок инвентаризации.</w:t>
      </w:r>
    </w:p>
    <w:p w14:paraId="436E5A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2451.</w:t>
      </w:r>
      <w:r w:rsidRPr="00527973">
        <w:rPr>
          <w:rFonts w:ascii="PT Serif" w:eastAsia="Times New Roman" w:hAnsi="PT Serif" w:cs="Times New Roman"/>
          <w:color w:val="333333"/>
          <w:sz w:val="24"/>
          <w:szCs w:val="24"/>
          <w:lang w:val="ro-MD" w:eastAsia="ro-MD"/>
        </w:rPr>
        <w:t> Установление нового срока</w:t>
      </w:r>
    </w:p>
    <w:p w14:paraId="7B819D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обстоятельства вне контроля наследника воспрепятствуют ему своевременно представить опись, запросить обоснованное обстоятельствами продление срока инвентаризации или выполнить предусмотренное частью (2) условие о двухнедельном сроке, то по его просьбе нотариус устанавливает для представления описи новый срок.</w:t>
      </w:r>
    </w:p>
    <w:p w14:paraId="368176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Заявление об установлении нового срока должно быть подано в течение двух недель с момента устранения препятствия и не позднее года с момента истечения первоначально установленного срока.</w:t>
      </w:r>
    </w:p>
    <w:p w14:paraId="1FB3A7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До установления нотариусом нового срока должен быть по возможности заслушан кредитор наследственной массы, по заявлению которого был установлен первоначальный срок.</w:t>
      </w:r>
    </w:p>
    <w:p w14:paraId="4A1C07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2452.</w:t>
      </w:r>
      <w:r w:rsidRPr="00527973">
        <w:rPr>
          <w:rFonts w:ascii="PT Serif" w:eastAsia="Times New Roman" w:hAnsi="PT Serif" w:cs="Times New Roman"/>
          <w:color w:val="333333"/>
          <w:sz w:val="24"/>
          <w:szCs w:val="24"/>
          <w:lang w:val="ro-MD" w:eastAsia="ro-MD"/>
        </w:rPr>
        <w:t> Приостановление течения срока</w:t>
      </w:r>
    </w:p>
    <w:p w14:paraId="306002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отношении течения срока инвентаризации и двухнедельного срока, предусмотренного частью (2) статьи 2451, применяются соответствующим образом положения пункта d) части (1) статьи 398, регулирующие исчисление срока исковой давности.</w:t>
      </w:r>
    </w:p>
    <w:p w14:paraId="6E3C2E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2453.</w:t>
      </w:r>
      <w:r w:rsidRPr="00527973">
        <w:rPr>
          <w:rFonts w:ascii="PT Serif" w:eastAsia="Times New Roman" w:hAnsi="PT Serif" w:cs="Times New Roman"/>
          <w:color w:val="333333"/>
          <w:sz w:val="24"/>
          <w:szCs w:val="24"/>
          <w:lang w:val="ro-MD" w:eastAsia="ro-MD"/>
        </w:rPr>
        <w:t> Смерть наследника до истечения срока</w:t>
      </w:r>
    </w:p>
    <w:p w14:paraId="15C452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наследник умрет до истечения срока для составления описи или до истечения двухнедельного срока, предусмотренного частью (2) статьи 2451, то срок не заканчивается до истечения срока для отказа от наследства, оставшегося после наследника.</w:t>
      </w:r>
    </w:p>
    <w:p w14:paraId="27A4D1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2454.</w:t>
      </w:r>
      <w:r w:rsidRPr="00527973">
        <w:rPr>
          <w:rFonts w:ascii="PT Serif" w:eastAsia="Times New Roman" w:hAnsi="PT Serif" w:cs="Times New Roman"/>
          <w:color w:val="333333"/>
          <w:sz w:val="24"/>
          <w:szCs w:val="24"/>
          <w:lang w:val="ro-MD" w:eastAsia="ro-MD"/>
        </w:rPr>
        <w:t> Извещение органа опеки</w:t>
      </w:r>
    </w:p>
    <w:p w14:paraId="790311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Если наследником является несовершеннолетний или взрослый, в отношении которого установлена судебная мера охраны, нотариус обязан поставить в известность орган опеки относительно установления срока инвентаризации.</w:t>
      </w:r>
    </w:p>
    <w:p w14:paraId="05D178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2455.</w:t>
      </w:r>
      <w:r w:rsidRPr="00527973">
        <w:rPr>
          <w:rFonts w:ascii="PT Serif" w:eastAsia="Times New Roman" w:hAnsi="PT Serif" w:cs="Times New Roman"/>
          <w:color w:val="333333"/>
          <w:sz w:val="24"/>
          <w:szCs w:val="24"/>
          <w:lang w:val="ro-MD" w:eastAsia="ro-MD"/>
        </w:rPr>
        <w:t> Недействительность установления срока</w:t>
      </w:r>
    </w:p>
    <w:p w14:paraId="500C3E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Установление срока инвентаризации становится недействительным, если будет установлено управление наследственной массой или возбужден процесс несостоятельности наследственной массы. Срок инвентаризации не может быть установлен во время действия управления наследственной массой или ведения дела о несостоятельности в отношении наследственной массы. Если дело о несостоятельности завершится окончательным распределением наследственной массы или утверждением плана процедуры реструктуризации, для устранения неограниченной ответственности не требуется составления описи.</w:t>
      </w:r>
    </w:p>
    <w:p w14:paraId="00BEFD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2456.</w:t>
      </w:r>
      <w:r w:rsidRPr="00527973">
        <w:rPr>
          <w:rFonts w:ascii="PT Serif" w:eastAsia="Times New Roman" w:hAnsi="PT Serif" w:cs="Times New Roman"/>
          <w:color w:val="333333"/>
          <w:sz w:val="24"/>
          <w:szCs w:val="24"/>
          <w:lang w:val="ro-MD" w:eastAsia="ro-MD"/>
        </w:rPr>
        <w:t> Содержание описи</w:t>
      </w:r>
    </w:p>
    <w:p w14:paraId="39FF61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Опись должна охватывать все имущество и все обязательства, которые на момент открытия наследства входят в состав имеющейся наследственной массы.</w:t>
      </w:r>
    </w:p>
    <w:p w14:paraId="1538FF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Опись также должна содержать описание вещей из состава наследственной массы в той мере, в какой это необходимо для определения их стоимости, а также указание стоимости этих вещей.</w:t>
      </w:r>
    </w:p>
    <w:p w14:paraId="469EDC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2457.</w:t>
      </w:r>
      <w:r w:rsidRPr="00527973">
        <w:rPr>
          <w:rFonts w:ascii="PT Serif" w:eastAsia="Times New Roman" w:hAnsi="PT Serif" w:cs="Times New Roman"/>
          <w:color w:val="333333"/>
          <w:sz w:val="24"/>
          <w:szCs w:val="24"/>
          <w:lang w:val="ro-MD" w:eastAsia="ro-MD"/>
        </w:rPr>
        <w:t> Составление описи наследником</w:t>
      </w:r>
    </w:p>
    <w:p w14:paraId="5773E3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 составлению описи наследник обязан привлечь компетентный орган, компетентного государственного служащего или нотариуса. Опись подписывает наследник и контрасигнует призванное им на помощь лицо.</w:t>
      </w:r>
    </w:p>
    <w:p w14:paraId="13ED9E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2458.</w:t>
      </w:r>
      <w:r w:rsidRPr="00527973">
        <w:rPr>
          <w:rFonts w:ascii="PT Serif" w:eastAsia="Times New Roman" w:hAnsi="PT Serif" w:cs="Times New Roman"/>
          <w:color w:val="333333"/>
          <w:sz w:val="24"/>
          <w:szCs w:val="24"/>
          <w:lang w:val="ro-MD" w:eastAsia="ro-MD"/>
        </w:rPr>
        <w:t> Составление описи компетентным</w:t>
      </w:r>
    </w:p>
    <w:p w14:paraId="1DF1B4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органом или компетентным лицом</w:t>
      </w:r>
    </w:p>
    <w:p w14:paraId="5C9DDC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заявлению наследника нотариус составляет опись или поручает ее составление компетентному органу либо компетентному государственному служащему. Подача заявления свидетельствует о соблюдении срока инвентаризации.</w:t>
      </w:r>
    </w:p>
    <w:p w14:paraId="2F13FE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Наследник обязан сообщить необходимые для составления описи сведения.</w:t>
      </w:r>
    </w:p>
    <w:p w14:paraId="2D291D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Опись должна быть представлена нотариусу составившим ее органом или государственным служащим.</w:t>
      </w:r>
    </w:p>
    <w:p w14:paraId="1D4C54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2459.</w:t>
      </w:r>
      <w:r w:rsidRPr="00527973">
        <w:rPr>
          <w:rFonts w:ascii="PT Serif" w:eastAsia="Times New Roman" w:hAnsi="PT Serif" w:cs="Times New Roman"/>
          <w:color w:val="333333"/>
          <w:sz w:val="24"/>
          <w:szCs w:val="24"/>
          <w:lang w:val="ro-MD" w:eastAsia="ro-MD"/>
        </w:rPr>
        <w:t> Ссылка на имеющуюся опись</w:t>
      </w:r>
    </w:p>
    <w:p w14:paraId="146448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у нотариуса есть опись, соответствующая предписаниям статей 2457 и 2458, достаточно, чтобы наследник до истечения срока для составления описи заявил нотариусу, чтобы тот считал опись уже переданной ему.</w:t>
      </w:r>
    </w:p>
    <w:p w14:paraId="662BBB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2460.</w:t>
      </w:r>
      <w:r w:rsidRPr="00527973">
        <w:rPr>
          <w:rFonts w:ascii="PT Serif" w:eastAsia="Times New Roman" w:hAnsi="PT Serif" w:cs="Times New Roman"/>
          <w:color w:val="333333"/>
          <w:sz w:val="24"/>
          <w:szCs w:val="24"/>
          <w:lang w:val="ro-MD" w:eastAsia="ro-MD"/>
        </w:rPr>
        <w:t> Неограниченная ответственность</w:t>
      </w:r>
    </w:p>
    <w:p w14:paraId="36D0E5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 в случае недостоверности</w:t>
      </w:r>
    </w:p>
    <w:p w14:paraId="070C5E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описи</w:t>
      </w:r>
    </w:p>
    <w:p w14:paraId="008AD4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(1) Если наследник умышленно не включил в опись значительную часть имущества наследственной массы либо с целью причинения убытков кредиторам допустил включение в опись несуществующего обязательства, для него наступает неограниченная ответственность по всем обязательствам наследственной массы. Это же правило применяется, когда в случае, предусмотренном статьей 2458, наследник </w:t>
      </w:r>
      <w:r w:rsidRPr="00527973">
        <w:rPr>
          <w:rFonts w:ascii="PT Serif" w:eastAsia="Times New Roman" w:hAnsi="PT Serif" w:cs="Times New Roman"/>
          <w:color w:val="333333"/>
          <w:sz w:val="24"/>
          <w:szCs w:val="24"/>
          <w:lang w:val="ro-MD" w:eastAsia="ro-MD"/>
        </w:rPr>
        <w:lastRenderedPageBreak/>
        <w:t>отказывается представить сведения или умышленно затягивает их представление в течение длительного времени.</w:t>
      </w:r>
    </w:p>
    <w:p w14:paraId="68F662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вещи из наследства перечислены не полностью по иным причинам, чем указанные в части (1), наследнику может быть назначен новый срок инвентаризации с целью внесения дополнений.</w:t>
      </w:r>
    </w:p>
    <w:p w14:paraId="4F1D3A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2461.</w:t>
      </w:r>
      <w:r w:rsidRPr="00527973">
        <w:rPr>
          <w:rFonts w:ascii="PT Serif" w:eastAsia="Times New Roman" w:hAnsi="PT Serif" w:cs="Times New Roman"/>
          <w:color w:val="333333"/>
          <w:sz w:val="24"/>
          <w:szCs w:val="24"/>
          <w:lang w:val="ro-MD" w:eastAsia="ro-MD"/>
        </w:rPr>
        <w:t> Декларация под личную ответственность</w:t>
      </w:r>
    </w:p>
    <w:p w14:paraId="2F66F1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w:t>
      </w:r>
    </w:p>
    <w:p w14:paraId="1B3B04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требованию кредитора наследственной массы наследник обязан в присутствии нотариуса подать декларацию под личную ответственность о том, что сведения в описи об имуществе из состава наследственной массы, насколько ему известно, являются полными и достоверными.</w:t>
      </w:r>
    </w:p>
    <w:p w14:paraId="422494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 подачи декларации наследник может дополнять опись.</w:t>
      </w:r>
    </w:p>
    <w:p w14:paraId="105345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наследник откажется подать декларацию в соответствии с частью (1), для него наступает неограниченная ответственность перед подавшим заявление кредитором. Это же правило применяется, когда наследник не является ни к первоначальному, ни к новому сроку, установленному по заявлению кредитора, за исключением случая, когда для его неявки есть достаточно обоснованная причина.</w:t>
      </w:r>
    </w:p>
    <w:p w14:paraId="65A3C9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Тот же или другой кредитор может потребовать от наследника повторной подачи декларации лишь в случае, если есть основание полагать, что наследнику стало известно о существовании еще какого-либо наследственного имущества после подачи предшествующей декларации.</w:t>
      </w:r>
    </w:p>
    <w:p w14:paraId="577E7E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2462.</w:t>
      </w:r>
      <w:r w:rsidRPr="00527973">
        <w:rPr>
          <w:rFonts w:ascii="PT Serif" w:eastAsia="Times New Roman" w:hAnsi="PT Serif" w:cs="Times New Roman"/>
          <w:color w:val="333333"/>
          <w:sz w:val="24"/>
          <w:szCs w:val="24"/>
          <w:lang w:val="ro-MD" w:eastAsia="ro-MD"/>
        </w:rPr>
        <w:t> Ответственность в случае нескольких</w:t>
      </w:r>
    </w:p>
    <w:p w14:paraId="2ACA82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наследственных долей</w:t>
      </w:r>
    </w:p>
    <w:p w14:paraId="35EA27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наследник призывается к наследованию нескольких наследственных долей, его ответственность по обязательствам наследственной массы определяется в отношении каждой из этих долей так, как если бы эти доли принадлежали разным наследникам. В случае приращения и в случаях, предусмотренных статьей 2189, это правило применяется, только когда наследственные доли обременены в разной мере.</w:t>
      </w:r>
    </w:p>
    <w:p w14:paraId="72F90E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2463.</w:t>
      </w:r>
      <w:r w:rsidRPr="00527973">
        <w:rPr>
          <w:rFonts w:ascii="PT Serif" w:eastAsia="Times New Roman" w:hAnsi="PT Serif" w:cs="Times New Roman"/>
          <w:color w:val="333333"/>
          <w:sz w:val="24"/>
          <w:szCs w:val="24"/>
          <w:lang w:val="ro-MD" w:eastAsia="ro-MD"/>
        </w:rPr>
        <w:t> Презумпция при составлении описи</w:t>
      </w:r>
    </w:p>
    <w:p w14:paraId="57BD3B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опись представлена своевременно, во взаимоотношениях между наследником и кредиторами наследственной массы предполагается, что при открытии наследства не имелось другого имущества наследственной массы, кроме указанного в описи.</w:t>
      </w:r>
    </w:p>
    <w:p w14:paraId="118EAC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2464.</w:t>
      </w:r>
      <w:r w:rsidRPr="00527973">
        <w:rPr>
          <w:rFonts w:ascii="PT Serif" w:eastAsia="Times New Roman" w:hAnsi="PT Serif" w:cs="Times New Roman"/>
          <w:color w:val="333333"/>
          <w:sz w:val="24"/>
          <w:szCs w:val="24"/>
          <w:lang w:val="ro-MD" w:eastAsia="ro-MD"/>
        </w:rPr>
        <w:t> Ознакомление с описью</w:t>
      </w:r>
    </w:p>
    <w:p w14:paraId="29694C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Нотариус должен разрешить ознакомление с описью каждому лицу, которое докажет в этом законный интерес.</w:t>
      </w:r>
    </w:p>
    <w:p w14:paraId="47B31A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2465.</w:t>
      </w:r>
      <w:r w:rsidRPr="00527973">
        <w:rPr>
          <w:rFonts w:ascii="PT Serif" w:eastAsia="Times New Roman" w:hAnsi="PT Serif" w:cs="Times New Roman"/>
          <w:color w:val="333333"/>
          <w:sz w:val="24"/>
          <w:szCs w:val="24"/>
          <w:lang w:val="ro-MD" w:eastAsia="ro-MD"/>
        </w:rPr>
        <w:t> Государство как наследник по закону</w:t>
      </w:r>
    </w:p>
    <w:p w14:paraId="3D09A0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Государству как наследнику по закону не может быть установлен срок для инвентаризации. Государство обязано представить кредиторам наследственной массы сведения о стоимости наследственной массы. Ответственность государства как наследника по закону во всех случаях ограничивается стоимостью наследственной массы.</w:t>
      </w:r>
    </w:p>
    <w:p w14:paraId="356EF8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2466.</w:t>
      </w:r>
      <w:r w:rsidRPr="00527973">
        <w:rPr>
          <w:rFonts w:ascii="PT Serif" w:eastAsia="Times New Roman" w:hAnsi="PT Serif" w:cs="Times New Roman"/>
          <w:color w:val="333333"/>
          <w:sz w:val="24"/>
          <w:szCs w:val="24"/>
          <w:lang w:val="ro-MD" w:eastAsia="ro-MD"/>
        </w:rPr>
        <w:t> Попечитель наследственной массы.</w:t>
      </w:r>
    </w:p>
    <w:p w14:paraId="7D3718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Управляющий наследственной массой</w:t>
      </w:r>
    </w:p>
    <w:p w14:paraId="45B6B1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Попечителю наследственной массы, назначенному в соответствии со статьей 2414, не может быть установлен срок инвентаризации. Он обязан представить кредиторам наследственной массы сведения о стоимости наследственной массы. Попечитель наследственной массы не может отказаться от ограничения ответственности наследника.</w:t>
      </w:r>
    </w:p>
    <w:p w14:paraId="0CBF47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соответствующим образом и к управляющему наследственной массой.</w:t>
      </w:r>
    </w:p>
    <w:p w14:paraId="212BB5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2467.</w:t>
      </w:r>
      <w:r w:rsidRPr="00527973">
        <w:rPr>
          <w:rFonts w:ascii="PT Serif" w:eastAsia="Times New Roman" w:hAnsi="PT Serif" w:cs="Times New Roman"/>
          <w:color w:val="333333"/>
          <w:sz w:val="24"/>
          <w:szCs w:val="24"/>
          <w:lang w:val="ro-MD" w:eastAsia="ro-MD"/>
        </w:rPr>
        <w:t> Последствия неограниченной</w:t>
      </w:r>
    </w:p>
    <w:p w14:paraId="24D3F4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ответственности наследника</w:t>
      </w:r>
    </w:p>
    <w:p w14:paraId="726A91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наследник несет неограниченную ответственность по обязательствам наследственной массы, положения статей 2428-2430 и 2432-2435 не применяются. В этом случае наследник не имеет права требовать установления управления наследственной массой. Наследник, однако, может сослаться на ограничение ответственности в соответствии со статьями 2428 или 2429, если впоследствии наступит случай, предусмотренный вторым предложением части (1) статьи 2449 или частью (1) статьи 2460.</w:t>
      </w:r>
    </w:p>
    <w:p w14:paraId="7D565A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Применение положений статей 2432-2435 и право наследника требовать учреждения управления наследственной массой не исключаются неограниченной ответственностью наследника перед отдельными кредиторами наследственной массы.</w:t>
      </w:r>
    </w:p>
    <w:p w14:paraId="74E0540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r w:rsidRPr="00527973">
        <w:rPr>
          <w:rFonts w:ascii="PT Serif" w:eastAsia="Times New Roman" w:hAnsi="PT Serif" w:cs="Times New Roman"/>
          <w:b/>
          <w:bCs/>
          <w:color w:val="333333"/>
          <w:sz w:val="24"/>
          <w:szCs w:val="24"/>
          <w:lang w:val="ro-MD" w:eastAsia="ro-MD"/>
        </w:rPr>
        <w:br/>
        <w:t>Возражения, препятствующие</w:t>
      </w:r>
      <w:r w:rsidRPr="00527973">
        <w:rPr>
          <w:rFonts w:ascii="PT Serif" w:eastAsia="Times New Roman" w:hAnsi="PT Serif" w:cs="Times New Roman"/>
          <w:b/>
          <w:bCs/>
          <w:color w:val="333333"/>
          <w:sz w:val="24"/>
          <w:szCs w:val="24"/>
          <w:lang w:val="ro-MD" w:eastAsia="ro-MD"/>
        </w:rPr>
        <w:br/>
        <w:t>осуществлению права</w:t>
      </w:r>
    </w:p>
    <w:p w14:paraId="5D0402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2468.</w:t>
      </w:r>
      <w:r w:rsidRPr="00527973">
        <w:rPr>
          <w:rFonts w:ascii="PT Serif" w:eastAsia="Times New Roman" w:hAnsi="PT Serif" w:cs="Times New Roman"/>
          <w:color w:val="333333"/>
          <w:sz w:val="24"/>
          <w:szCs w:val="24"/>
          <w:lang w:val="ro-MD" w:eastAsia="ro-MD"/>
        </w:rPr>
        <w:t> Трехмесячный срок для возражений</w:t>
      </w:r>
    </w:p>
    <w:p w14:paraId="7DED76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Наследник вправе отказывать в исполнении обязательств наследственной массы до истечения первых трех месяцев после принятия наследства, однако не более чем до представления описи.</w:t>
      </w:r>
    </w:p>
    <w:p w14:paraId="19D7A8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 период, в течение которого наследник имеет право отказывать в погашении обязательств в соответствии с частью (1), он должен только проценты за просрочку по ставке, предусмотренной статьей 874. Должник-потребитель не должен никаких, в том числе и указанных, процентов за просрочку.</w:t>
      </w:r>
    </w:p>
    <w:p w14:paraId="017351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2469.</w:t>
      </w:r>
      <w:r w:rsidRPr="00527973">
        <w:rPr>
          <w:rFonts w:ascii="PT Serif" w:eastAsia="Times New Roman" w:hAnsi="PT Serif" w:cs="Times New Roman"/>
          <w:color w:val="333333"/>
          <w:sz w:val="24"/>
          <w:szCs w:val="24"/>
          <w:lang w:val="ro-MD" w:eastAsia="ro-MD"/>
        </w:rPr>
        <w:t> Возражения о вызывном производстве</w:t>
      </w:r>
    </w:p>
    <w:p w14:paraId="3FFE3E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отношении кредиторов</w:t>
      </w:r>
    </w:p>
    <w:p w14:paraId="17C210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наследник в первые двенадцать месяцев после принятия наследства подал заявление о проведении вызывного производства в отношении кредиторов наследственной массы и его заявление было принято, он вправе отказывать в исполнении обязательств наследственной массы до окончания вызывного производства.</w:t>
      </w:r>
    </w:p>
    <w:p w14:paraId="0AFC04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Если составлен реестр предъявленных требований либо отклонено заявление о проведении производства, производство не считается завершенным до </w:t>
      </w:r>
      <w:r w:rsidRPr="00527973">
        <w:rPr>
          <w:rFonts w:ascii="PT Serif" w:eastAsia="Times New Roman" w:hAnsi="PT Serif" w:cs="Times New Roman"/>
          <w:color w:val="333333"/>
          <w:sz w:val="24"/>
          <w:szCs w:val="24"/>
          <w:lang w:val="ro-MD" w:eastAsia="ro-MD"/>
        </w:rPr>
        <w:lastRenderedPageBreak/>
        <w:t>истечения двухнедельного срока, который начинает течь с момента извещения о реестре, и до того, как будет рассмотрена своевременно поданная жалоба.</w:t>
      </w:r>
    </w:p>
    <w:p w14:paraId="014E2E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2470.</w:t>
      </w:r>
      <w:r w:rsidRPr="00527973">
        <w:rPr>
          <w:rFonts w:ascii="PT Serif" w:eastAsia="Times New Roman" w:hAnsi="PT Serif" w:cs="Times New Roman"/>
          <w:color w:val="333333"/>
          <w:sz w:val="24"/>
          <w:szCs w:val="24"/>
          <w:lang w:val="ro-MD" w:eastAsia="ro-MD"/>
        </w:rPr>
        <w:t> Исключение возражений при</w:t>
      </w:r>
    </w:p>
    <w:p w14:paraId="2F4AC5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неограниченной ответственности</w:t>
      </w:r>
    </w:p>
    <w:p w14:paraId="628D72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статей 2468 и 2469 не применяются, если наследник несет неограниченную ответственность.</w:t>
      </w:r>
    </w:p>
    <w:p w14:paraId="676803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также в случае, когда вызывное производство в отношении кредиторов наследственной массы не затрагивает данного кредитора в соответствии с положениями статьи 2426, с оговоркой о том, что не принимаются в расчет ни право, приобретенное только после открытия наследства в порядке принудительного исполнения или наложения ареста для обеспечения требования, ни предварительная регистрация либо отметка в публичном реестре, внесенная после открытия наследства.</w:t>
      </w:r>
    </w:p>
    <w:p w14:paraId="1C6D6E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2471.</w:t>
      </w:r>
      <w:r w:rsidRPr="00527973">
        <w:rPr>
          <w:rFonts w:ascii="PT Serif" w:eastAsia="Times New Roman" w:hAnsi="PT Serif" w:cs="Times New Roman"/>
          <w:color w:val="333333"/>
          <w:sz w:val="24"/>
          <w:szCs w:val="24"/>
          <w:lang w:val="ro-MD" w:eastAsia="ro-MD"/>
        </w:rPr>
        <w:t> Отсчет срока в период попечительства</w:t>
      </w:r>
    </w:p>
    <w:p w14:paraId="2D4563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над наследственной массой</w:t>
      </w:r>
    </w:p>
    <w:p w14:paraId="5A07D4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до принятия наследства для управления наследственной массой назначается попечитель, сроки, установленные статьей 2468 и частью (1) статьи 2469, начинают течь с момента его назначения.</w:t>
      </w:r>
    </w:p>
    <w:p w14:paraId="7981AD9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p>
    <w:p w14:paraId="7EEC897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ПРИТЯЗАНИЕ НА НАСЛЕДСТВО</w:t>
      </w:r>
    </w:p>
    <w:p w14:paraId="536262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2472.</w:t>
      </w:r>
      <w:r w:rsidRPr="00527973">
        <w:rPr>
          <w:rFonts w:ascii="PT Serif" w:eastAsia="Times New Roman" w:hAnsi="PT Serif" w:cs="Times New Roman"/>
          <w:color w:val="333333"/>
          <w:sz w:val="24"/>
          <w:szCs w:val="24"/>
          <w:lang w:val="ro-MD" w:eastAsia="ro-MD"/>
        </w:rPr>
        <w:t> Обязанность возврата, вмененная</w:t>
      </w:r>
    </w:p>
    <w:p w14:paraId="006546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владельцу наследственной массы</w:t>
      </w:r>
    </w:p>
    <w:p w14:paraId="485A3A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Наследник может потребовать от каждого лица, которое на основании не принадлежащего ему в действительности права наследования получило имущество, входящее в состав наследственной массы (владелец наследственной массы), вернуть это имущество.</w:t>
      </w:r>
    </w:p>
    <w:p w14:paraId="488A09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Срок давности для предъявления иска на основании части (1) составляет десять лет с момента, когда наследник узнал или должен был узнать об обстоятельствах, служащих основанием для его права наследования. По истечении этого срока следует считать, что наследник отказался от наследства.</w:t>
      </w:r>
    </w:p>
    <w:p w14:paraId="72AE22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Срок исковой давности, предусмотренный частью (2), начинает течь в отношении наследника, передавшего наследственную массу во владение пережившему супругу, только после смерти последнего.</w:t>
      </w:r>
    </w:p>
    <w:p w14:paraId="1D7DB2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Положения настоящей главы применяются соответствующим образом, если во владении находится только одна наследственная доля.</w:t>
      </w:r>
    </w:p>
    <w:p w14:paraId="7A2D87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2473.</w:t>
      </w:r>
      <w:r w:rsidRPr="00527973">
        <w:rPr>
          <w:rFonts w:ascii="PT Serif" w:eastAsia="Times New Roman" w:hAnsi="PT Serif" w:cs="Times New Roman"/>
          <w:color w:val="333333"/>
          <w:sz w:val="24"/>
          <w:szCs w:val="24"/>
          <w:lang w:val="ro-MD" w:eastAsia="ro-MD"/>
        </w:rPr>
        <w:t> Замещение в пределах</w:t>
      </w:r>
    </w:p>
    <w:p w14:paraId="3FB59D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357AB9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Входящим в состав наследственной массы считается и то имущество, которое владелец наследственной массы приобрел по сделке за счет средств, взятых из наследственной массы.</w:t>
      </w:r>
    </w:p>
    <w:p w14:paraId="402255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(2) На принадлежность к наследственной массе приобретенного таким образом требования можно будет ссылаться по отношению к должнику лишь после того, как </w:t>
      </w:r>
      <w:r w:rsidRPr="00527973">
        <w:rPr>
          <w:rFonts w:ascii="PT Serif" w:eastAsia="Times New Roman" w:hAnsi="PT Serif" w:cs="Times New Roman"/>
          <w:color w:val="333333"/>
          <w:sz w:val="24"/>
          <w:szCs w:val="24"/>
          <w:lang w:val="ro-MD" w:eastAsia="ro-MD"/>
        </w:rPr>
        <w:lastRenderedPageBreak/>
        <w:t>ему станет известно о факте принадлежности. Положения статей 829-832 применяются соответствующим образом.</w:t>
      </w:r>
    </w:p>
    <w:p w14:paraId="002584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2474.</w:t>
      </w:r>
      <w:r w:rsidRPr="00527973">
        <w:rPr>
          <w:rFonts w:ascii="PT Serif" w:eastAsia="Times New Roman" w:hAnsi="PT Serif" w:cs="Times New Roman"/>
          <w:color w:val="333333"/>
          <w:sz w:val="24"/>
          <w:szCs w:val="24"/>
          <w:lang w:val="ro-MD" w:eastAsia="ro-MD"/>
        </w:rPr>
        <w:t> Возврат продуктов</w:t>
      </w:r>
    </w:p>
    <w:p w14:paraId="3A47C6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Владелец наследственной массы обязан вернуть наследнику извлеченные выгоды. Обязанность возврата относится также к плодам, в отношении которых владелец приобрел право собственности.</w:t>
      </w:r>
    </w:p>
    <w:p w14:paraId="6E9BFB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2475.</w:t>
      </w:r>
      <w:r w:rsidRPr="00527973">
        <w:rPr>
          <w:rFonts w:ascii="PT Serif" w:eastAsia="Times New Roman" w:hAnsi="PT Serif" w:cs="Times New Roman"/>
          <w:color w:val="333333"/>
          <w:sz w:val="24"/>
          <w:szCs w:val="24"/>
          <w:lang w:val="ro-MD" w:eastAsia="ro-MD"/>
        </w:rPr>
        <w:t> Применение правила о неосновательном</w:t>
      </w:r>
    </w:p>
    <w:p w14:paraId="710C9D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обогащении</w:t>
      </w:r>
    </w:p>
    <w:p w14:paraId="0C01C6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той мере, в какой владелец наследственной массы не в состоянии произвести возврат, его обязанность определяется правовыми положениями о возврате неосновательного обогащения.</w:t>
      </w:r>
    </w:p>
    <w:p w14:paraId="3B1BC3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в частности, в случае, когда третьи лица приобрели право собственности на имущество, входящее в состав наследственной массы.</w:t>
      </w:r>
    </w:p>
    <w:p w14:paraId="333A00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2476.</w:t>
      </w:r>
      <w:r w:rsidRPr="00527973">
        <w:rPr>
          <w:rFonts w:ascii="PT Serif" w:eastAsia="Times New Roman" w:hAnsi="PT Serif" w:cs="Times New Roman"/>
          <w:color w:val="333333"/>
          <w:sz w:val="24"/>
          <w:szCs w:val="24"/>
          <w:lang w:val="ro-MD" w:eastAsia="ro-MD"/>
        </w:rPr>
        <w:t> Возмещение расходов</w:t>
      </w:r>
    </w:p>
    <w:p w14:paraId="532B33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Владелец наследственной массы обязан вернуть имущество, входящее в состав наследственной массы, только после возмещения ему всех расходов в той мере, в какой они не покрываются зачетом неосновательного обогащения, подлежащего возврату в соответствии со статьей 2475. В отношении требования, вытекающего из права собственности, применяются положения статей 496 и 497.</w:t>
      </w:r>
    </w:p>
    <w:p w14:paraId="3B754C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Подлежат возмещению также расходы, произведенные владельцем наследственной массы на освобождение наследства от обременения или на удовлетворение обязательств наследственной массы.</w:t>
      </w:r>
    </w:p>
    <w:p w14:paraId="1E168F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той мере, в какой в соответствии с правовыми положениями наследник должен также возместить расходы, не произведенные на отдельные вещи, в частности расходы, указанные в части (2), право владельца наследственной массы не затрагивается.</w:t>
      </w:r>
    </w:p>
    <w:p w14:paraId="628A01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2477.</w:t>
      </w:r>
      <w:r w:rsidRPr="00527973">
        <w:rPr>
          <w:rFonts w:ascii="PT Serif" w:eastAsia="Times New Roman" w:hAnsi="PT Serif" w:cs="Times New Roman"/>
          <w:color w:val="333333"/>
          <w:sz w:val="24"/>
          <w:szCs w:val="24"/>
          <w:lang w:val="ro-MD" w:eastAsia="ro-MD"/>
        </w:rPr>
        <w:t> Ответственность в процессе</w:t>
      </w:r>
    </w:p>
    <w:p w14:paraId="637992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судопроизводства</w:t>
      </w:r>
    </w:p>
    <w:p w14:paraId="49F926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владелец наследственной массы должен вернуть имущество, входящее в состав наследственной массы, иск наследника о возмещении убытков вследствие повреждения, гибели или наступившей по иной причине невозможности возврата имущества регулируется в соответствии с положениями, применимыми к взаимоотношениям собственника и владельца с момента подачи в судебную инстанцию иска об истребовании имущества.</w:t>
      </w:r>
    </w:p>
    <w:p w14:paraId="764CF4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Это же правило применяется к праву наследника на возврат или возмещение стоимости извлеченных выгод, а также к праву владельца наследственной массы на возмещение расходов.</w:t>
      </w:r>
    </w:p>
    <w:p w14:paraId="015209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2478.</w:t>
      </w:r>
      <w:r w:rsidRPr="00527973">
        <w:rPr>
          <w:rFonts w:ascii="PT Serif" w:eastAsia="Times New Roman" w:hAnsi="PT Serif" w:cs="Times New Roman"/>
          <w:color w:val="333333"/>
          <w:sz w:val="24"/>
          <w:szCs w:val="24"/>
          <w:lang w:val="ro-MD" w:eastAsia="ro-MD"/>
        </w:rPr>
        <w:t> Ответственность в случае</w:t>
      </w:r>
    </w:p>
    <w:p w14:paraId="4350B4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недобросовестности</w:t>
      </w:r>
    </w:p>
    <w:p w14:paraId="0A3331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Если в момент начала своего владения владелец наследственной массы не являлся добросовестным, он несет ответственность таким образом, как если бы в это </w:t>
      </w:r>
      <w:r w:rsidRPr="00527973">
        <w:rPr>
          <w:rFonts w:ascii="PT Serif" w:eastAsia="Times New Roman" w:hAnsi="PT Serif" w:cs="Times New Roman"/>
          <w:color w:val="333333"/>
          <w:sz w:val="24"/>
          <w:szCs w:val="24"/>
          <w:lang w:val="ro-MD" w:eastAsia="ro-MD"/>
        </w:rPr>
        <w:lastRenderedPageBreak/>
        <w:t>же время в судебную инстанцию был подан иск наследника. Если владельцу наследственной массы стало известно впоследствии, что он не является наследником, для него наступает ответственность в тех же пределах с момента, когда ему стало об этом известно. Этим не исключается расширенная ответственность вследствие просрочки.</w:t>
      </w:r>
    </w:p>
    <w:p w14:paraId="690565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2479.</w:t>
      </w:r>
      <w:r w:rsidRPr="00527973">
        <w:rPr>
          <w:rFonts w:ascii="PT Serif" w:eastAsia="Times New Roman" w:hAnsi="PT Serif" w:cs="Times New Roman"/>
          <w:color w:val="333333"/>
          <w:sz w:val="24"/>
          <w:szCs w:val="24"/>
          <w:lang w:val="ro-MD" w:eastAsia="ro-MD"/>
        </w:rPr>
        <w:t> Ответственность в случае незаконных</w:t>
      </w:r>
    </w:p>
    <w:p w14:paraId="0F1208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действий</w:t>
      </w:r>
    </w:p>
    <w:p w14:paraId="41D93B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владелец наследственной массы вступил во владение имуществом из состава наследственной массы путем правонарушения или незаконного завладения имуществом, для него наступает ответственность в соответствии с правовыми положениями о деликтной ответственности. Добросовестный владелец наследственной массы несет ответственность за незаконное завладение имуществом в соответствии с указанными правовыми положениями лишь в случае, когда наследник фактически уже вступил во владение имуществом.</w:t>
      </w:r>
    </w:p>
    <w:p w14:paraId="45CD50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2480.</w:t>
      </w:r>
      <w:r w:rsidRPr="00527973">
        <w:rPr>
          <w:rFonts w:ascii="PT Serif" w:eastAsia="Times New Roman" w:hAnsi="PT Serif" w:cs="Times New Roman"/>
          <w:color w:val="333333"/>
          <w:sz w:val="24"/>
          <w:szCs w:val="24"/>
          <w:lang w:val="ro-MD" w:eastAsia="ro-MD"/>
        </w:rPr>
        <w:t> Обязанность владельца наследственной</w:t>
      </w:r>
    </w:p>
    <w:p w14:paraId="70A69E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 по представлению сведений</w:t>
      </w:r>
    </w:p>
    <w:p w14:paraId="4323AD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Владелец наследственной массы обязан представить наследнику сведения об имуществе, составляющем наследственную массу, и месте его нахождения.</w:t>
      </w:r>
    </w:p>
    <w:p w14:paraId="4ACA55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Данная обязанность возлагается и на лицо, которое, не будучи владельцем наследственной массы, завладеет вещью из состава наследственной массы прежде, чем наследник фактически вступит во владение наследственной массой.</w:t>
      </w:r>
    </w:p>
    <w:p w14:paraId="4F33B5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2481.</w:t>
      </w:r>
      <w:r w:rsidRPr="00527973">
        <w:rPr>
          <w:rFonts w:ascii="PT Serif" w:eastAsia="Times New Roman" w:hAnsi="PT Serif" w:cs="Times New Roman"/>
          <w:color w:val="333333"/>
          <w:sz w:val="24"/>
          <w:szCs w:val="24"/>
          <w:lang w:val="ro-MD" w:eastAsia="ro-MD"/>
        </w:rPr>
        <w:t> Обязанность проживавших вместе</w:t>
      </w:r>
    </w:p>
    <w:p w14:paraId="0DB9B6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наследодателем лиц по представлению сведений.</w:t>
      </w:r>
    </w:p>
    <w:p w14:paraId="28A470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Подтверждение посредством декларации под</w:t>
      </w:r>
    </w:p>
    <w:p w14:paraId="477C40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личную ответственность</w:t>
      </w:r>
    </w:p>
    <w:p w14:paraId="04C741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которое к моменту открытия наследства проживало в одном домашнем хозяйстве с наследодателем, обязано по требованию сообщить наследнику об операциях, проведенных в связи с наследством, и обо всем, что ему известно о месте нахождения имущества, входящего в состав наследственной массы.</w:t>
      </w:r>
    </w:p>
    <w:p w14:paraId="6B3986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есть основания полагать, что предоставлены недостаточно точные сведения, по требованию наследника обязанное лицо должно подать нотариусу декларацию под личную ответственность о том, что оно сообщило сведения настолько полно и достоверно, насколько было в состоянии сделать это.</w:t>
      </w:r>
    </w:p>
    <w:p w14:paraId="18F929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2482.</w:t>
      </w:r>
      <w:r w:rsidRPr="00527973">
        <w:rPr>
          <w:rFonts w:ascii="PT Serif" w:eastAsia="Times New Roman" w:hAnsi="PT Serif" w:cs="Times New Roman"/>
          <w:color w:val="333333"/>
          <w:sz w:val="24"/>
          <w:szCs w:val="24"/>
          <w:lang w:val="ro-MD" w:eastAsia="ro-MD"/>
        </w:rPr>
        <w:t> Ответственность при притязаниях</w:t>
      </w:r>
    </w:p>
    <w:p w14:paraId="29B16F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 на определенное</w:t>
      </w:r>
    </w:p>
    <w:p w14:paraId="17049C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имущество из наследственной массы</w:t>
      </w:r>
    </w:p>
    <w:p w14:paraId="270015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Ответственность владельца наследственной массы в отношении притязаний наследника на определенное имущество из наследственной массы регулируется правовыми положениями о притязании на наследство.</w:t>
      </w:r>
    </w:p>
    <w:p w14:paraId="494D5A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2483.</w:t>
      </w:r>
      <w:r w:rsidRPr="00527973">
        <w:rPr>
          <w:rFonts w:ascii="PT Serif" w:eastAsia="Times New Roman" w:hAnsi="PT Serif" w:cs="Times New Roman"/>
          <w:color w:val="333333"/>
          <w:sz w:val="24"/>
          <w:szCs w:val="24"/>
          <w:lang w:val="ro-MD" w:eastAsia="ro-MD"/>
        </w:rPr>
        <w:t> Лица, приобретающие наследство</w:t>
      </w:r>
    </w:p>
    <w:p w14:paraId="37A258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 владельца наследственной массы</w:t>
      </w:r>
    </w:p>
    <w:p w14:paraId="6A3B25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Лицо, которое приобрело наследственную массу по договору c владельцем наследственной массы, в своих отношениях с наследником приравнивается к владельцу наследственной массы.</w:t>
      </w:r>
    </w:p>
    <w:p w14:paraId="7A1164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2484.</w:t>
      </w:r>
      <w:r w:rsidRPr="00527973">
        <w:rPr>
          <w:rFonts w:ascii="PT Serif" w:eastAsia="Times New Roman" w:hAnsi="PT Serif" w:cs="Times New Roman"/>
          <w:color w:val="333333"/>
          <w:sz w:val="24"/>
          <w:szCs w:val="24"/>
          <w:lang w:val="ro-MD" w:eastAsia="ro-MD"/>
        </w:rPr>
        <w:t> Притязания лица, объявленного</w:t>
      </w:r>
    </w:p>
    <w:p w14:paraId="0836BD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умершим</w:t>
      </w:r>
    </w:p>
    <w:p w14:paraId="371B4A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о смерти которого объявлено в соответствии с Гражданским процессуальным кодексом, пережившее момент, считающийся моментом его смерти, имеет право потребовать возврата наследственной массы в соответствии с правовыми положениями о притязании на наследство. Пока указанное лицо находится в живых, его право не прекращается за давностью до истечения года с момента, когда оно узнало об объявлении его умершим или установлении времени смерти.</w:t>
      </w:r>
    </w:p>
    <w:p w14:paraId="2CFFDD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Эти же положения применяются в случае, когда вопреки действительности была предположена смерть лица в отсутствие решения судебной инстанции об объявлении лица умершим или без установления времени смерти.</w:t>
      </w:r>
    </w:p>
    <w:p w14:paraId="6EE6EE5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w:t>
      </w:r>
    </w:p>
    <w:p w14:paraId="2C51581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МНОЖЕСТВЕННОСТЬ НАСЛЕДНИКОВ</w:t>
      </w:r>
    </w:p>
    <w:p w14:paraId="47AC585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39C51AF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Правоотношения между сонаследниками</w:t>
      </w:r>
    </w:p>
    <w:p w14:paraId="59A7E25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§1. Неделимость</w:t>
      </w:r>
    </w:p>
    <w:p w14:paraId="18A262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2485.</w:t>
      </w:r>
      <w:r w:rsidRPr="00527973">
        <w:rPr>
          <w:rFonts w:ascii="PT Serif" w:eastAsia="Times New Roman" w:hAnsi="PT Serif" w:cs="Times New Roman"/>
          <w:color w:val="333333"/>
          <w:sz w:val="24"/>
          <w:szCs w:val="24"/>
          <w:lang w:val="ro-MD" w:eastAsia="ro-MD"/>
        </w:rPr>
        <w:t> Общая собственность сонаследников</w:t>
      </w:r>
    </w:p>
    <w:p w14:paraId="28A0BB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(неделимость)</w:t>
      </w:r>
    </w:p>
    <w:p w14:paraId="395611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после наследодателя осталось несколько наследников (сонаследников), наследственная масса становится общей собственностью сонаследников с момента открытия наследства (неделимость).</w:t>
      </w:r>
    </w:p>
    <w:p w14:paraId="35F66A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Неделимость прекращается с разделом или приобретением одним лицом всех наследственных долей.</w:t>
      </w:r>
    </w:p>
    <w:p w14:paraId="496FC9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 прекращения неделимости применяются положения статей 2486-2497.</w:t>
      </w:r>
    </w:p>
    <w:p w14:paraId="60950C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период действия неделимости правовые положения об имуществе общей долевой собственности применяются соответствующим образом в отношении наследственной массы в части, не противоречащей положениям настоящей книги.</w:t>
      </w:r>
    </w:p>
    <w:p w14:paraId="5105E8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2486.</w:t>
      </w:r>
      <w:r w:rsidRPr="00527973">
        <w:rPr>
          <w:rFonts w:ascii="PT Serif" w:eastAsia="Times New Roman" w:hAnsi="PT Serif" w:cs="Times New Roman"/>
          <w:color w:val="333333"/>
          <w:sz w:val="24"/>
          <w:szCs w:val="24"/>
          <w:lang w:val="ro-MD" w:eastAsia="ro-MD"/>
        </w:rPr>
        <w:t> Право распоряжения каждого</w:t>
      </w:r>
    </w:p>
    <w:p w14:paraId="6AB53A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сонаследника</w:t>
      </w:r>
    </w:p>
    <w:p w14:paraId="457F51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Каждый сонаследник может распоряжаться своей наследственной долей. Договор, согласно которому сонаследник может распоряжаться наследственной долей, должен быть нотариально удостоверен.</w:t>
      </w:r>
    </w:p>
    <w:p w14:paraId="407298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Сонаследник не может распоряжаться долей своего участия в отдельных вещах из состава наследственной массы.</w:t>
      </w:r>
    </w:p>
    <w:p w14:paraId="075B68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2487.</w:t>
      </w:r>
      <w:r w:rsidRPr="00527973">
        <w:rPr>
          <w:rFonts w:ascii="PT Serif" w:eastAsia="Times New Roman" w:hAnsi="PT Serif" w:cs="Times New Roman"/>
          <w:color w:val="333333"/>
          <w:sz w:val="24"/>
          <w:szCs w:val="24"/>
          <w:lang w:val="ro-MD" w:eastAsia="ro-MD"/>
        </w:rPr>
        <w:t> Регистрация прав в публичных</w:t>
      </w:r>
    </w:p>
    <w:p w14:paraId="58D332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реестрах до раздела</w:t>
      </w:r>
    </w:p>
    <w:p w14:paraId="394F57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Если права сонаследников на определенное имущество из наследственной массы регистрируются в публичном реестре до раздела, доля участия в соответствующем праве не указывается.</w:t>
      </w:r>
    </w:p>
    <w:p w14:paraId="33D9E2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сонаследник распорядился своей наследственной долей в пользу другого сонаследника, он после распоряжения исключается из числа обладателей права в публичном реестре.</w:t>
      </w:r>
    </w:p>
    <w:p w14:paraId="48DB52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сонаследник отказался от своей наследственной доли в пользу третьего лица, он исключается из числа обладателей права в публичном реестре, а вместо него регистрируется третье лицо.</w:t>
      </w:r>
    </w:p>
    <w:p w14:paraId="20F733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2488.</w:t>
      </w:r>
      <w:r w:rsidRPr="00527973">
        <w:rPr>
          <w:rFonts w:ascii="PT Serif" w:eastAsia="Times New Roman" w:hAnsi="PT Serif" w:cs="Times New Roman"/>
          <w:color w:val="333333"/>
          <w:sz w:val="24"/>
          <w:szCs w:val="24"/>
          <w:lang w:val="ro-MD" w:eastAsia="ro-MD"/>
        </w:rPr>
        <w:t> Преимущественное право покупки</w:t>
      </w:r>
    </w:p>
    <w:p w14:paraId="467B31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для сонаследников</w:t>
      </w:r>
    </w:p>
    <w:p w14:paraId="7F2637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сонаследник продает свою наследственную долю третьему лицу, остальные сонаследники имеют преимущественное право покупки.</w:t>
      </w:r>
    </w:p>
    <w:p w14:paraId="78334C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Срок осуществления преимущественного права покупки составляет два месяца. Преимущественное право покупки переходит по наследству.</w:t>
      </w:r>
    </w:p>
    <w:p w14:paraId="6305FF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2489.</w:t>
      </w:r>
      <w:r w:rsidRPr="00527973">
        <w:rPr>
          <w:rFonts w:ascii="PT Serif" w:eastAsia="Times New Roman" w:hAnsi="PT Serif" w:cs="Times New Roman"/>
          <w:color w:val="333333"/>
          <w:sz w:val="24"/>
          <w:szCs w:val="24"/>
          <w:lang w:val="ro-MD" w:eastAsia="ro-MD"/>
        </w:rPr>
        <w:t> Ссылка на преимущественное</w:t>
      </w:r>
    </w:p>
    <w:p w14:paraId="7822F3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покупки в отношении покупателя</w:t>
      </w:r>
    </w:p>
    <w:p w14:paraId="6FE41F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проданная доля уже передана покупателю, сонаследники могут ссылаться в его отношении на преимущественное право покупки, которое они имеют по отношению к продавцу в соответствии со статьей 2488. Преимущественное право покупки в отношении продавца прекращается с передачей его наследственной доли.</w:t>
      </w:r>
    </w:p>
    <w:p w14:paraId="1D8681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Продавец обязан немедленно известить сонаследников о передаче наследственной доли путем продажи.</w:t>
      </w:r>
    </w:p>
    <w:p w14:paraId="4C3007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2490.</w:t>
      </w:r>
      <w:r w:rsidRPr="00527973">
        <w:rPr>
          <w:rFonts w:ascii="PT Serif" w:eastAsia="Times New Roman" w:hAnsi="PT Serif" w:cs="Times New Roman"/>
          <w:color w:val="333333"/>
          <w:sz w:val="24"/>
          <w:szCs w:val="24"/>
          <w:lang w:val="ro-MD" w:eastAsia="ro-MD"/>
        </w:rPr>
        <w:t> Ответственность покупателя</w:t>
      </w:r>
    </w:p>
    <w:p w14:paraId="699D61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доли</w:t>
      </w:r>
    </w:p>
    <w:p w14:paraId="55A57F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сонаследники осуществляют свое преимущественное право покупки, с передачей наследственной доли сонаследникам покупатель освобождается от ответственности по обязательствам наследственной массы. Его ответственность, однако, сохраняется, если он отвечает перед кредиторами наследственной массы в соответствии со статьями 2433-2435. Положения статей 2445 и 2446 применяются соответствующим образом.</w:t>
      </w:r>
    </w:p>
    <w:p w14:paraId="4906B8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2491.</w:t>
      </w:r>
      <w:r w:rsidRPr="00527973">
        <w:rPr>
          <w:rFonts w:ascii="PT Serif" w:eastAsia="Times New Roman" w:hAnsi="PT Serif" w:cs="Times New Roman"/>
          <w:color w:val="333333"/>
          <w:sz w:val="24"/>
          <w:szCs w:val="24"/>
          <w:lang w:val="ro-MD" w:eastAsia="ro-MD"/>
        </w:rPr>
        <w:t> Последующее отчуждение</w:t>
      </w:r>
    </w:p>
    <w:p w14:paraId="21EDB1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доли</w:t>
      </w:r>
    </w:p>
    <w:p w14:paraId="36B79C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передачи покупателем приобретенной наследственной доли третьему лицу положения статей 2486, 2489 и 2490 применяются соответствующим образом.</w:t>
      </w:r>
    </w:p>
    <w:p w14:paraId="3CF630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2492.</w:t>
      </w:r>
      <w:r w:rsidRPr="00527973">
        <w:rPr>
          <w:rFonts w:ascii="PT Serif" w:eastAsia="Times New Roman" w:hAnsi="PT Serif" w:cs="Times New Roman"/>
          <w:color w:val="333333"/>
          <w:sz w:val="24"/>
          <w:szCs w:val="24"/>
          <w:lang w:val="ro-MD" w:eastAsia="ro-MD"/>
        </w:rPr>
        <w:t> Совместное управление</w:t>
      </w:r>
    </w:p>
    <w:p w14:paraId="4BB104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массой</w:t>
      </w:r>
    </w:p>
    <w:p w14:paraId="60F4A8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Управление наследственной массой осуществляется всеми наследниками совместно. Каждый сонаследник обязан оказывать содействие другим в принятии мер, необходимых для надлежащего управления. Необходимые меры по сохранению наследства каждый сонаследник может принимать без участия других.</w:t>
      </w:r>
    </w:p>
    <w:p w14:paraId="24E9AC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В случае совместного управления применяются положения статей 1945, 1947, 1948 и 1950. Плоды распределяются только при разделе наследственной массы. Если в течение периода свыше года раздел исключен, каждый сонаследник может требовать распределения чистой прибыли по истечении каждого года.</w:t>
      </w:r>
    </w:p>
    <w:p w14:paraId="33960C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2493.</w:t>
      </w:r>
      <w:r w:rsidRPr="00527973">
        <w:rPr>
          <w:rFonts w:ascii="PT Serif" w:eastAsia="Times New Roman" w:hAnsi="PT Serif" w:cs="Times New Roman"/>
          <w:color w:val="333333"/>
          <w:sz w:val="24"/>
          <w:szCs w:val="24"/>
          <w:lang w:val="ro-MD" w:eastAsia="ro-MD"/>
        </w:rPr>
        <w:t> Требования, входящие в состав</w:t>
      </w:r>
    </w:p>
    <w:p w14:paraId="1E5B62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32DA76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в состав наследственной массы входит требование, должник может исполнить обязательство лишь в отношении всех наследников вместе, а каждый сонаследник может требовать исполнения обязательства только в отношении всех наследников. Каждый сонаследник может потребовать, чтобы должник передал востребованное имущество на хранение на имя всех наследников, а если имущество не подле</w:t>
      </w:r>
      <w:r w:rsidRPr="00527973">
        <w:rPr>
          <w:rFonts w:ascii="PT Serif" w:eastAsia="Times New Roman" w:hAnsi="PT Serif" w:cs="Times New Roman"/>
          <w:color w:val="333333"/>
          <w:sz w:val="24"/>
          <w:szCs w:val="24"/>
          <w:lang w:val="ro-MD" w:eastAsia="ro-MD"/>
        </w:rPr>
        <w:softHyphen/>
        <w:t>жит передаче на хранение, – передал его хранителю, назначенному нотариусом.</w:t>
      </w:r>
    </w:p>
    <w:p w14:paraId="01FF68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2494.</w:t>
      </w:r>
      <w:r w:rsidRPr="00527973">
        <w:rPr>
          <w:rFonts w:ascii="PT Serif" w:eastAsia="Times New Roman" w:hAnsi="PT Serif" w:cs="Times New Roman"/>
          <w:color w:val="333333"/>
          <w:sz w:val="24"/>
          <w:szCs w:val="24"/>
          <w:lang w:val="ro-MD" w:eastAsia="ro-MD"/>
        </w:rPr>
        <w:t> Распоряжение имуществом</w:t>
      </w:r>
    </w:p>
    <w:p w14:paraId="3E561C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 Зачет</w:t>
      </w:r>
    </w:p>
    <w:p w14:paraId="088E55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Наследники могут распоряжаться имуществом, входящим в состав наследственной массы, только совместно.</w:t>
      </w:r>
    </w:p>
    <w:p w14:paraId="5771F0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Должник не может зачесть свое требование к одному из сонаследников против требования, входящего в состав наследственной массы.</w:t>
      </w:r>
    </w:p>
    <w:p w14:paraId="492FCD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2495.</w:t>
      </w:r>
      <w:r w:rsidRPr="00527973">
        <w:rPr>
          <w:rFonts w:ascii="PT Serif" w:eastAsia="Times New Roman" w:hAnsi="PT Serif" w:cs="Times New Roman"/>
          <w:color w:val="333333"/>
          <w:sz w:val="24"/>
          <w:szCs w:val="24"/>
          <w:lang w:val="ro-MD" w:eastAsia="ro-MD"/>
        </w:rPr>
        <w:t> Замещение</w:t>
      </w:r>
    </w:p>
    <w:p w14:paraId="49E1F5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Входящим в состав наследственной массы считается все, что приобретено на основании права, связанного с наследственной массой, либо в качестве возмещения за уничтожение, порчу или утрату имущества из состава наследственной массы, либо по сделке, заключенной в отношении наследственной массы. К требованию, возникшему вследствие такой сделки, применяются положения части (2) статьи 2473.</w:t>
      </w:r>
    </w:p>
    <w:p w14:paraId="7CA191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2496.</w:t>
      </w:r>
      <w:r w:rsidRPr="00527973">
        <w:rPr>
          <w:rFonts w:ascii="PT Serif" w:eastAsia="Times New Roman" w:hAnsi="PT Serif" w:cs="Times New Roman"/>
          <w:color w:val="333333"/>
          <w:sz w:val="24"/>
          <w:szCs w:val="24"/>
          <w:lang w:val="ro-MD" w:eastAsia="ro-MD"/>
        </w:rPr>
        <w:t> Исполнение обязательств</w:t>
      </w:r>
    </w:p>
    <w:p w14:paraId="5D6044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513AF6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 счет наследственной массы должны быть прежде всего исполнены обязательства наследственной массы. Если срок исполнения обязательства наследственной массы еще не наступил или обязательство относится к числу спорных, необходимая для его удовлетворения сумма должна быть удержана.</w:t>
      </w:r>
    </w:p>
    <w:p w14:paraId="5DFD81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 обязательству наследственной массы отвечают только некоторые из сонаследников, они могут потребовать его исполнения только за счет той части, что причитается им при разделе.</w:t>
      </w:r>
    </w:p>
    <w:p w14:paraId="61506C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Для исполнения обязательства наследственная масса при необходимости обращается в деньги.</w:t>
      </w:r>
    </w:p>
    <w:p w14:paraId="655B0D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2497.</w:t>
      </w:r>
      <w:r w:rsidRPr="00527973">
        <w:rPr>
          <w:rFonts w:ascii="PT Serif" w:eastAsia="Times New Roman" w:hAnsi="PT Serif" w:cs="Times New Roman"/>
          <w:color w:val="333333"/>
          <w:sz w:val="24"/>
          <w:szCs w:val="24"/>
          <w:lang w:val="ro-MD" w:eastAsia="ro-MD"/>
        </w:rPr>
        <w:t> Распределение излишка</w:t>
      </w:r>
    </w:p>
    <w:p w14:paraId="711435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Излишек, оставшийся после исполнения обязательств наследственной массы, причитается наследникам соразмерно наследственным долям каждого из них.</w:t>
      </w:r>
    </w:p>
    <w:p w14:paraId="2F66D8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Документы, относящиеся к личной жизни наследодателя, его семье, а также к наследственной массе в целом, остаются общим имуществом.</w:t>
      </w:r>
    </w:p>
    <w:p w14:paraId="179E310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§2. Раздел наследственной массы</w:t>
      </w:r>
    </w:p>
    <w:p w14:paraId="2ACAD2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2498.</w:t>
      </w:r>
      <w:r w:rsidRPr="00527973">
        <w:rPr>
          <w:rFonts w:ascii="PT Serif" w:eastAsia="Times New Roman" w:hAnsi="PT Serif" w:cs="Times New Roman"/>
          <w:color w:val="333333"/>
          <w:sz w:val="24"/>
          <w:szCs w:val="24"/>
          <w:lang w:val="ro-MD" w:eastAsia="ro-MD"/>
        </w:rPr>
        <w:t> Понятие раздела наследственной</w:t>
      </w:r>
    </w:p>
    <w:p w14:paraId="4206AB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 и порядок его осуществления</w:t>
      </w:r>
    </w:p>
    <w:p w14:paraId="14FC14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Каждый сонаследник может в любое время потребовать раздела наследственной массы в той мере, в какой из статей 2499-2501 не следует иное.</w:t>
      </w:r>
    </w:p>
    <w:p w14:paraId="25AB5C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При разделе наследственной массы определяется, какое имущество либо доли участия в праве владения имуществом и какие права и обязательства наследственной массы приобретаются каждым из сонаследников.</w:t>
      </w:r>
    </w:p>
    <w:p w14:paraId="3A14DA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Наследственная масса распределяется между сонаследниками в соответствии с наследственными долями на основании обычной стоимости имущества из наследственной массы, определенной на момент раздела. Соглашением сторон определенная вещь из наследственной массы может быть оценена с учетом особого интереса одного из сонаследников.</w:t>
      </w:r>
    </w:p>
    <w:p w14:paraId="4D1BB8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При разделе принимается во внимание обязанность выравнивания дарений, которая, по обстоятельствам, вменяется наследникам в соответствии с положениями статей 2515-2523. По договору о разделе сонаследники могут полностью или частично отказаться от выравнивания дарений.</w:t>
      </w:r>
    </w:p>
    <w:p w14:paraId="3B739D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Правовые положения о разделе имущества в общей долевой собственности применяются соответствующим образом к разделу наследственной массы в той части, в какой они не противоречат положениям настоящей книги.</w:t>
      </w:r>
    </w:p>
    <w:p w14:paraId="5D7DB7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Раздел может быть произведен и до регистрации прав сонаследников на определенное имущество из наследственной массы в публичных реестрах.</w:t>
      </w:r>
    </w:p>
    <w:p w14:paraId="3B0504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Если при открытии наследства в состав наследственной массы входит имущество, являющееся предметом права общей совместной собственности, или общие совместные обязательства, эти имущество и обязательства подлежат разделу между сонаследниками лишь после того, как будут разделены в смысле части (2) между участником общей совместной собственности, с одной стороны, и всеми сонаследниками либо, по обстоятельствам, исполнителем завещания или управляющим наследственной массой – с другой стороны (раздел общих совместных имущества и обязательств).</w:t>
      </w:r>
    </w:p>
    <w:p w14:paraId="4A9C4E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2499.</w:t>
      </w:r>
      <w:r w:rsidRPr="00527973">
        <w:rPr>
          <w:rFonts w:ascii="PT Serif" w:eastAsia="Times New Roman" w:hAnsi="PT Serif" w:cs="Times New Roman"/>
          <w:color w:val="333333"/>
          <w:sz w:val="24"/>
          <w:szCs w:val="24"/>
          <w:lang w:val="ro-MD" w:eastAsia="ro-MD"/>
        </w:rPr>
        <w:t> Отсрочка раздела наследственной</w:t>
      </w:r>
    </w:p>
    <w:p w14:paraId="6984E4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w:t>
      </w:r>
    </w:p>
    <w:p w14:paraId="2A43AA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той мере, в какой наследственные доли не могут быть определены ввиду ожидаемого рождения сонаследника, раздел исключается до исчезновения причины, порождающей неопределенность.</w:t>
      </w:r>
    </w:p>
    <w:p w14:paraId="00F6FB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Раздел исключается в той мере, в какой сонаследник еще не может быть определен, до вынесения решения об установлении, признании недействительным или отмене усыновления либо до регистрации фонда, учрежденного в соответствии с завещательным распоряжением наследодателя.</w:t>
      </w:r>
    </w:p>
    <w:p w14:paraId="1E24AC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все сонаследники заключили договор, по которому они согласились отсрочить раздел наследственной массы, раздел не может быть запрошен ранее наступления установленного в договоре срока. Если срок не установлен или превышает десять лет, следует считать, что срок установлен на десять лет.</w:t>
      </w:r>
    </w:p>
    <w:p w14:paraId="0008C2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Раздел исключается на период нахождения наследственной массы в управлении либо в процессе несостоятельности.</w:t>
      </w:r>
    </w:p>
    <w:p w14:paraId="6B2325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2500</w:t>
      </w:r>
      <w:r w:rsidRPr="00527973">
        <w:rPr>
          <w:rFonts w:ascii="PT Serif" w:eastAsia="Times New Roman" w:hAnsi="PT Serif" w:cs="Times New Roman"/>
          <w:color w:val="333333"/>
          <w:sz w:val="24"/>
          <w:szCs w:val="24"/>
          <w:lang w:val="ro-MD" w:eastAsia="ro-MD"/>
        </w:rPr>
        <w:t>. Исключение раздела распоряжением</w:t>
      </w:r>
    </w:p>
    <w:p w14:paraId="3E547D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наследодателя</w:t>
      </w:r>
    </w:p>
    <w:p w14:paraId="4A5DB0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Наследодатель может распорядиться на случай своей смерти, чтобы раздел наследственной массы или определенного имущества из наследственной массы был исключен или обусловлен соблюдением срока предварительного уведомления. Положения частей (2) и (3) статьи 1951, статей 1952 и 1953, а также статьи 496 применяются соответствующим образом.</w:t>
      </w:r>
    </w:p>
    <w:p w14:paraId="07552E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Завещательное распоряжение становится недействительным по прошествии тридцати лет с момента открытия наследства. Завещатель может установить, чтобы завещательное распоряжение сохраняло силу до наступления определенного события в отношении одного из сонаследников либо, если он назначит последующего наследника или установит завещательный отказ, – до наступления последующего наследования либо, соответственно, передачи завещательного отказа. Если сонаследником, в отношении которого должно наступить событие, является юридическое лицо, применяются положения о тридцатилетнем сроке.</w:t>
      </w:r>
    </w:p>
    <w:p w14:paraId="69E2BF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Наследственная масса не может быть разделена до истечения срока или наступления события, предусмотренного частями (1) или (2), за исключением случая, когда сонаследники единогласно установят иное.</w:t>
      </w:r>
    </w:p>
    <w:p w14:paraId="3AE00C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2501.</w:t>
      </w:r>
      <w:r w:rsidRPr="00527973">
        <w:rPr>
          <w:rFonts w:ascii="PT Serif" w:eastAsia="Times New Roman" w:hAnsi="PT Serif" w:cs="Times New Roman"/>
          <w:color w:val="333333"/>
          <w:sz w:val="24"/>
          <w:szCs w:val="24"/>
          <w:lang w:val="ro-MD" w:eastAsia="ro-MD"/>
        </w:rPr>
        <w:t> Отсрочка раздела наследственной</w:t>
      </w:r>
    </w:p>
    <w:p w14:paraId="404DE8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 до окончания вызывного</w:t>
      </w:r>
    </w:p>
    <w:p w14:paraId="07ED50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производства</w:t>
      </w:r>
    </w:p>
    <w:p w14:paraId="3639AD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Каждый сонаследник может потребовать отсрочки раздела до окончания вызывного производства в отношении кредиторов, запрошенного в соответствии со статьей 2422, либо до истечения срока для предъявления требований, предусмотренного статьей 2527. В случае, когда не запрашивалось проведение вызывного производства или не поступило распоряжения о публикации вызова в соответствии со статьей 2527, можно требовать отсрочки, только если немедленно будет подано заявление или опубликован публичный вызов.</w:t>
      </w:r>
    </w:p>
    <w:p w14:paraId="5DB4E4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2502.</w:t>
      </w:r>
      <w:r w:rsidRPr="00527973">
        <w:rPr>
          <w:rFonts w:ascii="PT Serif" w:eastAsia="Times New Roman" w:hAnsi="PT Serif" w:cs="Times New Roman"/>
          <w:color w:val="333333"/>
          <w:sz w:val="24"/>
          <w:szCs w:val="24"/>
          <w:lang w:val="ro-MD" w:eastAsia="ro-MD"/>
        </w:rPr>
        <w:t> Общие принципы формирования лотов</w:t>
      </w:r>
    </w:p>
    <w:p w14:paraId="7FBC22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наследственной массы для</w:t>
      </w:r>
    </w:p>
    <w:p w14:paraId="6F7E1E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наделения сонаследников</w:t>
      </w:r>
    </w:p>
    <w:p w14:paraId="545F25C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формировании лотов из наследственной массы для наделения ими сонаследников принимаются во внимание потребности и особые интересы каждого сонаследника, пожелания обладателей наследственных долей, формирующих бо́льшую часть наследственной массы, и воля завещателя, объявленная завещательным распоряжением.</w:t>
      </w:r>
    </w:p>
    <w:p w14:paraId="61384C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после преемника наследуют по праву представления несколько нисходящих родственников, раздел осуществляется в первую очередь между различными ветвями, а затем внутри одной ветви.</w:t>
      </w:r>
    </w:p>
    <w:p w14:paraId="47E85A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Имуществом, являющимся частью наследственной массы, раздел которого в натуре невозможен или которое, оставаясь в общей собственности сонаследников, непригодно для фактического использования по своему назначению, должен быть наделен один из сонаследников.</w:t>
      </w:r>
    </w:p>
    <w:p w14:paraId="37E69E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наследники не достигли согласия по поводу наделения определенным имуществом, оно подлежит продаже в ходе публичных торгов или, с общего согласия, в ходе аукциона с участием сонаследников, а доходами от продажи наделяются сонаследники соразмерно их наследственным долям.</w:t>
      </w:r>
    </w:p>
    <w:p w14:paraId="255C69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при разделе наследственной массы стоимость имущества, которым наделен один из наследников, окажется больше стоимости его наследственной доли, сонаследнику вменяется в обязанность уплатить разницу остальным сонаследникам.</w:t>
      </w:r>
    </w:p>
    <w:p w14:paraId="654AFF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При разделе наследственной массы имущество, образующее единый имущественный комплекс, комплект или иного рода общность, разделением которой ее стоимость будет уменьшена, не подлежит разделению, если хотя бы один из сонаследников выступил против, за исключением случая, когда завещательное распоряжение предписывает разделение.</w:t>
      </w:r>
    </w:p>
    <w:p w14:paraId="093E55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При разделе наследственной массы имущество, представляющее собой субъективно важную семейную ценность, не подлежит продаже, если хотя бы один из сонаследников выступил против. В этом случае имущество подлежит продаже только в ходе аукциона между сонаследниками.</w:t>
      </w:r>
    </w:p>
    <w:p w14:paraId="3765D3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Если после раздела наследственной массы обнаружено новое относящееся к ней имущество, оно подлежит разделу согласно указанным правилам (дополнительный раздел).</w:t>
      </w:r>
    </w:p>
    <w:p w14:paraId="586338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2503.</w:t>
      </w:r>
      <w:r w:rsidRPr="00527973">
        <w:rPr>
          <w:rFonts w:ascii="PT Serif" w:eastAsia="Times New Roman" w:hAnsi="PT Serif" w:cs="Times New Roman"/>
          <w:color w:val="333333"/>
          <w:sz w:val="24"/>
          <w:szCs w:val="24"/>
          <w:lang w:val="ro-MD" w:eastAsia="ro-MD"/>
        </w:rPr>
        <w:t> Предпочтения при наделении</w:t>
      </w:r>
    </w:p>
    <w:p w14:paraId="718D50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имуществом из наследственной массы</w:t>
      </w:r>
    </w:p>
    <w:p w14:paraId="556344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Сонаследник пользуется преимущественным правом быть наделенным имуществом из наследственной массы, которым он совместно с наследодателем владел на момент открытия наследства. Это правило действует без ущерба для правовых положений либо положений учредительных документов коммерческих обществ, относящихся к наследованию паев.</w:t>
      </w:r>
    </w:p>
    <w:p w14:paraId="5C4CF6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Сонаследник пользуется преимущественным правом быть наделенным правом собственности или правом имущественного найма, которое ранее принадлежало наследодателю, в отношении жилья, которое было местом обычного пребывания данного сонаследника к моменту открытия наследства, а также в отношении находящейся в нем мебели.</w:t>
      </w:r>
    </w:p>
    <w:p w14:paraId="0FA721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Сонаследник пользуется преимущественным правом быть наделенным правом собственности или правом имущественного найма, которое ранее принадлежало наследодателю, в отношении недвижимого имущества, в котором данный сонаследник осуществлял профессиональную или предпринимательскую деятельность к моменту открытия наследства, а также в отношении находящегося в нем движимого имущества.</w:t>
      </w:r>
    </w:p>
    <w:p w14:paraId="19A9D6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(4) Сонаследник пользуется преимущественным правом быть наделенным совокупностью движимого имущества, необходимого для эксплуатации сельскохозяйственных земель, если право собственности или аренды этих сельскохозяйственных земель перешло в порядке наследования к данному сонаследнику либо он заключает новый договор аренды в отношении этих сельскохозяйственных земель.</w:t>
      </w:r>
    </w:p>
    <w:p w14:paraId="23A987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несколько сонаследников ссылаются на преимущественные права, принимаются во внимание способности заявителей по управлению и содержанию данного имущества. Если имущество связано с деятельностью или является паем в коммерческом обществе, принимается во внимание продолжительность личного участия заявителя в этой деятельности до открытия наследства.</w:t>
      </w:r>
    </w:p>
    <w:p w14:paraId="39C0CA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2504.</w:t>
      </w:r>
      <w:r w:rsidRPr="00527973">
        <w:rPr>
          <w:rFonts w:ascii="PT Serif" w:eastAsia="Times New Roman" w:hAnsi="PT Serif" w:cs="Times New Roman"/>
          <w:color w:val="333333"/>
          <w:sz w:val="24"/>
          <w:szCs w:val="24"/>
          <w:lang w:val="ro-MD" w:eastAsia="ro-MD"/>
        </w:rPr>
        <w:t> Распоряжение завещателя о разделе</w:t>
      </w:r>
    </w:p>
    <w:p w14:paraId="342406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650EE3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Завещатель может в завещательном распоряжении определить порядок раздела. В частности он может установить, чтобы раздел был произведен по справедливому усмотрению исполнителя завещания.</w:t>
      </w:r>
    </w:p>
    <w:p w14:paraId="074C43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План раздела, составленный исполнителем завещания в соответствии с завещательными распоряжениями, может быть аннулирован судебной инстанцией по ходатайству любого из сонаследников, ссылающегося на очевидную несправедливость и требующего взамен раздела в судебном порядке.</w:t>
      </w:r>
    </w:p>
    <w:p w14:paraId="13D433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2505.</w:t>
      </w:r>
      <w:r w:rsidRPr="00527973">
        <w:rPr>
          <w:rFonts w:ascii="PT Serif" w:eastAsia="Times New Roman" w:hAnsi="PT Serif" w:cs="Times New Roman"/>
          <w:color w:val="333333"/>
          <w:sz w:val="24"/>
          <w:szCs w:val="24"/>
          <w:lang w:val="ro-MD" w:eastAsia="ro-MD"/>
        </w:rPr>
        <w:t> Раздел наследственной массы</w:t>
      </w:r>
    </w:p>
    <w:p w14:paraId="4ECA7F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договору</w:t>
      </w:r>
    </w:p>
    <w:p w14:paraId="499915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Сонаследники производят раздел наследственной массы по заключенному между ними договору раздела в случае, когда не назначен исполнитель завещания либо назначенный исполнитель не составил план раздела в срок, установленный нотариусом, ведущим наследственное производство.</w:t>
      </w:r>
    </w:p>
    <w:p w14:paraId="10D07C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Раздел по договору может быть полным или частичным. Раздел является частичным, когда наследственная масса сохраняется в отношении определенного имущества либо некоторых сонаследников.</w:t>
      </w:r>
    </w:p>
    <w:p w14:paraId="294930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в наследственную массу входит имущество, для отчуждения которого законом требуется нотариальная форма, договор раздела заключается в нотариальной форме.</w:t>
      </w:r>
    </w:p>
    <w:p w14:paraId="77C488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одни и те же лица являются сонаследниками в отношении нескольких наследственных масс, можно произвести единый раздел по договору в отношении всех наследственных масс.</w:t>
      </w:r>
    </w:p>
    <w:p w14:paraId="49A489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2506.</w:t>
      </w:r>
      <w:r w:rsidRPr="00527973">
        <w:rPr>
          <w:rFonts w:ascii="PT Serif" w:eastAsia="Times New Roman" w:hAnsi="PT Serif" w:cs="Times New Roman"/>
          <w:color w:val="333333"/>
          <w:sz w:val="24"/>
          <w:szCs w:val="24"/>
          <w:lang w:val="ro-MD" w:eastAsia="ro-MD"/>
        </w:rPr>
        <w:t> Раздел наследственной массы</w:t>
      </w:r>
    </w:p>
    <w:p w14:paraId="483CF7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судебном порядке</w:t>
      </w:r>
    </w:p>
    <w:p w14:paraId="65EC11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Судебная инстанция производит раздел наследственной массы на основании иска о разделе, поданного одним из сонаследников, если имеются основания для аннулирования плана раздела, который был составлен исполнителем завещания, либо если совладельцы не смогли заключить договор о разделе.</w:t>
      </w:r>
    </w:p>
    <w:p w14:paraId="2C7472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При подаче иска о разделе приводится общее описание наследственной массы, подлежащей разделу, усилий, предпринятых ранее для производства раздела по договору, а также предлагается план раздела.</w:t>
      </w:r>
    </w:p>
    <w:p w14:paraId="0A4F7C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сонаследникам не удалось заключить с участником совместной собственности договор о разделе общих совместных имущества и обязательств в смысле части (7) статьи 2498 и если в то же время в соответствии с частью (1) настоящей статьи подан иск о разделе наследственной массы, любой участник раздела наследственной массы может обратиться в судебную инстанцию за проведением в рамках этого же процесса, после привлечения к разбирательству участника совместной собственности, также раздела общих совместных имущества и обязательств.</w:t>
      </w:r>
    </w:p>
    <w:p w14:paraId="267795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2507.</w:t>
      </w:r>
      <w:r w:rsidRPr="00527973">
        <w:rPr>
          <w:rFonts w:ascii="PT Serif" w:eastAsia="Times New Roman" w:hAnsi="PT Serif" w:cs="Times New Roman"/>
          <w:color w:val="333333"/>
          <w:sz w:val="24"/>
          <w:szCs w:val="24"/>
          <w:lang w:val="ro-MD" w:eastAsia="ro-MD"/>
        </w:rPr>
        <w:t> Назначение нотариуса</w:t>
      </w:r>
    </w:p>
    <w:p w14:paraId="54B29C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Судебная инстанция назначает нотариуса для производства раздела под надзором судебной инстанции, если это оправдано сложностью операций по разделу.</w:t>
      </w:r>
    </w:p>
    <w:p w14:paraId="6325AC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Нотариус назначается по выбору сонаследников или, при отсутствии согласия, судебной инстанцией.</w:t>
      </w:r>
    </w:p>
    <w:p w14:paraId="374AEE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Назначенный нотариус созывает стороны и просит их представить все документы, необходимые для проведения операций по разделу.</w:t>
      </w:r>
    </w:p>
    <w:p w14:paraId="50B227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Назначенный нотариус информирует судебную инстанцию обо всех возникших затруднениях и вправе обращаться в судебную инстанцию за принятием любых мер, способствующих проведению операций по разделу.</w:t>
      </w:r>
    </w:p>
    <w:p w14:paraId="5DB19B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это оправдано стоимостью или характером наследственной массы, назначенный нотариус может привлечь эксперта по выбору сторон или, при отсутствии согласия, – по назначению судебной инстанции.</w:t>
      </w:r>
    </w:p>
    <w:p w14:paraId="01A12A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Назначенный нотариус может обратиться в судебную инстанцию за вызовом сторон или их представителей на встречу в его присутствии для попытки их примирения.</w:t>
      </w:r>
    </w:p>
    <w:p w14:paraId="1EF99E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(7) Если примирить стороны не удалось, судебная инстанция направляет стороны к назначенному нотариусу, который составляет протокол с изложением позиций сторон и включением проекта плана раздела.</w:t>
      </w:r>
    </w:p>
    <w:p w14:paraId="692FF5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2508.</w:t>
      </w:r>
      <w:r w:rsidRPr="00527973">
        <w:rPr>
          <w:rFonts w:ascii="PT Serif" w:eastAsia="Times New Roman" w:hAnsi="PT Serif" w:cs="Times New Roman"/>
          <w:color w:val="333333"/>
          <w:sz w:val="24"/>
          <w:szCs w:val="24"/>
          <w:lang w:val="ro-MD" w:eastAsia="ro-MD"/>
        </w:rPr>
        <w:t> Неявка назначенного представителя</w:t>
      </w:r>
    </w:p>
    <w:p w14:paraId="6FE2FF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сонаследника</w:t>
      </w:r>
    </w:p>
    <w:p w14:paraId="725F76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один из сонаследников не явился на встречу к назначенному нотариусу, последний может установить сонаследнику трехмесячный срок для назначения представителя.</w:t>
      </w:r>
    </w:p>
    <w:p w14:paraId="53644C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наследник или его представитель не явились в установленное в уведомлении нотариуса время, нотариус составляет протокол и направляет его в судебную инстанцию, с тем чтобы она назначила сонаследнику представителя.</w:t>
      </w:r>
    </w:p>
    <w:p w14:paraId="49D127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В случае, предусмотренном частью (2), судебная инстанция своим определением назначает наследнику представителя. Авторизованный управляющий или адвокат, предоставляющий гарантированную государством юридическую </w:t>
      </w:r>
      <w:r w:rsidRPr="00527973">
        <w:rPr>
          <w:rFonts w:ascii="PT Serif" w:eastAsia="Times New Roman" w:hAnsi="PT Serif" w:cs="Times New Roman"/>
          <w:color w:val="333333"/>
          <w:sz w:val="24"/>
          <w:szCs w:val="24"/>
          <w:lang w:val="ro-MD" w:eastAsia="ro-MD"/>
        </w:rPr>
        <w:lastRenderedPageBreak/>
        <w:t>помощь, не может отказаться выступать в качестве представителя наследника без обоснованной причины.</w:t>
      </w:r>
    </w:p>
    <w:p w14:paraId="77F5A1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Назначенный представитель может заключить договор раздела от имени сонаследника только после одобрения его ходатайства определением назначившей его судебной инстанции. К ходатайству об одобрении прилагается проект договора раздела.</w:t>
      </w:r>
    </w:p>
    <w:p w14:paraId="2533A7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2509.</w:t>
      </w:r>
      <w:r w:rsidRPr="00527973">
        <w:rPr>
          <w:rFonts w:ascii="PT Serif" w:eastAsia="Times New Roman" w:hAnsi="PT Serif" w:cs="Times New Roman"/>
          <w:color w:val="333333"/>
          <w:sz w:val="24"/>
          <w:szCs w:val="24"/>
          <w:lang w:val="ro-MD" w:eastAsia="ro-MD"/>
        </w:rPr>
        <w:t> Срок для подготовки проекта плана</w:t>
      </w:r>
    </w:p>
    <w:p w14:paraId="499DDC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раздела</w:t>
      </w:r>
    </w:p>
    <w:p w14:paraId="481079A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Нотариус в срок не более года после своего назначения обязан подготовить проект плана раздела.</w:t>
      </w:r>
    </w:p>
    <w:p w14:paraId="3B17D0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Течение срока, предусмотренного частью (1), приостанавливается в случае:</w:t>
      </w:r>
    </w:p>
    <w:p w14:paraId="1BAEB6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назначения эксперта – до выдачи экспертного заключения;</w:t>
      </w:r>
    </w:p>
    <w:p w14:paraId="188FB0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продажи, предписанной определением, указанным в статье 2511, – до даты ее окончательного завершения;</w:t>
      </w:r>
    </w:p>
    <w:p w14:paraId="5B83EA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обращения за назначением представителя в соответствии с частью (2) статьи 2508 – до даты его назначения;</w:t>
      </w:r>
    </w:p>
    <w:p w14:paraId="6EBB14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вызова сторон судебной инстанцией в соответствии с частью (6) статьи 2507 – до завершения данного этапа.</w:t>
      </w:r>
    </w:p>
    <w:p w14:paraId="1A035C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операции по разделу окажутся сложными, судебная инстанция может по обращению назначенного нотариуса или одного из сонаследников продлить срок, предусмотренный частью (1), не более чем на год.</w:t>
      </w:r>
    </w:p>
    <w:p w14:paraId="0DFA78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2510.</w:t>
      </w:r>
      <w:r w:rsidRPr="00527973">
        <w:rPr>
          <w:rFonts w:ascii="PT Serif" w:eastAsia="Times New Roman" w:hAnsi="PT Serif" w:cs="Times New Roman"/>
          <w:color w:val="333333"/>
          <w:sz w:val="24"/>
          <w:szCs w:val="24"/>
          <w:lang w:val="ro-MD" w:eastAsia="ro-MD"/>
        </w:rPr>
        <w:t> Полномочия судебной инстанции</w:t>
      </w:r>
    </w:p>
    <w:p w14:paraId="5CE253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Судебная инстанция осуществляет надзор за проведением операций по разделу и соблюдением срока, предусмотренного статьей 2509.</w:t>
      </w:r>
    </w:p>
    <w:p w14:paraId="71B31B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этих целях судебная инстанция вправе, в том числе по собственной инициативе, вызывать стороны или нотариуса, применять штрафы и распоряжаться о замене назначенного нотариуса.</w:t>
      </w:r>
    </w:p>
    <w:p w14:paraId="7F4247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сонаследники заключили договор раздела, назначенный нотариус извещает об этом судебную инстанцию, которая прекращает разбирательство.</w:t>
      </w:r>
    </w:p>
    <w:p w14:paraId="2CAFB1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разногласий между сонаследниками по поводу проекта плана раздела, подготовленного нотариусом, последний направляет в судебную инстанцию протокол с изложением позиций сторон и включением проекта плана раздела. Судебная инстанция может заслушать стороны и назначенного нотариуса и предпринять попытку примирения сторон.</w:t>
      </w:r>
    </w:p>
    <w:p w14:paraId="6B3966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Судебная инстанция рассматривает спорные вопросы плана раздела и одобряет план раздела.</w:t>
      </w:r>
    </w:p>
    <w:p w14:paraId="14269E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В случае одобрения плана, если принято решение о наделении лотами из наследственной массы путем жеребьевки, судебная инстанция этим же решением постановляет проведение жеребьевки в судебной инстанции либо у назначенного нотариуса.</w:t>
      </w:r>
    </w:p>
    <w:p w14:paraId="2892BF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2511.</w:t>
      </w:r>
      <w:r w:rsidRPr="00527973">
        <w:rPr>
          <w:rFonts w:ascii="PT Serif" w:eastAsia="Times New Roman" w:hAnsi="PT Serif" w:cs="Times New Roman"/>
          <w:color w:val="333333"/>
          <w:sz w:val="24"/>
          <w:szCs w:val="24"/>
          <w:lang w:val="ro-MD" w:eastAsia="ro-MD"/>
        </w:rPr>
        <w:t> Аукцион по имуществу наследственной</w:t>
      </w:r>
    </w:p>
    <w:p w14:paraId="20DB4D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w:t>
      </w:r>
    </w:p>
    <w:p w14:paraId="1828FD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Судебная инстанция постановляет в ходе разбирательства своим определением (а в случае рассмотрения иска – решением) о проведении на установленных ею условиях продажи с аукциона в соответствии с Исполнительным кодексом имущества из наследственной массы, разделение в натуре которого невозможно, а распределение затруднительно.</w:t>
      </w:r>
    </w:p>
    <w:p w14:paraId="77831D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Сонаследники могут единогласно решить, чтобы присуждение состоялось только в их кругу. В отсутствие единогласного решения аукцион становится публичным.</w:t>
      </w:r>
    </w:p>
    <w:p w14:paraId="7C05E0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Сонаследники могут согласиться о продаже имущества по любой цене, предложенной участниками аукциона. Они также могут согласиться о том, чтобы имущество не было продано по цене ниже определенной.</w:t>
      </w:r>
    </w:p>
    <w:p w14:paraId="087B42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2512.</w:t>
      </w:r>
      <w:r w:rsidRPr="00527973">
        <w:rPr>
          <w:rFonts w:ascii="PT Serif" w:eastAsia="Times New Roman" w:hAnsi="PT Serif" w:cs="Times New Roman"/>
          <w:color w:val="333333"/>
          <w:sz w:val="24"/>
          <w:szCs w:val="24"/>
          <w:lang w:val="ro-MD" w:eastAsia="ro-MD"/>
        </w:rPr>
        <w:t> Последствия раздела наследственной</w:t>
      </w:r>
    </w:p>
    <w:p w14:paraId="7BB679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w:t>
      </w:r>
    </w:p>
    <w:p w14:paraId="225F9A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Следует считать, что каждый сонаследник наследовал поодиночке и в момент открытия наследства все имущество, которым он был наделен в пределах своего лота либо которое получил вследствие продажи, и что он никогда не являлся собственником остального имущества из наследственной массы.</w:t>
      </w:r>
    </w:p>
    <w:p w14:paraId="48A60F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применяются также в отношении имущества, приобретаемого по любой другой сделке, посредством которой производится раздел.</w:t>
      </w:r>
    </w:p>
    <w:p w14:paraId="25B85F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части (1) применяются независимо от того, относится ли раздел ко всей наследственной массе, только к ее части либо только к некоторым сонаследникам.</w:t>
      </w:r>
    </w:p>
    <w:p w14:paraId="2D3FDD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Вместе с тем сделки, заключенные действительным образом в отношении имущества из наследственной массы, действительны и после раздела.</w:t>
      </w:r>
    </w:p>
    <w:p w14:paraId="061E10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2513.</w:t>
      </w:r>
      <w:r w:rsidRPr="00527973">
        <w:rPr>
          <w:rFonts w:ascii="PT Serif" w:eastAsia="Times New Roman" w:hAnsi="PT Serif" w:cs="Times New Roman"/>
          <w:color w:val="333333"/>
          <w:sz w:val="24"/>
          <w:szCs w:val="24"/>
          <w:lang w:val="ro-MD" w:eastAsia="ro-MD"/>
        </w:rPr>
        <w:t> Ответственность сонаследников в связи</w:t>
      </w:r>
    </w:p>
    <w:p w14:paraId="4A60C64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разделом наследственной массы</w:t>
      </w:r>
    </w:p>
    <w:p w14:paraId="7DA26E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Сонаследники несут взаимную ответственность друг перед другом в соответствии с правилами купли-продажи за материальные недостатки или недостатки правового характера, возникшие по причинам, предшествовавшим разделу, если договором раздела не предусмотрено иное. Каждый сонаследник обязан соразмерно своему лоту лично возместить сонаследнику причиненный ущерб.</w:t>
      </w:r>
    </w:p>
    <w:p w14:paraId="5B854B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один из сонаследников является неплатежеспособным, доля, которой он отвечает, соразмерно покрывается сонаследником, которому недостатком был причинен ущерб, и другими платежеспособными сонаследниками.</w:t>
      </w:r>
    </w:p>
    <w:p w14:paraId="23B777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Ответственность сонаследников по обязательству наследственной массы, распределенной сонаследнику в его лоте, сохраняется в соответствии с законом.</w:t>
      </w:r>
    </w:p>
    <w:p w14:paraId="508109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2514.</w:t>
      </w:r>
      <w:r w:rsidRPr="00527973">
        <w:rPr>
          <w:rFonts w:ascii="PT Serif" w:eastAsia="Times New Roman" w:hAnsi="PT Serif" w:cs="Times New Roman"/>
          <w:color w:val="333333"/>
          <w:sz w:val="24"/>
          <w:szCs w:val="24"/>
          <w:lang w:val="ro-MD" w:eastAsia="ro-MD"/>
        </w:rPr>
        <w:t> Аннулирование договора раздела</w:t>
      </w:r>
    </w:p>
    <w:p w14:paraId="015E1E3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раздела в соответствии с законом может быть аннулирован по основаниям принуждения или обмана.</w:t>
      </w:r>
    </w:p>
    <w:p w14:paraId="12BA56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раздела также может быть в соответствии с законом аннулирован по основаниям заблуждения, если заблуждение касалось существования или размера наследственных долей либо собственности на имущество из наследственной массы.</w:t>
      </w:r>
    </w:p>
    <w:p w14:paraId="119F39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Сонаследник не может ссылаться на недействительность по основаниям заблуждения, обмана или принуждения, если он после того, как оказался в состоянии подать иск об аннулировании, распорядился имуществом из распределенного ему лота.</w:t>
      </w:r>
    </w:p>
    <w:p w14:paraId="246BE8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последствия заблуждения, обмана или принуждения могут быть устранены иным способом, кроме отмены раздела, судебная инстанция по обращению одной из сторон может предписать проведение дополнительного или исправительного раздела.</w:t>
      </w:r>
    </w:p>
    <w:p w14:paraId="5AC25D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сонаследник, о котором не имелось сведений, был обойден при разделе, он может затребовать у остальных сонаследников в соответствии со статьями 2472–2484 ту часть, которую мог получить, участвуя в разделе, в натуре или путем уплаты стоимости, без отмены раздела.</w:t>
      </w:r>
    </w:p>
    <w:p w14:paraId="6D8B1E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раздел совершен вследствие стечения тяжелых обстоятельств, ущерб малоимущему сонаследнику должен быть возмещен, по выбору других сонаследников, в натуре или путем уплаты стоимости. Иск по основаниям стечения тяжелых обстоятельств исключается в случае продажи наследства или наследственной доли, если в договоре купли-продажи стороны оговорили устранение риска стечения тяжелых обстоятельств отдельным условием.</w:t>
      </w:r>
    </w:p>
    <w:p w14:paraId="0D18797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§3. Выравнивание наследственных долей путем внесения дарений</w:t>
      </w:r>
    </w:p>
    <w:p w14:paraId="7EF81C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2515.</w:t>
      </w:r>
      <w:r w:rsidRPr="00527973">
        <w:rPr>
          <w:rFonts w:ascii="PT Serif" w:eastAsia="Times New Roman" w:hAnsi="PT Serif" w:cs="Times New Roman"/>
          <w:color w:val="333333"/>
          <w:sz w:val="24"/>
          <w:szCs w:val="24"/>
          <w:lang w:val="ro-MD" w:eastAsia="ro-MD"/>
        </w:rPr>
        <w:t> Выравнивание путем внесения дарений</w:t>
      </w:r>
    </w:p>
    <w:p w14:paraId="0F6282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нисходящими родственниками</w:t>
      </w:r>
    </w:p>
    <w:p w14:paraId="5137274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Нисходящие родственники наследодателя, призываемые к наследованию по закону, обязаны при разделе имущества между собой внести для выравнивания их долей все то, что они получили от наследодателя при его жизни, в той мере, в какой наследодатель не распорядился об освобождении от выравнивания.</w:t>
      </w:r>
    </w:p>
    <w:p w14:paraId="4BEA90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Суммы, выделенные безвозмездно для покрытия текущих расходов, а также расходов на получение высшего или профессионального образования, подлежат внесению для выравнивания в той мере, в какой они не соответствовали имущественному положению наследодателя. Взнос этих предоставлений для выравнивания исключается в той мере, в какой наследодатель распорядился об освобождении от выравнивания.</w:t>
      </w:r>
    </w:p>
    <w:p w14:paraId="00ADEA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Освобождение от выравнивания может быть предоставлено договором дарения или завещательным распоряжением.</w:t>
      </w:r>
    </w:p>
    <w:p w14:paraId="2B0C1F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Не подлежат внесению для выравнивания суммы, предоставленные нисходящему родственнику в силу установленного законом обязательства по содержанию или других установленных законом обязательств.</w:t>
      </w:r>
    </w:p>
    <w:p w14:paraId="0B2544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2516.</w:t>
      </w:r>
      <w:r w:rsidRPr="00527973">
        <w:rPr>
          <w:rFonts w:ascii="PT Serif" w:eastAsia="Times New Roman" w:hAnsi="PT Serif" w:cs="Times New Roman"/>
          <w:color w:val="333333"/>
          <w:sz w:val="24"/>
          <w:szCs w:val="24"/>
          <w:lang w:val="ro-MD" w:eastAsia="ro-MD"/>
        </w:rPr>
        <w:t> Обязанность выравнивания в случае</w:t>
      </w:r>
    </w:p>
    <w:p w14:paraId="2FCFC9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утраты права наследования</w:t>
      </w:r>
    </w:p>
    <w:p w14:paraId="517356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нисходящим родственником</w:t>
      </w:r>
    </w:p>
    <w:p w14:paraId="50CBAC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(1) Если до или после открытия наследства нисходящий родственник, который как наследник был бы обязан к выравниванию наследственных долей, утратит право наследования, то в отношении сделанных ему дарений выравнивание долей </w:t>
      </w:r>
      <w:r w:rsidRPr="00527973">
        <w:rPr>
          <w:rFonts w:ascii="PT Serif" w:eastAsia="Times New Roman" w:hAnsi="PT Serif" w:cs="Times New Roman"/>
          <w:color w:val="333333"/>
          <w:sz w:val="24"/>
          <w:szCs w:val="24"/>
          <w:lang w:val="ro-MD" w:eastAsia="ro-MD"/>
        </w:rPr>
        <w:lastRenderedPageBreak/>
        <w:t>вменяется нисходящему родственнику, который должен занять его место по праву представления.</w:t>
      </w:r>
    </w:p>
    <w:p w14:paraId="30958F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завещатель назначил замещающего наследника на место утратившего право наследования нисходящего родственника, при наличии сомнения следует считать, что назначенный наследник должен получить не более того, что получил бы нисходящий родственник, принимая во внимание его обязанность по выравниванию.</w:t>
      </w:r>
    </w:p>
    <w:p w14:paraId="74B979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2517.</w:t>
      </w:r>
      <w:r w:rsidRPr="00527973">
        <w:rPr>
          <w:rFonts w:ascii="PT Serif" w:eastAsia="Times New Roman" w:hAnsi="PT Serif" w:cs="Times New Roman"/>
          <w:color w:val="333333"/>
          <w:sz w:val="24"/>
          <w:szCs w:val="24"/>
          <w:lang w:val="ro-MD" w:eastAsia="ro-MD"/>
        </w:rPr>
        <w:t> Обязанность выравнивания для</w:t>
      </w:r>
    </w:p>
    <w:p w14:paraId="0A6C2E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нисходящего родственника наследника</w:t>
      </w:r>
    </w:p>
    <w:p w14:paraId="733F4B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назначил нисходящих родственников наследниками в тех долях, какие причитались бы им как наследникам по закону, либо определил их наследственные доли с сохранением таких же взаимоотношений между ними, какие существуют при наследовании по закону, следует полагать, что на нисходящих родственников возложена обязанность по выравниванию в соответствии со статьями 2515 и 2516.</w:t>
      </w:r>
    </w:p>
    <w:p w14:paraId="5E4F60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2518.</w:t>
      </w:r>
      <w:r w:rsidRPr="00527973">
        <w:rPr>
          <w:rFonts w:ascii="PT Serif" w:eastAsia="Times New Roman" w:hAnsi="PT Serif" w:cs="Times New Roman"/>
          <w:color w:val="333333"/>
          <w:sz w:val="24"/>
          <w:szCs w:val="24"/>
          <w:lang w:val="ro-MD" w:eastAsia="ro-MD"/>
        </w:rPr>
        <w:t> Дарение отдаленному нисходящему</w:t>
      </w:r>
    </w:p>
    <w:p w14:paraId="263C36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усыновленному родственнику</w:t>
      </w:r>
    </w:p>
    <w:p w14:paraId="6F12C0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Дарение, полученное отдаленным нисходящим родственником до утраты права наследования более близким нисходящим родственником, и дарение, полученное родственником, являющимся последующим наследником, не подлежит внесению для выравнивания, за исключением случая, когда завещатель при дарении особо оговорил обязанность выравнивания.</w:t>
      </w:r>
    </w:p>
    <w:p w14:paraId="3D7238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Эти же положения применяются ко всему, что нисходящий родственник получил от завещателя до того, как приобрел правовое положение нисходящего родственника.</w:t>
      </w:r>
    </w:p>
    <w:p w14:paraId="61E28E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2519.</w:t>
      </w:r>
      <w:r w:rsidRPr="00527973">
        <w:rPr>
          <w:rFonts w:ascii="PT Serif" w:eastAsia="Times New Roman" w:hAnsi="PT Serif" w:cs="Times New Roman"/>
          <w:color w:val="333333"/>
          <w:sz w:val="24"/>
          <w:szCs w:val="24"/>
          <w:lang w:val="ro-MD" w:eastAsia="ro-MD"/>
        </w:rPr>
        <w:t> Дарения из общего имущества супругов</w:t>
      </w:r>
    </w:p>
    <w:p w14:paraId="4B84E1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Дарение, сделанное из общего имущества, считается сделанным обоими супругами в равных долях. В случае дарения нисходящему родственнику, происходящему только от одного из супругов, или в случае, если этот супруг обязан возместить другому супругу стоимость общего имущества, которым он распорядился, дарение считается сделанным только этим супругом.</w:t>
      </w:r>
    </w:p>
    <w:p w14:paraId="43D3FF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2520.</w:t>
      </w:r>
      <w:r w:rsidRPr="00527973">
        <w:rPr>
          <w:rFonts w:ascii="PT Serif" w:eastAsia="Times New Roman" w:hAnsi="PT Serif" w:cs="Times New Roman"/>
          <w:color w:val="333333"/>
          <w:sz w:val="24"/>
          <w:szCs w:val="24"/>
          <w:lang w:val="ro-MD" w:eastAsia="ro-MD"/>
        </w:rPr>
        <w:t> Осуществление выравнивания</w:t>
      </w:r>
    </w:p>
    <w:p w14:paraId="36FAB9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разделе в счет наследственной доли каждого сонаследника зачитывается стоимость дарения, которую он обязан внести для выравнивания долей. Стоимость всех дарений, подлежащих внесению для выравнивания, добавляется к наследственной массе, если таковая должна перейти к сонаследникам, между которыми осуществляется выравнивание. Переживший супруг не может воспользоваться выравниванием долей.</w:t>
      </w:r>
    </w:p>
    <w:p w14:paraId="4B9F2F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Стоимость определяется в зависимости от времени, когда состоялось дарение.</w:t>
      </w:r>
    </w:p>
    <w:p w14:paraId="34FF11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2521.</w:t>
      </w:r>
      <w:r w:rsidRPr="00527973">
        <w:rPr>
          <w:rFonts w:ascii="PT Serif" w:eastAsia="Times New Roman" w:hAnsi="PT Serif" w:cs="Times New Roman"/>
          <w:color w:val="333333"/>
          <w:sz w:val="24"/>
          <w:szCs w:val="24"/>
          <w:lang w:val="ro-MD" w:eastAsia="ro-MD"/>
        </w:rPr>
        <w:t> Отсутствие обязанности выдачи излишка</w:t>
      </w:r>
    </w:p>
    <w:p w14:paraId="385543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Хотя бы сонаследник вследствие дарения и получил больше, чем ему причиталось бы по разделу, он не обязан выдавать излишек суммы. В таком случае </w:t>
      </w:r>
      <w:r w:rsidRPr="00527973">
        <w:rPr>
          <w:rFonts w:ascii="PT Serif" w:eastAsia="Times New Roman" w:hAnsi="PT Serif" w:cs="Times New Roman"/>
          <w:color w:val="333333"/>
          <w:sz w:val="24"/>
          <w:szCs w:val="24"/>
          <w:lang w:val="ro-MD" w:eastAsia="ro-MD"/>
        </w:rPr>
        <w:lastRenderedPageBreak/>
        <w:t>наследственная масса делится между остальными наследниками, а стоимость полученных этим сонаследником дарений и наследственная доля не затрагиваются.</w:t>
      </w:r>
    </w:p>
    <w:p w14:paraId="3A09A8C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2522.</w:t>
      </w:r>
      <w:r w:rsidRPr="00527973">
        <w:rPr>
          <w:rFonts w:ascii="PT Serif" w:eastAsia="Times New Roman" w:hAnsi="PT Serif" w:cs="Times New Roman"/>
          <w:color w:val="333333"/>
          <w:sz w:val="24"/>
          <w:szCs w:val="24"/>
          <w:lang w:val="ro-MD" w:eastAsia="ro-MD"/>
        </w:rPr>
        <w:t> Обязанность предоставления сведений</w:t>
      </w:r>
    </w:p>
    <w:p w14:paraId="1F9CF3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полученном имуществе</w:t>
      </w:r>
    </w:p>
    <w:p w14:paraId="632BA1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Каждый сонаследник обязан представить остальным наследникам по их требованию сведения о полученных дарениях, которые в соответствии с положениями статей 2515-2518 подлежат внесению для выравнивания.</w:t>
      </w:r>
    </w:p>
    <w:p w14:paraId="1BD15D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2523.</w:t>
      </w:r>
      <w:r w:rsidRPr="00527973">
        <w:rPr>
          <w:rFonts w:ascii="PT Serif" w:eastAsia="Times New Roman" w:hAnsi="PT Serif" w:cs="Times New Roman"/>
          <w:color w:val="333333"/>
          <w:sz w:val="24"/>
          <w:szCs w:val="24"/>
          <w:lang w:val="ro-MD" w:eastAsia="ro-MD"/>
        </w:rPr>
        <w:t> Выравнивание при особых выплатах</w:t>
      </w:r>
    </w:p>
    <w:p w14:paraId="49FD1A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нисходящего родственника</w:t>
      </w:r>
    </w:p>
    <w:p w14:paraId="0E0169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Нисходящий родственник, который в течение продолжительного времени своим трудом, значительной денежной либо иной помощью в домашнем хозяйстве, профессиональной или коммерческой деятельности наследодателя внес особый вклад в сохранение и приумножение состояния наследодателя, при разделе вправе требовать выравнивания от нисходящих родственников, которые вместе с ним призываются к наследованию по закону. Положения статьи 2517 применяются соответствующим образом. Это же право распространяется и на нисходящего родственника, который отказался от заработка по своей специальности, чтобы уделять больше времени заботе о наследодателе.</w:t>
      </w:r>
    </w:p>
    <w:p w14:paraId="672BBF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Нельзя требовать выравнивания в случае, если нисходящему родственнику за его услуги предоставлялось либо было обещано вознаграждение, или в той мере, в какой он на основании оказанной услуги обладает правом, возникшим по другому правовому основанию. Возникновению обязанности выравнивания не препятствует тот факт, что услуги оказывались в соответствии с законным обязательством содержания родителей или других родственников.</w:t>
      </w:r>
    </w:p>
    <w:p w14:paraId="146641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Выравнивание должно быть справедливым с учетом продолжительности и объема оказанных услуг и стоимости наследственной массы.</w:t>
      </w:r>
    </w:p>
    <w:p w14:paraId="31F033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При разделе сумма выравнивания добавляется к наследственной доле сонаследника, имеющего право на выравнивание. Все без исключения суммы выравниваний вычитаются из стоимости наследственной массы в той мере, в какой наследство должно отойти к сонаследникам, между которыми производится выравнивание.</w:t>
      </w:r>
    </w:p>
    <w:p w14:paraId="66F28F9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Правоотношения между сонаследниками и кредиторами</w:t>
      </w:r>
      <w:r w:rsidRPr="00527973">
        <w:rPr>
          <w:rFonts w:ascii="PT Serif" w:eastAsia="Times New Roman" w:hAnsi="PT Serif" w:cs="Times New Roman"/>
          <w:b/>
          <w:bCs/>
          <w:color w:val="333333"/>
          <w:sz w:val="24"/>
          <w:szCs w:val="24"/>
          <w:lang w:val="ro-MD" w:eastAsia="ro-MD"/>
        </w:rPr>
        <w:br/>
        <w:t>наследственной массы</w:t>
      </w:r>
    </w:p>
    <w:p w14:paraId="027B01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2524.</w:t>
      </w:r>
      <w:r w:rsidRPr="00527973">
        <w:rPr>
          <w:rFonts w:ascii="PT Serif" w:eastAsia="Times New Roman" w:hAnsi="PT Serif" w:cs="Times New Roman"/>
          <w:color w:val="333333"/>
          <w:sz w:val="24"/>
          <w:szCs w:val="24"/>
          <w:lang w:val="ro-MD" w:eastAsia="ro-MD"/>
        </w:rPr>
        <w:t> Солидарная ответственность</w:t>
      </w:r>
    </w:p>
    <w:p w14:paraId="43F831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сонаследников</w:t>
      </w:r>
    </w:p>
    <w:p w14:paraId="23A137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Наследники несут ответственность в качестве солидарных должников по общим обязательствам наследственной массы, включающим все обязательства наследственной массы, за исключением обязательств, обременяющих только одну или некоторые из наследственных долей.</w:t>
      </w:r>
    </w:p>
    <w:p w14:paraId="7AD772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2525.</w:t>
      </w:r>
      <w:r w:rsidRPr="00527973">
        <w:rPr>
          <w:rFonts w:ascii="PT Serif" w:eastAsia="Times New Roman" w:hAnsi="PT Serif" w:cs="Times New Roman"/>
          <w:color w:val="333333"/>
          <w:sz w:val="24"/>
          <w:szCs w:val="24"/>
          <w:lang w:val="ro-MD" w:eastAsia="ro-MD"/>
        </w:rPr>
        <w:t> Ответственность до раздела</w:t>
      </w:r>
    </w:p>
    <w:p w14:paraId="364FF9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353115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До раздела наследственной массы каждый сонаследник вправе отказать в удовлетворении обязательств наследственной массы за счет имущества, которым он располагает помимо своей доли в наследстве. Если сонаследник несет неограниченную ответственность по обязательствам наследственной массы, он не имеет права отказа в отношении части обязательства, соразмерной его наследственной доле.</w:t>
      </w:r>
    </w:p>
    <w:p w14:paraId="370B4D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Право кредиторов наследственной массы требовать от всех сонаследников удовлетворения из неразделенной части наследственной массы не затрагивается.</w:t>
      </w:r>
    </w:p>
    <w:p w14:paraId="47B713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2526.</w:t>
      </w:r>
      <w:r w:rsidRPr="00527973">
        <w:rPr>
          <w:rFonts w:ascii="PT Serif" w:eastAsia="Times New Roman" w:hAnsi="PT Serif" w:cs="Times New Roman"/>
          <w:color w:val="333333"/>
          <w:sz w:val="24"/>
          <w:szCs w:val="24"/>
          <w:lang w:val="ro-MD" w:eastAsia="ro-MD"/>
        </w:rPr>
        <w:t> Ответственность после раздела</w:t>
      </w:r>
    </w:p>
    <w:p w14:paraId="55662F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4C3C49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После раздела наследственной массы каждый из сонаследников отвечает только за соответствующую его наследственной доле часть обязательств наследственной массы в следующих случаях:</w:t>
      </w:r>
    </w:p>
    <w:p w14:paraId="3FD72D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когда кредитор исключен в порядке вызывного производства в отношении кредиторов наследственной массы. Это правило применяется к кредиторам, указанным в статье 2428, а также к кредиторам, перед которыми сонаследник несет неограниченную ответственность;</w:t>
      </w:r>
    </w:p>
    <w:p w14:paraId="3CF0FB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когда кредитор предъявил свое требование по истечении трехлетнего срока со дня, установленного частью (1) статьи 2429, за исключением случая, когда сонаследник узнал о требовании до истечения трех лет либо когда требование было предъявлено в рамках вызывного производства в отношении кредиторов. Это правило не применяется в той мере, в какой вызывное производство в отношении кредиторов в соответствии с положениями статьи 2426 не затрагивает кредитора;</w:t>
      </w:r>
    </w:p>
    <w:p w14:paraId="03E757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если был возбужден процесс несостоятельности наследственной массы и завершился окончательным распределением наследственной массы или утверждением плана процедуры реструктуризации.</w:t>
      </w:r>
    </w:p>
    <w:p w14:paraId="5D075A7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2527.</w:t>
      </w:r>
      <w:r w:rsidRPr="00527973">
        <w:rPr>
          <w:rFonts w:ascii="PT Serif" w:eastAsia="Times New Roman" w:hAnsi="PT Serif" w:cs="Times New Roman"/>
          <w:color w:val="333333"/>
          <w:sz w:val="24"/>
          <w:szCs w:val="24"/>
          <w:lang w:val="ro-MD" w:eastAsia="ro-MD"/>
        </w:rPr>
        <w:t> Вызов для предъявления требований</w:t>
      </w:r>
    </w:p>
    <w:p w14:paraId="7E2780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Каждый сонаследник может, опубликовав соответствующее объявление, предложить кредиторам наследственной массы предъявить свои требования сонаследникам или нотариусу в течение шести месяцев. Если был опубликован публичный вызов, после раздела каждый сонаследник отвечает по требованию только соразмерно наследственной доле, за исключением случая, когда требования были предъявлены до истечения срока либо когда о них стало известно во время раздела.</w:t>
      </w:r>
    </w:p>
    <w:p w14:paraId="4C6AF1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Вызов должен быть опубликован в Официальном мониторе Республики Молдова и в местном издании по выбору нотариуса. Срок начинает течь со дня последнего опубликования. Расходы несет наследник, публикующий вызов для предъявления требований.</w:t>
      </w:r>
    </w:p>
    <w:p w14:paraId="3DC9B1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2528.</w:t>
      </w:r>
      <w:r w:rsidRPr="00527973">
        <w:rPr>
          <w:rFonts w:ascii="PT Serif" w:eastAsia="Times New Roman" w:hAnsi="PT Serif" w:cs="Times New Roman"/>
          <w:color w:val="333333"/>
          <w:sz w:val="24"/>
          <w:szCs w:val="24"/>
          <w:lang w:val="ro-MD" w:eastAsia="ro-MD"/>
        </w:rPr>
        <w:t> Ходатайство об установлении</w:t>
      </w:r>
    </w:p>
    <w:p w14:paraId="7DA049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управления наследственной массой</w:t>
      </w:r>
    </w:p>
    <w:p w14:paraId="09352CE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Ходатайствовать об установлении управления наследственной массой наследники могут только совместно. Ходатайство об установлении управления наследственной массой не допускается после раздела наследственной массы.</w:t>
      </w:r>
    </w:p>
    <w:p w14:paraId="580899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2529.</w:t>
      </w:r>
      <w:r w:rsidRPr="00527973">
        <w:rPr>
          <w:rFonts w:ascii="PT Serif" w:eastAsia="Times New Roman" w:hAnsi="PT Serif" w:cs="Times New Roman"/>
          <w:color w:val="333333"/>
          <w:sz w:val="24"/>
          <w:szCs w:val="24"/>
          <w:lang w:val="ro-MD" w:eastAsia="ro-MD"/>
        </w:rPr>
        <w:t> Составление описи</w:t>
      </w:r>
    </w:p>
    <w:p w14:paraId="5CF669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Опись, составленная одним сонаследником, действительна и для других сонаследников, если они не несут неограниченной ответственности по обязательствам наследственной массы.</w:t>
      </w:r>
    </w:p>
    <w:p w14:paraId="744C23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отношении остальных сонаследников сонаследник может ссылаться на ограничение своей ответственности, даже если он несет неограниченную ответственность перед другими кредиторами наследственной массы.</w:t>
      </w:r>
    </w:p>
    <w:p w14:paraId="27EAF496"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РАЗДЕЛ V</w:t>
      </w:r>
    </w:p>
    <w:p w14:paraId="7BB5E00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ОБЯЗАТЕЛЬНАЯ ДОЛЯ</w:t>
      </w:r>
    </w:p>
    <w:p w14:paraId="0B6150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2530.</w:t>
      </w:r>
      <w:r w:rsidRPr="00527973">
        <w:rPr>
          <w:rFonts w:ascii="PT Serif" w:eastAsia="Times New Roman" w:hAnsi="PT Serif" w:cs="Times New Roman"/>
          <w:color w:val="333333"/>
          <w:sz w:val="24"/>
          <w:szCs w:val="24"/>
          <w:lang w:val="ro-MD" w:eastAsia="ro-MD"/>
        </w:rPr>
        <w:t> Обязательные наследники</w:t>
      </w:r>
    </w:p>
    <w:p w14:paraId="2F5844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Обязательные наследники сохраняют за собой право наследовать независимо от содержания завещания не менее половины наследственной доли, которая причиталась бы каждому из них в случае наследования по закону (обязательной доли).</w:t>
      </w:r>
    </w:p>
    <w:p w14:paraId="683CBB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Обязательные наследники – наследники по закону первой очереди, родители умершего, а также переживший супруг, если на момент открытия наследства умерший имел по отношению к соответствующему наследнику прямую обязанность содержания в соответствии с Семейным кодексом.</w:t>
      </w:r>
    </w:p>
    <w:p w14:paraId="7CEA7F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2531.</w:t>
      </w:r>
      <w:r w:rsidRPr="00527973">
        <w:rPr>
          <w:rFonts w:ascii="PT Serif" w:eastAsia="Times New Roman" w:hAnsi="PT Serif" w:cs="Times New Roman"/>
          <w:color w:val="333333"/>
          <w:sz w:val="24"/>
          <w:szCs w:val="24"/>
          <w:lang w:val="ro-MD" w:eastAsia="ro-MD"/>
        </w:rPr>
        <w:t> Определение обязательной</w:t>
      </w:r>
    </w:p>
    <w:p w14:paraId="4B233A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доли каждого обязательного наследника</w:t>
      </w:r>
    </w:p>
    <w:p w14:paraId="2184D5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определении наследственной доли каждого обязательного наследника принимаются во внимание все наследники по закону, призываемые к наследованию в случае отсутствия завещания. Наследники по закону, отказавшиеся от наследства, не принимаются во внимание. Наследники по завещанию не принимаются во внимание, если они не являются наследниками по закону.</w:t>
      </w:r>
    </w:p>
    <w:p w14:paraId="7FF572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2532.</w:t>
      </w:r>
      <w:r w:rsidRPr="00527973">
        <w:rPr>
          <w:rFonts w:ascii="PT Serif" w:eastAsia="Times New Roman" w:hAnsi="PT Serif" w:cs="Times New Roman"/>
          <w:color w:val="333333"/>
          <w:sz w:val="24"/>
          <w:szCs w:val="24"/>
          <w:lang w:val="ro-MD" w:eastAsia="ro-MD"/>
        </w:rPr>
        <w:t> Последствия отказа обязательного</w:t>
      </w:r>
    </w:p>
    <w:p w14:paraId="062753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 от наследства</w:t>
      </w:r>
    </w:p>
    <w:p w14:paraId="2DC29E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Отказ обязательного наследника от своей обязательной доли в наследстве не влечет увеличения обязательных долей в наследстве других обязательных наследников. В таком случае доля обязательного наследника переходит к наследникам по завещанию соразмерно завещанным им наследственным долям.</w:t>
      </w:r>
    </w:p>
    <w:p w14:paraId="1E36DA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2533.</w:t>
      </w:r>
      <w:r w:rsidRPr="00527973">
        <w:rPr>
          <w:rFonts w:ascii="PT Serif" w:eastAsia="Times New Roman" w:hAnsi="PT Serif" w:cs="Times New Roman"/>
          <w:color w:val="333333"/>
          <w:sz w:val="24"/>
          <w:szCs w:val="24"/>
          <w:lang w:val="ro-MD" w:eastAsia="ro-MD"/>
        </w:rPr>
        <w:t> Завещательный отказ в пользу</w:t>
      </w:r>
    </w:p>
    <w:p w14:paraId="395CCEA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обязательного наследника</w:t>
      </w:r>
    </w:p>
    <w:p w14:paraId="3871DD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обязательный наследник является в то же время отказополучателем, он может потребовать предоставления обязательной доли, лишь если откажется от завещанного ему отказа. В противном случае он утрачивает право на наследственную долю в качестве обязательного наследника в размере стоимости завещательного отказа.</w:t>
      </w:r>
    </w:p>
    <w:p w14:paraId="03458E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2534.</w:t>
      </w:r>
      <w:r w:rsidRPr="00527973">
        <w:rPr>
          <w:rFonts w:ascii="PT Serif" w:eastAsia="Times New Roman" w:hAnsi="PT Serif" w:cs="Times New Roman"/>
          <w:color w:val="333333"/>
          <w:sz w:val="24"/>
          <w:szCs w:val="24"/>
          <w:lang w:val="ro-MD" w:eastAsia="ro-MD"/>
        </w:rPr>
        <w:t> Выделение обязательной доли</w:t>
      </w:r>
    </w:p>
    <w:p w14:paraId="1E657A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из незавещанной части</w:t>
      </w:r>
    </w:p>
    <w:p w14:paraId="36212A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315628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Если завещанием предусмотрена не вся наследственная масса, обязательная доля в первую очередь уменьшает наследственные доли необязательных наследников по закону, а если этих долей недостаточно, обязательная доля уменьшает наследственные доли наследников по завещанию.</w:t>
      </w:r>
    </w:p>
    <w:p w14:paraId="516948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2535.</w:t>
      </w:r>
      <w:r w:rsidRPr="00527973">
        <w:rPr>
          <w:rFonts w:ascii="PT Serif" w:eastAsia="Times New Roman" w:hAnsi="PT Serif" w:cs="Times New Roman"/>
          <w:color w:val="333333"/>
          <w:sz w:val="24"/>
          <w:szCs w:val="24"/>
          <w:lang w:val="ro-MD" w:eastAsia="ro-MD"/>
        </w:rPr>
        <w:t> Освобождение от завещательных</w:t>
      </w:r>
    </w:p>
    <w:p w14:paraId="4F0F17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отказов и возложений. Ограничения</w:t>
      </w:r>
    </w:p>
    <w:p w14:paraId="10F876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вследствие назначения последующего</w:t>
      </w:r>
    </w:p>
    <w:p w14:paraId="26EFC0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наследника</w:t>
      </w:r>
    </w:p>
    <w:p w14:paraId="56C8E1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Обязательный наследник не связан ни одним завещательным отказом или возложением в той мере, в какой они нарушают его право на обязательную долю. В этом случае завещательные отказы и возложения вменяются остальным наследниками соразмерно наследственным долям.</w:t>
      </w:r>
    </w:p>
    <w:p w14:paraId="73731A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завещательный отказ или возложение установлены таким образом, что они обременяют только наследственную долю обязательного наследника, отказ и возложение должны быть уменьшены настолько, насколько они нарушают его право на обязательную долю.</w:t>
      </w:r>
    </w:p>
    <w:p w14:paraId="21D5C8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завещатель назначил последующего наследника, обязательному наследнику вменяются исполнение обязанностей и соблюдение ограничений, возложенных на него как на первоначального наследника, в той мере, в какой это не нарушает его право на обязательную долю.</w:t>
      </w:r>
    </w:p>
    <w:p w14:paraId="218C3C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2536.</w:t>
      </w:r>
      <w:r w:rsidRPr="00527973">
        <w:rPr>
          <w:rFonts w:ascii="PT Serif" w:eastAsia="Times New Roman" w:hAnsi="PT Serif" w:cs="Times New Roman"/>
          <w:color w:val="333333"/>
          <w:sz w:val="24"/>
          <w:szCs w:val="24"/>
          <w:lang w:val="ro-MD" w:eastAsia="ro-MD"/>
        </w:rPr>
        <w:t> Передача наследственной доли</w:t>
      </w:r>
    </w:p>
    <w:p w14:paraId="1C0CC7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обязательного наследника</w:t>
      </w:r>
    </w:p>
    <w:p w14:paraId="313FCA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Наследственная доля обязательного наследника может быть передана по наследству и подлежит передаче на общих основаниях.</w:t>
      </w:r>
    </w:p>
    <w:p w14:paraId="7755D7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2537.</w:t>
      </w:r>
      <w:r w:rsidRPr="00527973">
        <w:rPr>
          <w:rFonts w:ascii="PT Serif" w:eastAsia="Times New Roman" w:hAnsi="PT Serif" w:cs="Times New Roman"/>
          <w:color w:val="333333"/>
          <w:sz w:val="24"/>
          <w:szCs w:val="24"/>
          <w:lang w:val="ro-MD" w:eastAsia="ro-MD"/>
        </w:rPr>
        <w:t> Зачет дарений в счет обязательной</w:t>
      </w:r>
    </w:p>
    <w:p w14:paraId="334590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доли</w:t>
      </w:r>
    </w:p>
    <w:p w14:paraId="0EB9A0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Обязательный наследник обязан допустить зачет из своей наследственной доли всего того, что было предоставлено ему завещателем в качестве дарения, если последний предусмотрел зачет предоставленного за счет его обязательной наследственной доли.</w:t>
      </w:r>
    </w:p>
    <w:p w14:paraId="02440D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обязательный наследник является нисходящим родственником умершего, соответствующим образом применяются положения части (1) статьи 2516.</w:t>
      </w:r>
    </w:p>
    <w:p w14:paraId="07C62E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2538.</w:t>
      </w:r>
      <w:r w:rsidRPr="00527973">
        <w:rPr>
          <w:rFonts w:ascii="PT Serif" w:eastAsia="Times New Roman" w:hAnsi="PT Serif" w:cs="Times New Roman"/>
          <w:color w:val="333333"/>
          <w:sz w:val="24"/>
          <w:szCs w:val="24"/>
          <w:lang w:val="ro-MD" w:eastAsia="ro-MD"/>
        </w:rPr>
        <w:t> Обязанность выравнивания</w:t>
      </w:r>
    </w:p>
    <w:p w14:paraId="58E0B6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нисходящих родственников несколько и между ними в случае наследования по закону пришлось бы осуществить выравнивание дарений, совершенных умершим, или предоставлений того же рода, что и предусмотренные статьей 2523, обязательному наследнику, являющемуся нисходящим родственником умершего, также вменяется обязанность выравнивания на общих основаниях.</w:t>
      </w:r>
    </w:p>
    <w:p w14:paraId="3FC777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Дарение того же рода, что и предусмотренное частью (1) статьи 2523, не может быть освобождено завещателем от выравнивания в ущерб обязательному наследнику.</w:t>
      </w:r>
    </w:p>
    <w:p w14:paraId="623227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Если дарение, которое должно быть принято в расчет в соответствии с частью (1), одновременно должно быть зачтено в счет обязательной доли в соответствии со статьей 2537, то в счет последней соответствующее дарение засчитывается только в половине своей стоимости.</w:t>
      </w:r>
    </w:p>
    <w:p w14:paraId="39334B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2539.</w:t>
      </w:r>
      <w:r w:rsidRPr="00527973">
        <w:rPr>
          <w:rFonts w:ascii="PT Serif" w:eastAsia="Times New Roman" w:hAnsi="PT Serif" w:cs="Times New Roman"/>
          <w:color w:val="333333"/>
          <w:sz w:val="24"/>
          <w:szCs w:val="24"/>
          <w:lang w:val="ro-MD" w:eastAsia="ro-MD"/>
        </w:rPr>
        <w:t> Покрытие обязательной доли в случае</w:t>
      </w:r>
    </w:p>
    <w:p w14:paraId="7FE540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отклонения завещательного отказа</w:t>
      </w:r>
    </w:p>
    <w:p w14:paraId="18FB77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обязательный наследник отклоняет назначенный ему в завещании отказ, в отношениях между наследниками по завещанию и отказополучателями наследственная доля обязательного наследника уменьшает в первую очередь наследственную долю того наследника по завещанию или отказополучателя, к выгоде которого послужило отклонение.</w:t>
      </w:r>
    </w:p>
    <w:p w14:paraId="021F07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2540.</w:t>
      </w:r>
      <w:r w:rsidRPr="00527973">
        <w:rPr>
          <w:rFonts w:ascii="PT Serif" w:eastAsia="Times New Roman" w:hAnsi="PT Serif" w:cs="Times New Roman"/>
          <w:color w:val="333333"/>
          <w:sz w:val="24"/>
          <w:szCs w:val="24"/>
          <w:lang w:val="ro-MD" w:eastAsia="ro-MD"/>
        </w:rPr>
        <w:t> Намеренное ограничение обязательной</w:t>
      </w:r>
    </w:p>
    <w:p w14:paraId="7B5D3B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доли</w:t>
      </w:r>
    </w:p>
    <w:p w14:paraId="42C68B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нисходящий родственник ведет настолько расточитель</w:t>
      </w:r>
      <w:r w:rsidRPr="00527973">
        <w:rPr>
          <w:rFonts w:ascii="PT Serif" w:eastAsia="Times New Roman" w:hAnsi="PT Serif" w:cs="Times New Roman"/>
          <w:color w:val="333333"/>
          <w:sz w:val="24"/>
          <w:szCs w:val="24"/>
          <w:lang w:val="ro-MD" w:eastAsia="ro-MD"/>
        </w:rPr>
        <w:softHyphen/>
        <w:t>ный образ жизни или настолько обременен долгами, что последую</w:t>
      </w:r>
      <w:r w:rsidRPr="00527973">
        <w:rPr>
          <w:rFonts w:ascii="PT Serif" w:eastAsia="Times New Roman" w:hAnsi="PT Serif" w:cs="Times New Roman"/>
          <w:color w:val="333333"/>
          <w:sz w:val="24"/>
          <w:szCs w:val="24"/>
          <w:lang w:val="ro-MD" w:eastAsia="ro-MD"/>
        </w:rPr>
        <w:softHyphen/>
        <w:t>щие его приобретения подвергаются значительной опасности, завещатель может ограничить право нисходящего родственника на обязательную долю завещательным распоряжением о том, чтобы после смерти нисходящего родственника его наследники по закону получили оставленную ему наследственную долю или причитающуюся ему обязательную долю в качестве последующих наследников или последующих отказополучателей в соответствии с их наслед</w:t>
      </w:r>
      <w:r w:rsidRPr="00527973">
        <w:rPr>
          <w:rFonts w:ascii="PT Serif" w:eastAsia="Times New Roman" w:hAnsi="PT Serif" w:cs="Times New Roman"/>
          <w:color w:val="333333"/>
          <w:sz w:val="24"/>
          <w:szCs w:val="24"/>
          <w:lang w:val="ro-MD" w:eastAsia="ro-MD"/>
        </w:rPr>
        <w:softHyphen/>
        <w:t>ственными долями в случае наследования по закону. Завещатель может также поручить исполнителю завещания управление имуществом при жизни нисходящего родственника. В таком случае нисходящий родственник получа</w:t>
      </w:r>
      <w:r w:rsidRPr="00527973">
        <w:rPr>
          <w:rFonts w:ascii="PT Serif" w:eastAsia="Times New Roman" w:hAnsi="PT Serif" w:cs="Times New Roman"/>
          <w:color w:val="333333"/>
          <w:sz w:val="24"/>
          <w:szCs w:val="24"/>
          <w:lang w:val="ro-MD" w:eastAsia="ro-MD"/>
        </w:rPr>
        <w:softHyphen/>
        <w:t>ет право требовать ежегодный чистый доход.</w:t>
      </w:r>
    </w:p>
    <w:p w14:paraId="55CF70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отношении подобных завещательных распоряжений применяются соответствующим образом правовые положения о лишении наследства. Эти положения недействительны, если с момента открытия наследства нисходящий родственник уже в течение продолжительного времени более не ведет расточительного образа жизни либо более не существует чрезмерного обременения долгами, которое послужило основанием для подобного завещательного распоряжения.</w:t>
      </w:r>
    </w:p>
    <w:p w14:paraId="1210D96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VI</w:t>
      </w:r>
    </w:p>
    <w:p w14:paraId="2B72169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ПОДТВЕРЖДЕНИЕ ПРЕДОСТАВЛЯЕМЫХ НАСЛЕДОВАНИЕМ ПРАВ</w:t>
      </w:r>
    </w:p>
    <w:p w14:paraId="52D8AF1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5DC0D25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ВЫДАЧА СВИДЕТЕЛЬСТВ</w:t>
      </w:r>
    </w:p>
    <w:p w14:paraId="4952A2D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2541.</w:t>
      </w:r>
      <w:r w:rsidRPr="00527973">
        <w:rPr>
          <w:rFonts w:ascii="PT Serif" w:eastAsia="Times New Roman" w:hAnsi="PT Serif" w:cs="Times New Roman"/>
          <w:color w:val="333333"/>
          <w:sz w:val="24"/>
          <w:szCs w:val="24"/>
          <w:lang w:val="ro-MD" w:eastAsia="ro-MD"/>
        </w:rPr>
        <w:t> Открытие наследственного</w:t>
      </w:r>
    </w:p>
    <w:p w14:paraId="023E95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производства</w:t>
      </w:r>
    </w:p>
    <w:p w14:paraId="35F790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Для открытия наследственного производства наследник, кредитор наследственной массы, отказополучатель или исполнитель завещания подают соответствующее заявление нотариусу по месту открытия наследства.</w:t>
      </w:r>
    </w:p>
    <w:p w14:paraId="755E1C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рамках наследственного производства к нотариусу можно обратиться в соответствии с законом за выдачей следующих документов:</w:t>
      </w:r>
    </w:p>
    <w:p w14:paraId="367AA8F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a) свидетельства о наследовании;</w:t>
      </w:r>
    </w:p>
    <w:p w14:paraId="1AB1C2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свидетельства отказополучателя;</w:t>
      </w:r>
    </w:p>
    <w:p w14:paraId="307826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свидетельства исполнителя завещания;</w:t>
      </w:r>
    </w:p>
    <w:p w14:paraId="0C7228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свидетельства попечителя наследственной массы;</w:t>
      </w:r>
    </w:p>
    <w:p w14:paraId="1284BC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свидетельства управляющего наследственной массой.</w:t>
      </w:r>
    </w:p>
    <w:p w14:paraId="094BE5F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2542.</w:t>
      </w:r>
      <w:r w:rsidRPr="00527973">
        <w:rPr>
          <w:rFonts w:ascii="PT Serif" w:eastAsia="Times New Roman" w:hAnsi="PT Serif" w:cs="Times New Roman"/>
          <w:color w:val="333333"/>
          <w:sz w:val="24"/>
          <w:szCs w:val="24"/>
          <w:lang w:val="ro-MD" w:eastAsia="ro-MD"/>
        </w:rPr>
        <w:t> Выдача свидетельства о наследовании</w:t>
      </w:r>
    </w:p>
    <w:p w14:paraId="3FC1A7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заявлению наследника нотариус, ведущий наследственное производство, обязан выдать свидетельство о наследовании, которое подтверждает право наследника на наследство, а в случае нескольких сонаследников в свидетельстве необходимо указать размер наследственных долей всех сонаследников (свидетельство о наследовании).</w:t>
      </w:r>
    </w:p>
    <w:p w14:paraId="03455A8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Нотариус, ведущий наследственное производство, обязан выдать свидетельство о наследовании также по заявлению лица из числа лиц, предусмотренных частью (1) статьи 2541. В этом случае применяются соответствующим образом положения статей 2543-2553 с учетом того, что заявитель не является наследником.</w:t>
      </w:r>
    </w:p>
    <w:p w14:paraId="16AF07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свидетельство о наследовании не включается список имущества, входящего в наследственную массу.</w:t>
      </w:r>
    </w:p>
    <w:p w14:paraId="53CCCD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По особой просьбе всех сонаследников в свидетельстве о наследовании может не указываться размер наследственных долей, если из завещательных распоряжений следует, что завещатель не только распределил имущество в порядке завещательного отказа, но и определил размер наследственных долей посредством указания имущества, оставленного каждому сонаследнику. В случае необходимости наследственные доли можно будет определить впоследствии на основе оценки имущества, оставленного каждому сонаследнику.</w:t>
      </w:r>
    </w:p>
    <w:p w14:paraId="72FA44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2543.</w:t>
      </w:r>
      <w:r w:rsidRPr="00527973">
        <w:rPr>
          <w:rFonts w:ascii="PT Serif" w:eastAsia="Times New Roman" w:hAnsi="PT Serif" w:cs="Times New Roman"/>
          <w:color w:val="333333"/>
          <w:sz w:val="24"/>
          <w:szCs w:val="24"/>
          <w:lang w:val="ro-MD" w:eastAsia="ro-MD"/>
        </w:rPr>
        <w:t> Содержание заявления о выдаче</w:t>
      </w:r>
    </w:p>
    <w:p w14:paraId="0623C6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свидетельства о наследовании по</w:t>
      </w:r>
    </w:p>
    <w:p w14:paraId="2573FC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закону</w:t>
      </w:r>
    </w:p>
    <w:p w14:paraId="6DB292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Заявление о выдаче свидетельства о наследовании в качестве наследника по закону должно содержать:</w:t>
      </w:r>
    </w:p>
    <w:p w14:paraId="769BF4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сведения об умершем: фамилия (фамилия до вступления в брак, если это применимо), имя, пол, дата и место рождения, семейное положение, гражданство, персональный код (если это применимо), место обычного пребывания на момент смерти, дата и место смерти;</w:t>
      </w:r>
    </w:p>
    <w:p w14:paraId="57F7BD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сведения о заявителе: фамилия (фамилия до вступления в брак, если это применимо), имя, пол, дата и место рождения, семейное положение, гражданство, персональный код (если это применимо), адрес, характер отношений с умершим, если это применимо;</w:t>
      </w:r>
    </w:p>
    <w:p w14:paraId="561BC9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отношение, на котором основано его право наследования (родство, усыновление, брак). Если заявитель является пережившим супругом, он обязан заявить об отсутствии оснований для утраты права наследования, предусмотренных статьей 2187;</w:t>
      </w:r>
    </w:p>
    <w:p w14:paraId="030950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d) информацию о существовании в прошлом или настоящем лиц, кото</w:t>
      </w:r>
      <w:r w:rsidRPr="00527973">
        <w:rPr>
          <w:rFonts w:ascii="PT Serif" w:eastAsia="Times New Roman" w:hAnsi="PT Serif" w:cs="Times New Roman"/>
          <w:color w:val="333333"/>
          <w:sz w:val="24"/>
          <w:szCs w:val="24"/>
          <w:lang w:val="ro-MD" w:eastAsia="ro-MD"/>
        </w:rPr>
        <w:softHyphen/>
        <w:t>рые могли бы устранить заявителя от наследования или имели бы право уменьшить его наследственную долю, включая наличие других сонаследников и их идентификацию в той мере, в какой это известно заявителю;</w:t>
      </w:r>
    </w:p>
    <w:p w14:paraId="1755A2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указание о том, имеются ли завещательные распоряжения умершего и какие именно; если не прилагается их оригинал либо копия, указать местонахождение оригинала;</w:t>
      </w:r>
    </w:p>
    <w:p w14:paraId="4B3C15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декларацию заявителя о том, находится ли согласно имеющимся у него сведениям в производстве суда дело о его праве наследования, в том числе о недостойном поведении;</w:t>
      </w:r>
    </w:p>
    <w:p w14:paraId="5B100A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указание, уточняющее, заявил ли кто-то из наследников о принятии либо отказе от наследства;</w:t>
      </w:r>
    </w:p>
    <w:p w14:paraId="11686C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заявление о принятии наследства (если оно не было подано ранее).</w:t>
      </w:r>
    </w:p>
    <w:p w14:paraId="6E1B9C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утратило право наследования лицо, которое могло бы устранить заявителя от наследо</w:t>
      </w:r>
      <w:r w:rsidRPr="00527973">
        <w:rPr>
          <w:rFonts w:ascii="PT Serif" w:eastAsia="Times New Roman" w:hAnsi="PT Serif" w:cs="Times New Roman"/>
          <w:color w:val="333333"/>
          <w:sz w:val="24"/>
          <w:szCs w:val="24"/>
          <w:lang w:val="ro-MD" w:eastAsia="ro-MD"/>
        </w:rPr>
        <w:softHyphen/>
        <w:t>вания или имело бы право уменьшить его наследственную долю, заявитель должен указать, каким образом это произошло.</w:t>
      </w:r>
    </w:p>
    <w:p w14:paraId="345B2F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2544.</w:t>
      </w:r>
      <w:r w:rsidRPr="00527973">
        <w:rPr>
          <w:rFonts w:ascii="PT Serif" w:eastAsia="Times New Roman" w:hAnsi="PT Serif" w:cs="Times New Roman"/>
          <w:color w:val="333333"/>
          <w:sz w:val="24"/>
          <w:szCs w:val="24"/>
          <w:lang w:val="ro-MD" w:eastAsia="ro-MD"/>
        </w:rPr>
        <w:t> Сведения, заявленные наследником</w:t>
      </w:r>
    </w:p>
    <w:p w14:paraId="292DAE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 завещанию</w:t>
      </w:r>
    </w:p>
    <w:p w14:paraId="589CDBA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Лицо, которое запрашивает выдачи свидетельства о наследовании на основании завещательного распоряжения, обязано заявить следующие сведения:</w:t>
      </w:r>
    </w:p>
    <w:p w14:paraId="14A314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завещательное распоряжение, на котором основано его право наследования;</w:t>
      </w:r>
    </w:p>
    <w:p w14:paraId="4F46BD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оставил ли завещатель иные завещательные распоряжения и какие именно; если не прилагается их оригинал либо копия, указать местонахождение оригинала;</w:t>
      </w:r>
    </w:p>
    <w:p w14:paraId="67E771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информацию, предусмотренную пунктами a), b) и f)-h) части (1) и части (2) статьи 2543.</w:t>
      </w:r>
    </w:p>
    <w:p w14:paraId="34F3C1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2545.</w:t>
      </w:r>
      <w:r w:rsidRPr="00527973">
        <w:rPr>
          <w:rFonts w:ascii="PT Serif" w:eastAsia="Times New Roman" w:hAnsi="PT Serif" w:cs="Times New Roman"/>
          <w:color w:val="333333"/>
          <w:sz w:val="24"/>
          <w:szCs w:val="24"/>
          <w:lang w:val="ro-MD" w:eastAsia="ro-MD"/>
        </w:rPr>
        <w:t> Подтверждение достоверности</w:t>
      </w:r>
    </w:p>
    <w:p w14:paraId="065D47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представленных сведений</w:t>
      </w:r>
    </w:p>
    <w:p w14:paraId="4392CE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Заявитель должен представить официальные документы в подтверждение сведений, сообщенных им в соответствии с пунктами a) и c) части (1) и частью (2) статьи 2543, а в случае, предусмотренном статьей 2544, – представить документы, на которых основывается его право наследования. Если документы невозможно получить или их получение связано с неоправданными трудностями, допустимы другие доказательства.</w:t>
      </w:r>
    </w:p>
    <w:p w14:paraId="7208CF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 отношению к другим сведениям, которые требуются в соответ</w:t>
      </w:r>
      <w:r w:rsidRPr="00527973">
        <w:rPr>
          <w:rFonts w:ascii="PT Serif" w:eastAsia="Times New Roman" w:hAnsi="PT Serif" w:cs="Times New Roman"/>
          <w:color w:val="333333"/>
          <w:sz w:val="24"/>
          <w:szCs w:val="24"/>
          <w:lang w:val="ro-MD" w:eastAsia="ro-MD"/>
        </w:rPr>
        <w:softHyphen/>
        <w:t>ствии со статьями 2543 и 2544, заявитель должен подтвердить подачей декларации под личную ответственность нотариусу, что ему неизвестно ничего противоречащего его показаниям. Нотариус может освободить его от такой обязанности, если найдет это излишним.</w:t>
      </w:r>
    </w:p>
    <w:p w14:paraId="570D5A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части (2) не применяются, если соответствующие факты очевидны для нотариуса.</w:t>
      </w:r>
    </w:p>
    <w:p w14:paraId="366473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(4) Заявление о выдаче свидетельства о наследовании должно содержать сведения, требуемые в соответствии с законом, если заявитель владеет такими </w:t>
      </w:r>
      <w:r w:rsidRPr="00527973">
        <w:rPr>
          <w:rFonts w:ascii="PT Serif" w:eastAsia="Times New Roman" w:hAnsi="PT Serif" w:cs="Times New Roman"/>
          <w:color w:val="333333"/>
          <w:sz w:val="24"/>
          <w:szCs w:val="24"/>
          <w:lang w:val="ro-MD" w:eastAsia="ro-MD"/>
        </w:rPr>
        <w:lastRenderedPageBreak/>
        <w:t>сведениями, и в той мере, в какой такие сведения необходимы нотариусу для выдачи свидетельства.</w:t>
      </w:r>
    </w:p>
    <w:p w14:paraId="46BC83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2546.</w:t>
      </w:r>
      <w:r w:rsidRPr="00527973">
        <w:rPr>
          <w:rFonts w:ascii="PT Serif" w:eastAsia="Times New Roman" w:hAnsi="PT Serif" w:cs="Times New Roman"/>
          <w:color w:val="333333"/>
          <w:sz w:val="24"/>
          <w:szCs w:val="24"/>
          <w:lang w:val="ro-MD" w:eastAsia="ro-MD"/>
        </w:rPr>
        <w:t> Свидетельство о наследовании</w:t>
      </w:r>
    </w:p>
    <w:p w14:paraId="490041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случае сонаследников</w:t>
      </w:r>
    </w:p>
    <w:p w14:paraId="29E3F0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наследников несколько, одинаковые свидетельства о наследовании выдаются каждому из сонаследников.</w:t>
      </w:r>
    </w:p>
    <w:p w14:paraId="287DD0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Заявление о выдаче свидетельства может быть подано любым из сонаследников. В заявлении должны быть указаны сонаследники и их наследственные доли.</w:t>
      </w:r>
    </w:p>
    <w:p w14:paraId="7DA784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заявление подается не от имени всех сонаследников, в нем должно быть указано, что остальные сонаследники приняли наследство. Положения статьи 2545 относятся и к тем сведениям, которые заявитель сообщает в отношении остальных сонаследников.</w:t>
      </w:r>
    </w:p>
    <w:p w14:paraId="1E9D45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Подтверждение посредством декларации под личную ответственность требуется от всех сонаследников, за исключением случая, когда нотариус сочтет достаточной декларацию одного или некоторых из них.</w:t>
      </w:r>
    </w:p>
    <w:p w14:paraId="1273671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2547.</w:t>
      </w:r>
      <w:r w:rsidRPr="00527973">
        <w:rPr>
          <w:rFonts w:ascii="PT Serif" w:eastAsia="Times New Roman" w:hAnsi="PT Serif" w:cs="Times New Roman"/>
          <w:color w:val="333333"/>
          <w:sz w:val="24"/>
          <w:szCs w:val="24"/>
          <w:lang w:val="ro-MD" w:eastAsia="ro-MD"/>
        </w:rPr>
        <w:t> Расследование нотариуса</w:t>
      </w:r>
    </w:p>
    <w:p w14:paraId="70471A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Проверяя указанные заявителем сведения, нотариус, ведущий наследственное производство, обязан по собственной инициативе провести соответствующее расследование и собрать те доказательства, которые он сочтет необходимыми.</w:t>
      </w:r>
    </w:p>
    <w:p w14:paraId="72C3FF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Нотариус обязан принять все необходимые меры для извещения известных наследников и отказополучателей о начале наследственного производства.</w:t>
      </w:r>
    </w:p>
    <w:p w14:paraId="6440B6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Нотариус может, если это необходимо для установления элементов, подлежащих свидетельствованию:</w:t>
      </w:r>
    </w:p>
    <w:p w14:paraId="21B09B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заслушать любое заинтересованное лицо, а также исполнителя завещания либо управляющего наследственной массой, при наличии таковых;</w:t>
      </w:r>
    </w:p>
    <w:p w14:paraId="0F459C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получать информацию из регистра актов гражданского состояния и других публичных реестров Республики Молдова;</w:t>
      </w:r>
    </w:p>
    <w:p w14:paraId="7C9A3F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запрашивать информацию из публичных реестров других государств в соответствии с законом соответствующего государства или международным договором между Республикой Молдова и соответствующим государством;</w:t>
      </w:r>
    </w:p>
    <w:p w14:paraId="448E3F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пригласить посредством публичного объявления всех лиц заявить о своих правах на наследство. Порядок публичного уведомления и продолжительность срока для заявления прав определяются в соответствии с процедурой публичного вызова.</w:t>
      </w:r>
    </w:p>
    <w:p w14:paraId="20300C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Лица, предусмотренные частью (1) статьи 2541, или другие лица, приобретающие права путем наследования, вправе ознакомиться с документами и доказательствами, представленными в рамках наследственного производства.</w:t>
      </w:r>
    </w:p>
    <w:p w14:paraId="6E50F8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2548.</w:t>
      </w:r>
      <w:r w:rsidRPr="00527973">
        <w:rPr>
          <w:rFonts w:ascii="PT Serif" w:eastAsia="Times New Roman" w:hAnsi="PT Serif" w:cs="Times New Roman"/>
          <w:color w:val="333333"/>
          <w:sz w:val="24"/>
          <w:szCs w:val="24"/>
          <w:lang w:val="ro-MD" w:eastAsia="ro-MD"/>
        </w:rPr>
        <w:t> Установление права на наследование</w:t>
      </w:r>
    </w:p>
    <w:p w14:paraId="336805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Свидетельство о наследовании подлежит выдаче после того, как нотариус, ведущий наследственное производство, признает доказанными факты, обосновывающие заявление о выдаче свидетельства.</w:t>
      </w:r>
    </w:p>
    <w:p w14:paraId="389BC0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Нотариус обязан включить в свидетельство о наследовании всех признанных сонаследников, которые приняли наследство, даже если они не были указаны в заявлении о выдаче свидетельства.</w:t>
      </w:r>
    </w:p>
    <w:p w14:paraId="4A2B51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 выдачи свидетельства о наследовании нотариус может выдать наследнику, принявшему наследство, свидетельство о статусе наследника, чтобы узаконить его положение в отношениях с третьими лицами. Свидетельство о статусе наследника не заменяет собой свидетельства о наследовании. При выдаче свидетельства о наследовании свидетельство о статусе наследника отзывается нотариусом и должно быть возвращено ему наследником. Правила, включенные в настоящую часть, должны быть указаны в свидетельстве о статусе наследника.</w:t>
      </w:r>
    </w:p>
    <w:p w14:paraId="7AEF38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2549.</w:t>
      </w:r>
      <w:r w:rsidRPr="00527973">
        <w:rPr>
          <w:rFonts w:ascii="PT Serif" w:eastAsia="Times New Roman" w:hAnsi="PT Serif" w:cs="Times New Roman"/>
          <w:color w:val="333333"/>
          <w:sz w:val="24"/>
          <w:szCs w:val="24"/>
          <w:lang w:val="ro-MD" w:eastAsia="ro-MD"/>
        </w:rPr>
        <w:t> Срок для выдачи свидетельств</w:t>
      </w:r>
    </w:p>
    <w:p w14:paraId="4657D5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Нотариус незамедлительно в предусмотренном законом порядке выдает свидетельства, указанные в части (2) статьи 2541, если признаны доказанными элементы, подлежащие свидетельствованию.</w:t>
      </w:r>
    </w:p>
    <w:p w14:paraId="329911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Нотариус не выдает затребованное свидетельство, если подлежащие свидетельствованию элементы составляют предмет судебного разбирательства.</w:t>
      </w:r>
    </w:p>
    <w:p w14:paraId="354D077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Нотариус принимает все необходимые меры по извещению о выдаче свидетельства заявителя и лиц, чьи права оно затрагивает.</w:t>
      </w:r>
    </w:p>
    <w:p w14:paraId="672455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2550.</w:t>
      </w:r>
      <w:r w:rsidRPr="00527973">
        <w:rPr>
          <w:rFonts w:ascii="PT Serif" w:eastAsia="Times New Roman" w:hAnsi="PT Serif" w:cs="Times New Roman"/>
          <w:color w:val="333333"/>
          <w:sz w:val="24"/>
          <w:szCs w:val="24"/>
          <w:lang w:val="ro-MD" w:eastAsia="ro-MD"/>
        </w:rPr>
        <w:t> Свидетельство о наследовании,</w:t>
      </w:r>
    </w:p>
    <w:p w14:paraId="77E527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ограниченное определенным</w:t>
      </w:r>
    </w:p>
    <w:p w14:paraId="2D252B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имуществом</w:t>
      </w:r>
    </w:p>
    <w:p w14:paraId="05FFD7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частью наследственной массы является определенное имущество, находящееся за пределами Республики Молдова, заявление о выдаче свидетельства о наследовании может ограничиваться имуществом, находящимся на территории Республики Молдова.</w:t>
      </w:r>
    </w:p>
    <w:p w14:paraId="42F860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соответствующий орган Республики Молдова ведет реестр для регистрации прав лиц на имущество, это имущество считается находящимся на территории Республики Молдова. Требование считается находящимся на территории Республики Молдова, если иск об удовлетворении по нему подсуден судебным инстанциям Республики Молдова.</w:t>
      </w:r>
    </w:p>
    <w:p w14:paraId="4DA7F5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2551.</w:t>
      </w:r>
      <w:r w:rsidRPr="00527973">
        <w:rPr>
          <w:rFonts w:ascii="PT Serif" w:eastAsia="Times New Roman" w:hAnsi="PT Serif" w:cs="Times New Roman"/>
          <w:color w:val="333333"/>
          <w:sz w:val="24"/>
          <w:szCs w:val="24"/>
          <w:lang w:val="ro-MD" w:eastAsia="ro-MD"/>
        </w:rPr>
        <w:t> Содержание свидетельства</w:t>
      </w:r>
    </w:p>
    <w:p w14:paraId="3F895C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 наследовании, выданного</w:t>
      </w:r>
    </w:p>
    <w:p w14:paraId="139FDC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первоначальному наследнику</w:t>
      </w:r>
    </w:p>
    <w:p w14:paraId="76D7AF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свидетельстве о наследовании, которое выдается первоначальному наследнику, должно быть дополнительно указано, что завещание предусматривает последующее наследование, на каких условиях и кто именно станет последующим наследником. Если завещатель назначил последующего наследника в отношении части наследства, которая останется к моменту наступления последующего наследования, либо предоставил первоначальному наследнику право неограниченно распоряжаться наследством, либо в соответствии со статьей 2286 освободил первоначального наследника от других ограничений или обязанностей, об этих распоряжениях также должно быть указано.</w:t>
      </w:r>
    </w:p>
    <w:p w14:paraId="4B7343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Последующему наследнику предоставляются права, предусмотренные статьями 2472 и 2558, с момента наступления последующего наследования. Тогда же последующий наследник может запросить выдачи ему свидетельства о наследовании.</w:t>
      </w:r>
    </w:p>
    <w:p w14:paraId="1FF9BB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Сроки, предусмотренные частью (2) статьи 2472 и частью (5) статьи 2558, могут быть исчислены в отношении последующего наследника только после наступления последующего наследования.</w:t>
      </w:r>
    </w:p>
    <w:p w14:paraId="4A98B07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2552.</w:t>
      </w:r>
      <w:r w:rsidRPr="00527973">
        <w:rPr>
          <w:rFonts w:ascii="PT Serif" w:eastAsia="Times New Roman" w:hAnsi="PT Serif" w:cs="Times New Roman"/>
          <w:color w:val="333333"/>
          <w:sz w:val="24"/>
          <w:szCs w:val="24"/>
          <w:lang w:val="ro-MD" w:eastAsia="ro-MD"/>
        </w:rPr>
        <w:t> Информация об исполнителе завещания</w:t>
      </w:r>
    </w:p>
    <w:p w14:paraId="5EB6E4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назначил исполнителя завещания, о его назначении и ограничении права распоряжения наследника в соответствии со статьей 2484 должно быть особо указано в свидетельстве о наследовании. После прекращения действия полномочий исполнителя завещания и ограничений права распоряжения наследника последний может потребовать внесения изменений в свидетельство о наследовании.</w:t>
      </w:r>
    </w:p>
    <w:p w14:paraId="29614F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2553.</w:t>
      </w:r>
      <w:r w:rsidRPr="00527973">
        <w:rPr>
          <w:rFonts w:ascii="PT Serif" w:eastAsia="Times New Roman" w:hAnsi="PT Serif" w:cs="Times New Roman"/>
          <w:color w:val="333333"/>
          <w:sz w:val="24"/>
          <w:szCs w:val="24"/>
          <w:lang w:val="ro-MD" w:eastAsia="ro-MD"/>
        </w:rPr>
        <w:t> Другие ограничения прав наследника</w:t>
      </w:r>
    </w:p>
    <w:p w14:paraId="153BEE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завещатель установил завещательные возложения или ограничения, действительные в отношении прав наследника на наследственную массу, отличные от указанных в статьях 2551 и 2552, они также должны быть указаны в свидетельстве о наследовании.</w:t>
      </w:r>
    </w:p>
    <w:p w14:paraId="374BE2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2554.</w:t>
      </w:r>
      <w:r w:rsidRPr="00527973">
        <w:rPr>
          <w:rFonts w:ascii="PT Serif" w:eastAsia="Times New Roman" w:hAnsi="PT Serif" w:cs="Times New Roman"/>
          <w:color w:val="333333"/>
          <w:sz w:val="24"/>
          <w:szCs w:val="24"/>
          <w:lang w:val="ro-MD" w:eastAsia="ro-MD"/>
        </w:rPr>
        <w:t> Свидетельство отказополучателя</w:t>
      </w:r>
    </w:p>
    <w:p w14:paraId="7535C3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 заявлению одного из лиц, предусмотренных частью (1) статьи 2541, нотариус, ведущий наследственное производство, обязан выдать свидетельство отказополучателя в отношении определенного отказополучателя. </w:t>
      </w:r>
    </w:p>
    <w:p w14:paraId="2A93EE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свидетельстве отказополучателя должны быть указаны имя отказополучателя, список прав и/или имущества, причитающегося этому отказополучателю, и их объем в соответствии с законом и/или завещательным распоряжением.</w:t>
      </w:r>
    </w:p>
    <w:p w14:paraId="0826BF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2555.</w:t>
      </w:r>
      <w:r w:rsidRPr="00527973">
        <w:rPr>
          <w:rFonts w:ascii="PT Serif" w:eastAsia="Times New Roman" w:hAnsi="PT Serif" w:cs="Times New Roman"/>
          <w:color w:val="333333"/>
          <w:sz w:val="24"/>
          <w:szCs w:val="24"/>
          <w:lang w:val="ro-MD" w:eastAsia="ro-MD"/>
        </w:rPr>
        <w:t> Свидетельство исполнителя завещания,</w:t>
      </w:r>
    </w:p>
    <w:p w14:paraId="519BAC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попечителя или управляющего</w:t>
      </w:r>
    </w:p>
    <w:p w14:paraId="5C383F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массой</w:t>
      </w:r>
    </w:p>
    <w:p w14:paraId="74F158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Нотариус, ведущий наследственное производство, обязан выдать свидетельство исполнителя завещания по заявлению последнего.</w:t>
      </w:r>
    </w:p>
    <w:p w14:paraId="69CF8F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свидетельстве исполнителя завещания указываются полномочия исполнителя завещания и их пределы в соответствии с законом и/или завещательным распоряжением.</w:t>
      </w:r>
    </w:p>
    <w:p w14:paraId="5AC60D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 прекращением полномочий исполнителя завещания свидетельство утрачивает силу.</w:t>
      </w:r>
    </w:p>
    <w:p w14:paraId="7B13C8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настоящей статьи применяются соответствующим образом к свидетельству попечителя наследственной массы и свидетельству управляющего наследственной массой.</w:t>
      </w:r>
    </w:p>
    <w:p w14:paraId="410B4028"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ОБЩИЙ ПРАВОВОЙ РЕЖИМ СВИДЕТЕЛЬСТВ</w:t>
      </w:r>
    </w:p>
    <w:p w14:paraId="67A916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2556.</w:t>
      </w:r>
      <w:r w:rsidRPr="00527973">
        <w:rPr>
          <w:rFonts w:ascii="PT Serif" w:eastAsia="Times New Roman" w:hAnsi="PT Serif" w:cs="Times New Roman"/>
          <w:color w:val="333333"/>
          <w:sz w:val="24"/>
          <w:szCs w:val="24"/>
          <w:lang w:val="ro-MD" w:eastAsia="ro-MD"/>
        </w:rPr>
        <w:t> Сфера применения</w:t>
      </w:r>
    </w:p>
    <w:p w14:paraId="5CD989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Положения настоящей главы применяются соответствующим образом к свидетельствам, предусмотренным частью (2) статьи 2541.</w:t>
      </w:r>
    </w:p>
    <w:p w14:paraId="206AB8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2557.</w:t>
      </w:r>
      <w:r w:rsidRPr="00527973">
        <w:rPr>
          <w:rFonts w:ascii="PT Serif" w:eastAsia="Times New Roman" w:hAnsi="PT Serif" w:cs="Times New Roman"/>
          <w:color w:val="333333"/>
          <w:sz w:val="24"/>
          <w:szCs w:val="24"/>
          <w:lang w:val="ro-MD" w:eastAsia="ro-MD"/>
        </w:rPr>
        <w:t> Действие свидетельства</w:t>
      </w:r>
    </w:p>
    <w:p w14:paraId="394308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Следует полагать, что свидетельством подтверждаются все содержащиеся в нем элементы.</w:t>
      </w:r>
    </w:p>
    <w:p w14:paraId="5BBCEB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Следует считать, что лицо, указанное в свидетельстве наследником, отказополучателем, исполнителем завещания, попечителем или управляющим наследственной массой, обладает указанным в свидетельстве статусом и/или предусмотренными в нем правами либо полномочиями, не обусловленными и/или не ограниченными иными распоряжениями, кроме предусмотренных в свидетельстве и установленных законом.</w:t>
      </w:r>
    </w:p>
    <w:p w14:paraId="799589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Следует считать, что если кто-либо, действуя на основании информации, заявленной в свидетельстве, произвел платеж или передал имущество лицу, указанному в свидетельстве в качестве лица, правомочного или полномочного принимать платежи или имущество, то он вступил в отношения с лицом, правомочным или полномочным принимать платежи или имущество, за исключением случая, когда это лицо осведомлено о том, что содержащиеся в свидетельстве сведения неверны, или не было осведомлено об этом вследствие тяжкого проступка.</w:t>
      </w:r>
    </w:p>
    <w:p w14:paraId="78B616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когда лицо, указанное в свидетельстве в качестве лица, правомочного или полномочного распоряжаться имуществом из наследственной массы, распорядилось таким имуществом в пользу другого лица, считается, что последнее, действуя на основании информации, заявленной в свидетельстве, стало стороной договора с лицом, правомочным или полномочным распоряжаться этим имуществом, за исключением случая, когда это лицо осведомлено о том, что содержащиеся в свидетельстве сведения неверны, или не было осведомлено об этом вследствие тяжкого проступка.</w:t>
      </w:r>
    </w:p>
    <w:p w14:paraId="7C7BA1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Свидетельство представляет собой право, действительное для регистрации в соответствующем публичном реестре прав, заявленных этим свидетельством.</w:t>
      </w:r>
    </w:p>
    <w:p w14:paraId="2E0160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2558.</w:t>
      </w:r>
      <w:r w:rsidRPr="00527973">
        <w:rPr>
          <w:rFonts w:ascii="PT Serif" w:eastAsia="Times New Roman" w:hAnsi="PT Serif" w:cs="Times New Roman"/>
          <w:color w:val="333333"/>
          <w:sz w:val="24"/>
          <w:szCs w:val="24"/>
          <w:lang w:val="ro-MD" w:eastAsia="ro-MD"/>
        </w:rPr>
        <w:t> Исправление, изменение или изъятие</w:t>
      </w:r>
    </w:p>
    <w:p w14:paraId="05E25A7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свидетельства</w:t>
      </w:r>
    </w:p>
    <w:p w14:paraId="57B46A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 обращению каждого, кто докажет наличие законного интереса, или по собственной инициативе нотариус, выдавший свидетельство, обязан внести в него исправления в случае технической ошибки.</w:t>
      </w:r>
    </w:p>
    <w:p w14:paraId="3F6B8A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 обращению каждого, кто докажет законный интерес, или по собственной инициативе нотариус должен внести изменения или изъять свидетельство, если будет установлено, что свидетельство или отдельные его элементы не соответствуют действительности.</w:t>
      </w:r>
    </w:p>
    <w:p w14:paraId="1BAF9B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Нотариус обязан незамедлительно уведомить всех лиц, которым были выданы свидетельства, о любом внесенном исправлении, изменении или изъятии свидетельства.</w:t>
      </w:r>
    </w:p>
    <w:p w14:paraId="3AF1C60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(4) Если в публичный реестр внесена запись на основании свидетельства, которое впоследствии исправляется, изменяется или изымается, и предполагается, что возможно исправление записи в реестре, нотариус обращается в реестр за проставлением отметки об исправлении, изменении или изъятии свидетельства.</w:t>
      </w:r>
    </w:p>
    <w:p w14:paraId="6847CFC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Обратиться за исправлением, изменением или изъятием свидетельства можно в течение трех лет после того, как лицо, которое обращается за исправлением, изменением или изъятием, узнало или должно было узнать, что содержащиеся в свидетельстве сведения не соответствуют действительности, но не позднее десяти лет после открытия наследства.</w:t>
      </w:r>
    </w:p>
    <w:p w14:paraId="25FA73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2559.</w:t>
      </w:r>
      <w:r w:rsidRPr="00527973">
        <w:rPr>
          <w:rFonts w:ascii="PT Serif" w:eastAsia="Times New Roman" w:hAnsi="PT Serif" w:cs="Times New Roman"/>
          <w:color w:val="333333"/>
          <w:sz w:val="24"/>
          <w:szCs w:val="24"/>
          <w:lang w:val="ro-MD" w:eastAsia="ro-MD"/>
        </w:rPr>
        <w:t> Обжалование нотариальных актов</w:t>
      </w:r>
    </w:p>
    <w:p w14:paraId="142966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Выдача свидетельства может быть обжалована в судебной инстанции любым из лиц, указанных в части (1) статьи 2541.</w:t>
      </w:r>
    </w:p>
    <w:p w14:paraId="136109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Акты, совершенные нотариусом на основании статьи 2558 и пункта а) части (1) статьи 2560, могут быть обжалованы в судебной инстанции любым из лиц, доказавшим законный интерес.</w:t>
      </w:r>
    </w:p>
    <w:p w14:paraId="0CC1A3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вследствие обжалования, предусмотренного частями (1) или (2), будет установлено, что свидетельство не соответствует действительности, судебная инстанция, к компетенции которой это относится, должна внести в свидетельство исправления, изменения, изъять его либо обеспечить исправление, изменение или изъятие свидетельства выдавшим его нотариусом.</w:t>
      </w:r>
    </w:p>
    <w:p w14:paraId="7BB162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вследствие обжалования, предусмотренного частями (1) или (2), будет установлено, что в выдаче свидетельства было неправомерно отказано, судебная инстанция должна выдать свидетельство либо удостовериться в том, что нотариус пересмотрел дело и совершил новый акт.</w:t>
      </w:r>
    </w:p>
    <w:p w14:paraId="5F29AC0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2560.</w:t>
      </w:r>
      <w:r w:rsidRPr="00527973">
        <w:rPr>
          <w:rFonts w:ascii="PT Serif" w:eastAsia="Times New Roman" w:hAnsi="PT Serif" w:cs="Times New Roman"/>
          <w:color w:val="333333"/>
          <w:sz w:val="24"/>
          <w:szCs w:val="24"/>
          <w:lang w:val="ro-MD" w:eastAsia="ro-MD"/>
        </w:rPr>
        <w:t> Приостановление действия</w:t>
      </w:r>
    </w:p>
    <w:p w14:paraId="5CB914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свидетельства</w:t>
      </w:r>
    </w:p>
    <w:p w14:paraId="4352A1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Действие свидетельства может быть приостановлено:</w:t>
      </w:r>
    </w:p>
    <w:p w14:paraId="5414F78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выдавшим его нотариусом – по требованию любого лица, доказавшего наличие законного интереса, на время изменения или изъятия свидетельства на основании статьи 2558;</w:t>
      </w:r>
    </w:p>
    <w:p w14:paraId="4368E4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судебной инстанцией – по требованию любого лица, которое обжаловало нотариальный акт на основании статьи 2559, на время обжалования.</w:t>
      </w:r>
    </w:p>
    <w:p w14:paraId="2A181E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Нотариус или, по обстоятельствам, судебная инстанция незамедлительно информирует всех лиц, которым были выданы свидетельства, о каждом приостановлении действия свидетельства.</w:t>
      </w:r>
    </w:p>
    <w:p w14:paraId="7A68330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 период приостановления действия свидетельства более невозможна выдача других экземпляров свидетельства.</w:t>
      </w:r>
    </w:p>
    <w:p w14:paraId="0A7AA32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VII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КУПЛЯ-ПРОДАЖА НАСЛЕДСТВЕННОЙ ДОЛИ</w:t>
      </w:r>
    </w:p>
    <w:p w14:paraId="1DD2FD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2561.</w:t>
      </w:r>
      <w:r w:rsidRPr="00527973">
        <w:rPr>
          <w:rFonts w:ascii="PT Serif" w:eastAsia="Times New Roman" w:hAnsi="PT Serif" w:cs="Times New Roman"/>
          <w:color w:val="333333"/>
          <w:sz w:val="24"/>
          <w:szCs w:val="24"/>
          <w:lang w:val="ro-MD" w:eastAsia="ro-MD"/>
        </w:rPr>
        <w:t> Форма договора купли-продажи</w:t>
      </w:r>
    </w:p>
    <w:p w14:paraId="4253A6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доли</w:t>
      </w:r>
    </w:p>
    <w:p w14:paraId="1E1B49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Договор, по которому сонаследник продает наследственную долю, причитающуюся ему в результате передачи права, должен быть нотариально удостоверен.</w:t>
      </w:r>
    </w:p>
    <w:p w14:paraId="17F264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Наследственная доля может быть продана, даже если в отношении наследственной массы назначено управление или возбужден процесс несостоятельности.</w:t>
      </w:r>
    </w:p>
    <w:p w14:paraId="4913AE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настоящего раздела применяются соответствующим образом в случае, когда единственный наследник продает право наследования в отношении всей наследственной массы.</w:t>
      </w:r>
    </w:p>
    <w:p w14:paraId="132A88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Договаривающиеся стороны могут отступать от положений статей 2562-2571.</w:t>
      </w:r>
      <w:r w:rsidRPr="00527973">
        <w:rPr>
          <w:rFonts w:ascii="PT Serif" w:eastAsia="Times New Roman" w:hAnsi="PT Serif" w:cs="Times New Roman"/>
          <w:color w:val="333333"/>
          <w:sz w:val="24"/>
          <w:szCs w:val="24"/>
          <w:lang w:val="ro-MD" w:eastAsia="ro-MD"/>
        </w:rPr>
        <w:br/>
        <w:t> </w:t>
      </w:r>
      <w:r w:rsidRPr="00527973">
        <w:rPr>
          <w:rFonts w:ascii="PT Serif" w:eastAsia="Times New Roman" w:hAnsi="PT Serif" w:cs="Times New Roman"/>
          <w:b/>
          <w:bCs/>
          <w:color w:val="333333"/>
          <w:sz w:val="24"/>
          <w:szCs w:val="24"/>
          <w:lang w:val="ro-MD" w:eastAsia="ro-MD"/>
        </w:rPr>
        <w:t>Статья 2562.</w:t>
      </w:r>
      <w:r w:rsidRPr="00527973">
        <w:rPr>
          <w:rFonts w:ascii="PT Serif" w:eastAsia="Times New Roman" w:hAnsi="PT Serif" w:cs="Times New Roman"/>
          <w:color w:val="333333"/>
          <w:sz w:val="24"/>
          <w:szCs w:val="24"/>
          <w:lang w:val="ro-MD" w:eastAsia="ro-MD"/>
        </w:rPr>
        <w:t> Предмет продажи</w:t>
      </w:r>
    </w:p>
    <w:p w14:paraId="61C823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Выгода, полученная вследствие утраты одним из отказополучателей права на завещательный отказ или возложение либо вследствие обязанности выравнивания для одного из сонаследников, причитается покупателю.</w:t>
      </w:r>
    </w:p>
    <w:p w14:paraId="56026E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2563.</w:t>
      </w:r>
      <w:r w:rsidRPr="00527973">
        <w:rPr>
          <w:rFonts w:ascii="PT Serif" w:eastAsia="Times New Roman" w:hAnsi="PT Serif" w:cs="Times New Roman"/>
          <w:color w:val="333333"/>
          <w:sz w:val="24"/>
          <w:szCs w:val="24"/>
          <w:lang w:val="ro-MD" w:eastAsia="ro-MD"/>
        </w:rPr>
        <w:t> Наследственная доля, остающаяся</w:t>
      </w:r>
    </w:p>
    <w:p w14:paraId="366250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продавцу</w:t>
      </w:r>
    </w:p>
    <w:p w14:paraId="74BD9C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 наличии сомнения ни наследственная доля, которую продавец приобретает после заключения договора купли-продажи в результате наступления последующего наследования или утраты права наследования сонаследником, ни причитающийся продавцу приоритетный завещательный отказ не считаются отчужденными вместе с проданной наследственной долей. Это же правило действует в отношении семейных документов, семейных фотографий и портретов.</w:t>
      </w:r>
    </w:p>
    <w:p w14:paraId="2939B3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2564.</w:t>
      </w:r>
      <w:r w:rsidRPr="00527973">
        <w:rPr>
          <w:rFonts w:ascii="PT Serif" w:eastAsia="Times New Roman" w:hAnsi="PT Serif" w:cs="Times New Roman"/>
          <w:color w:val="333333"/>
          <w:sz w:val="24"/>
          <w:szCs w:val="24"/>
          <w:lang w:val="ro-MD" w:eastAsia="ro-MD"/>
        </w:rPr>
        <w:t> Обязанность выдачи</w:t>
      </w:r>
    </w:p>
    <w:p w14:paraId="25A123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Продавец обязан выдать покупателю имеющееся в наличии на момент продажи имущество из наследственной массы с включением всего того, что он приобрел до продажи на основании права, входящего в состав наследственной массы, либо как возмещение за уничтожение, повреждение или изъятие имущества из наследственной массы, либо по сделке в связи с наследственной массой.</w:t>
      </w:r>
    </w:p>
    <w:p w14:paraId="31D940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2565.</w:t>
      </w:r>
      <w:r w:rsidRPr="00527973">
        <w:rPr>
          <w:rFonts w:ascii="PT Serif" w:eastAsia="Times New Roman" w:hAnsi="PT Serif" w:cs="Times New Roman"/>
          <w:color w:val="333333"/>
          <w:sz w:val="24"/>
          <w:szCs w:val="24"/>
          <w:lang w:val="ro-MD" w:eastAsia="ro-MD"/>
        </w:rPr>
        <w:t> Обязанность возмещения</w:t>
      </w:r>
    </w:p>
    <w:p w14:paraId="768F2C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продавец до продажи потребил имущество из наследственной массы, произвел его безвозмездное отчуждение или обременение, он обязан возместить покупателю стоимость потребленного или отчужденного имущества, а в случае обременения – возместить уменьшение его стоимости. Обязанность возмещения стоимости не возникает, если при заключении договора купли-продажи покупатель знал, что имущество потреблено или что произведено безвозмездное отчуждение.</w:t>
      </w:r>
    </w:p>
    <w:p w14:paraId="6DB5C5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иных случаях покупатель не может требовать возмещения вследствие утраты, повреждения или наступившей по иной причине невозможности выдачи имущества из наследственной массы.</w:t>
      </w:r>
    </w:p>
    <w:p w14:paraId="715E1F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2566.</w:t>
      </w:r>
      <w:r w:rsidRPr="00527973">
        <w:rPr>
          <w:rFonts w:ascii="PT Serif" w:eastAsia="Times New Roman" w:hAnsi="PT Serif" w:cs="Times New Roman"/>
          <w:color w:val="333333"/>
          <w:sz w:val="24"/>
          <w:szCs w:val="24"/>
          <w:lang w:val="ro-MD" w:eastAsia="ro-MD"/>
        </w:rPr>
        <w:t> Ограниченная ответственность</w:t>
      </w:r>
    </w:p>
    <w:p w14:paraId="42F391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продавца</w:t>
      </w:r>
    </w:p>
    <w:p w14:paraId="1512D3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Обязанность продавца гарантировать отсутствие недостатков правового характера ограничивается ответственностью за то, что он обладает правом наследования в отношении проданной наследственной доли, что это право не ограничено правом последующего наследника или вследствие назначения исполнителя завещания, что не существует завещательных отказов, возложений и ограничений, налагаемых обязательной долей, обязанностей выравнивания или завещательных распоряжений о разделе, а также что не наступила неограниченная ответственность по отношению к кредиторам наследственной массы или к некоторым из них.</w:t>
      </w:r>
    </w:p>
    <w:p w14:paraId="0E38CCC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Продавец не несет ответственности за материальные недостатки имущества, входящего в состав наследственной массы, за исключением случаев, когда он умышленно утаил недостаток или гарантировал определенные характеристики имущества.</w:t>
      </w:r>
    </w:p>
    <w:p w14:paraId="3413F9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2567.</w:t>
      </w:r>
      <w:r w:rsidRPr="00527973">
        <w:rPr>
          <w:rFonts w:ascii="PT Serif" w:eastAsia="Times New Roman" w:hAnsi="PT Serif" w:cs="Times New Roman"/>
          <w:color w:val="333333"/>
          <w:sz w:val="24"/>
          <w:szCs w:val="24"/>
          <w:lang w:val="ro-MD" w:eastAsia="ro-MD"/>
        </w:rPr>
        <w:t> Возобновление прекратившихся</w:t>
      </w:r>
    </w:p>
    <w:p w14:paraId="7D4B37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правоотношений</w:t>
      </w:r>
    </w:p>
    <w:p w14:paraId="499253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Правоотношения, прекратившиеся в результате открытия наследства вследствие совпадения у одного лица качества кредитора и должника или совпадения права и обременения, считаются в отношениях между продавцом и покупателем не прекращавшимися. В необходимых случаях правоотношения можно восстановить.</w:t>
      </w:r>
    </w:p>
    <w:p w14:paraId="0D9C64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2568.</w:t>
      </w:r>
      <w:r w:rsidRPr="00527973">
        <w:rPr>
          <w:rFonts w:ascii="PT Serif" w:eastAsia="Times New Roman" w:hAnsi="PT Serif" w:cs="Times New Roman"/>
          <w:color w:val="333333"/>
          <w:sz w:val="24"/>
          <w:szCs w:val="24"/>
          <w:lang w:val="ro-MD" w:eastAsia="ro-MD"/>
        </w:rPr>
        <w:t> Ответственность покупателя по</w:t>
      </w:r>
    </w:p>
    <w:p w14:paraId="43C09F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обязательствам наследственной массы</w:t>
      </w:r>
    </w:p>
    <w:p w14:paraId="4FA6C2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Покупатель отвечает перед продавцом за исполнение обязательств наследственной массы, за исключением случая, когда продавец в соответствии со статьей 2566 гарантировал, что таких обязательств не существует.</w:t>
      </w:r>
    </w:p>
    <w:p w14:paraId="4B8B59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продавец исполнил до продажи обязательства наследственной массы, он может требовать у покупателя возмещения расходов.</w:t>
      </w:r>
    </w:p>
    <w:p w14:paraId="3BE83F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2569.</w:t>
      </w:r>
      <w:r w:rsidRPr="00527973">
        <w:rPr>
          <w:rFonts w:ascii="PT Serif" w:eastAsia="Times New Roman" w:hAnsi="PT Serif" w:cs="Times New Roman"/>
          <w:color w:val="333333"/>
          <w:sz w:val="24"/>
          <w:szCs w:val="24"/>
          <w:lang w:val="ro-MD" w:eastAsia="ro-MD"/>
        </w:rPr>
        <w:t> Выгоды. Обременения</w:t>
      </w:r>
    </w:p>
    <w:p w14:paraId="57EA47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Продавец имеет право на выгоды, возникшие до продажи. В этот период на него возлагаются обременения, включая проценты, по обязательствам наследственной массы.</w:t>
      </w:r>
    </w:p>
    <w:p w14:paraId="51B6E4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покупатель обязан произвести расходы, подлежащие покрытию из наследственной массы, и все чрезвычайные расходы, которые следует рассматривать как учтенные при определении исходной цены имущества из наследственной массы.</w:t>
      </w:r>
    </w:p>
    <w:p w14:paraId="706308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2570.</w:t>
      </w:r>
      <w:r w:rsidRPr="00527973">
        <w:rPr>
          <w:rFonts w:ascii="PT Serif" w:eastAsia="Times New Roman" w:hAnsi="PT Serif" w:cs="Times New Roman"/>
          <w:color w:val="333333"/>
          <w:sz w:val="24"/>
          <w:szCs w:val="24"/>
          <w:lang w:val="ro-MD" w:eastAsia="ro-MD"/>
        </w:rPr>
        <w:t> Переход риска</w:t>
      </w:r>
    </w:p>
    <w:p w14:paraId="225335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момента заключения договора купли-продажи на покупателя переходит риск случайной гибели или повреждения имущества из наследственной массы. С этого момента ему принадлежат как плоды, так и обременения.</w:t>
      </w:r>
    </w:p>
    <w:p w14:paraId="6D428A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2571.</w:t>
      </w:r>
      <w:r w:rsidRPr="00527973">
        <w:rPr>
          <w:rFonts w:ascii="PT Serif" w:eastAsia="Times New Roman" w:hAnsi="PT Serif" w:cs="Times New Roman"/>
          <w:color w:val="333333"/>
          <w:sz w:val="24"/>
          <w:szCs w:val="24"/>
          <w:lang w:val="ro-MD" w:eastAsia="ro-MD"/>
        </w:rPr>
        <w:t> Возмещение расходов</w:t>
      </w:r>
    </w:p>
    <w:p w14:paraId="2CD4AC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Покупатель обязан возместить продавцу необходимые расходы, произведенные продавцом в отношении наследственной массы до продажи наследственной доли.</w:t>
      </w:r>
    </w:p>
    <w:p w14:paraId="75F226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Другие расходы, произведенные до продажи, покупатель обязан возместить только в той мере, в какой они увеличили стоимость наследственной массы к моменту продажи.</w:t>
      </w:r>
    </w:p>
    <w:p w14:paraId="65AF22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2572.</w:t>
      </w:r>
      <w:r w:rsidRPr="00527973">
        <w:rPr>
          <w:rFonts w:ascii="PT Serif" w:eastAsia="Times New Roman" w:hAnsi="PT Serif" w:cs="Times New Roman"/>
          <w:color w:val="333333"/>
          <w:sz w:val="24"/>
          <w:szCs w:val="24"/>
          <w:lang w:val="ro-MD" w:eastAsia="ro-MD"/>
        </w:rPr>
        <w:t> Ответственность покупателя</w:t>
      </w:r>
    </w:p>
    <w:p w14:paraId="0ADDA5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перед кредиторами наследственной</w:t>
      </w:r>
    </w:p>
    <w:p w14:paraId="7419F0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массы</w:t>
      </w:r>
    </w:p>
    <w:p w14:paraId="222788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 момента заключения договора купли-продажи покупатель несет ответственность перед кредиторами наследственной массы, что не отменяет ответственности продавца. Это же правило применяется к обязательствам, которые покупатель не обязан исполнять по отношению к продавцу в соответствии со статьями 2568 и 2569.</w:t>
      </w:r>
    </w:p>
    <w:p w14:paraId="61AA0A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Ничтожным является согласованное продавцом и покупателем условие договора, исключающее или ограничивающее ответственность покупателя перед кредиторами наследственной массы.</w:t>
      </w:r>
    </w:p>
    <w:p w14:paraId="535CEE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2573.</w:t>
      </w:r>
      <w:r w:rsidRPr="00527973">
        <w:rPr>
          <w:rFonts w:ascii="PT Serif" w:eastAsia="Times New Roman" w:hAnsi="PT Serif" w:cs="Times New Roman"/>
          <w:color w:val="333333"/>
          <w:sz w:val="24"/>
          <w:szCs w:val="24"/>
          <w:lang w:val="ro-MD" w:eastAsia="ro-MD"/>
        </w:rPr>
        <w:t> Ограниченная ответственность</w:t>
      </w:r>
    </w:p>
    <w:p w14:paraId="2F48A8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покупателя</w:t>
      </w:r>
    </w:p>
    <w:p w14:paraId="116547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отношении ответственности покупателя действуют правила об ограничении ответственности наследника. Покупатель несет неограниченную ответственность, если неограниченную ответственность во время продажи несет продавец. Если ответственность покупателя ограничена наследственной массой, его требования, вытекающие из покупки, считаются входящими в состав наследственной массы.</w:t>
      </w:r>
    </w:p>
    <w:p w14:paraId="758189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Составление описи наследственной массы продавцом или покупателем имеет силу и для другой стороны, за исключением случаев, когда другая сторона несет неограниченную ответственность.</w:t>
      </w:r>
    </w:p>
    <w:p w14:paraId="057852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2574.</w:t>
      </w:r>
      <w:r w:rsidRPr="00527973">
        <w:rPr>
          <w:rFonts w:ascii="PT Serif" w:eastAsia="Times New Roman" w:hAnsi="PT Serif" w:cs="Times New Roman"/>
          <w:color w:val="333333"/>
          <w:sz w:val="24"/>
          <w:szCs w:val="24"/>
          <w:lang w:val="ro-MD" w:eastAsia="ro-MD"/>
        </w:rPr>
        <w:t> Обязанность продавца по</w:t>
      </w:r>
    </w:p>
    <w:p w14:paraId="73F53F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информированию кредиторов</w:t>
      </w:r>
    </w:p>
    <w:p w14:paraId="228359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наследственной массы</w:t>
      </w:r>
    </w:p>
    <w:p w14:paraId="24127F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Продавец обязан по отношению к кредиторам наследственной массы незамедлительно уведомить нотариуса, ведущего наследственное производство, о продаже наследственной доли и указать имя покупателя. Уведомление покупателя заменяет уведомление продавца.</w:t>
      </w:r>
    </w:p>
    <w:p w14:paraId="74C0C7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Нотариус обязан предоставить возможность ознакомиться с уведомлением любому лицу, проявившему законный интерес.</w:t>
      </w:r>
    </w:p>
    <w:p w14:paraId="22ADE2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2575.</w:t>
      </w:r>
      <w:r w:rsidRPr="00527973">
        <w:rPr>
          <w:rFonts w:ascii="PT Serif" w:eastAsia="Times New Roman" w:hAnsi="PT Serif" w:cs="Times New Roman"/>
          <w:color w:val="333333"/>
          <w:sz w:val="24"/>
          <w:szCs w:val="24"/>
          <w:lang w:val="ro-MD" w:eastAsia="ro-MD"/>
        </w:rPr>
        <w:t> Применение к аналогичным договорам</w:t>
      </w:r>
    </w:p>
    <w:p w14:paraId="03E96B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Положения о купле-продаже наследственной доли применяются соответствующим образом к последующей продаже наследственной доли первоначальным покупателем, а также к другим договорам об отчуждении наследственной доли, открывшейся отчуждателю или приобретенной им иным образом.</w:t>
      </w:r>
    </w:p>
    <w:p w14:paraId="2CD5E5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Если наследственная доля является предметом дарения, даритель не обязан возмещать стоимость имущества из наследственной массы, потребленного или </w:t>
      </w:r>
      <w:r w:rsidRPr="00527973">
        <w:rPr>
          <w:rFonts w:ascii="PT Serif" w:eastAsia="Times New Roman" w:hAnsi="PT Serif" w:cs="Times New Roman"/>
          <w:color w:val="333333"/>
          <w:sz w:val="24"/>
          <w:szCs w:val="24"/>
          <w:lang w:val="ro-MD" w:eastAsia="ro-MD"/>
        </w:rPr>
        <w:lastRenderedPageBreak/>
        <w:t>безвозмездно отчужденного до момента дарения, либо возмещать одаряемому обременения, безвозмездно установленные до момента дарения. На дарителя не возлагается предусмотренная статьей 2566 обязанность устранения возможных ограничений права. Если даритель умышленно скрыл ограничения, он обязан возместить одаряемому понесенные вследствие этого убытки.</w:t>
      </w:r>
    </w:p>
    <w:p w14:paraId="24C8DB0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Книга пятая</w:t>
      </w:r>
      <w:r w:rsidRPr="00527973">
        <w:rPr>
          <w:rFonts w:ascii="PT Serif" w:eastAsia="Times New Roman" w:hAnsi="PT Serif" w:cs="Times New Roman"/>
          <w:b/>
          <w:bCs/>
          <w:color w:val="333333"/>
          <w:sz w:val="24"/>
          <w:szCs w:val="24"/>
          <w:lang w:val="ro-MD" w:eastAsia="ro-MD"/>
        </w:rPr>
        <w:br/>
        <w:t>МЕЖДУНАРОДНОЕ ЧАСТНОЕ ПРАВО</w:t>
      </w:r>
      <w:r w:rsidRPr="00527973">
        <w:rPr>
          <w:rFonts w:ascii="PT Serif" w:eastAsia="Times New Roman" w:hAnsi="PT Serif" w:cs="Times New Roman"/>
          <w:b/>
          <w:bCs/>
          <w:color w:val="333333"/>
          <w:sz w:val="24"/>
          <w:szCs w:val="24"/>
          <w:lang w:val="ro-MD" w:eastAsia="ro-MD"/>
        </w:rPr>
        <w:br/>
        <w:t>Р а з д е л 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ОБЩИЕ ПОЛОЖЕНИЯ О МЕЖДУНАРОДНОМ</w:t>
      </w:r>
      <w:r w:rsidRPr="00527973">
        <w:rPr>
          <w:rFonts w:ascii="PT Serif" w:eastAsia="Times New Roman" w:hAnsi="PT Serif" w:cs="Times New Roman"/>
          <w:b/>
          <w:bCs/>
          <w:color w:val="333333"/>
          <w:sz w:val="24"/>
          <w:szCs w:val="24"/>
          <w:lang w:val="ro-MD" w:eastAsia="ro-MD"/>
        </w:rPr>
        <w:br/>
        <w:t>ЧАСТНОМ ПРАВЕ</w:t>
      </w:r>
    </w:p>
    <w:p w14:paraId="4887BB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2576.</w:t>
      </w:r>
      <w:r w:rsidRPr="00527973">
        <w:rPr>
          <w:rFonts w:ascii="PT Serif" w:eastAsia="Times New Roman" w:hAnsi="PT Serif" w:cs="Times New Roman"/>
          <w:color w:val="333333"/>
          <w:sz w:val="24"/>
          <w:szCs w:val="24"/>
          <w:lang w:val="ro-MD" w:eastAsia="ro-MD"/>
        </w:rPr>
        <w:t> Определение закона, подлежащего</w:t>
      </w:r>
    </w:p>
    <w:p w14:paraId="1A3A28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применению к частноправовым</w:t>
      </w:r>
    </w:p>
    <w:p w14:paraId="443D782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отношениям, осложненным</w:t>
      </w:r>
    </w:p>
    <w:p w14:paraId="053744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иностранным элементом</w:t>
      </w:r>
    </w:p>
    <w:p w14:paraId="345B89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Закон, подлежащий применению к частноправовым отношениям, осложненным иностранным элементом, определяется на основании международных договоров, одной из сторон которых является Республика Молдова, настоящей книги, законов Республики Молдова и международных правил, признанных в Республике Молдова.</w:t>
      </w:r>
    </w:p>
    <w:p w14:paraId="36AB01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невозможно определить в соответствии с частью (1) подлежащий применению закон, применяется закон государства, с которым частноправовое отношение, осложненное иностранным элементом, связано наиболее тесно.</w:t>
      </w:r>
    </w:p>
    <w:p w14:paraId="5973EF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Закон, определенный в соответствии с частью (1), не применяется в исключительном порядке, если исходя из всех обстоятельств отношение имеет с этим законом отдаленную связь и связаны более тесно с другим законом. Это положение не применяется, когда стороны избрали применяемый закон, а также в случае закона, касающегося гражданского состояния и правоспособности лица.</w:t>
      </w:r>
    </w:p>
    <w:p w14:paraId="4FC553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2577.</w:t>
      </w:r>
      <w:r w:rsidRPr="00527973">
        <w:rPr>
          <w:rFonts w:ascii="PT Serif" w:eastAsia="Times New Roman" w:hAnsi="PT Serif" w:cs="Times New Roman"/>
          <w:color w:val="333333"/>
          <w:sz w:val="24"/>
          <w:szCs w:val="24"/>
          <w:lang w:val="ro-MD" w:eastAsia="ro-MD"/>
        </w:rPr>
        <w:t> Квалификация юридических понятий</w:t>
      </w:r>
    </w:p>
    <w:p w14:paraId="60172B3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 определении закона, подлежащего</w:t>
      </w:r>
    </w:p>
    <w:p w14:paraId="73E1D7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применению</w:t>
      </w:r>
    </w:p>
    <w:p w14:paraId="3A25EE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определении закона, подлежащего применению к частноправовым отношениям, осложненным иностранным элементом, учитывается квалификация юридических понятий, осуществленная в соответствии с законом Республики Молдова, если законом или международными договорами, одной из сторон которых является Республика Молдова, не предусмотрено иное.</w:t>
      </w:r>
    </w:p>
    <w:p w14:paraId="5C46F5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юридические понятия, требующие правовой квалификации, не известны закону Республики Молдова либо известны под другим наименованием или с другим содержанием и не могут быть определены путем толкования в соответствии с законом Республики Молдова, может быть принята во внимание правовая квалификация, произведенная в соответствии с иностранным законом, если этим не ограничиваются гражданские права или не устанавливаются меры гражданской ответственности.</w:t>
      </w:r>
    </w:p>
    <w:p w14:paraId="294257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Вместе с тем, когда стороны сами определяют значение понятий в сделке, квалификация этих понятий производится по усмотрению сторон.</w:t>
      </w:r>
    </w:p>
    <w:p w14:paraId="711CE73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2578.</w:t>
      </w:r>
      <w:r w:rsidRPr="00527973">
        <w:rPr>
          <w:rFonts w:ascii="PT Serif" w:eastAsia="Times New Roman" w:hAnsi="PT Serif" w:cs="Times New Roman"/>
          <w:color w:val="333333"/>
          <w:sz w:val="24"/>
          <w:szCs w:val="24"/>
          <w:lang w:val="ro-MD" w:eastAsia="ro-MD"/>
        </w:rPr>
        <w:t> Применение права государства</w:t>
      </w:r>
    </w:p>
    <w:p w14:paraId="7CDFF2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множественными правовыми</w:t>
      </w:r>
    </w:p>
    <w:p w14:paraId="365647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системами</w:t>
      </w:r>
    </w:p>
    <w:p w14:paraId="26EF8A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дается ссылка на право государства, в котором сосуществует несколько правовых систем, без указания того, какая из них подлежит применению, применяется правовая система, определенная в соответствии с правовыми нормами этого государства. При отсутствии таких норм применяется правовая система, с которой отношение связано наиболее тесно.</w:t>
      </w:r>
    </w:p>
    <w:p w14:paraId="4EA991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2579.</w:t>
      </w:r>
      <w:r w:rsidRPr="00527973">
        <w:rPr>
          <w:rFonts w:ascii="PT Serif" w:eastAsia="Times New Roman" w:hAnsi="PT Serif" w:cs="Times New Roman"/>
          <w:color w:val="333333"/>
          <w:sz w:val="24"/>
          <w:szCs w:val="24"/>
          <w:lang w:val="ro-MD" w:eastAsia="ro-MD"/>
        </w:rPr>
        <w:t> Установление содержания иностранного</w:t>
      </w:r>
    </w:p>
    <w:p w14:paraId="5A2CBD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закона</w:t>
      </w:r>
    </w:p>
    <w:p w14:paraId="016499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Установление содержания иностранного закона осуществляется в соответствии с его официальным толкованием и практикой его применения в соответствующем иностранном государстве.</w:t>
      </w:r>
    </w:p>
    <w:p w14:paraId="0B7073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 целью установления содержания норм иностранного закона судебная инстанция может в установленном порядке обратиться за содействием и разъяснениями в Министерство юстиции Республики Молдова, другие компетентные органы или организации в Республике Молдова или за ее пределами и запросить заключение эксперта либо воспользоваться другим подходящим способом.</w:t>
      </w:r>
    </w:p>
    <w:p w14:paraId="740449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Лица, участвующие в судебном разбирательстве, могут представить документы, подтверждающие содержание норм иностранного закона, ссылки на которые они приводят в обоснование своих требований или в целях защиты, либо могут иным способом содействовать судебной инстанции в определении содержания этих норм.</w:t>
      </w:r>
    </w:p>
    <w:p w14:paraId="6371B6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случае частноправовых отношений между профессионалами обязанность предоставления информации о содержании иностранного закона может быть возложена судебной инстанцией на профессионала.</w:t>
      </w:r>
    </w:p>
    <w:p w14:paraId="1C77A8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Если несмотря на необходимые меры, принятые в соответствии с настоящей статьей, содержание иностранного закона невозможно установить в разумные сроки, применяется закон Республики Молдова.</w:t>
      </w:r>
    </w:p>
    <w:p w14:paraId="3583A1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2580.</w:t>
      </w:r>
      <w:r w:rsidRPr="00527973">
        <w:rPr>
          <w:rFonts w:ascii="PT Serif" w:eastAsia="Times New Roman" w:hAnsi="PT Serif" w:cs="Times New Roman"/>
          <w:color w:val="333333"/>
          <w:sz w:val="24"/>
          <w:szCs w:val="24"/>
          <w:lang w:val="ro-MD" w:eastAsia="ro-MD"/>
        </w:rPr>
        <w:t> Взаимность</w:t>
      </w:r>
    </w:p>
    <w:p w14:paraId="15D3B2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Иностранный закон применяется в Республике Молдова независимо от того, применяется ли в соответствующем иностранном государстве к отношениям такого рода закон Республики Молдова, за исключением случаев, когда применение иностранного закона согласно закону Республики Молдова поставлено в зависимость от условия взаимности.</w:t>
      </w:r>
    </w:p>
    <w:p w14:paraId="756746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применение иностранного закона обусловлено взаимностью, фактическое соответствие условию взаимности предполагается до тех пор, пока оно не будет опровергнуто Министерством юстиции по согласованию с Министерством иностранных дел и европейской интеграции.</w:t>
      </w:r>
    </w:p>
    <w:p w14:paraId="160116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2581.</w:t>
      </w:r>
      <w:r w:rsidRPr="00527973">
        <w:rPr>
          <w:rFonts w:ascii="PT Serif" w:eastAsia="Times New Roman" w:hAnsi="PT Serif" w:cs="Times New Roman"/>
          <w:color w:val="333333"/>
          <w:sz w:val="24"/>
          <w:szCs w:val="24"/>
          <w:lang w:val="ro-MD" w:eastAsia="ro-MD"/>
        </w:rPr>
        <w:t> Правопорядок Республики Молдова</w:t>
      </w:r>
    </w:p>
    <w:p w14:paraId="42B5B4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Применение иностранного закона исключается, если оно явно нарушает основы правопорядка Республики Молдова. В случае исключения иностранного закона применяется соответствующий закон Республики Молдова.</w:t>
      </w:r>
    </w:p>
    <w:p w14:paraId="4FDF21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Применение иностранного закона явно нарушает основы правопорядка Республики Молдова в той мере, в какой оно может привести к результату, очевидно несовместимому с основами правопорядка Республики Молдова либо с основными правами и свободами человека.</w:t>
      </w:r>
    </w:p>
    <w:p w14:paraId="3E17571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2582.</w:t>
      </w:r>
      <w:r w:rsidRPr="00527973">
        <w:rPr>
          <w:rFonts w:ascii="PT Serif" w:eastAsia="Times New Roman" w:hAnsi="PT Serif" w:cs="Times New Roman"/>
          <w:color w:val="333333"/>
          <w:sz w:val="24"/>
          <w:szCs w:val="24"/>
          <w:lang w:val="ro-MD" w:eastAsia="ro-MD"/>
        </w:rPr>
        <w:t> Нормы обязательного применения</w:t>
      </w:r>
    </w:p>
    <w:p w14:paraId="20742B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Нормы обязательного применения – нормы, соблюдение которых признано определенным государством имеющим особое значение для защиты его общественных интересов, таких как политическое, социальное или экономическое устройство, в той мере, в какой эти нормы соответствуют любой ситуации, входящей в сферу их применения, вне зависимости от закона, применяемого к правоотношению на основе настоящей книги.</w:t>
      </w:r>
    </w:p>
    <w:p w14:paraId="23B59E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настоящей книги не ограничивают применение норм обязательного применения закона Республики Молдова.</w:t>
      </w:r>
    </w:p>
    <w:p w14:paraId="0999D5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Нормы обязательного применения, содержащиеся в законе другого государства, могут применяться для регулирования правоотношения, осложненного иностранным элементом, если правоотношение тесно связано с законом этого государства и если этого требуют законные интересы сторон.</w:t>
      </w:r>
    </w:p>
    <w:p w14:paraId="6D8E03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При решении вопроса о введении в действие норм обязательного применения следует принимать во внимание их характер и предмет, а также последствия их применения или неприменения.</w:t>
      </w:r>
    </w:p>
    <w:p w14:paraId="7C2EC1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2583.</w:t>
      </w:r>
      <w:r w:rsidRPr="00527973">
        <w:rPr>
          <w:rFonts w:ascii="PT Serif" w:eastAsia="Times New Roman" w:hAnsi="PT Serif" w:cs="Times New Roman"/>
          <w:color w:val="333333"/>
          <w:sz w:val="24"/>
          <w:szCs w:val="24"/>
          <w:lang w:val="ro-MD" w:eastAsia="ro-MD"/>
        </w:rPr>
        <w:t> Отсылка к иностранному закону</w:t>
      </w:r>
    </w:p>
    <w:p w14:paraId="28B605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в соответствии с настоящей книгой дается ссылка на иностранный закон, применяются нормы материального, а не коллизионного права данного закона.</w:t>
      </w:r>
    </w:p>
    <w:p w14:paraId="6A09B9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отступление от положений части (1) иностранный закон включает также нормы коллизионного права указанного закона, если он содержит обратную ссылку на закон Республики Молдова, касающийся статуса физического лица.</w:t>
      </w:r>
    </w:p>
    <w:p w14:paraId="120C31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2584.</w:t>
      </w:r>
      <w:r w:rsidRPr="00527973">
        <w:rPr>
          <w:rFonts w:ascii="PT Serif" w:eastAsia="Times New Roman" w:hAnsi="PT Serif" w:cs="Times New Roman"/>
          <w:color w:val="333333"/>
          <w:sz w:val="24"/>
          <w:szCs w:val="24"/>
          <w:lang w:val="ro-MD" w:eastAsia="ro-MD"/>
        </w:rPr>
        <w:t> Реторсии</w:t>
      </w:r>
    </w:p>
    <w:p w14:paraId="78DEC9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Правительство Республики Молдова может установить ответные ограничения (реторсии) 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неимущественных прав граждан и юридических лиц Республики Молдова.</w:t>
      </w:r>
    </w:p>
    <w:p w14:paraId="15E914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2585.</w:t>
      </w:r>
      <w:r w:rsidRPr="00527973">
        <w:rPr>
          <w:rFonts w:ascii="PT Serif" w:eastAsia="Times New Roman" w:hAnsi="PT Serif" w:cs="Times New Roman"/>
          <w:color w:val="333333"/>
          <w:sz w:val="24"/>
          <w:szCs w:val="24"/>
          <w:lang w:val="ro-MD" w:eastAsia="ro-MD"/>
        </w:rPr>
        <w:t> Соблюдение прав, приобретенных</w:t>
      </w:r>
    </w:p>
    <w:p w14:paraId="29B601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иностранном государстве</w:t>
      </w:r>
    </w:p>
    <w:p w14:paraId="4656A3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Права, приобретенные в иностранном государстве, соблюдаются в Республике Молдова при условии, что они не противоречат явно правопорядку Республики Молдова.</w:t>
      </w:r>
    </w:p>
    <w:p w14:paraId="04B96BC3"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Р а з д е л II</w:t>
      </w:r>
    </w:p>
    <w:p w14:paraId="5867C2F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КОЛЛИЗИОННЫЕ НОРМЫ</w:t>
      </w:r>
    </w:p>
    <w:p w14:paraId="1FB0A27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w:t>
      </w:r>
    </w:p>
    <w:p w14:paraId="5655129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СТАТУС ФИЗИЧЕСКОГО ЛИЦА</w:t>
      </w:r>
    </w:p>
    <w:p w14:paraId="18B7B5A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2586.</w:t>
      </w:r>
      <w:r w:rsidRPr="00527973">
        <w:rPr>
          <w:rFonts w:ascii="PT Serif" w:eastAsia="Times New Roman" w:hAnsi="PT Serif" w:cs="Times New Roman"/>
          <w:color w:val="333333"/>
          <w:sz w:val="24"/>
          <w:szCs w:val="24"/>
          <w:lang w:val="ro-MD" w:eastAsia="ro-MD"/>
        </w:rPr>
        <w:t> Национальный закон физического лица</w:t>
      </w:r>
    </w:p>
    <w:p w14:paraId="5AC180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Национальным законом гражданина является закон государства, гражданство которого имеет физическое лицо.</w:t>
      </w:r>
    </w:p>
    <w:p w14:paraId="4C79A8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 наличии у лица двух или более гражданств национальным законом является закон государства, с которым лицо наиболее тесно связано, в частности, местом обычного пребывания или местом осуществления основной деятельности.</w:t>
      </w:r>
    </w:p>
    <w:p w14:paraId="723D62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Национальным законом гражданина Республики Молдова, который в соответствии с иностранным законом считается имеющим другое гражданство, является закон Республики Молдова.</w:t>
      </w:r>
    </w:p>
    <w:p w14:paraId="37E5DF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Национальным законом лица без гражданства является закон государства, в котором это лицо имеет место обычного, а при его отсутствии – временного пребывания.</w:t>
      </w:r>
    </w:p>
    <w:p w14:paraId="08BF56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Национальным законом беженца считается закон государства, предоставившего убежище, если законом Республики Молдова или международными договорами, одной из сторон которых является Республика Молдова, не предусмотрено иное.</w:t>
      </w:r>
    </w:p>
    <w:p w14:paraId="2F74EA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(6) Определение и подтверждение гражданства осуществляются в соответствии с законом государства, на гражданство которого делается отсылка.</w:t>
      </w:r>
    </w:p>
    <w:p w14:paraId="334E644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В целях настоящей книги местом обычного пребывания физического лица, осуществляющего профессиональную деятельность, является место, где данное лицо зарегистрировано в качестве профессионала.</w:t>
      </w:r>
    </w:p>
    <w:p w14:paraId="616977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2587.</w:t>
      </w:r>
      <w:r w:rsidRPr="00527973">
        <w:rPr>
          <w:rFonts w:ascii="PT Serif" w:eastAsia="Times New Roman" w:hAnsi="PT Serif" w:cs="Times New Roman"/>
          <w:color w:val="333333"/>
          <w:sz w:val="24"/>
          <w:szCs w:val="24"/>
          <w:lang w:val="ro-MD" w:eastAsia="ro-MD"/>
        </w:rPr>
        <w:t> Правоспособность физического лица</w:t>
      </w:r>
    </w:p>
    <w:p w14:paraId="2608C1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Правоспособность физического лица регулируется его национальным законом.</w:t>
      </w:r>
    </w:p>
    <w:p w14:paraId="3902A9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Иностранные граждане и лица без гражданства пользуются в Республике Молдова правоспособностью наравне с гражданами Республики Молдова, за исключением случаев, предусмотренных Конституцией, другими законами Республики Молдова или международными договорами, одной из сторон которых является Республика Молдова.</w:t>
      </w:r>
    </w:p>
    <w:p w14:paraId="36241E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2588.</w:t>
      </w:r>
      <w:r w:rsidRPr="00527973">
        <w:rPr>
          <w:rFonts w:ascii="PT Serif" w:eastAsia="Times New Roman" w:hAnsi="PT Serif" w:cs="Times New Roman"/>
          <w:color w:val="333333"/>
          <w:sz w:val="24"/>
          <w:szCs w:val="24"/>
          <w:lang w:val="ro-MD" w:eastAsia="ro-MD"/>
        </w:rPr>
        <w:t> Дееспособность физического лица</w:t>
      </w:r>
    </w:p>
    <w:p w14:paraId="22B784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Дееспособность физического лица регулируется его национальным законом.</w:t>
      </w:r>
    </w:p>
    <w:p w14:paraId="757006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Лицо, не обладающее полной дееспособностью по своему национальному закону, не вправе ссылаться на это обстоятельство, если оно дееспособно по закону Республики Молдова, когда этот закон является законом места совершения сделки, за исключением случаев, когда будет доказано, что другая сторона сделки знала или должна была знать об отсутствии дееспособности в отношении соответствующей сделки.</w:t>
      </w:r>
    </w:p>
    <w:p w14:paraId="65A6A6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(3) Дееспособность иностранных граждан и лиц без гражданства в отношении сделок, совершаемых на территории Республики Молдова, и обязательств, возникающих вследствие причинения вреда на территории Республики Молдова, определяется по закону Республики Молдова.</w:t>
      </w:r>
    </w:p>
    <w:p w14:paraId="4547B5A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Действием в отношении лица нового национального закона не затрагивается его совершеннолетие, приобретенное и признанное в соответствии с ранее применявшимся законом.</w:t>
      </w:r>
    </w:p>
    <w:p w14:paraId="6B1109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2589.</w:t>
      </w:r>
      <w:r w:rsidRPr="00527973">
        <w:rPr>
          <w:rFonts w:ascii="PT Serif" w:eastAsia="Times New Roman" w:hAnsi="PT Serif" w:cs="Times New Roman"/>
          <w:color w:val="333333"/>
          <w:sz w:val="24"/>
          <w:szCs w:val="24"/>
          <w:lang w:val="ro-MD" w:eastAsia="ro-MD"/>
        </w:rPr>
        <w:t> Имя</w:t>
      </w:r>
    </w:p>
    <w:p w14:paraId="07AF36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Имя лица, его использование и защита регулируются его национальным законом, если настоящим кодексом или другими законами не предусмотрено иное.</w:t>
      </w:r>
    </w:p>
    <w:p w14:paraId="67B7B3E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Защита от совершаемых на территории Республики Молдова действий, которые посягают на право на имя, обеспечивается в соответствии с ее законодательством.</w:t>
      </w:r>
    </w:p>
    <w:p w14:paraId="0D7E9D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2590.</w:t>
      </w:r>
      <w:r w:rsidRPr="00527973">
        <w:rPr>
          <w:rFonts w:ascii="PT Serif" w:eastAsia="Times New Roman" w:hAnsi="PT Serif" w:cs="Times New Roman"/>
          <w:color w:val="333333"/>
          <w:sz w:val="24"/>
          <w:szCs w:val="24"/>
          <w:lang w:val="ro-MD" w:eastAsia="ro-MD"/>
        </w:rPr>
        <w:t> Закон, применяемый к охране</w:t>
      </w:r>
    </w:p>
    <w:p w14:paraId="4D5C1B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совершеннолетнего физического лица</w:t>
      </w:r>
    </w:p>
    <w:p w14:paraId="61AACD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Меры охраны в отношении совершеннолетнего лица или лица, которое иным законным путем обрело полную дееспособность, подпадают под действие закона государства, в котором оно имеет место обычного пребывания на дату установления меры охраны.</w:t>
      </w:r>
    </w:p>
    <w:p w14:paraId="70975C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исключительном порядке, в той мере, в какой это необходимо для охраны физического лица, компетентный орган может применять или учитывать закон другого государства, с которым правовое положение наиболее тесно связано.</w:t>
      </w:r>
    </w:p>
    <w:p w14:paraId="79B766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Существование, объем, изменение и прекращение полномочий представительства, установленных полностью дееспособным лицом по договору или односторонней сделке для ситуации, когда оно будет не в состоянии защищать свои интересы, регулируются законом государства, в котором лицо имеет место обычного пребывания в момент заключения договора или односторонней сделки. Данное лицо, однако, вправе избрать один из следующих законов:</w:t>
      </w:r>
    </w:p>
    <w:p w14:paraId="0BD168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национальный закон;</w:t>
      </w:r>
    </w:p>
    <w:p w14:paraId="7B9417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закон предыдущего места обычного пребывания;</w:t>
      </w:r>
    </w:p>
    <w:p w14:paraId="7B5454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закон государства, в котором находится имущество, – в отношении мер охраны этого имущества.</w:t>
      </w:r>
    </w:p>
    <w:p w14:paraId="6D357F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Меры, принимаемые в отношении охраняемого лица или его имущества, регулируются законом государства, органы власти которого направляют и контролируют осуществление охраны управомоченными лицами.</w:t>
      </w:r>
    </w:p>
    <w:p w14:paraId="387B6D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Отсутствие статуса представителя или другого лица, которому поручена охрана, определяемого в соответствии с законом, подлежащим применению к охране физического лица, непротивопоставимо третьему лицу, которое добросовестно приняло на веру этот статус, по закону места совершения сделки, если сделка была совершена в присутствии сторон и на территории одного государства.</w:t>
      </w:r>
    </w:p>
    <w:p w14:paraId="723675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2591.</w:t>
      </w:r>
      <w:r w:rsidRPr="00527973">
        <w:rPr>
          <w:rFonts w:ascii="PT Serif" w:eastAsia="Times New Roman" w:hAnsi="PT Serif" w:cs="Times New Roman"/>
          <w:color w:val="333333"/>
          <w:sz w:val="24"/>
          <w:szCs w:val="24"/>
          <w:lang w:val="ro-MD" w:eastAsia="ro-MD"/>
        </w:rPr>
        <w:t> Признание безвестно отсутствующим</w:t>
      </w:r>
    </w:p>
    <w:p w14:paraId="2E5891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объявление умершим</w:t>
      </w:r>
    </w:p>
    <w:p w14:paraId="16DC20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Признание безвестно отсутствующим, объявление умершим, констатация смерти, а также предположения о нахождении либо отсутствии физического лица в живых регулируются последним национальным законом данного лица. Если установить этот закон невозможно, применяется закон Республики Молдова.</w:t>
      </w:r>
    </w:p>
    <w:p w14:paraId="15D8DA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2592.</w:t>
      </w:r>
      <w:r w:rsidRPr="00527973">
        <w:rPr>
          <w:rFonts w:ascii="PT Serif" w:eastAsia="Times New Roman" w:hAnsi="PT Serif" w:cs="Times New Roman"/>
          <w:color w:val="333333"/>
          <w:sz w:val="24"/>
          <w:szCs w:val="24"/>
          <w:lang w:val="ro-MD" w:eastAsia="ro-MD"/>
        </w:rPr>
        <w:t> Регистрация актов гражданского состояния</w:t>
      </w:r>
    </w:p>
    <w:p w14:paraId="3B45F2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граждан Республики Молдова за ее пределами</w:t>
      </w:r>
    </w:p>
    <w:p w14:paraId="057D7B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Регистрацию актов гражданского состояния граждан Республики Молдова, проживающих за ее пределами, осуществляют консульские учреждения Республики Молдова, а при отсутствии таковых – посольства.</w:t>
      </w:r>
    </w:p>
    <w:p w14:paraId="39F0EA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2593.</w:t>
      </w:r>
      <w:r w:rsidRPr="00527973">
        <w:rPr>
          <w:rFonts w:ascii="PT Serif" w:eastAsia="Times New Roman" w:hAnsi="PT Serif" w:cs="Times New Roman"/>
          <w:color w:val="333333"/>
          <w:sz w:val="24"/>
          <w:szCs w:val="24"/>
          <w:lang w:val="ro-MD" w:eastAsia="ro-MD"/>
        </w:rPr>
        <w:t> Закон, применяемый к предпринимательской</w:t>
      </w:r>
    </w:p>
    <w:p w14:paraId="6A4E13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или профессиональной</w:t>
      </w:r>
    </w:p>
    <w:p w14:paraId="505AD8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деятельности физического лица</w:t>
      </w:r>
    </w:p>
    <w:p w14:paraId="4823E00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физического лица осуществлять предпринимательскую или профессиональную деятельность без образования юридического лица определяется по закону государства, в котором это физическое лицо получило разрешение на осуществление предпринимательской или профессиональной деятельности. Если указанное положение неприменимо по причине отсутствия обязанности получить разрешение, применяется закон государства основного места осуществления предпринимательской или профессиональной деятельности.</w:t>
      </w:r>
    </w:p>
    <w:p w14:paraId="2355864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СТАТУС ЮРИДИЧЕСКОГО ЛИЦА</w:t>
      </w:r>
    </w:p>
    <w:p w14:paraId="230CBA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2594.</w:t>
      </w:r>
      <w:r w:rsidRPr="00527973">
        <w:rPr>
          <w:rFonts w:ascii="PT Serif" w:eastAsia="Times New Roman" w:hAnsi="PT Serif" w:cs="Times New Roman"/>
          <w:color w:val="333333"/>
          <w:sz w:val="24"/>
          <w:szCs w:val="24"/>
          <w:lang w:val="ro-MD" w:eastAsia="ro-MD"/>
        </w:rPr>
        <w:t> Национальный закон юридического лица</w:t>
      </w:r>
    </w:p>
    <w:p w14:paraId="3A699A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Национальным законом юридического лица является закон государства, на территории которого учреждено юридическое лицо.</w:t>
      </w:r>
    </w:p>
    <w:p w14:paraId="004BE3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 основе национального закона юридического лица определяются, в частности:</w:t>
      </w:r>
    </w:p>
    <w:p w14:paraId="7A6824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статус организации в качестве юридического лица;</w:t>
      </w:r>
    </w:p>
    <w:p w14:paraId="0850F9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организационно-правовая форма;</w:t>
      </w:r>
    </w:p>
    <w:p w14:paraId="25850A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требования к наименованию;</w:t>
      </w:r>
    </w:p>
    <w:p w14:paraId="7BE429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вопросы учреждения, реорганизации, роспуска и ликвидации юридического лица, в том числе вопросы правопреемства;</w:t>
      </w:r>
    </w:p>
    <w:p w14:paraId="7B2391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содержание правоспособности;</w:t>
      </w:r>
    </w:p>
    <w:p w14:paraId="1E8F16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порядок приобретения гражданских прав и принятия гражданских обязанностей;</w:t>
      </w:r>
    </w:p>
    <w:p w14:paraId="726222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отношения внутри юридического лица, включая отношения юридического лица с членами его органов, а также взаимоотношения юридического лица и его членов;</w:t>
      </w:r>
    </w:p>
    <w:p w14:paraId="39C22B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вопросы ответственности учредителей (членов) юридического лица по его обязательствам.</w:t>
      </w:r>
    </w:p>
    <w:p w14:paraId="691891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(3) Юридическое лицо не может ссылаться на ограничение полномочий своего органа или представителя по совершению сделки, неизвестной закону государства, в котором орган или представитель юридического лица совершает сделку, за </w:t>
      </w:r>
      <w:r w:rsidRPr="00527973">
        <w:rPr>
          <w:rFonts w:ascii="PT Serif" w:eastAsia="Times New Roman" w:hAnsi="PT Serif" w:cs="Times New Roman"/>
          <w:color w:val="333333"/>
          <w:sz w:val="24"/>
          <w:szCs w:val="24"/>
          <w:lang w:val="ro-MD" w:eastAsia="ro-MD"/>
        </w:rPr>
        <w:lastRenderedPageBreak/>
        <w:t>исключением случаев, когда будет установлено, что другая сторона сделки знала или должна была знать об указанном ограничении.</w:t>
      </w:r>
    </w:p>
    <w:p w14:paraId="6E863C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юридическое лицо, учрежденное за рубежом, осуществляет предпринимательскую деятельность преимущественно в Республике Молдова, к требованиям об ответственности по его обязательствам учредителей (членов) юридического лица или других лиц, имеющих право давать руководящие указания юридическому лицу или имеющих возможность иным образом определять его действия, применяется закон Республики Молдова или, по требованию кредитора, национальный закон данного юридического лица.</w:t>
      </w:r>
    </w:p>
    <w:p w14:paraId="2EC8C3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2595.</w:t>
      </w:r>
      <w:r w:rsidRPr="00527973">
        <w:rPr>
          <w:rFonts w:ascii="PT Serif" w:eastAsia="Times New Roman" w:hAnsi="PT Serif" w:cs="Times New Roman"/>
          <w:color w:val="333333"/>
          <w:sz w:val="24"/>
          <w:szCs w:val="24"/>
          <w:lang w:val="ro-MD" w:eastAsia="ro-MD"/>
        </w:rPr>
        <w:t> Закон, применяемый к отделениям (представительствам)</w:t>
      </w:r>
    </w:p>
    <w:p w14:paraId="66F6EA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филиалам юридического лица</w:t>
      </w:r>
    </w:p>
    <w:p w14:paraId="298C4D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На правовой режим отделения (представительства) юридического лица на территории другого государства распространяется национальный закон юридического лица.</w:t>
      </w:r>
    </w:p>
    <w:p w14:paraId="068D16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 правовой режим филиала юридического лица на территории другого государства распространяется закон государства, на территории которого создан филиал, независимо от национального закона юридического лица.</w:t>
      </w:r>
    </w:p>
    <w:p w14:paraId="6DA8FE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2596.</w:t>
      </w:r>
      <w:r w:rsidRPr="00527973">
        <w:rPr>
          <w:rFonts w:ascii="PT Serif" w:eastAsia="Times New Roman" w:hAnsi="PT Serif" w:cs="Times New Roman"/>
          <w:color w:val="333333"/>
          <w:sz w:val="24"/>
          <w:szCs w:val="24"/>
          <w:lang w:val="ro-MD" w:eastAsia="ro-MD"/>
        </w:rPr>
        <w:t> Национальный режим деятельности иностранных</w:t>
      </w:r>
    </w:p>
    <w:p w14:paraId="073BCF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юридических лиц в Республике Молдова</w:t>
      </w:r>
    </w:p>
    <w:p w14:paraId="1C89E5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Иностранные юридические лица осуществляют в Республике Молдова коммерческую и иную деятельность, регулируемую гражданским законодательством, в соответствии с положениями, установленными этим законодательством для такой деятельности юридических лиц Республики Молдова, если законом Республики Молдова для иностранных юридических лиц не предусмотрено иное.</w:t>
      </w:r>
    </w:p>
    <w:p w14:paraId="712F61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2597.</w:t>
      </w:r>
      <w:r w:rsidRPr="00527973">
        <w:rPr>
          <w:rFonts w:ascii="PT Serif" w:eastAsia="Times New Roman" w:hAnsi="PT Serif" w:cs="Times New Roman"/>
          <w:color w:val="333333"/>
          <w:sz w:val="24"/>
          <w:szCs w:val="24"/>
          <w:lang w:val="ro-MD" w:eastAsia="ro-MD"/>
        </w:rPr>
        <w:t> Национальный закон иностранных</w:t>
      </w:r>
    </w:p>
    <w:p w14:paraId="41B440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организаций, не являющихся юридическими</w:t>
      </w:r>
    </w:p>
    <w:p w14:paraId="3B13C3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лицами по иностранному праву</w:t>
      </w:r>
    </w:p>
    <w:p w14:paraId="004E7C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Национальным законом иностранной организации, не являющейся юридическим лицом по иностранному праву, является закон государства, в котором эта организация учреждена. К деятельности такой организации в случае применимости права Республики Молдова применяются положения настоящего кодекса или других законов, регулирующих деятельность юридических лиц, если в силу закона, нормативных актов либо характера отношений не требуется иное.</w:t>
      </w:r>
    </w:p>
    <w:p w14:paraId="5E19C4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2598.</w:t>
      </w:r>
      <w:r w:rsidRPr="00527973">
        <w:rPr>
          <w:rFonts w:ascii="PT Serif" w:eastAsia="Times New Roman" w:hAnsi="PT Serif" w:cs="Times New Roman"/>
          <w:color w:val="333333"/>
          <w:sz w:val="24"/>
          <w:szCs w:val="24"/>
          <w:lang w:val="ro-MD" w:eastAsia="ro-MD"/>
        </w:rPr>
        <w:t> Участие государства или других юридических</w:t>
      </w:r>
    </w:p>
    <w:p w14:paraId="1D9005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 публичного права в частноправовых отношениях,</w:t>
      </w:r>
    </w:p>
    <w:p w14:paraId="392DDB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осложненных иностранным элементом</w:t>
      </w:r>
    </w:p>
    <w:p w14:paraId="2F571F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Положения настоящей книги применяются к участию государства или других юридических лиц публичного права в частноправовых отношениях, осложненных иностранным элементом, на общих основаниях, если законом не предусмотрено иное.</w:t>
      </w:r>
    </w:p>
    <w:p w14:paraId="3C67B4A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Глава 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ИМУЩЕСТВЕННЫЕ И ЛИЧНЫЕ НЕИМУЩЕСТВЕННЫЕ</w:t>
      </w:r>
      <w:r w:rsidRPr="00527973">
        <w:rPr>
          <w:rFonts w:ascii="PT Serif" w:eastAsia="Times New Roman" w:hAnsi="PT Serif" w:cs="Times New Roman"/>
          <w:b/>
          <w:bCs/>
          <w:color w:val="333333"/>
          <w:sz w:val="24"/>
          <w:szCs w:val="24"/>
          <w:lang w:val="ro-MD" w:eastAsia="ro-MD"/>
        </w:rPr>
        <w:br/>
        <w:t>ПРАВА</w:t>
      </w:r>
    </w:p>
    <w:p w14:paraId="718B0F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2599.</w:t>
      </w:r>
      <w:r w:rsidRPr="00527973">
        <w:rPr>
          <w:rFonts w:ascii="PT Serif" w:eastAsia="Times New Roman" w:hAnsi="PT Serif" w:cs="Times New Roman"/>
          <w:color w:val="333333"/>
          <w:sz w:val="24"/>
          <w:szCs w:val="24"/>
          <w:lang w:val="ro-MD" w:eastAsia="ro-MD"/>
        </w:rPr>
        <w:t> Общие положения об имущественных правах</w:t>
      </w:r>
    </w:p>
    <w:p w14:paraId="7EDE028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Содержание владения, права собственности и других вещных прав на движимое и недвижимое имущество, их осуществление и защита определяются по закону государства, где это имущество находится, если не предусмотрено иное.</w:t>
      </w:r>
    </w:p>
    <w:p w14:paraId="2614DA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Принадлежность имущества к движимым или недвижимым вещам, а также иная юридическая квалификация имущества определяются по закону государства, на территории которого это имущество находится.</w:t>
      </w:r>
    </w:p>
    <w:p w14:paraId="091BB7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2600.</w:t>
      </w:r>
      <w:r w:rsidRPr="00527973">
        <w:rPr>
          <w:rFonts w:ascii="PT Serif" w:eastAsia="Times New Roman" w:hAnsi="PT Serif" w:cs="Times New Roman"/>
          <w:color w:val="333333"/>
          <w:sz w:val="24"/>
          <w:szCs w:val="24"/>
          <w:lang w:val="ro-MD" w:eastAsia="ro-MD"/>
        </w:rPr>
        <w:t> Приобретение и прекращение вещных прав</w:t>
      </w:r>
    </w:p>
    <w:p w14:paraId="0756DF3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Приобретение и прекращение права собственности и других вещных прав на имущество определяются по закону государства, на территории которого это имущество находилось или было расположено в момент, когда имело место действие или иное обстоятельство, послужившее основанием для возникновения либо прекращения права собственности или других вещных прав, если законодательством Республики Молдова не предусмотрено иное.</w:t>
      </w:r>
    </w:p>
    <w:p w14:paraId="2ABD95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Приобретение и прекращение права собственности и других вещных прав на имущество, являющееся предметом сделки, определяются по закону, подлежащему применению к данной сделке, если соглашением сторон не установлено иное.</w:t>
      </w:r>
    </w:p>
    <w:p w14:paraId="4609E2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Приобретение права собственности и других вещных прав на имущество вследствие приобретательной давности определяется по закону государства, где имущество находилось в момент истечения срока приобретательной давности.</w:t>
      </w:r>
    </w:p>
    <w:p w14:paraId="0453E50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2601.</w:t>
      </w:r>
      <w:r w:rsidRPr="00527973">
        <w:rPr>
          <w:rFonts w:ascii="PT Serif" w:eastAsia="Times New Roman" w:hAnsi="PT Serif" w:cs="Times New Roman"/>
          <w:color w:val="333333"/>
          <w:sz w:val="24"/>
          <w:szCs w:val="24"/>
          <w:lang w:val="ro-MD" w:eastAsia="ro-MD"/>
        </w:rPr>
        <w:t> Закон, применяемый к приобретательной</w:t>
      </w:r>
    </w:p>
    <w:p w14:paraId="218647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давности в отношении движимого</w:t>
      </w:r>
    </w:p>
    <w:p w14:paraId="3774291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имущества</w:t>
      </w:r>
    </w:p>
    <w:p w14:paraId="7E5A3A8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Приобретательная давность регулируется законом государства, где находилось имущество в начале предусмотренного в этом смысле срока владения.</w:t>
      </w:r>
    </w:p>
    <w:p w14:paraId="6683B2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имущество было перемещено в другое государство, где наступает срок приобретательной давности, владелец может требовать применения закона этого государства, если при перемещении имущества на его территорию были соблюдены все условия, предусмотренные указанным законом.</w:t>
      </w:r>
    </w:p>
    <w:p w14:paraId="6572C6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2602.</w:t>
      </w:r>
      <w:r w:rsidRPr="00527973">
        <w:rPr>
          <w:rFonts w:ascii="PT Serif" w:eastAsia="Times New Roman" w:hAnsi="PT Serif" w:cs="Times New Roman"/>
          <w:color w:val="333333"/>
          <w:sz w:val="24"/>
          <w:szCs w:val="24"/>
          <w:lang w:val="ro-MD" w:eastAsia="ro-MD"/>
        </w:rPr>
        <w:t> Закон, применяемый к истребованию</w:t>
      </w:r>
    </w:p>
    <w:p w14:paraId="7F247F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движимого имущества</w:t>
      </w:r>
    </w:p>
    <w:p w14:paraId="3639FE0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Истребование похищенного или незаконно вывезенного движимого имущества подчиняется, по выбору первоначального собственника, закону государства, на территории которого имущество находилось в момент хищения либо вывоза, либо государства, на территории которого имущество находится в момент истребования.</w:t>
      </w:r>
    </w:p>
    <w:p w14:paraId="69D2FC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Вместе с тем, если закон государства, на территории которого имущество находилось в момент хищения или вывоза, не содержит положений о защите </w:t>
      </w:r>
      <w:r w:rsidRPr="00527973">
        <w:rPr>
          <w:rFonts w:ascii="PT Serif" w:eastAsia="Times New Roman" w:hAnsi="PT Serif" w:cs="Times New Roman"/>
          <w:color w:val="333333"/>
          <w:sz w:val="24"/>
          <w:szCs w:val="24"/>
          <w:lang w:val="ro-MD" w:eastAsia="ro-MD"/>
        </w:rPr>
        <w:lastRenderedPageBreak/>
        <w:t>добросовестного владельца–третьего лица, он может претендовать на защиту, которая предоставляется ему законом государства, на территории которого имущество находится в момент истребования.</w:t>
      </w:r>
    </w:p>
    <w:p w14:paraId="5E2510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частей (1) и (2) применяются также в отношении имущества, похищенного или незаконно вывезенного из национального культурного наследия одного из государств.</w:t>
      </w:r>
    </w:p>
    <w:p w14:paraId="4EEF32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2603.</w:t>
      </w:r>
      <w:r w:rsidRPr="00527973">
        <w:rPr>
          <w:rFonts w:ascii="PT Serif" w:eastAsia="Times New Roman" w:hAnsi="PT Serif" w:cs="Times New Roman"/>
          <w:color w:val="333333"/>
          <w:sz w:val="24"/>
          <w:szCs w:val="24"/>
          <w:lang w:val="ro-MD" w:eastAsia="ro-MD"/>
        </w:rPr>
        <w:t> Вещные права на транспортные средства</w:t>
      </w:r>
    </w:p>
    <w:p w14:paraId="495E87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Установление, передача и прекращение вещных прав на транспортные средства определяются:</w:t>
      </w:r>
    </w:p>
    <w:p w14:paraId="4A7ADDC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по закону флага, поднятого на судне, или государства регистрации воздушного судна;</w:t>
      </w:r>
    </w:p>
    <w:p w14:paraId="669C39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по закону, применяемому к правовому статусу транспортного предприятия по принадлежащему ему железнодорожному или автомобильному транспорту.</w:t>
      </w:r>
    </w:p>
    <w:p w14:paraId="12621A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части (1) применяются также:</w:t>
      </w:r>
    </w:p>
    <w:p w14:paraId="58A566D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к имуществу, находящемуся за бортом и составляющему техническое снаряжение;</w:t>
      </w:r>
    </w:p>
    <w:p w14:paraId="5C6613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к требованиям, предметом которых являются расходы на техническое обслуживание</w:t>
      </w:r>
      <w:r w:rsidRPr="00527973">
        <w:rPr>
          <w:rFonts w:ascii="PT Serif" w:eastAsia="Times New Roman" w:hAnsi="PT Serif" w:cs="Times New Roman"/>
          <w:color w:val="000000"/>
          <w:sz w:val="24"/>
          <w:szCs w:val="24"/>
          <w:lang w:val="ro-MD" w:eastAsia="ro-MD"/>
        </w:rPr>
        <w:t>, содержание, ремонт или обновление</w:t>
      </w:r>
      <w:r w:rsidRPr="00527973">
        <w:rPr>
          <w:rFonts w:ascii="PT Serif" w:eastAsia="Times New Roman" w:hAnsi="PT Serif" w:cs="Times New Roman"/>
          <w:color w:val="333333"/>
          <w:sz w:val="24"/>
          <w:szCs w:val="24"/>
          <w:lang w:val="ro-MD" w:eastAsia="ro-MD"/>
        </w:rPr>
        <w:t> транспортного средства.</w:t>
      </w:r>
    </w:p>
    <w:p w14:paraId="5314675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Закон флага судна или закон государства регистрации воздушного судна регулирует, в частности:</w:t>
      </w:r>
    </w:p>
    <w:p w14:paraId="50CC4F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полномочия, компетенцию и обязанности капитана судна или командира воздушного судна;</w:t>
      </w:r>
    </w:p>
    <w:p w14:paraId="4902F5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договор о найме членов экипажа, если стороны не избрали иной закон;</w:t>
      </w:r>
    </w:p>
    <w:p w14:paraId="119DA3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ответственность судовладельца или предприятия воздушного транспорта за поступки и действия капитана (командира) и экипажа;</w:t>
      </w:r>
    </w:p>
    <w:p w14:paraId="678320C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вещные и обеспечительные права на судно или воздушное судно, а также формальности по оглашению сделок, которыми устанавливаются, передаются или прекращаются такие права.</w:t>
      </w:r>
    </w:p>
    <w:p w14:paraId="2C8E1E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2604.</w:t>
      </w:r>
      <w:r w:rsidRPr="00527973">
        <w:rPr>
          <w:rFonts w:ascii="PT Serif" w:eastAsia="Times New Roman" w:hAnsi="PT Serif" w:cs="Times New Roman"/>
          <w:color w:val="333333"/>
          <w:sz w:val="24"/>
          <w:szCs w:val="24"/>
          <w:lang w:val="ro-MD" w:eastAsia="ro-MD"/>
        </w:rPr>
        <w:t> Вещные права на имущество, подлежащее</w:t>
      </w:r>
    </w:p>
    <w:p w14:paraId="632A9B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государственной регистрации</w:t>
      </w:r>
    </w:p>
    <w:p w14:paraId="749842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Право собственности и другие вещные права на имущество, подлежащее государственной регистрации, определяются по закону государства, где права на это имущество внесены в государственный реестр.</w:t>
      </w:r>
    </w:p>
    <w:p w14:paraId="104EC0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2605.</w:t>
      </w:r>
      <w:r w:rsidRPr="00527973">
        <w:rPr>
          <w:rFonts w:ascii="PT Serif" w:eastAsia="Times New Roman" w:hAnsi="PT Serif" w:cs="Times New Roman"/>
          <w:color w:val="333333"/>
          <w:sz w:val="24"/>
          <w:szCs w:val="24"/>
          <w:lang w:val="ro-MD" w:eastAsia="ro-MD"/>
        </w:rPr>
        <w:t> Оговорка о сохранении права</w:t>
      </w:r>
    </w:p>
    <w:p w14:paraId="38481B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собственности</w:t>
      </w:r>
    </w:p>
    <w:p w14:paraId="41453E2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Условия и последствия, связанные с оговоркой о сохранении права собственности в отношении товара, предназначенного для экспорта, регулируются, если стороны не согласились об ином, законом экспортирующего государства.</w:t>
      </w:r>
    </w:p>
    <w:p w14:paraId="186DC8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2606.</w:t>
      </w:r>
      <w:r w:rsidRPr="00527973">
        <w:rPr>
          <w:rFonts w:ascii="PT Serif" w:eastAsia="Times New Roman" w:hAnsi="PT Serif" w:cs="Times New Roman"/>
          <w:color w:val="333333"/>
          <w:sz w:val="24"/>
          <w:szCs w:val="24"/>
          <w:lang w:val="ro-MD" w:eastAsia="ro-MD"/>
        </w:rPr>
        <w:t> Вещные права на движимое имущество,</w:t>
      </w:r>
    </w:p>
    <w:p w14:paraId="46B7F6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находящееся в пути</w:t>
      </w:r>
    </w:p>
    <w:p w14:paraId="1A7B56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Возникновение и прекращение права собственности и других вещных прав по сделке в отношении движимого имущества, находящегося в пути, определяются по </w:t>
      </w:r>
      <w:r w:rsidRPr="00527973">
        <w:rPr>
          <w:rFonts w:ascii="PT Serif" w:eastAsia="Times New Roman" w:hAnsi="PT Serif" w:cs="Times New Roman"/>
          <w:color w:val="333333"/>
          <w:sz w:val="24"/>
          <w:szCs w:val="24"/>
          <w:lang w:val="ro-MD" w:eastAsia="ro-MD"/>
        </w:rPr>
        <w:lastRenderedPageBreak/>
        <w:t>закону государства, откуда это имущество было отправлено, за исключением случаев, когда:</w:t>
      </w:r>
    </w:p>
    <w:p w14:paraId="08C2565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соглашением сторон установлено иное;</w:t>
      </w:r>
    </w:p>
    <w:p w14:paraId="2276B00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имущество помещено на таможенный склад или на него наложен арест на основании обеспечительных мер или вследствие принудительной продажи; в таких случаях в период действия срока хранения или ареста применяется закон места, в которое временно перемещено имущество;</w:t>
      </w:r>
    </w:p>
    <w:p w14:paraId="3E4AE7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имущество относится к личному имуществу пассажира, будучи подчинено в таких случаях его национальному закону.</w:t>
      </w:r>
    </w:p>
    <w:p w14:paraId="5AAEBA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2607.</w:t>
      </w:r>
      <w:r w:rsidRPr="00527973">
        <w:rPr>
          <w:rFonts w:ascii="PT Serif" w:eastAsia="Times New Roman" w:hAnsi="PT Serif" w:cs="Times New Roman"/>
          <w:color w:val="333333"/>
          <w:sz w:val="24"/>
          <w:szCs w:val="24"/>
          <w:lang w:val="ro-MD" w:eastAsia="ro-MD"/>
        </w:rPr>
        <w:t> Ценные бумаги</w:t>
      </w:r>
    </w:p>
    <w:p w14:paraId="7C459F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 выпуск ценных бумаг распространяется закон, применяемый к правовому статусу юридического лица – эмитента.</w:t>
      </w:r>
    </w:p>
    <w:p w14:paraId="1611C6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Условия и последствия передачи материализованных ценных бумаг определяются:</w:t>
      </w:r>
    </w:p>
    <w:p w14:paraId="42E9F34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по закону места оплаты простой ценной бумаги;</w:t>
      </w:r>
    </w:p>
    <w:p w14:paraId="242662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по закону места, где находится ценная бумага на предъявителя в момент передачи;</w:t>
      </w:r>
    </w:p>
    <w:p w14:paraId="6F99D6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по закону, применяемому к правовому статусу юридического лица, выпустившего именную ценную бумагу.</w:t>
      </w:r>
    </w:p>
    <w:p w14:paraId="7BB6436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Ценные бумаги в форме записи на счетах регулируются правом страны, в которой находятся регистр или счет, в которые производятся записи о ценных бумагах.</w:t>
      </w:r>
    </w:p>
    <w:p w14:paraId="1A44E91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Закон, регулирующий ценные бумаги в форме записи на счетах, определяет:</w:t>
      </w:r>
    </w:p>
    <w:p w14:paraId="60AED80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правовую природу ценной бумаги;</w:t>
      </w:r>
    </w:p>
    <w:p w14:paraId="2EA208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содержание, установление и прекращение вещных прав на ценную бумагу;</w:t>
      </w:r>
    </w:p>
    <w:p w14:paraId="1924DB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последствия отчуждения ценной бумаги для прав, вытекающих из ценной бумаги;</w:t>
      </w:r>
    </w:p>
    <w:p w14:paraId="3613BD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условия осуществления прав, вытекающих из ценной бумаги;</w:t>
      </w:r>
    </w:p>
    <w:p w14:paraId="2E57AA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очередность прав, которые обременяют ценную бумагу;</w:t>
      </w:r>
    </w:p>
    <w:p w14:paraId="743627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права и обязанности хранителя в отношении находящихся у него на хранении ценных бумаг.</w:t>
      </w:r>
    </w:p>
    <w:p w14:paraId="5C9F02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Финансовые обеспечения, установленные в виде финансовых инструментов в форме записи на счетах, регулируются правом страны, в которой находится регистр или счет, в которые производятся записи о ценных бумагах относительно:</w:t>
      </w:r>
    </w:p>
    <w:p w14:paraId="5B256E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правовой природы и влияния на право собственности финансового обеспечения, установленного в виде финансовых инструментов в форме записи на счетах;</w:t>
      </w:r>
    </w:p>
    <w:p w14:paraId="4609E8A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  b) условий, которые необходимо выполнить для заключения в надлежащей форме договора о финансовом обеспечении, предметом которого являются финансовые инструменты в форме записи на счетах, и для предоставления этих финансовых инструментов на основании такого договора, а также формальных </w:t>
      </w:r>
      <w:r w:rsidRPr="00527973">
        <w:rPr>
          <w:rFonts w:ascii="PT Serif" w:eastAsia="Times New Roman" w:hAnsi="PT Serif" w:cs="Times New Roman"/>
          <w:color w:val="333333"/>
          <w:sz w:val="24"/>
          <w:szCs w:val="24"/>
          <w:lang w:val="ro-MD" w:eastAsia="ro-MD"/>
        </w:rPr>
        <w:lastRenderedPageBreak/>
        <w:t>действий, которые необходимо совершить с тем, чтобы такой договор и предоставление таких обеспечений могли быть предъявлены третьим лицам;</w:t>
      </w:r>
    </w:p>
    <w:p w14:paraId="052FD4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того, если право собственности или иное право лица на финансовое обеспечение, установленное в виде финансовых инструментов в форме записи на счетах, является преобладающим или последующим в отношении права собственности или иного конкурирующего права и если имело место добросовестное приобретение;</w:t>
      </w:r>
    </w:p>
    <w:p w14:paraId="16EE2C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совершения формальных действий, необходимых для исполнения финансового обеспечения, установленного в виде финансовых инструментов в форме записи на счетах, после наступления основания для исполнения финансового обеспечения.  </w:t>
      </w:r>
    </w:p>
    <w:p w14:paraId="4A2D62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Положения частей (1)-(5) применяются в той мере, в какой они не противоречат Закону о договорах о финансовом обеспечении № 184/2016 – в случае, если договоры о финансовом обеспечении заключены между субъектами, установленными в статье 3 указанного закона.</w:t>
      </w:r>
    </w:p>
    <w:p w14:paraId="4A22A6E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2608.</w:t>
      </w:r>
      <w:r w:rsidRPr="00527973">
        <w:rPr>
          <w:rFonts w:ascii="PT Serif" w:eastAsia="Times New Roman" w:hAnsi="PT Serif" w:cs="Times New Roman"/>
          <w:color w:val="333333"/>
          <w:sz w:val="24"/>
          <w:szCs w:val="24"/>
          <w:lang w:val="ro-MD" w:eastAsia="ro-MD"/>
        </w:rPr>
        <w:t> Закон, применяемый к товарораспорядительному документу</w:t>
      </w:r>
    </w:p>
    <w:p w14:paraId="2E68E8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Закон, прямо указанный в содержании ценной бумаги, устанавливает ее соответствие определенным для товарораспорядительного документа условиям в отношении указанного в ней товара. В отсутствие такого уточнения характер ценной бумаги определяется по закону государства местонахождения предприятия-эмитента.</w:t>
      </w:r>
    </w:p>
    <w:p w14:paraId="09AEF2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ценная бумага является товарораспорядительным документом, закон, применяемый к ней как к движимому имуществу, в соответствии с частью (1) регулирует вещные права на указанный в ней товар.</w:t>
      </w:r>
    </w:p>
    <w:p w14:paraId="17A9FEF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2609.</w:t>
      </w:r>
      <w:r w:rsidRPr="00527973">
        <w:rPr>
          <w:rFonts w:ascii="PT Serif" w:eastAsia="Times New Roman" w:hAnsi="PT Serif" w:cs="Times New Roman"/>
          <w:color w:val="333333"/>
          <w:sz w:val="24"/>
          <w:szCs w:val="24"/>
          <w:lang w:val="ro-MD" w:eastAsia="ro-MD"/>
        </w:rPr>
        <w:t> Закон, применяемый к объекту</w:t>
      </w:r>
    </w:p>
    <w:p w14:paraId="6FA6D1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права интеллектуальной собственности</w:t>
      </w:r>
    </w:p>
    <w:p w14:paraId="6DCC56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Приобретение, содержание и прекращение авторского права на произведение определяются по закону государства, на территории которого это произведение впервые доведено до сведения общественности путем выставления, распространения, опубликования, представления или любым другим способом.</w:t>
      </w:r>
    </w:p>
    <w:p w14:paraId="532AFD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Авторские права на произведения, не доведенные до сведения общественности, определяются по национальному закону автора.</w:t>
      </w:r>
    </w:p>
    <w:p w14:paraId="335A10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Приобретение, содержание и прекращение права промышленной собственности регулируются законом государства, в котором было осуществлено депонирование или регистрация либо была подана заявка на депонирование или регистрацию.</w:t>
      </w:r>
    </w:p>
    <w:p w14:paraId="212B89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Требование о возмещении материального или морального вреда определяется по закону государства, на территории которого нарушено авторское право или право интеллектуальной собственности.</w:t>
      </w:r>
    </w:p>
    <w:p w14:paraId="1E36B2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Иностранным гражданам и лицам без гражданства на территории Республики Молдова предоставляется национальный режим для защиты авторских прав и прав на интеллектуальную собственность.</w:t>
      </w:r>
    </w:p>
    <w:p w14:paraId="336460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2610.</w:t>
      </w:r>
      <w:r w:rsidRPr="00527973">
        <w:rPr>
          <w:rFonts w:ascii="PT Serif" w:eastAsia="Times New Roman" w:hAnsi="PT Serif" w:cs="Times New Roman"/>
          <w:color w:val="333333"/>
          <w:sz w:val="24"/>
          <w:szCs w:val="24"/>
          <w:lang w:val="ro-MD" w:eastAsia="ro-MD"/>
        </w:rPr>
        <w:t> Формальности по оглашению</w:t>
      </w:r>
    </w:p>
    <w:p w14:paraId="2CD94D8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Любые формальности по оглашению в отношении имущества определяются по закону, применяемому в момент и в месте их выполнения.</w:t>
      </w:r>
    </w:p>
    <w:p w14:paraId="278100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Указанные в части (1) формальности по оглашению, в результате которых устанавливаются права в отношении недвижимого имущества, определяются по закону государства, на территории которого расположено имущество, хотя бы юридическое основание для приобретения, передачи или прекращения имущественного права или имущественной гарантии и было установлено путем применения другого закона.</w:t>
      </w:r>
    </w:p>
    <w:p w14:paraId="1B0B65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2611.</w:t>
      </w:r>
      <w:r w:rsidRPr="00527973">
        <w:rPr>
          <w:rFonts w:ascii="PT Serif" w:eastAsia="Times New Roman" w:hAnsi="PT Serif" w:cs="Times New Roman"/>
          <w:color w:val="333333"/>
          <w:sz w:val="24"/>
          <w:szCs w:val="24"/>
          <w:lang w:val="ro-MD" w:eastAsia="ro-MD"/>
        </w:rPr>
        <w:t> Применение закона в случае</w:t>
      </w:r>
    </w:p>
    <w:p w14:paraId="1F3CB8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залога движимого имущества</w:t>
      </w:r>
    </w:p>
    <w:p w14:paraId="7788129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Условия действительности, оглашение и последствия залога движимого имущества, за исключением залога в ломбарде, подчиняются закону места нахождения движимого имущества в момент выполнения формальностей по оглашению залога.</w:t>
      </w:r>
    </w:p>
    <w:p w14:paraId="3A3DDBD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 отступление от положений части (1) применяется закон места нахождения залогодателя в случае:</w:t>
      </w:r>
    </w:p>
    <w:p w14:paraId="722858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движимой материальной вещи, которая используется в соответствии со своим назначением во многих государствах, если положениями специальных законов не предусмотрено иное;</w:t>
      </w:r>
    </w:p>
    <w:p w14:paraId="10E9F7F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движимой нематериальной вещи. Вместе с тем в случае права на денежные средства на банковском или иного рода счете применяется закон государства, в котором находится банк или другой поставщик платежных услуг, обслуживающий такой счет;</w:t>
      </w:r>
    </w:p>
    <w:p w14:paraId="7ADA78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оборотной ценной бумаги, не находящейся во владении залогодержателя. Вместе с тем в случае акций, долей в уставном капитале и облигаций применяется национальный закон эмитента, за исключением случая, когда обращение этих ценных бумаг происходит на организованном рынке и применяется закон государства, в котором действует такой рынок.</w:t>
      </w:r>
    </w:p>
    <w:p w14:paraId="2A4DA2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Считается, что залогодатель находится в государстве, в котором находится место его обычного пребывания или, по обстоятельствам, место нахождения на дату выполнения формальностей по оглашению залога движимого имущества.</w:t>
      </w:r>
    </w:p>
    <w:p w14:paraId="7F4F18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2612.</w:t>
      </w:r>
      <w:r w:rsidRPr="00527973">
        <w:rPr>
          <w:rFonts w:ascii="PT Serif" w:eastAsia="Times New Roman" w:hAnsi="PT Serif" w:cs="Times New Roman"/>
          <w:color w:val="333333"/>
          <w:sz w:val="24"/>
          <w:szCs w:val="24"/>
          <w:lang w:val="ro-MD" w:eastAsia="ro-MD"/>
        </w:rPr>
        <w:t> Особые случаи определения закона,</w:t>
      </w:r>
    </w:p>
    <w:p w14:paraId="1869EF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применяемого к оглашению залога</w:t>
      </w:r>
    </w:p>
    <w:p w14:paraId="33125D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движимого имущества</w:t>
      </w:r>
    </w:p>
    <w:p w14:paraId="62A8F05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Залог движимого имущества, зарегистрированный по закону места нахождения имущества, сохраняет очередность в другом государстве, если формальности по оглашению, предусмотренные законом этого государства, были также выполнены:</w:t>
      </w:r>
    </w:p>
    <w:p w14:paraId="0619CEE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до прекращения действия очередности, полученной по закону, который применялся на дату установления залога;</w:t>
      </w:r>
    </w:p>
    <w:p w14:paraId="2723CA8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b) в срок не более чем шестьдесят дней с даты появления имущества на территории соответствующего государства или в срок не более чем пятнадцать дней с даты, когда залогодержателю стало об этом известно.</w:t>
      </w:r>
    </w:p>
    <w:p w14:paraId="231CE5D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Положения части (1) подлежат применению соответствующим образом и в случае, если залог был зарегистрирован по закону государства места нахождения залогодателя. Сроки, предусмотренные пунктом b) части (1), рассчитываются, по обстоятельствам, с даты, когда залогодатель определил место своего обычного пребывания или, по обстоятельствам, место нахождения в соответствующем государстве, либо с даты, когда залогодержателю стало об этом известно.</w:t>
      </w:r>
    </w:p>
    <w:p w14:paraId="26A9882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Вместе с тем залог движимого имущества не противопоставим третьему лицу, которое получило на возмездной основе право на имущество, не зная, что оно является предметом залога, и до того, как он стал противопоставимым в соответствии с частями (1) и (2).</w:t>
      </w:r>
    </w:p>
    <w:p w14:paraId="50D8F1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2613.</w:t>
      </w:r>
      <w:r w:rsidRPr="00527973">
        <w:rPr>
          <w:rFonts w:ascii="PT Serif" w:eastAsia="Times New Roman" w:hAnsi="PT Serif" w:cs="Times New Roman"/>
          <w:color w:val="333333"/>
          <w:sz w:val="24"/>
          <w:szCs w:val="24"/>
          <w:lang w:val="ro-MD" w:eastAsia="ro-MD"/>
        </w:rPr>
        <w:t> Отсутствие оглашения за рубежом</w:t>
      </w:r>
    </w:p>
    <w:p w14:paraId="2DC895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иностранный закон, регулирующий очередность залога движимого имущества, не предусматривает формальностей по оглашению и имущество не находится во владении залогодержателя, залог движимого имущества имеет более низкий ранг по сравнению:</w:t>
      </w:r>
    </w:p>
    <w:p w14:paraId="031A90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 залогом права требования денежной суммы, подлежащей уплате в Республике Молдова;</w:t>
      </w:r>
    </w:p>
    <w:p w14:paraId="2D3301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 залогом движимой материальной вещи, который был установлен в период нахождения вещи в Республике Молдова, или с залогом оборотной ценной бумаги.</w:t>
      </w:r>
    </w:p>
    <w:p w14:paraId="18C819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залог движимого имущества сохраняет очередность, если он зарегистрирован по закону Республики Молдова до установления залога, указанного в пунктах a) или b) части (1).</w:t>
      </w:r>
    </w:p>
    <w:p w14:paraId="4F7F07D2"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IV</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СДЕЛКА</w:t>
      </w:r>
    </w:p>
    <w:p w14:paraId="575BD8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2614.</w:t>
      </w:r>
      <w:r w:rsidRPr="00527973">
        <w:rPr>
          <w:rFonts w:ascii="PT Serif" w:eastAsia="Times New Roman" w:hAnsi="PT Serif" w:cs="Times New Roman"/>
          <w:color w:val="333333"/>
          <w:sz w:val="24"/>
          <w:szCs w:val="24"/>
          <w:lang w:val="ro-MD" w:eastAsia="ro-MD"/>
        </w:rPr>
        <w:t> Закон, применяемый к формальным</w:t>
      </w:r>
    </w:p>
    <w:p w14:paraId="798435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условиям сделки</w:t>
      </w:r>
    </w:p>
    <w:p w14:paraId="5FF4A5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Формальные условия сделки устанавливаются законом государства, который регулирует существо сделки. Сделка, однако, считается действительной с формальной точки зрения, если соответствует одному из следующих условий:</w:t>
      </w:r>
    </w:p>
    <w:p w14:paraId="478CF8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соблюден закон места ее совершения;</w:t>
      </w:r>
    </w:p>
    <w:p w14:paraId="06156E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соблюден национальный закон или закон места обычного пребывания, совершившего сделку лица;</w:t>
      </w:r>
    </w:p>
    <w:p w14:paraId="7F42EB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сделка является действительной в соответствии с законом, применяемым согласно международному частному праву органа, рассматривающего ее действительность.</w:t>
      </w:r>
    </w:p>
    <w:p w14:paraId="4556A6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2615.</w:t>
      </w:r>
      <w:r w:rsidRPr="00527973">
        <w:rPr>
          <w:rFonts w:ascii="PT Serif" w:eastAsia="Times New Roman" w:hAnsi="PT Serif" w:cs="Times New Roman"/>
          <w:color w:val="333333"/>
          <w:sz w:val="24"/>
          <w:szCs w:val="24"/>
          <w:lang w:val="ro-MD" w:eastAsia="ro-MD"/>
        </w:rPr>
        <w:t> Закон, применяемый к существенным</w:t>
      </w:r>
    </w:p>
    <w:p w14:paraId="283B981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условиям</w:t>
      </w:r>
    </w:p>
    <w:p w14:paraId="114755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Существенные условия сделки устанавливаются законом, избранным ее сторонами или, по обстоятельствам, совершающим ее лицом.</w:t>
      </w:r>
    </w:p>
    <w:p w14:paraId="78A0FAE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Выбор закона, применяемого к сделке, должен быть прямо выражен либо несомненно вытекать из ее содержания или обстоятельств.</w:t>
      </w:r>
    </w:p>
    <w:p w14:paraId="52C5B6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Стороны могут избрать закон, применяемый как к сделке в целом, так и к определенной ее части.</w:t>
      </w:r>
    </w:p>
    <w:p w14:paraId="060946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Договоренность о выборе применяемого закона может быть изменена после совершения сделки. Такое изменение имеет обратную силу, однако не может затрагивать:</w:t>
      </w:r>
    </w:p>
    <w:p w14:paraId="2CE260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ее формальную действительность; или</w:t>
      </w:r>
    </w:p>
    <w:p w14:paraId="03987F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приобретенные к этому времени права третьих лиц.</w:t>
      </w:r>
    </w:p>
    <w:p w14:paraId="0C5380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2616.</w:t>
      </w:r>
      <w:r w:rsidRPr="00527973">
        <w:rPr>
          <w:rFonts w:ascii="PT Serif" w:eastAsia="Times New Roman" w:hAnsi="PT Serif" w:cs="Times New Roman"/>
          <w:color w:val="333333"/>
          <w:sz w:val="24"/>
          <w:szCs w:val="24"/>
          <w:lang w:val="ro-MD" w:eastAsia="ro-MD"/>
        </w:rPr>
        <w:t> Закон, применяемый при отсутствии</w:t>
      </w:r>
    </w:p>
    <w:p w14:paraId="7A6AB7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выбора</w:t>
      </w:r>
    </w:p>
    <w:p w14:paraId="6B1D6D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При отсутствии выбора применяется закон государства, с которым сделка наиболее тесно связана, а если определить этот закон невозможно, применяется закон места совершения сделки.</w:t>
      </w:r>
    </w:p>
    <w:p w14:paraId="6302D41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Считается существующей связь с законом государства, в котором должник характерного исполнения или, по обстоятельствам, совершившее сделку лицо имеет на дату совершения сделки место обычного пребывания или, по обстоятельствам, нахождения.</w:t>
      </w:r>
    </w:p>
    <w:p w14:paraId="7E9019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Дополнительная сделка регулируется законом государства, который регулирует существо основной сделки, если стороны не согласились об ином.</w:t>
      </w:r>
    </w:p>
    <w:p w14:paraId="792784B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ДОГОВОРНЫЕ ОБЯЗАТЕЛЬСТВА</w:t>
      </w:r>
    </w:p>
    <w:p w14:paraId="7C1BA0D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2617.</w:t>
      </w:r>
      <w:r w:rsidRPr="00527973">
        <w:rPr>
          <w:rFonts w:ascii="PT Serif" w:eastAsia="Times New Roman" w:hAnsi="PT Serif" w:cs="Times New Roman"/>
          <w:color w:val="333333"/>
          <w:sz w:val="24"/>
          <w:szCs w:val="24"/>
          <w:lang w:val="ro-MD" w:eastAsia="ro-MD"/>
        </w:rPr>
        <w:t> Свобода выбора</w:t>
      </w:r>
    </w:p>
    <w:p w14:paraId="4AF57C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Договор определяется по закону, избранному соглашением сторон.</w:t>
      </w:r>
    </w:p>
    <w:p w14:paraId="46BA9B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Стороны договора могут избрать применяемый закон как для договора в целом, так и для отдельных его частей.</w:t>
      </w:r>
    </w:p>
    <w:p w14:paraId="7FF14E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Выбор применяемого закона должен быть прямо выражен либо должен вытекать с разумной долей уверенности из условий договора или других обстоятельств.</w:t>
      </w:r>
    </w:p>
    <w:p w14:paraId="6757848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Выбор применяемого закона может быть сделан сторонами договора в любое время, как при заключении договора, так и в любой момент в последующем. Стороны договора могут в любое время договориться об изменении применяемого закона.</w:t>
      </w:r>
    </w:p>
    <w:p w14:paraId="2383DA9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Выбор применяемого закона, сделанный после заключения договора, не затрагивает формальной действительности договора или прав, приобретенных третьими лицами.</w:t>
      </w:r>
    </w:p>
    <w:p w14:paraId="146527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Если в договоре использованы принятые в международном обороте коммерческие термины, при отсутствии в договоре иных указаний считается, что сторонами согласовано применение к их отношениям обычаев делового оборота, существующих относительно соответствующих коммерческих терминов.</w:t>
      </w:r>
    </w:p>
    <w:p w14:paraId="07B0BF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(7) Если все значимые элементы соответствующей ситуации находятся в момент выбора в государстве, отличном от того, закон которого был избран, то </w:t>
      </w:r>
      <w:r w:rsidRPr="00527973">
        <w:rPr>
          <w:rFonts w:ascii="PT Serif" w:eastAsia="Times New Roman" w:hAnsi="PT Serif" w:cs="Times New Roman"/>
          <w:color w:val="333333"/>
          <w:sz w:val="24"/>
          <w:szCs w:val="24"/>
          <w:lang w:val="ro-MD" w:eastAsia="ro-MD"/>
        </w:rPr>
        <w:lastRenderedPageBreak/>
        <w:t>сделанный сторонами выбор не затрагивает применения положений закона этого другого государства, от которых не разрешается отступать посредством соглашения.</w:t>
      </w:r>
    </w:p>
    <w:p w14:paraId="22BE5A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Существование и действительность согласия сторон в отношении избрания применяемого закона определяются в соответствии с положениями статей 2623, 2624 и 2626.</w:t>
      </w:r>
    </w:p>
    <w:p w14:paraId="7BAA932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В качестве закона, регулирующего договор, может быть избран и закон государства, отличного от государства, закон которого в соответствии с положениями главы III настоящего раздела применим к вещным правам на предмет договора.</w:t>
      </w:r>
    </w:p>
    <w:p w14:paraId="59DCA2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2618.</w:t>
      </w:r>
      <w:r w:rsidRPr="00527973">
        <w:rPr>
          <w:rFonts w:ascii="PT Serif" w:eastAsia="Times New Roman" w:hAnsi="PT Serif" w:cs="Times New Roman"/>
          <w:color w:val="333333"/>
          <w:sz w:val="24"/>
          <w:szCs w:val="24"/>
          <w:lang w:val="ro-MD" w:eastAsia="ro-MD"/>
        </w:rPr>
        <w:t> Закон, применяемый при отсутствии</w:t>
      </w:r>
    </w:p>
    <w:p w14:paraId="0041A6D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выбора</w:t>
      </w:r>
    </w:p>
    <w:p w14:paraId="71AB337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Постольку, поскольку в соответствии со статьей 2617 и без ущерба для действия статей 2619-2622 не был избран закон, применяемый к договору, он определяется следующим образом:</w:t>
      </w:r>
    </w:p>
    <w:p w14:paraId="4FE24B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договор купли-продажи товаров регулируется законом государства, в котором имеет место своего обычного пребывания продавец;</w:t>
      </w:r>
    </w:p>
    <w:p w14:paraId="37774B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договор об оказании услуг регулируется законом государства, в котором имеет место своего обычного пребывания поставщик услуг;</w:t>
      </w:r>
    </w:p>
    <w:p w14:paraId="769F5E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договор, имеющий предметом вещное право на недвижимое имущество или право найма недвижимого имущества, регулируется законом государства, в котором находится недвижимое имущество;</w:t>
      </w:r>
    </w:p>
    <w:p w14:paraId="5B03C8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без ущерба для положений пункта с) договор имущественного найма, заключенный с целью временного частного пользования недвижимостью на срок не более шести последовательных месяцев, регулируется законом государства, в котором имеет место своего обычного пребывания собственник, при условии, что нанимателем является физическое лицо, имеющее место своего обычного пребывания в этом же государстве;</w:t>
      </w:r>
    </w:p>
    <w:p w14:paraId="3B3CC4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договор франчайзинга регулируется законом государства, в котором имеет место своего обычного пребывания франчайзи;</w:t>
      </w:r>
    </w:p>
    <w:p w14:paraId="253D39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дистрибьюторский договор регулируется законом государства, в котором имеет место своего обычного пребывания дистрибьютор;</w:t>
      </w:r>
    </w:p>
    <w:p w14:paraId="38C077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договор купли-продажи товаров с аукциона регулируется законом государства, в котором проводится аукцион, если это место может быть определено;</w:t>
      </w:r>
    </w:p>
    <w:p w14:paraId="4AA288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любой договор, заключенный в рамках многосторонней системы, которая обеспечивает или облегчает сведение в соответствии с недискреционными правилами многочисленных интересов купли-продажи финансовых инструментов третьих лиц, как они определены в Законе о рынке капитала № 171/2012, и которая регулируется единым законом, регулируется соответствующим законом.</w:t>
      </w:r>
    </w:p>
    <w:p w14:paraId="586AE5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к договору неприменимы положения части (1) либо если к его элементам применимы некоторые из пунктов а)-h) части (1), договор регулируется законом государства, в котором находится место обычного пребывания должника характерного исполнения.</w:t>
      </w:r>
    </w:p>
    <w:p w14:paraId="17F15D5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Если из всех обстоятельств дела несомненно вытекает, что соответствующий договор явно более тесно связан с иным государством, чем указанное в частях (1) или (2), применяется закон этого другого государства.</w:t>
      </w:r>
    </w:p>
    <w:p w14:paraId="2195E5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Если применяемый закон не может быть определен на основании частей (1) или (2), договор регулируется законом государства, с которым он наиболее тесно связан.</w:t>
      </w:r>
    </w:p>
    <w:p w14:paraId="0EA0F9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2619.</w:t>
      </w:r>
      <w:r w:rsidRPr="00527973">
        <w:rPr>
          <w:rFonts w:ascii="PT Serif" w:eastAsia="Times New Roman" w:hAnsi="PT Serif" w:cs="Times New Roman"/>
          <w:color w:val="333333"/>
          <w:sz w:val="24"/>
          <w:szCs w:val="24"/>
          <w:lang w:val="ro-MD" w:eastAsia="ro-MD"/>
        </w:rPr>
        <w:t> Договоры перевозки</w:t>
      </w:r>
    </w:p>
    <w:p w14:paraId="509BFA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Постольку, поскольку сторонами не избран в соответствии со статьей 2617 закон, применяемый к договору перевозки груза, применяется закон государства, в котором имеет место своего обычного пребывания перевозчик, при условии, что место погрузки, место доставки или место обычного пребывания отправителя также находятся в этом государстве. Если эти условия не выполняются, применяется закон государства, в котором находится согласованное сторонами место доставки.</w:t>
      </w:r>
    </w:p>
    <w:p w14:paraId="0AD770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Постольку, поскольку сторонами не избран в соответствии с частью (1) закон, применяемый к договору перевозки пассажиров, применяется закон государства, в котором имеет место своего обычного пребывания пассажир, при условии, что место отправления или место прибытия также находится в этом государстве. Если это условие не выполняется, применяется закон государства, в котором имеет место своего обычного пребывания перевозчик.</w:t>
      </w:r>
    </w:p>
    <w:p w14:paraId="06038D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В соответствии со статьей 2617 стороны могут избрать в качестве закона, применяемого к договору перевозки пассажиров, лишь закон государства, в котором:</w:t>
      </w:r>
    </w:p>
    <w:p w14:paraId="5168BC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имеет место своего обычного пребывания пассажир;</w:t>
      </w:r>
    </w:p>
    <w:p w14:paraId="3A1366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имеет место своего обычного пребывания перевозчик;</w:t>
      </w:r>
    </w:p>
    <w:p w14:paraId="153F7A8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находится центральный орган управления перевозчика;</w:t>
      </w:r>
    </w:p>
    <w:p w14:paraId="3F4CA3E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находится место отправления; или</w:t>
      </w:r>
    </w:p>
    <w:p w14:paraId="7A37948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находится место прибытия.</w:t>
      </w:r>
    </w:p>
    <w:p w14:paraId="4148E15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при отсутствии выбора применяемого закона из всех обстоятельств дела несомненно вытекает, что договор явно более тесно связан с иным государством, чем указанное в частях (1) или (2), применяется закон этого другого государства.</w:t>
      </w:r>
    </w:p>
    <w:p w14:paraId="23F8D32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2620.</w:t>
      </w:r>
      <w:r w:rsidRPr="00527973">
        <w:rPr>
          <w:rFonts w:ascii="PT Serif" w:eastAsia="Times New Roman" w:hAnsi="PT Serif" w:cs="Times New Roman"/>
          <w:color w:val="333333"/>
          <w:sz w:val="24"/>
          <w:szCs w:val="24"/>
          <w:lang w:val="ro-MD" w:eastAsia="ro-MD"/>
        </w:rPr>
        <w:t> Договоры с участием потребителя</w:t>
      </w:r>
    </w:p>
    <w:p w14:paraId="1BC8E97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Без ущерба для действия статей 2619 и 2621 договор, заключенный между потребителем и профессионалом, регулируется законом государства, в котором имеет место своего обычного пребывания потребитель, при условии, что профессионал:</w:t>
      </w:r>
    </w:p>
    <w:p w14:paraId="05B053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осуществляет свою коммерческую или профессиональную деятельность в государстве, в котором имеет место своего обычного пребывания потребитель; или</w:t>
      </w:r>
    </w:p>
    <w:p w14:paraId="589202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любыми способами ориентирует свою деятельность на данное государство или несколько государств, включая указанное, а соответствующий договор относится к данной сфере деятельности.</w:t>
      </w:r>
    </w:p>
    <w:p w14:paraId="746D0A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Без ущерба для действия части (1) стороны в соответствии со статьей 2617 могут избрать закон, применяемый к договору, для которого выполняются условия, предусмотренные частью (1). Вместе с тем такой выбор не может лишить потребителя </w:t>
      </w:r>
      <w:r w:rsidRPr="00527973">
        <w:rPr>
          <w:rFonts w:ascii="PT Serif" w:eastAsia="Times New Roman" w:hAnsi="PT Serif" w:cs="Times New Roman"/>
          <w:color w:val="333333"/>
          <w:sz w:val="24"/>
          <w:szCs w:val="24"/>
          <w:lang w:val="ro-MD" w:eastAsia="ro-MD"/>
        </w:rPr>
        <w:lastRenderedPageBreak/>
        <w:t>защиты, предоставляемой ему положениями, от которых не разрешается отступать посредством соглашения, на основании закона, который при отсутствии выбора подлежал бы применению в соответствии с частью (1).</w:t>
      </w:r>
    </w:p>
    <w:p w14:paraId="16411AE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условия, предусмотренные пунктами а) или b) части (1), не выполняются, закон, применяемый к договору между потребителем и профессионалом, определяется в соответствии со статьями 2617 и 2618.</w:t>
      </w:r>
    </w:p>
    <w:p w14:paraId="5AB1AC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частей (1) и (2) не применяются:</w:t>
      </w:r>
    </w:p>
    <w:p w14:paraId="6D2C73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к договорам об оказании услуг, когда услуги оказываются потребителю исключительно в государстве, отличном от того, в котором он имеет место своего обычного пребывания;</w:t>
      </w:r>
    </w:p>
    <w:p w14:paraId="5D4C21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к договорам перевозки, отличным от договоров о пакетных турах в смысле статьи 1592;</w:t>
      </w:r>
    </w:p>
    <w:p w14:paraId="4CBB76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к договорам о вещном праве на недвижимое имущество или о праве найма недвижимого имущества, отличным от договоров на туристские продукты в смысле статей 1618 и 1619;</w:t>
      </w:r>
    </w:p>
    <w:p w14:paraId="4EB239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к правам и обязанностям, являющимся финансовыми инструментами, и к правам и обязанностям, являющимся пунктами и условиями, регулирующими эмиссию или публичное предложение и предложения на покупку обращающихся ценных бумаг, а также регулирующими подписку и выкуп паев организаций коллективного инвестирования, при условии, что эти виды деятельности не являются оказанием финансовых услуг;</w:t>
      </w:r>
    </w:p>
    <w:p w14:paraId="264FF0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к договорам, заключенным в рамках системы, относящейся к сфере применения пункта h) части (1) статьи 2618.</w:t>
      </w:r>
    </w:p>
    <w:p w14:paraId="63BF4D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2621.</w:t>
      </w:r>
      <w:r w:rsidRPr="00527973">
        <w:rPr>
          <w:rFonts w:ascii="PT Serif" w:eastAsia="Times New Roman" w:hAnsi="PT Serif" w:cs="Times New Roman"/>
          <w:color w:val="333333"/>
          <w:sz w:val="24"/>
          <w:szCs w:val="24"/>
          <w:lang w:val="ro-MD" w:eastAsia="ro-MD"/>
        </w:rPr>
        <w:t> Договоры страхования</w:t>
      </w:r>
    </w:p>
    <w:p w14:paraId="3D162A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Настоящая статья применяется к указанным в части (2) договорам независимо от того, находится или нет застрахованный риск в одном государстве, а также ко всем другим договорам страхования, покрывающим риски, находящиеся на территории других государств. Настоящая статья не применяется к договорам перестрахования.</w:t>
      </w:r>
    </w:p>
    <w:p w14:paraId="1672A8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Договоры страхования, покрывающие крупные риски в значении законодательства о страховании, регулируются законом, избранным сторонами в соответствии со статьей 2617.</w:t>
      </w:r>
    </w:p>
    <w:p w14:paraId="47A872B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Постольку, поскольку сторонами не избран применяемый закон, договоры страхования регулируются законом государства, в котором имеет место своего обычного пребывания страховщик. Если из всех обстоятельств дела несомненно вытекает, что соответствующий договор явно более тесно связан с другим государством, применяется закон этого другого государства.</w:t>
      </w:r>
    </w:p>
    <w:p w14:paraId="2445E5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В случае договора страхования, отличного от договоров, к которым применяются положения частей (2) или (3), стороны в соответствии со статьей 2617 могут избрать лишь один из следующих законов:</w:t>
      </w:r>
    </w:p>
    <w:p w14:paraId="287A50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закон любого государства, в котором находится риск в момент заключения договора;</w:t>
      </w:r>
    </w:p>
    <w:p w14:paraId="775CF7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b) закон государства, в котором имеет место своего обычного пребывания обладатель страхового полиса;</w:t>
      </w:r>
    </w:p>
    <w:p w14:paraId="44A13C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 в случае договора страхования жизни – закон государства, гражданином которого является обладатель страхового полиса;</w:t>
      </w:r>
    </w:p>
    <w:p w14:paraId="789D09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случае договоров страхования, покрывающих риски, ограниченные событиями, наступившими в государстве, отличном от того, в котором находится риск, – закон соответствующего другого государства;</w:t>
      </w:r>
    </w:p>
    <w:p w14:paraId="3B860F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 если обладатель страхового полиса по договору, к которому применяются положения настоящей части, занимается коммерческой, производственной деятельностью или практикует свободную профессию, а договор страхования покрывает два или большее количество рисков, относящихся к такой деятельности и находящихся в разных государствах, – закон любого из этих государств или закон государства места обычного пребывания обладателя страхового полиса.</w:t>
      </w:r>
    </w:p>
    <w:p w14:paraId="2112F7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Когда в случаях, предусмотренных пунктами а), b) или е) части (4), указанное в них государство предоставляет более широкую свободу выбора закона, применяемого к договорам страхования, стороны могут воспользоваться этой свободой.</w:t>
      </w:r>
    </w:p>
    <w:p w14:paraId="6FAD92B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(6) Постольку, поскольку сторонами не избран применяемый закон в соответствии с частями (4) или (5), к таким договорам применяется закон государства, в котором находится риск в момент заключения договора.</w:t>
      </w:r>
    </w:p>
    <w:p w14:paraId="70E226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К договорам страхования, покрывающим риски, в отношении которых государство возлагает обязанность заключения договора страхования, применяются следующие дополнительные правила:</w:t>
      </w:r>
    </w:p>
    <w:p w14:paraId="2EE0B4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договор страхования соответствует обязанности заключения договора страхования только в случае, если им соблюдены специальные положения в отношении этого страхования, установленные государством, которое возлагает подобную обязанность. Когда имеется противоречие между положениями закона государства, в котором находится риск, и закона государства, которое возлагает обязанность заключения договора страхования, преимущественной силой обладает последний;</w:t>
      </w:r>
    </w:p>
    <w:p w14:paraId="7D6E90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государство может установить, чтобы в отступление от положений частей (2)-(6) договор страхования регулировался законом государства, которое возлагает обязанность заключения договора страхования.</w:t>
      </w:r>
    </w:p>
    <w:p w14:paraId="15B015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В целях частей (6) и (7) договор страхования, который покрывает риски, находящиеся в нескольких государствах, рассматривается в качестве состоящего из нескольких договоров, каждый из которых связан только с одним государством.</w:t>
      </w:r>
    </w:p>
    <w:p w14:paraId="1F22CC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(9) В целях настоящей статьи государство, в котором находится риск, определяется в соответствии с законодательством о страховании. В случае страхования жизни государством, в котором находится риск, является государство обязательства о страховании.</w:t>
      </w:r>
    </w:p>
    <w:p w14:paraId="1506CF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2622.</w:t>
      </w:r>
      <w:r w:rsidRPr="00527973">
        <w:rPr>
          <w:rFonts w:ascii="PT Serif" w:eastAsia="Times New Roman" w:hAnsi="PT Serif" w:cs="Times New Roman"/>
          <w:color w:val="333333"/>
          <w:sz w:val="24"/>
          <w:szCs w:val="24"/>
          <w:lang w:val="ro-MD" w:eastAsia="ro-MD"/>
        </w:rPr>
        <w:t> Индивидуальные трудовые договоры</w:t>
      </w:r>
    </w:p>
    <w:p w14:paraId="4142C3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(1) Индивидуальный трудовой договор регулируется законом, избранным сторонами в соответствии со статьей 2617. Вместе с тем такой выбор не может лишить работника защиты, предоставленной ему положениями, от которых не разрешается отступать посредством соглашения, в силу закона, который при отсутствии выбора подлежал бы применению на основании частей (2)-(4) настоящей статьи.</w:t>
      </w:r>
    </w:p>
    <w:p w14:paraId="395B76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Постольку, поскольку сторонами не избран применяемый к индивидуальному трудовому договору закон, договор регулируется законом государства, в котором (либо, в отсутствие такого государства, – из которого) работник обычно осуществляет свою деятельность во исполнение договора. Если работник временно работает в другом государстве, не считается, что он сменил место обычного осуществления деятельности.</w:t>
      </w:r>
    </w:p>
    <w:p w14:paraId="04DA6AB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подлежащий применению закон не может быть определен на основании части (2), договор регулируется законом государства, в котором находится предприятие-работодатель.</w:t>
      </w:r>
    </w:p>
    <w:p w14:paraId="4A3BEC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из всех обстоятельств дела вытекает, что соответствующий договор более тесно связан с иным государством, чем указанное в частях (2) или (3), применяется закон этого другого государства.</w:t>
      </w:r>
    </w:p>
    <w:p w14:paraId="77E35F4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2623.</w:t>
      </w:r>
      <w:r w:rsidRPr="00527973">
        <w:rPr>
          <w:rFonts w:ascii="PT Serif" w:eastAsia="Times New Roman" w:hAnsi="PT Serif" w:cs="Times New Roman"/>
          <w:color w:val="333333"/>
          <w:sz w:val="24"/>
          <w:szCs w:val="24"/>
          <w:lang w:val="ro-MD" w:eastAsia="ro-MD"/>
        </w:rPr>
        <w:t> Согласие и материальная действительность</w:t>
      </w:r>
    </w:p>
    <w:p w14:paraId="68CB86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Существование и действительность договора или отдельного его положения определяются законом, который регулировал бы договор на основании настоящей главы, если бы соответствующие договор или положение были действительными.</w:t>
      </w:r>
    </w:p>
    <w:p w14:paraId="62EF11A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Вместе с тем сторона в целях установления того, что она не давала своего согласия, может ссылаться на закон государства, в котором она имеет место своего обычного пребывания, если из соответствующих обстоятельств вытекает, что последствия поведения этой стороны было бы неразумно определять в соответствии с законом, указанным в части (1).</w:t>
      </w:r>
    </w:p>
    <w:p w14:paraId="0885FCE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2624.</w:t>
      </w:r>
      <w:r w:rsidRPr="00527973">
        <w:rPr>
          <w:rFonts w:ascii="PT Serif" w:eastAsia="Times New Roman" w:hAnsi="PT Serif" w:cs="Times New Roman"/>
          <w:color w:val="333333"/>
          <w:sz w:val="24"/>
          <w:szCs w:val="24"/>
          <w:lang w:val="ro-MD" w:eastAsia="ro-MD"/>
        </w:rPr>
        <w:t> Условия формальной действительности</w:t>
      </w:r>
    </w:p>
    <w:p w14:paraId="174408B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Договор, заключенный между лицами, которые или представители которых в момент его заключения находятся в одном государстве, считается действительным по форме, если он соответствует условиям в отношении формы, предусмотренным законом, регулирующим его по существу в смысле настоящей главы, или законом государства, в котором он был заключен.</w:t>
      </w:r>
    </w:p>
    <w:p w14:paraId="280EB2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Договор, заключенный между лицами, которые или представители которых в момент его заключения находятся в разных государствах, считается действительным по форме, если он соответствует условиям в отношении формы, предусмотренным законом, регулирующим его по существу в смысле настоящей главы, или законом любого из государств, в котором в момент его заключения находится любая из сторон либо ее представитель, или законом государства, в котором на соответствующую дату имела место своего обычного пребывания любая из сторон договора.</w:t>
      </w:r>
    </w:p>
    <w:p w14:paraId="56E706F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(3) Односторонняя сделка с намерением создать юридические последствия, связанная с заключенным или подлежащим заключению договором, считается действительной по форме, если она соответствует условиям в отношении формы, предусмотренным законом, который регулирует или будет регулировать договор по существу в соответствии с настоящей главой, либо законом государства, в котором была совершена сделка, либо законом государства, в котором совершившее сделку лицо имело на эту дату место своего обычного пребывания.</w:t>
      </w:r>
    </w:p>
    <w:p w14:paraId="78038B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Положения частей (1)-(3) настоящей статьи не применяются к договорам, относящимся к сфере применения статьи 2620. Форма такого рода договоров регулируется законом государства, в котором имеет место своего обычного пребывания потребитель.</w:t>
      </w:r>
    </w:p>
    <w:p w14:paraId="3B15F46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Без ущерба для положений частей (1)-(4) договор, имеющий предметом вещное право на недвижимое имущество или право найма недвижимого имущества, подчиняется условиям в отношении формы, предусмотренным законом государства, в котором находится недвижимое имущество, в той мере, в какой в соответствии с таким законом:</w:t>
      </w:r>
    </w:p>
    <w:p w14:paraId="544F27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данные условия подлежат соблюдению независимо от государства, в котором заключен договор, и независимо от регулирующего его закона; и</w:t>
      </w:r>
    </w:p>
    <w:p w14:paraId="7BAB70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от данных правил не разрешается отступать посредством соглашения.</w:t>
      </w:r>
    </w:p>
    <w:p w14:paraId="7AFE592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2625.</w:t>
      </w:r>
      <w:r w:rsidRPr="00527973">
        <w:rPr>
          <w:rFonts w:ascii="PT Serif" w:eastAsia="Times New Roman" w:hAnsi="PT Serif" w:cs="Times New Roman"/>
          <w:color w:val="333333"/>
          <w:sz w:val="24"/>
          <w:szCs w:val="24"/>
          <w:lang w:val="ro-MD" w:eastAsia="ro-MD"/>
        </w:rPr>
        <w:t> Сфера действия применяемого закона</w:t>
      </w:r>
    </w:p>
    <w:p w14:paraId="0AAE60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Закон, применяемый к договору на основании настоящей главы, регулирует, в частности:</w:t>
      </w:r>
    </w:p>
    <w:p w14:paraId="5EB3C9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толкование договора;</w:t>
      </w:r>
    </w:p>
    <w:p w14:paraId="32367A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исполнение возникающих на основании договора обязательств;</w:t>
      </w:r>
    </w:p>
    <w:p w14:paraId="6F0595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 в пределах полномочий, предоставленных рассматривающей дело судебной инстанции ее процессуальным законом, – последствия полного или частичного неисполнения обязательств, включая оценку убытков, в той мере, в какой это регулируется правовыми нормами;</w:t>
      </w:r>
    </w:p>
    <w:p w14:paraId="444820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различные способы погашения обязательств, а также исковую давность и утрату права;</w:t>
      </w:r>
    </w:p>
    <w:p w14:paraId="1E2281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 последствия недействительности договора.</w:t>
      </w:r>
    </w:p>
    <w:p w14:paraId="2CC742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отношении порядка исполнения и мер, осуществляемых в случае ненадлежащего исполнения, должен приниматься во внимание закон государства, в котором происходит исполнение.</w:t>
      </w:r>
    </w:p>
    <w:p w14:paraId="735BD9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2626.</w:t>
      </w:r>
      <w:r w:rsidRPr="00527973">
        <w:rPr>
          <w:rFonts w:ascii="PT Serif" w:eastAsia="Times New Roman" w:hAnsi="PT Serif" w:cs="Times New Roman"/>
          <w:color w:val="333333"/>
          <w:sz w:val="24"/>
          <w:szCs w:val="24"/>
          <w:lang w:val="ro-MD" w:eastAsia="ro-MD"/>
        </w:rPr>
        <w:t> Отсутствие дееспособности</w:t>
      </w:r>
    </w:p>
    <w:p w14:paraId="25BD2B3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В случае договора, заключенного между находящимися в одном государстве лицами, физическое лицо, которое считалось бы дееспособным согласно закону этого государства, может ссылаться на отсутствие у него дееспособности по закону другого государства только в случае, когда на дату заключения договора другая сторона договора была осведомлена об этом отсутствии дееспособности или не была осведомлена о нем из-за своей небрежности.</w:t>
      </w:r>
    </w:p>
    <w:p w14:paraId="653075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2627.</w:t>
      </w:r>
      <w:r w:rsidRPr="00527973">
        <w:rPr>
          <w:rFonts w:ascii="PT Serif" w:eastAsia="Times New Roman" w:hAnsi="PT Serif" w:cs="Times New Roman"/>
          <w:color w:val="333333"/>
          <w:sz w:val="24"/>
          <w:szCs w:val="24"/>
          <w:lang w:val="ro-MD" w:eastAsia="ro-MD"/>
        </w:rPr>
        <w:t> Уступка требования и договорная</w:t>
      </w:r>
    </w:p>
    <w:p w14:paraId="0F0A9F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суброгация</w:t>
      </w:r>
    </w:p>
    <w:p w14:paraId="2594C4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Отношения между цедентом и цессионарием или между кредитором и новым кредитором, касающиеся требования к должнику в рамках уступки требования либо договорной суброгации, регулируются законом, который на основании настоящей главы применяется к договору между цедентом и цессионарием и, соответственно, между кредитором и новым кредитором.</w:t>
      </w:r>
    </w:p>
    <w:p w14:paraId="5731A0B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Закон, регулирующий уступаемое требование или требование, в отношении которого имела место суброгация, определяет возможность уступки этого требования, отношения между цессионарием и должником, условия, на которых уступка или суброгация становится противопоставимой должнику, а также возможность утраты требованием силы в результате осуществления исполнения должником.</w:t>
      </w:r>
    </w:p>
    <w:p w14:paraId="25EFEB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2628.</w:t>
      </w:r>
      <w:r w:rsidRPr="00527973">
        <w:rPr>
          <w:rFonts w:ascii="PT Serif" w:eastAsia="Times New Roman" w:hAnsi="PT Serif" w:cs="Times New Roman"/>
          <w:color w:val="333333"/>
          <w:sz w:val="24"/>
          <w:szCs w:val="24"/>
          <w:lang w:val="ro-MD" w:eastAsia="ro-MD"/>
        </w:rPr>
        <w:t> Законная суброгация</w:t>
      </w:r>
    </w:p>
    <w:p w14:paraId="002643C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на основании договорного обязательства кредитор имеет право требования к должнику, а третье лицо обязано удовлетворить кредитора или во исполнение этой обязанности удовлетворило его, то закон, регулирующий обязанности третьего лица по удовлетворению кредитора, определяет, правомочно ли третье лицо полностью или в части осуществлять по отношению к должнику права, которые принадлежали кредитору по закону, применяемому к их отношениям.</w:t>
      </w:r>
    </w:p>
    <w:p w14:paraId="57030B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2629.</w:t>
      </w:r>
      <w:r w:rsidRPr="00527973">
        <w:rPr>
          <w:rFonts w:ascii="PT Serif" w:eastAsia="Times New Roman" w:hAnsi="PT Serif" w:cs="Times New Roman"/>
          <w:color w:val="333333"/>
          <w:sz w:val="24"/>
          <w:szCs w:val="24"/>
          <w:lang w:val="ro-MD" w:eastAsia="ro-MD"/>
        </w:rPr>
        <w:t> Множественная ответственность</w:t>
      </w:r>
    </w:p>
    <w:p w14:paraId="2ACCB35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должников</w:t>
      </w:r>
    </w:p>
    <w:p w14:paraId="0A08035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кредитор имеет право требования к нескольким должникам, по которому они несут солидарную ответственность, и один из должников полностью или в части удовлетворил кредитора, то закон, регулирующий обязательство должника перед кредитором, определяет также право должника предъявить регрессное требование к другим должникам. Другие должники могут воспользоваться правами, которыми они располагали по отношению к кредитору, в той мере, в какой это разрешено законом, регулирующим их обязательства перед кредитором.</w:t>
      </w:r>
    </w:p>
    <w:p w14:paraId="7075F7E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2630.</w:t>
      </w:r>
      <w:r w:rsidRPr="00527973">
        <w:rPr>
          <w:rFonts w:ascii="PT Serif" w:eastAsia="Times New Roman" w:hAnsi="PT Serif" w:cs="Times New Roman"/>
          <w:color w:val="333333"/>
          <w:sz w:val="24"/>
          <w:szCs w:val="24"/>
          <w:lang w:val="ro-MD" w:eastAsia="ro-MD"/>
        </w:rPr>
        <w:t> Зачет</w:t>
      </w:r>
    </w:p>
    <w:p w14:paraId="78B523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отсутствии соглашения между сторонами относительно возможности зачета он регулируется законом, применяемым к обязательству, в отношении которого предъявляется требование о зачете.</w:t>
      </w:r>
    </w:p>
    <w:p w14:paraId="5822AE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2631.</w:t>
      </w:r>
      <w:r w:rsidRPr="00527973">
        <w:rPr>
          <w:rFonts w:ascii="PT Serif" w:eastAsia="Times New Roman" w:hAnsi="PT Serif" w:cs="Times New Roman"/>
          <w:color w:val="333333"/>
          <w:sz w:val="24"/>
          <w:szCs w:val="24"/>
          <w:lang w:val="ro-MD" w:eastAsia="ro-MD"/>
        </w:rPr>
        <w:t> Бремя доказывания</w:t>
      </w:r>
    </w:p>
    <w:p w14:paraId="458FEDB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Закон, регулирующий договорное обязательство на основании настоящей главы, применяется в той мере, в какой он содержит в вопросах договорных обязательств нормы, устанавливающие юридические презумпции или распределяющие бремя доказывания.</w:t>
      </w:r>
    </w:p>
    <w:p w14:paraId="3D9FFED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Договор или сделка с намерением создать юридические последствия могут подтверждаться любым средством доказывания, допустимым в соответствии с процессуальным законом либо с любым из указанных в статье 2624 законов, на основании которых соответствующие договор или сделка являются действительными </w:t>
      </w:r>
      <w:r w:rsidRPr="00527973">
        <w:rPr>
          <w:rFonts w:ascii="PT Serif" w:eastAsia="Times New Roman" w:hAnsi="PT Serif" w:cs="Times New Roman"/>
          <w:color w:val="333333"/>
          <w:sz w:val="24"/>
          <w:szCs w:val="24"/>
          <w:lang w:val="ro-MD" w:eastAsia="ro-MD"/>
        </w:rPr>
        <w:lastRenderedPageBreak/>
        <w:t>по форме, при условии, что эти средства доказывания могут быть представлены рассматривающей дело судебной инстанции.</w:t>
      </w:r>
    </w:p>
    <w:p w14:paraId="3E006B2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2632.</w:t>
      </w:r>
      <w:r w:rsidRPr="00527973">
        <w:rPr>
          <w:rFonts w:ascii="PT Serif" w:eastAsia="Times New Roman" w:hAnsi="PT Serif" w:cs="Times New Roman"/>
          <w:color w:val="333333"/>
          <w:sz w:val="24"/>
          <w:szCs w:val="24"/>
          <w:lang w:val="ro-MD" w:eastAsia="ro-MD"/>
        </w:rPr>
        <w:t> Сфера применения</w:t>
      </w:r>
    </w:p>
    <w:p w14:paraId="311A8F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Из сферы применения настоящей главы исключаются:</w:t>
      </w:r>
    </w:p>
    <w:p w14:paraId="62FF27E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вопросы статуса, правоспособности и дееспособности физических лиц без ущерба для действия статьи 2626;</w:t>
      </w:r>
    </w:p>
    <w:p w14:paraId="71AA37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обязательства, возникающие из семейных отношений и отношений, которые в соответствии с применяемым к ним законом признаются имеющими сравнимые последствия, включая обязательства по содержанию;</w:t>
      </w:r>
    </w:p>
    <w:p w14:paraId="2A15D7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обязательства, возникающие из режима имущества супругов, режима имущества в рамках отношений, которые согласно применяемому к ним закону признаются имеющими сравнимые с браком последствия, а также обязательства, возникающие из завещаний и наследования;</w:t>
      </w:r>
    </w:p>
    <w:p w14:paraId="230200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обязательства, возникающие из переводных векселей, чеков, простых векселей, а также других оборотных инструментов, в той мере, в какой обязательства, возникающие из этих инструментов, обусловлены их оборотным характером;</w:t>
      </w:r>
    </w:p>
    <w:p w14:paraId="1ECD46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 арбитражные соглашения и соглашения о выборе компетентной инстанции;</w:t>
      </w:r>
    </w:p>
    <w:p w14:paraId="440E687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вопросы правового регулирования коммерческих обществ и других организаций, учрежденных или нет как юридические лица, такие как учреждение путем регистрации или иным путем, правоспособность, внутреннее устройство или роспуск коммерческих обществ и других организаций, учрежденных или нет как юридические лица, и личная ответственность их участников и членов по обязательствам коммерческого общества или организации;</w:t>
      </w:r>
    </w:p>
    <w:p w14:paraId="77CA601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вопрос о том, может ли представитель создавать перед третьими лицами обязательства для лица, от имени которого он объявляет себя действующим, или о том, может ли орган коммерческого общества или другой организации, учрежденных или нет как юридические лица, создавать перед третьими лицами обязательства для этого общества или соответствующей организации;</w:t>
      </w:r>
    </w:p>
    <w:p w14:paraId="29D446E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учреждение трастов и отношения между их учредителями, доверительными собственниками и выгодоприобретателями;</w:t>
      </w:r>
    </w:p>
    <w:p w14:paraId="4FB157A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i) обязательства, возникающие из деловых переговоров, предшествующих подписанию договора;</w:t>
      </w:r>
    </w:p>
    <w:p w14:paraId="617C509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j) договоры страхования, являющиеся результатом деятельности организаций, не являющихся предприятиями, предмет которых составляет выплата лицам, работающим по найму или практикующим свободную профессию на предприятии, в группе предприятий либо в профессиональном и межпрофессиональном секторе, страховых компенсаций в случае смерти, дожития, утраты либо снижения трудоспособности, профессионального заболевания или несчастного случая на рабочем месте.</w:t>
      </w:r>
    </w:p>
    <w:p w14:paraId="792BE60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Настоящая глава не применяется, без ущерба для действия статьи 2631, к доказыванию и процессуальным вопросам.</w:t>
      </w:r>
    </w:p>
    <w:p w14:paraId="24237C99"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w:t>
      </w:r>
    </w:p>
    <w:p w14:paraId="006FB0F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lastRenderedPageBreak/>
        <w:t>ВНЕДОГОВОРНЫЕ ОБЯЗАТЕЛЬСТВА</w:t>
      </w:r>
    </w:p>
    <w:p w14:paraId="57E46365"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1</w:t>
      </w:r>
    </w:p>
    <w:p w14:paraId="6FC602F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Противоправные деяния</w:t>
      </w:r>
    </w:p>
    <w:p w14:paraId="1A6CAAE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2633.</w:t>
      </w:r>
      <w:r w:rsidRPr="00527973">
        <w:rPr>
          <w:rFonts w:ascii="PT Serif" w:eastAsia="Times New Roman" w:hAnsi="PT Serif" w:cs="Times New Roman"/>
          <w:color w:val="333333"/>
          <w:sz w:val="24"/>
          <w:szCs w:val="24"/>
          <w:lang w:val="ro-MD" w:eastAsia="ro-MD"/>
        </w:rPr>
        <w:t> Общее правило</w:t>
      </w:r>
    </w:p>
    <w:p w14:paraId="55E52C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Если иное не предусмотрено настоящей главой, то законом, применяемым к внедоговорным обязательствам, возникающим из противоправного деяния, является закон государства, в котором был причинен ущерб, независимо от того, в каком государстве имело место деяние, повлекшее ущерб, и в каком или в каких государствах проявляются косвенные последствия соответствующего деяния.</w:t>
      </w:r>
    </w:p>
    <w:p w14:paraId="53E5F0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если лицо, которое несет ответственность, и лицо, которое понесло ущерб, в момент причинения ущерба имеют место своего обычного пребывания в одном государстве, применяется закон этого государства.</w:t>
      </w:r>
    </w:p>
    <w:p w14:paraId="373B7FA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из всех обстоятельств дела несомненно вытекает, что противоправное деяние явно более тесно связано с иным государством, чем указанное в частях (1) или (2), применяется закон этого другого государства. Несомненная более тесная связь с другим государством может основываться, в частности, на ранее сложившемся между сторонами отношении, таком как договор, тесно связанный с соответствующим противоправным деянием.</w:t>
      </w:r>
    </w:p>
    <w:p w14:paraId="009D284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2634.</w:t>
      </w:r>
      <w:r w:rsidRPr="00527973">
        <w:rPr>
          <w:rFonts w:ascii="PT Serif" w:eastAsia="Times New Roman" w:hAnsi="PT Serif" w:cs="Times New Roman"/>
          <w:color w:val="333333"/>
          <w:sz w:val="24"/>
          <w:szCs w:val="24"/>
          <w:lang w:val="ro-MD" w:eastAsia="ro-MD"/>
        </w:rPr>
        <w:t> Ответственность за продукцию c</w:t>
      </w:r>
    </w:p>
    <w:p w14:paraId="281FC4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недостатками</w:t>
      </w:r>
    </w:p>
    <w:p w14:paraId="65BE604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Без ущерба для действия части (2) статьи 2633 законом, применяемым к внедоговорным обязательствам, возникающим вследствие ущерба, причиненного продукцией, является:</w:t>
      </w:r>
    </w:p>
    <w:p w14:paraId="537FBC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закон государства, в котором лицо, которому причинен ущерб, имело место своего обычного пребывания в момент причинения ущерба, при условии, что продукция была реализована в этом государстве; или, если данное условие не выполнено,</w:t>
      </w:r>
    </w:p>
    <w:p w14:paraId="6663C8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закон государства, в котором была приобретена продукция, если продукция была реализована в этом государстве; или, если данное условие не выполнено,</w:t>
      </w:r>
    </w:p>
    <w:p w14:paraId="1D03ED9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 закон государства, в котором был причинен ущерб, если продукция была реализована в этом государстве.</w:t>
      </w:r>
    </w:p>
    <w:p w14:paraId="3ABDD7D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Вместе с тем применяемым законом является закон государства, в котором лицо, привлекаемое к ответственности, имеет место своего обычного пребывания, если это лицо не могло разумно предвидеть реализацию данной продукции или продукции аналогичного характера в государстве, закон которого подлежит применению на основании пунктов а), b) или с) части (1).</w:t>
      </w:r>
    </w:p>
    <w:p w14:paraId="200E89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из всех обстоятельств дела несомненно вытекает, что противоправное деяние явно более тесно связано с иным государством, чем указанное в частях (1) или (2), применяется закон этого другого государства. Несомненная более тесная связь с другим государством может основываться, в частности, на ранее сложившемся между сторонами отношении, таком как договор, тесно связанный с соответствующим противоправным деянием.</w:t>
      </w:r>
    </w:p>
    <w:p w14:paraId="68BFF1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2635.</w:t>
      </w:r>
      <w:r w:rsidRPr="00527973">
        <w:rPr>
          <w:rFonts w:ascii="PT Serif" w:eastAsia="Times New Roman" w:hAnsi="PT Serif" w:cs="Times New Roman"/>
          <w:color w:val="333333"/>
          <w:sz w:val="24"/>
          <w:szCs w:val="24"/>
          <w:lang w:val="ro-MD" w:eastAsia="ro-MD"/>
        </w:rPr>
        <w:t> Недобросовестная конкуренция</w:t>
      </w:r>
    </w:p>
    <w:p w14:paraId="26A9C1B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и антиконкурентная деятельность</w:t>
      </w:r>
    </w:p>
    <w:p w14:paraId="597A66F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Законом, применяемым к внедоговорным обязательствам, возникающим из акта недобросовестной конкуренции, является закон государства, в котором затрагиваются или могут быть затронуты конкурентные отношения или коллективные интересы потребителей.</w:t>
      </w:r>
    </w:p>
    <w:p w14:paraId="47CC32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Если акт недобросовестной конкуренции затрагивает исключительно интересы определенного конкурента, применяются положения статьи 2633.</w:t>
      </w:r>
    </w:p>
    <w:p w14:paraId="7FB4516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Законом, применяемым к внедоговорным обязательствам, возникающим из ограничения конкуренции, является закон государства, рынок которого затрагивается или может быть затронут.</w:t>
      </w:r>
    </w:p>
    <w:p w14:paraId="43A3CAC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рынок затрагивается или может быть затронут более чем в одном государстве, лицо, обращающееся за возмещением ущерба в судебную инстанцию по месту жительства ответчика, может также избрать в качестве основы своего требования закон судебной инстанции, куда он обратился, при условии, что рынок в данном государстве относится к числу рынков, прямо и существенным образом затрагиваемых ограничением конкуренции, из которого возникает внедоговорное обязательство, на котором основано требование; если истец вызывает в судебную инстанцию нескольких ответчиков, то в соответствии с применяемыми правилами подсудности в качестве основы своего требования истец может избрать только закон этой инстанции, если ограничение конкуренции, на котором основан иск к каждому из ответчиков, прямо и существенным образом затрагивает также рынок государства соответствующей инстанции.</w:t>
      </w:r>
    </w:p>
    <w:p w14:paraId="7DA770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(5) Не допускается отступление от закона, применяемого в соответствии с настоящей статьей, посредством соглашения, заключенного на основании статьи 2643.</w:t>
      </w:r>
    </w:p>
    <w:p w14:paraId="1B8B96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2636.</w:t>
      </w:r>
      <w:r w:rsidRPr="00527973">
        <w:rPr>
          <w:rFonts w:ascii="PT Serif" w:eastAsia="Times New Roman" w:hAnsi="PT Serif" w:cs="Times New Roman"/>
          <w:color w:val="333333"/>
          <w:sz w:val="24"/>
          <w:szCs w:val="24"/>
          <w:lang w:val="ro-MD" w:eastAsia="ro-MD"/>
        </w:rPr>
        <w:t> Вред, причиненный окружающей среде</w:t>
      </w:r>
    </w:p>
    <w:p w14:paraId="551D9C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Законом, применяемым к внедоговорным обязательствам, возникающим вследствие причинения вреда окружающей среде или обусловленного этим вреда личности или имуществу, является закон, определяемый в соответствии с частью (1) статьи 2633, за исключением случаев, когда лицо, требующее возмещения этого вреда, изберет в качестве основы своего иска закон государства, в котором имело место деяние, повлекшее причинение вреда.</w:t>
      </w:r>
    </w:p>
    <w:p w14:paraId="6C037B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2637.</w:t>
      </w:r>
      <w:r w:rsidRPr="00527973">
        <w:rPr>
          <w:rFonts w:ascii="PT Serif" w:eastAsia="Times New Roman" w:hAnsi="PT Serif" w:cs="Times New Roman"/>
          <w:color w:val="333333"/>
          <w:sz w:val="24"/>
          <w:szCs w:val="24"/>
          <w:lang w:val="ro-MD" w:eastAsia="ro-MD"/>
        </w:rPr>
        <w:t> Нарушение прав интеллектуальной</w:t>
      </w:r>
    </w:p>
    <w:p w14:paraId="5CB49B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собственности</w:t>
      </w:r>
    </w:p>
    <w:p w14:paraId="17CB61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Законом, применяемым к внедоговорным обязательствам, возникающим из нарушения права на объект интеллектуальной собственности, является закон государства, для которого запрашивается защита.</w:t>
      </w:r>
    </w:p>
    <w:p w14:paraId="707B33C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В случае внедоговорных обязательств, возникающих из нарушения права на единый объект интеллектуальной собственности на международном уровне, законом, применяемым к любому вопросу, не урегулированному соответствующим </w:t>
      </w:r>
      <w:r w:rsidRPr="00527973">
        <w:rPr>
          <w:rFonts w:ascii="PT Serif" w:eastAsia="Times New Roman" w:hAnsi="PT Serif" w:cs="Times New Roman"/>
          <w:color w:val="333333"/>
          <w:sz w:val="24"/>
          <w:szCs w:val="24"/>
          <w:lang w:val="ro-MD" w:eastAsia="ro-MD"/>
        </w:rPr>
        <w:lastRenderedPageBreak/>
        <w:t>международным документом, является закон государства, в котором произошло нарушение.</w:t>
      </w:r>
    </w:p>
    <w:p w14:paraId="417E1F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Не допускается отступление от закона, применяемого в соответствии с настоящей статьей, посредством соглашения, заключенного на основании статьи 2642.</w:t>
      </w:r>
    </w:p>
    <w:p w14:paraId="1E85933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2638.</w:t>
      </w:r>
      <w:r w:rsidRPr="00527973">
        <w:rPr>
          <w:rFonts w:ascii="PT Serif" w:eastAsia="Times New Roman" w:hAnsi="PT Serif" w:cs="Times New Roman"/>
          <w:color w:val="333333"/>
          <w:sz w:val="24"/>
          <w:szCs w:val="24"/>
          <w:lang w:val="ro-MD" w:eastAsia="ro-MD"/>
        </w:rPr>
        <w:t> Акции профессиональных союзов</w:t>
      </w:r>
    </w:p>
    <w:p w14:paraId="056E794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Без ущерба для действия части (2) статьи 2633 законом, применяемым к внедоговорным обязательствам, возникающим из ответственности лица, действующего в качестве работника или работодателя, либо из ответственности организаций, представляющих профессиональные интересы указанных лиц, за ущерб, причиненный продолжающимися или завершившимися акциями профессиональных союзов, является закон государства, в котором будет проводиться или проводилась соответствующая акция.</w:t>
      </w:r>
    </w:p>
    <w:p w14:paraId="7A307F9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2</w:t>
      </w:r>
      <w:r w:rsidRPr="00527973">
        <w:rPr>
          <w:rFonts w:ascii="PT Serif" w:eastAsia="Times New Roman" w:hAnsi="PT Serif" w:cs="Times New Roman"/>
          <w:b/>
          <w:bCs/>
          <w:color w:val="333333"/>
          <w:sz w:val="24"/>
          <w:szCs w:val="24"/>
          <w:lang w:val="ro-MD" w:eastAsia="ro-MD"/>
        </w:rPr>
        <w:br/>
        <w:t>Неосновательное обогащение, ведение дел</w:t>
      </w:r>
      <w:r w:rsidRPr="00527973">
        <w:rPr>
          <w:rFonts w:ascii="PT Serif" w:eastAsia="Times New Roman" w:hAnsi="PT Serif" w:cs="Times New Roman"/>
          <w:b/>
          <w:bCs/>
          <w:color w:val="333333"/>
          <w:sz w:val="24"/>
          <w:szCs w:val="24"/>
          <w:lang w:val="ro-MD" w:eastAsia="ro-MD"/>
        </w:rPr>
        <w:br/>
        <w:t>без поручения и преддоговорная ответственность</w:t>
      </w:r>
    </w:p>
    <w:p w14:paraId="319CF2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2639.</w:t>
      </w:r>
      <w:r w:rsidRPr="00527973">
        <w:rPr>
          <w:rFonts w:ascii="PT Serif" w:eastAsia="Times New Roman" w:hAnsi="PT Serif" w:cs="Times New Roman"/>
          <w:color w:val="333333"/>
          <w:sz w:val="24"/>
          <w:szCs w:val="24"/>
          <w:lang w:val="ro-MD" w:eastAsia="ro-MD"/>
        </w:rPr>
        <w:t> Неосновательное обогащение</w:t>
      </w:r>
    </w:p>
    <w:p w14:paraId="6D061B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внедоговорное обязательство, возникающее из неосновательного обогащения, включая необоснованное получение платежа, относится к существующему между сторонами отношению, такому как проистекающее из договора или противоправного деяния, тесно связанному с таким неосновательным обогащением, оно регулируется законом, регулирующим данное отношение.</w:t>
      </w:r>
    </w:p>
    <w:p w14:paraId="1E5BC0B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подлежащий применению закон невозможно определить на основании части (1), а стороны в момент совершения деяния, повлекшего неосновательное обогащение, имеют место обычного пребывания в одном государстве, применяется закон этого государства.</w:t>
      </w:r>
    </w:p>
    <w:p w14:paraId="40FC49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Если подлежащий применению закон невозможно определить на основании частей (1) или (2), применяется закон государства, в котором произошло неосновательное обогащение.</w:t>
      </w:r>
    </w:p>
    <w:p w14:paraId="29A80E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из всех обстоятельств дела несомненно вытекает, что внедоговорное обязательство, возникающее из неосновательного обогащения, явно более тесно связано с иным государством, чем указанное в частях (1)-(3), применяется закон этого другого государства.</w:t>
      </w:r>
    </w:p>
    <w:p w14:paraId="2F4E585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2640.</w:t>
      </w:r>
      <w:r w:rsidRPr="00527973">
        <w:rPr>
          <w:rFonts w:ascii="PT Serif" w:eastAsia="Times New Roman" w:hAnsi="PT Serif" w:cs="Times New Roman"/>
          <w:color w:val="333333"/>
          <w:sz w:val="24"/>
          <w:szCs w:val="24"/>
          <w:lang w:val="ro-MD" w:eastAsia="ro-MD"/>
        </w:rPr>
        <w:t> Ведение дел без поручения</w:t>
      </w:r>
    </w:p>
    <w:p w14:paraId="6BA02D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Если внедоговорное обязательство, возникающее из ведения дел без поручения, относится к существующему между сторонами отношению, такому как проистекающее из договора или противоправного деяния, тесно связанному с таким внедоговорным обязательством, то внедоговорное обязательство регулируется законом, регулирующим данное отношение.</w:t>
      </w:r>
    </w:p>
    <w:p w14:paraId="7AECC93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Если подлежащий применению закон невозможно определить на основании части (1), а стороны в момент совершения сделки или факта, повлекших ущерб, имеют </w:t>
      </w:r>
      <w:r w:rsidRPr="00527973">
        <w:rPr>
          <w:rFonts w:ascii="PT Serif" w:eastAsia="Times New Roman" w:hAnsi="PT Serif" w:cs="Times New Roman"/>
          <w:color w:val="333333"/>
          <w:sz w:val="24"/>
          <w:szCs w:val="24"/>
          <w:lang w:val="ro-MD" w:eastAsia="ro-MD"/>
        </w:rPr>
        <w:lastRenderedPageBreak/>
        <w:t>место своего обычного пребывания в одном государстве, то применяется закон соответствующего государства.</w:t>
      </w:r>
    </w:p>
    <w:p w14:paraId="68F1766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подлежащий применению закон невозможно определить на основании части (1) или (2), применяется закон государства, в котором происходит ведение дел без поручения.</w:t>
      </w:r>
    </w:p>
    <w:p w14:paraId="1257A1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из всех обстоятельств дела несомненно вытекает, что внедоговорное обязательство, возникающее из ведения дел без поручения, явно более тесно связано с иным государством, чем указанное в частях (1)-(3), применяется закон этого другого государства.</w:t>
      </w:r>
    </w:p>
    <w:p w14:paraId="46DEC75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2641.</w:t>
      </w:r>
      <w:r w:rsidRPr="00527973">
        <w:rPr>
          <w:rFonts w:ascii="PT Serif" w:eastAsia="Times New Roman" w:hAnsi="PT Serif" w:cs="Times New Roman"/>
          <w:color w:val="333333"/>
          <w:sz w:val="24"/>
          <w:szCs w:val="24"/>
          <w:lang w:val="ro-MD" w:eastAsia="ro-MD"/>
        </w:rPr>
        <w:t> Преддоговорная ответственность</w:t>
      </w:r>
    </w:p>
    <w:p w14:paraId="6B932CC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Законом, применяемым к внедоговорным обязательствам, возникающим из договоренностей, предшествующих подписанию договора, независимо от того, был или нет фактически заключен договор, является закон, применяемый к данному договору или подлежавший бы применению к нему, если бы он был заключен.</w:t>
      </w:r>
    </w:p>
    <w:p w14:paraId="0828A6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подлежащий применению закон невозможно определить на основании части (1), то:</w:t>
      </w:r>
    </w:p>
    <w:p w14:paraId="1A7B0F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а) применяется закон государства, в котором был причинен ущерб, независимо от того, в каком государстве имело место деяние, повлекшее ущерб, и в каком или в каких государствах проявляются косвенные последствия соответствующего деяния; или</w:t>
      </w:r>
    </w:p>
    <w:p w14:paraId="7E0684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если стороны в момент совершения деяния, повлекшего ущерб, имеют место своего обычного пребывания в одном государстве, применяется закон соответствующего государства; или</w:t>
      </w:r>
    </w:p>
    <w:p w14:paraId="5B036A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 если из всех обстоятельств дела несомненно вытекает, что внедоговорное обязательство, возникшее из договоренностей, предшествующих подписанию договора, явно более тесно связано с иным государством, чем указанное в пунктах а) и b), применяется закон этого другого государства.</w:t>
      </w:r>
    </w:p>
    <w:p w14:paraId="2D0BB5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2642.</w:t>
      </w:r>
      <w:r w:rsidRPr="00527973">
        <w:rPr>
          <w:rFonts w:ascii="PT Serif" w:eastAsia="Times New Roman" w:hAnsi="PT Serif" w:cs="Times New Roman"/>
          <w:color w:val="333333"/>
          <w:sz w:val="24"/>
          <w:szCs w:val="24"/>
          <w:lang w:val="ro-MD" w:eastAsia="ro-MD"/>
        </w:rPr>
        <w:t> Сфера применения в случае нарушения</w:t>
      </w:r>
    </w:p>
    <w:p w14:paraId="352E9D7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права интеллектуальной собственности</w:t>
      </w:r>
    </w:p>
    <w:p w14:paraId="585C29A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целях настоящей главы статья 2637 применяется к внедоговорным обязательствам, возникающим из нарушения права интеллектуальной собственности.</w:t>
      </w:r>
    </w:p>
    <w:p w14:paraId="62B71827"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3</w:t>
      </w:r>
    </w:p>
    <w:p w14:paraId="25266F41"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Свобода выбора</w:t>
      </w:r>
    </w:p>
    <w:p w14:paraId="4E86D7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2643.</w:t>
      </w:r>
      <w:r w:rsidRPr="00527973">
        <w:rPr>
          <w:rFonts w:ascii="PT Serif" w:eastAsia="Times New Roman" w:hAnsi="PT Serif" w:cs="Times New Roman"/>
          <w:color w:val="333333"/>
          <w:sz w:val="24"/>
          <w:szCs w:val="24"/>
          <w:lang w:val="ro-MD" w:eastAsia="ro-MD"/>
        </w:rPr>
        <w:t> Свобода выбора</w:t>
      </w:r>
    </w:p>
    <w:p w14:paraId="260036C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Стороны могут по обоюдному согласию избрать закон для регулирования возникших между ними внедоговорных обязательств:</w:t>
      </w:r>
    </w:p>
    <w:p w14:paraId="7142CBD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посредством соглашения, заключаемого после совершения деяния, повлекшего ущерб; или</w:t>
      </w:r>
    </w:p>
    <w:p w14:paraId="2A928C2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если все вовлеченные стороны занимаются коммерческой деятельностью, – посредством соглашения, заключаемого в результате свободных переговоров до совершения деяния, повлекшего ущерб.</w:t>
      </w:r>
    </w:p>
    <w:p w14:paraId="5317DC6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(2) Сделанный выбор должен быть прямо выражен либо должен вытекать с разумной долей уверенности из обстоятельств дела и не может затрагивать права третьих лиц.</w:t>
      </w:r>
    </w:p>
    <w:p w14:paraId="556E6D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Если в момент совершения деяния, повлекшего ущерб, все значимые элементы ситуации находятся в государстве, отличном от того, закон которого был избран, то сделанный сторонами выбор должен действовать без ущерба для надлежащего применения императивных положений закона этого другого государства, от которых не разрешается отступать посредством соглашения.</w:t>
      </w:r>
    </w:p>
    <w:p w14:paraId="085D301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Если в момент совершения деяния, повлекшего ущерб, все значимые элементы ситуации находятся в одном или нескольких государствах, выбор сторонами применяемого закона, отличного от закона государства компетентной судебной инстанции, должен действовать без ущерба для надлежащего применения императивных положений международного права, от которых не разрешается отступать посредством соглашения, таким же образом, как они применяются в государстве компетентной судебной инстанции.</w:t>
      </w:r>
    </w:p>
    <w:p w14:paraId="7A0A45BB"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4</w:t>
      </w:r>
    </w:p>
    <w:p w14:paraId="7722084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Общие положения</w:t>
      </w:r>
    </w:p>
    <w:p w14:paraId="6FA545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2644.</w:t>
      </w:r>
      <w:r w:rsidRPr="00527973">
        <w:rPr>
          <w:rFonts w:ascii="PT Serif" w:eastAsia="Times New Roman" w:hAnsi="PT Serif" w:cs="Times New Roman"/>
          <w:color w:val="333333"/>
          <w:sz w:val="24"/>
          <w:szCs w:val="24"/>
          <w:lang w:val="ro-MD" w:eastAsia="ro-MD"/>
        </w:rPr>
        <w:t> Сфера действия применяемого закона</w:t>
      </w:r>
    </w:p>
    <w:p w14:paraId="325787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Закон, применяемый к внедоговорным обязательствам на основе настоящей главы, регулирует, в частности:</w:t>
      </w:r>
    </w:p>
    <w:p w14:paraId="630748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основание и объем ответственности, включая определение лиц, которые могут нести деликтную ответственность за совершенные ими деяния;</w:t>
      </w:r>
    </w:p>
    <w:p w14:paraId="29874E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основания освобождения от ответственности, ограничения и распределения ответственности;</w:t>
      </w:r>
    </w:p>
    <w:p w14:paraId="46CEE6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 существование, характер и оценку ущерба, на который ссылается истец, или требуемого возмещения;</w:t>
      </w:r>
    </w:p>
    <w:p w14:paraId="0A6986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в пределах полномочий, предоставленных инстанции ее процессуальным правом, – обеспечительные меры, которые судебная инстанция может принимать с целью упреждения либо прекращения причинения ущерба или повреждений либо в обеспечение возмещения ущерба;</w:t>
      </w:r>
    </w:p>
    <w:p w14:paraId="0D5BFB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допустимость или недопустимость передачи, в том числе по наследству, права ссылаться на причинение ущерба или требовать возмещения;</w:t>
      </w:r>
    </w:p>
    <w:p w14:paraId="1CDCCD7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круг лиц, имеющих право на возмещение причиненного им лично вреда;</w:t>
      </w:r>
    </w:p>
    <w:p w14:paraId="5DC2958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ответственность за деяние другого лица;</w:t>
      </w:r>
    </w:p>
    <w:p w14:paraId="0CEE892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h) порядок погашения обязательств и правила, регулирующие исковую давность и утрату прав, включая правила о начале, прекращении и приостановлении течения срока исковой давности и утраты прав.</w:t>
      </w:r>
    </w:p>
    <w:p w14:paraId="36113A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2645.</w:t>
      </w:r>
      <w:r w:rsidRPr="00527973">
        <w:rPr>
          <w:rFonts w:ascii="PT Serif" w:eastAsia="Times New Roman" w:hAnsi="PT Serif" w:cs="Times New Roman"/>
          <w:color w:val="333333"/>
          <w:sz w:val="24"/>
          <w:szCs w:val="24"/>
          <w:lang w:val="ro-MD" w:eastAsia="ro-MD"/>
        </w:rPr>
        <w:t> Нормы безопасности и поведения</w:t>
      </w:r>
    </w:p>
    <w:p w14:paraId="4E0C475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 оценке поведения лица, привлекаемого к ответственности, в качестве фактического обстоятельства и по мере необходимости учитываются нормы безопасности и поведения, действовавшие в месте и в момент совершения деяния, влекущего наступление ответственности для этого лица.</w:t>
      </w:r>
    </w:p>
    <w:p w14:paraId="4819B5A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w:t>
      </w:r>
      <w:r w:rsidRPr="00527973">
        <w:rPr>
          <w:rFonts w:ascii="PT Serif" w:eastAsia="Times New Roman" w:hAnsi="PT Serif" w:cs="Times New Roman"/>
          <w:b/>
          <w:bCs/>
          <w:color w:val="333333"/>
          <w:sz w:val="24"/>
          <w:szCs w:val="24"/>
          <w:lang w:val="ro-MD" w:eastAsia="ro-MD"/>
        </w:rPr>
        <w:t>Статья 2646.</w:t>
      </w:r>
      <w:r w:rsidRPr="00527973">
        <w:rPr>
          <w:rFonts w:ascii="PT Serif" w:eastAsia="Times New Roman" w:hAnsi="PT Serif" w:cs="Times New Roman"/>
          <w:color w:val="333333"/>
          <w:sz w:val="24"/>
          <w:szCs w:val="24"/>
          <w:lang w:val="ro-MD" w:eastAsia="ro-MD"/>
        </w:rPr>
        <w:t> Прямой иск к страховщику ответственного</w:t>
      </w:r>
    </w:p>
    <w:p w14:paraId="1D5A10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лица</w:t>
      </w:r>
    </w:p>
    <w:p w14:paraId="233E63E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Лицо, которому причинен ущерб, может обращаться с иском непосредственно к страховщику лица, обязанного возмещать ущерб, если такая возможность предусмотрена в законе, применяемом к внедоговорному обязательству, или в законе, применяемом к договору страхования.</w:t>
      </w:r>
    </w:p>
    <w:p w14:paraId="2B8AC7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2647.</w:t>
      </w:r>
      <w:r w:rsidRPr="00527973">
        <w:rPr>
          <w:rFonts w:ascii="PT Serif" w:eastAsia="Times New Roman" w:hAnsi="PT Serif" w:cs="Times New Roman"/>
          <w:color w:val="333333"/>
          <w:sz w:val="24"/>
          <w:szCs w:val="24"/>
          <w:lang w:val="ro-MD" w:eastAsia="ro-MD"/>
        </w:rPr>
        <w:t> Суброгация</w:t>
      </w:r>
    </w:p>
    <w:p w14:paraId="060C5B3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кредитор имеет право требования к должнику, а третье лицо имеет обязанность удовлетворить кредитора или во исполнение этой обязанности удовлетворило его, то закон, регулирующий обязанность третьего лица по удовлетворению кредитора, определяет, правомочно ли и в какой мере третье лицо осуществлять по отношению к должнику права, которые принадлежали по отношению к должнику кредитору по закону, применяемому к отношениям между должником и кредитором.</w:t>
      </w:r>
    </w:p>
    <w:p w14:paraId="231343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2648.</w:t>
      </w:r>
      <w:r w:rsidRPr="00527973">
        <w:rPr>
          <w:rFonts w:ascii="PT Serif" w:eastAsia="Times New Roman" w:hAnsi="PT Serif" w:cs="Times New Roman"/>
          <w:color w:val="333333"/>
          <w:sz w:val="24"/>
          <w:szCs w:val="24"/>
          <w:lang w:val="ro-MD" w:eastAsia="ro-MD"/>
        </w:rPr>
        <w:t> Множественная ответственность</w:t>
      </w:r>
    </w:p>
    <w:p w14:paraId="3513C0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кредитор имеет по отношению к нескольким должникам, ответственность которых вытекает из одного и того же обязательства, право требования и один из должников полностью или в части удовлетворил кредитора, то право указанного должника требовать компенсации от других должников регулируется законом, применяемым к внедоговорному обязательству этого должника перед кредитором.</w:t>
      </w:r>
    </w:p>
    <w:p w14:paraId="51C1836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2649.</w:t>
      </w:r>
      <w:r w:rsidRPr="00527973">
        <w:rPr>
          <w:rFonts w:ascii="PT Serif" w:eastAsia="Times New Roman" w:hAnsi="PT Serif" w:cs="Times New Roman"/>
          <w:color w:val="333333"/>
          <w:sz w:val="24"/>
          <w:szCs w:val="24"/>
          <w:lang w:val="ro-MD" w:eastAsia="ro-MD"/>
        </w:rPr>
        <w:t> Условия формальной действительности</w:t>
      </w:r>
    </w:p>
    <w:p w14:paraId="07D9D6B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Односторонняя сделка по внедоговорному обязательству, совершенная с намерением создать юридические последствия, считается действительной по форме, если она отвечает условиям в отношении формы, налагаемым законом, регулирующим такое внедоговорное обязательство, или законом государства, где совершена сделка.</w:t>
      </w:r>
    </w:p>
    <w:p w14:paraId="4B0EDFF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2650.</w:t>
      </w:r>
      <w:r w:rsidRPr="00527973">
        <w:rPr>
          <w:rFonts w:ascii="PT Serif" w:eastAsia="Times New Roman" w:hAnsi="PT Serif" w:cs="Times New Roman"/>
          <w:color w:val="333333"/>
          <w:sz w:val="24"/>
          <w:szCs w:val="24"/>
          <w:lang w:val="ro-MD" w:eastAsia="ro-MD"/>
        </w:rPr>
        <w:t> Бремя доказывания</w:t>
      </w:r>
    </w:p>
    <w:p w14:paraId="14B36E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Закон, регулирующий внедоговорное обязательство на основании настоящей главы, применяется в той мере, в какой он содержит в вопросах внедоговорных обязательств нормы, устанавливающие юридические презумпции или распределяющие бремя доказывания.</w:t>
      </w:r>
    </w:p>
    <w:p w14:paraId="4296DE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Сделки с намерением создать юридические последствия могут подтверждаться любым средством доказывания, признанным законом компетентной судебной инстанции либо любым из законов, указанных в статье 2649, на основании которых соответствующая сделка является действительной по форме, при условии, что это средство доказывания может быть представлено компетентной судебной инстанции.</w:t>
      </w:r>
    </w:p>
    <w:p w14:paraId="30DA6EDC"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Часть 5</w:t>
      </w:r>
    </w:p>
    <w:p w14:paraId="46DBCDAE"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Сфера применения</w:t>
      </w:r>
    </w:p>
    <w:p w14:paraId="796E6B4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2651.</w:t>
      </w:r>
      <w:r w:rsidRPr="00527973">
        <w:rPr>
          <w:rFonts w:ascii="PT Serif" w:eastAsia="Times New Roman" w:hAnsi="PT Serif" w:cs="Times New Roman"/>
          <w:color w:val="333333"/>
          <w:sz w:val="24"/>
          <w:szCs w:val="24"/>
          <w:lang w:val="ro-MD" w:eastAsia="ro-MD"/>
        </w:rPr>
        <w:t> Сфера применения</w:t>
      </w:r>
    </w:p>
    <w:p w14:paraId="1C1709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Настоящая глава применяется к внедоговорным обязательствам в гражданской и торговой сфере в ситуациях, содержащих конфликт законов. Она не применяется, в частности, к налоговым, таможенным или административным сферам, а также к ответственности государства за действия и бездействие при осуществлении публичной власти (acta iure imperii).</w:t>
      </w:r>
    </w:p>
    <w:p w14:paraId="3ACE3A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Из сферы применения настоящей главы исключаются:</w:t>
      </w:r>
    </w:p>
    <w:p w14:paraId="14A4500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а) внедоговорные обязательства, возникающие из отношений родства и отношений, которые в соответствии с применяемым к ним законом признаются имеющими сравнимые последствия, включая обязательства по содержанию;</w:t>
      </w:r>
    </w:p>
    <w:p w14:paraId="7E9FBE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внедоговорные обязательства, возникающие из режима имущества супругов, режима имущества в рамках отношений, которые согласно применяемому к ним закону признаются имеющими сравнимые с браком последствия, а также внедоговорные обязательства, возникающие из завещаний и наследования;</w:t>
      </w:r>
    </w:p>
    <w:p w14:paraId="514E46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 внедоговорные обязательства, возникающие из переводных векселей, чеков, простых векселей, а также других оборотных инструментов, в той мере, в какой обязательства, возникающие из этих инструментов, обусловлены их оборотным характером;</w:t>
      </w:r>
    </w:p>
    <w:p w14:paraId="42F31A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внедоговорные обязательства, возникающие из правового регулирования коммерческих обществ и других организаций, учрежденных или нет как юридические лица, в отношении таких вопросов, как учреждение путем регистрации или иным путем, права юридического лица, внутреннее устройство или роспуск коммерческих обществ и других организаций, учрежденных или нет как юридические лица, личная ответственность их участников и членов по обязательствам коммерческого общества или организации, а также личная ответственность перед коммерческим обществом или перед его членами ревизоров, на которых возложена официальная проверка бухгалтерских документов;</w:t>
      </w:r>
    </w:p>
    <w:p w14:paraId="0345D8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внедоговорные обязательства, возникающие из отношений между учредителями, членами административного совета и выгодоприобретателями добровольно учрежденного траста;</w:t>
      </w:r>
    </w:p>
    <w:p w14:paraId="297FC07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f) внедоговорные обязательства, возникающие из вреда, причиненного радиоактивными материалами;</w:t>
      </w:r>
    </w:p>
    <w:p w14:paraId="2506CA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внедоговорные обязательства, возникающие из посягательств на частную жизнь и личные неимущественные права, а также из диффамации.</w:t>
      </w:r>
    </w:p>
    <w:p w14:paraId="108BEA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Без ущерба для действия статей 2649 и 2650 настоящая глава не применяется к доказыванию и процессуальным вопросам.</w:t>
      </w:r>
    </w:p>
    <w:p w14:paraId="62B3EEB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2652.</w:t>
      </w:r>
      <w:r w:rsidRPr="00527973">
        <w:rPr>
          <w:rFonts w:ascii="PT Serif" w:eastAsia="Times New Roman" w:hAnsi="PT Serif" w:cs="Times New Roman"/>
          <w:color w:val="333333"/>
          <w:sz w:val="24"/>
          <w:szCs w:val="24"/>
          <w:lang w:val="ro-MD" w:eastAsia="ro-MD"/>
        </w:rPr>
        <w:t> Внедоговорные обязательства</w:t>
      </w:r>
    </w:p>
    <w:p w14:paraId="2BDA858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В целях настоящей главы «ущерб» означает любое последствие противоправного деяния, неосновательного обогащения, </w:t>
      </w:r>
      <w:r w:rsidRPr="00527973">
        <w:rPr>
          <w:rFonts w:ascii="PT Serif" w:eastAsia="Times New Roman" w:hAnsi="PT Serif" w:cs="Times New Roman"/>
          <w:i/>
          <w:iCs/>
          <w:color w:val="333333"/>
          <w:sz w:val="24"/>
          <w:szCs w:val="24"/>
          <w:lang w:val="ro-MD" w:eastAsia="ro-MD"/>
        </w:rPr>
        <w:t>negotiorum</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333333"/>
          <w:sz w:val="24"/>
          <w:szCs w:val="24"/>
          <w:lang w:val="ro-MD" w:eastAsia="ro-MD"/>
        </w:rPr>
        <w:t>gestio </w:t>
      </w:r>
      <w:r w:rsidRPr="00527973">
        <w:rPr>
          <w:rFonts w:ascii="PT Serif" w:eastAsia="Times New Roman" w:hAnsi="PT Serif" w:cs="Times New Roman"/>
          <w:color w:val="333333"/>
          <w:sz w:val="24"/>
          <w:szCs w:val="24"/>
          <w:lang w:val="ro-MD" w:eastAsia="ro-MD"/>
        </w:rPr>
        <w:t>(ведения дел без поручения) или </w:t>
      </w:r>
      <w:r w:rsidRPr="00527973">
        <w:rPr>
          <w:rFonts w:ascii="PT Serif" w:eastAsia="Times New Roman" w:hAnsi="PT Serif" w:cs="Times New Roman"/>
          <w:i/>
          <w:iCs/>
          <w:color w:val="333333"/>
          <w:sz w:val="24"/>
          <w:szCs w:val="24"/>
          <w:lang w:val="ro-MD" w:eastAsia="ro-MD"/>
        </w:rPr>
        <w:t>culpa</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333333"/>
          <w:sz w:val="24"/>
          <w:szCs w:val="24"/>
          <w:lang w:val="ro-MD" w:eastAsia="ro-MD"/>
        </w:rPr>
        <w:t>in</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i/>
          <w:iCs/>
          <w:color w:val="333333"/>
          <w:sz w:val="24"/>
          <w:szCs w:val="24"/>
          <w:lang w:val="ro-MD" w:eastAsia="ro-MD"/>
        </w:rPr>
        <w:t>contrahendo</w:t>
      </w:r>
      <w:r w:rsidRPr="00527973">
        <w:rPr>
          <w:rFonts w:ascii="PT Serif" w:eastAsia="Times New Roman" w:hAnsi="PT Serif" w:cs="Times New Roman"/>
          <w:color w:val="333333"/>
          <w:sz w:val="24"/>
          <w:szCs w:val="24"/>
          <w:lang w:val="ro-MD" w:eastAsia="ro-MD"/>
        </w:rPr>
        <w:t> (преддоговорной ответственности).</w:t>
      </w:r>
    </w:p>
    <w:p w14:paraId="79406C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Настоящая глава применяется также к внедоговорным обязательствам, которые могут возникнуть в будущем.</w:t>
      </w:r>
    </w:p>
    <w:p w14:paraId="37848FB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Любое упоминание в настоящей главе:</w:t>
      </w:r>
    </w:p>
    <w:p w14:paraId="738929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а) о деянии, повлекшем ущерб, включает деяния, вследствие которых может быть причинен ущерб; и</w:t>
      </w:r>
    </w:p>
    <w:p w14:paraId="7014A52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об ущербе включает ущерб, вероятность которого имеется в будущем.</w:t>
      </w:r>
    </w:p>
    <w:p w14:paraId="631014A4"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VII</w:t>
      </w:r>
    </w:p>
    <w:p w14:paraId="7AF4CB30"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ТРАСТ</w:t>
      </w:r>
    </w:p>
    <w:p w14:paraId="1C23FB0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2653.</w:t>
      </w:r>
      <w:r w:rsidRPr="00527973">
        <w:rPr>
          <w:rFonts w:ascii="PT Serif" w:eastAsia="Times New Roman" w:hAnsi="PT Serif" w:cs="Times New Roman"/>
          <w:color w:val="333333"/>
          <w:sz w:val="24"/>
          <w:szCs w:val="24"/>
          <w:lang w:val="ro-MD" w:eastAsia="ro-MD"/>
        </w:rPr>
        <w:t> Выбор закона, применяемого к трасту</w:t>
      </w:r>
    </w:p>
    <w:p w14:paraId="2B63236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Траст подчиняется закону, избранному его учредителем.</w:t>
      </w:r>
    </w:p>
    <w:p w14:paraId="1552D03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Положения статьи 2615 сохраняют применимость.</w:t>
      </w:r>
    </w:p>
    <w:p w14:paraId="25096EC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2654.</w:t>
      </w:r>
      <w:r w:rsidRPr="00527973">
        <w:rPr>
          <w:rFonts w:ascii="PT Serif" w:eastAsia="Times New Roman" w:hAnsi="PT Serif" w:cs="Times New Roman"/>
          <w:color w:val="333333"/>
          <w:sz w:val="24"/>
          <w:szCs w:val="24"/>
          <w:lang w:val="ro-MD" w:eastAsia="ro-MD"/>
        </w:rPr>
        <w:t> Объективное определение закона,</w:t>
      </w:r>
    </w:p>
    <w:p w14:paraId="75EB51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применяемого к трасту</w:t>
      </w:r>
    </w:p>
    <w:p w14:paraId="5F9A2F9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При отсутствии выбора применяемого закона, а также в случае, если избранному закону не известен институт траста, применяется закон государства, с которым траст наиболее тесно связан. В этих целях следует особо учитывать:</w:t>
      </w:r>
    </w:p>
    <w:p w14:paraId="391FA3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указанное учредителем место, где осуществляется управление трастовой имущественной массой;</w:t>
      </w:r>
    </w:p>
    <w:p w14:paraId="0DD4CB5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место нахождения имущества, входящего в состав трастовой имущественной массы;</w:t>
      </w:r>
    </w:p>
    <w:p w14:paraId="378A053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c) место обычного пребывания или, по обстоятельствам, место нахождения доверительного собственника;</w:t>
      </w:r>
    </w:p>
    <w:p w14:paraId="44F656A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цели траста и предполагаемое место их реализации.</w:t>
      </w:r>
    </w:p>
    <w:p w14:paraId="39666E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2655.</w:t>
      </w:r>
      <w:r w:rsidRPr="00527973">
        <w:rPr>
          <w:rFonts w:ascii="PT Serif" w:eastAsia="Times New Roman" w:hAnsi="PT Serif" w:cs="Times New Roman"/>
          <w:color w:val="333333"/>
          <w:sz w:val="24"/>
          <w:szCs w:val="24"/>
          <w:lang w:val="ro-MD" w:eastAsia="ro-MD"/>
        </w:rPr>
        <w:t> Сфера применения закона,</w:t>
      </w:r>
    </w:p>
    <w:p w14:paraId="29A1631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применяемого к трасту</w:t>
      </w:r>
    </w:p>
    <w:p w14:paraId="2F629C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Закон, определенный согласно статьям 2653 и 2654, применяется к условиям действительности, толкованию и последствиям траста, а также к управлению трастом. Этот закон, в частности, регулирует:</w:t>
      </w:r>
    </w:p>
    <w:p w14:paraId="750B87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назначение доверительного собственника, его отказ от полномочий и замену, особые условия, которым должно соответствовать лицо для назначения доверительным собственником, а также передачу полномочий доверительного собственника;</w:t>
      </w:r>
    </w:p>
    <w:p w14:paraId="564FD0F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права и обязанности между доверительными собственниками;</w:t>
      </w:r>
    </w:p>
    <w:p w14:paraId="4F0FF77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право доверительного собственника делегировать полностью или в части исполнение своих обязанностей или осуществление своих полномочий;</w:t>
      </w:r>
    </w:p>
    <w:p w14:paraId="3296178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полномочия доверительного собственника по управлению и распоряжению имуществом из трастовой имущественной массы, установлению обеспечений и приобретению иного имущества;</w:t>
      </w:r>
    </w:p>
    <w:p w14:paraId="43117AD2"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полномочия доверительного собственника по осуществлению инвестиций и вложений;</w:t>
      </w:r>
    </w:p>
    <w:p w14:paraId="10A1AFE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ограничения периода действия траста и полномочий доверительного собственника по формированию резервов из доходов от управления имуществом;</w:t>
      </w:r>
    </w:p>
    <w:p w14:paraId="25E5A35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отношения между доверительным собственником и выгодоприобретателем, включая личную ответственность доверительного собственника перед выгодоприобретателем;</w:t>
      </w:r>
    </w:p>
    <w:p w14:paraId="75B8B8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h) изменение или прекращение существования траста;</w:t>
      </w:r>
    </w:p>
    <w:p w14:paraId="4A8F681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i) распределение имущества, составляющего трастовую имущественную массу;</w:t>
      </w:r>
    </w:p>
    <w:p w14:paraId="7A98A9A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j) обязанность доверительного собственника отчитываться о порядке управления трастовой имущественной массой.</w:t>
      </w:r>
    </w:p>
    <w:p w14:paraId="4DB10BB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2656.</w:t>
      </w:r>
      <w:r w:rsidRPr="00527973">
        <w:rPr>
          <w:rFonts w:ascii="PT Serif" w:eastAsia="Times New Roman" w:hAnsi="PT Serif" w:cs="Times New Roman"/>
          <w:color w:val="333333"/>
          <w:sz w:val="24"/>
          <w:szCs w:val="24"/>
          <w:lang w:val="ro-MD" w:eastAsia="ro-MD"/>
        </w:rPr>
        <w:t> Особые случаи</w:t>
      </w:r>
    </w:p>
    <w:p w14:paraId="1C1C21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Поддающийся выделению элемент траста, в частности, управление этим элементом, может подчиняться отдельному закону.</w:t>
      </w:r>
    </w:p>
    <w:p w14:paraId="7E42303D"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VIII</w:t>
      </w:r>
      <w:r w:rsidRPr="00527973">
        <w:rPr>
          <w:rFonts w:ascii="PT Serif" w:eastAsia="Times New Roman" w:hAnsi="PT Serif" w:cs="Times New Roman"/>
          <w:color w:val="333333"/>
          <w:sz w:val="24"/>
          <w:szCs w:val="24"/>
          <w:lang w:val="ro-MD" w:eastAsia="ro-MD"/>
        </w:rPr>
        <w:br/>
      </w:r>
      <w:r w:rsidRPr="00527973">
        <w:rPr>
          <w:rFonts w:ascii="PT Serif" w:eastAsia="Times New Roman" w:hAnsi="PT Serif" w:cs="Times New Roman"/>
          <w:b/>
          <w:bCs/>
          <w:color w:val="333333"/>
          <w:sz w:val="24"/>
          <w:szCs w:val="24"/>
          <w:lang w:val="ro-MD" w:eastAsia="ro-MD"/>
        </w:rPr>
        <w:t>ОТНОШЕНИЯ НАСЛЕДОВАНИЯ</w:t>
      </w:r>
      <w:r w:rsidRPr="00527973">
        <w:rPr>
          <w:rFonts w:ascii="PT Serif" w:eastAsia="Times New Roman" w:hAnsi="PT Serif" w:cs="Times New Roman"/>
          <w:b/>
          <w:bCs/>
          <w:color w:val="333333"/>
          <w:sz w:val="24"/>
          <w:szCs w:val="24"/>
          <w:lang w:val="ro-MD" w:eastAsia="ro-MD"/>
        </w:rPr>
        <w:br/>
        <w:t>С УЧАСТИЕМ ИНОСТРАННЫХ ЛИЦ</w:t>
      </w:r>
    </w:p>
    <w:p w14:paraId="4C419AC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2657.</w:t>
      </w:r>
      <w:r w:rsidRPr="00527973">
        <w:rPr>
          <w:rFonts w:ascii="PT Serif" w:eastAsia="Times New Roman" w:hAnsi="PT Serif" w:cs="Times New Roman"/>
          <w:color w:val="333333"/>
          <w:sz w:val="24"/>
          <w:szCs w:val="24"/>
          <w:lang w:val="ro-MD" w:eastAsia="ro-MD"/>
        </w:rPr>
        <w:t> Общее правило</w:t>
      </w:r>
    </w:p>
    <w:p w14:paraId="0BDCBA6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 исключением случая, когда в настоящей главе предусмотрено иное, применяемым к наследованию в целом является закон государства, в котором наследодатель на момент смерти имел место обычного пребывания.</w:t>
      </w:r>
    </w:p>
    <w:p w14:paraId="2DE8255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 исключительных случаях, если все обстоятельства дела ясно указывают на то, что на момент смерти наследодатель был явно более тесно связан с иным государством, чем государство, закон которого применялся бы в соответствии с частью (1), к наследованию применяется закон этого другого государства.</w:t>
      </w:r>
    </w:p>
    <w:p w14:paraId="3DEE24B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2658.</w:t>
      </w:r>
      <w:r w:rsidRPr="00527973">
        <w:rPr>
          <w:rFonts w:ascii="PT Serif" w:eastAsia="Times New Roman" w:hAnsi="PT Serif" w:cs="Times New Roman"/>
          <w:color w:val="333333"/>
          <w:sz w:val="24"/>
          <w:szCs w:val="24"/>
          <w:lang w:val="ro-MD" w:eastAsia="ro-MD"/>
        </w:rPr>
        <w:t> Выбор закона</w:t>
      </w:r>
    </w:p>
    <w:p w14:paraId="7404838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Лицо может избрать в качестве закона, применяемого к нему в связи с вопросами наследования в целом, закон государства, гражданство которого оно имеет на момент выбора закона или на момент своей смерти.</w:t>
      </w:r>
    </w:p>
    <w:p w14:paraId="6C37EC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Лицо, имеющее более одного гражданства, может избрать закон любого из государств, гражданство которого оно имеет на момент выбора закона или на момент своей смерти.</w:t>
      </w:r>
    </w:p>
    <w:p w14:paraId="3875E59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Выбор закона должен быть прямо выражен в текстовой форме в распоряжении на случай смерти либо однозначно вытекать из положений этого распоряжения.</w:t>
      </w:r>
    </w:p>
    <w:p w14:paraId="1DF5C38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Существенные условия акта, которым осуществляется выбор закона, регулируются избранным законом.</w:t>
      </w:r>
    </w:p>
    <w:p w14:paraId="785AB43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Любое изменение или отмена выбора закона должны соответствовать формальным условиям, предъявляемым к изменению или отмене распоряжения на случай смерти.</w:t>
      </w:r>
    </w:p>
    <w:p w14:paraId="4AC04E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2659.</w:t>
      </w:r>
      <w:r w:rsidRPr="00527973">
        <w:rPr>
          <w:rFonts w:ascii="PT Serif" w:eastAsia="Times New Roman" w:hAnsi="PT Serif" w:cs="Times New Roman"/>
          <w:color w:val="333333"/>
          <w:sz w:val="24"/>
          <w:szCs w:val="24"/>
          <w:lang w:val="ro-MD" w:eastAsia="ro-MD"/>
        </w:rPr>
        <w:t> Сфера применения закона</w:t>
      </w:r>
    </w:p>
    <w:p w14:paraId="4E9E46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Закон, установленный на основании статей 2657 или 2658, регулирует вопросы наследования в целом.</w:t>
      </w:r>
    </w:p>
    <w:p w14:paraId="2908803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Этот закон регулирует, в частности:</w:t>
      </w:r>
    </w:p>
    <w:p w14:paraId="462C26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основания наследования, время и место открытия наследства;</w:t>
      </w:r>
    </w:p>
    <w:p w14:paraId="26DE6DF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b) призвание к наследованию приобретателей наследства, определение их наследственных долей, обязательств, которые могут быть на них возложены наследодателем, и других наследственных прав, включая наследственные права пережившего супруга;</w:t>
      </w:r>
    </w:p>
    <w:p w14:paraId="3E2CD5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с) наследственную правоспособность;</w:t>
      </w:r>
    </w:p>
    <w:p w14:paraId="5917A5F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лишение наследства и объявление наследника недостойным;</w:t>
      </w:r>
    </w:p>
    <w:p w14:paraId="7B4799E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передачу наследникам и, по обстоятельствам, отказополучателям имущества, прав и обязательств, входящих в состав наследственной массы, а равно условия и последствия принятия наследства или завещательного отказа либо отказа от наследства или отклонения завещательного отказа;</w:t>
      </w:r>
    </w:p>
    <w:p w14:paraId="04E8E9B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полномочия, которыми наделяются наследники, исполнители завещания и другие управляющие наследственной массой, в частности в вопросах продажи имущества и выплат кредиторам, без ущерба для полномочий, указанных в частях (4)-(8) статьи 2665;</w:t>
      </w:r>
    </w:p>
    <w:p w14:paraId="765B22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g) ответственность по долгам наследственной массы;</w:t>
      </w:r>
    </w:p>
    <w:p w14:paraId="21519AC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часть наследства, распоряжение которой разрешается, обязательную долю в наследстве, другие ограничения свободы распоряжения на случай смерти, а также притязания, которые могут предъявлять к наследственной массе или наследникам близкие наследодателя;</w:t>
      </w:r>
    </w:p>
    <w:p w14:paraId="52AAF17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i) обязанность выравнивания долей либо сокращения предоставлений при расчете наследственных долей для различных приобретателей наследства;</w:t>
      </w:r>
    </w:p>
    <w:p w14:paraId="02FF79F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j) раздел наследственной массы.</w:t>
      </w:r>
    </w:p>
    <w:p w14:paraId="1DF7CB7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2660.</w:t>
      </w:r>
      <w:r w:rsidRPr="00527973">
        <w:rPr>
          <w:rFonts w:ascii="PT Serif" w:eastAsia="Times New Roman" w:hAnsi="PT Serif" w:cs="Times New Roman"/>
          <w:color w:val="333333"/>
          <w:sz w:val="24"/>
          <w:szCs w:val="24"/>
          <w:lang w:val="ro-MD" w:eastAsia="ro-MD"/>
        </w:rPr>
        <w:t> Распоряжения на случай смерти,</w:t>
      </w:r>
    </w:p>
    <w:p w14:paraId="46460F1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отличные от соглашений о будущем</w:t>
      </w:r>
    </w:p>
    <w:p w14:paraId="08BDDB4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наследовании</w:t>
      </w:r>
    </w:p>
    <w:p w14:paraId="7692A2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Распоряжение на случай смерти, отличное от соглашения о будущем наследовании, регулируется в вопросах допустимости и действительности по существу законом, который на основании настоящей главы применялся бы к вопросам наследования для лица, составившего распоряжение, если бы оно умерло в день составления распоряжения.</w:t>
      </w:r>
    </w:p>
    <w:p w14:paraId="726AB2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Без ущерба для положений части (1) лицо может избрать в качестве закона, регулирующего сделанное им распоряжение на случай смерти в вопросах допустимости и действительности по существу, закон, который это лицо могло бы избрать в соответствии со статьей 2658 на установленных ею условиях.</w:t>
      </w:r>
    </w:p>
    <w:p w14:paraId="024083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Положения части (1) применяются в надлежащих случаях к изменению или отмене распоряжения на случай смерти, отличного от соглашения о будущем наследовании. В случае выбора закона в соответствии с частью (2) изменение или отмена распоряжения имуществом регулируются избранным законом.</w:t>
      </w:r>
    </w:p>
    <w:p w14:paraId="0005FFF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2661.</w:t>
      </w:r>
      <w:r w:rsidRPr="00527973">
        <w:rPr>
          <w:rFonts w:ascii="PT Serif" w:eastAsia="Times New Roman" w:hAnsi="PT Serif" w:cs="Times New Roman"/>
          <w:color w:val="333333"/>
          <w:sz w:val="24"/>
          <w:szCs w:val="24"/>
          <w:lang w:val="ro-MD" w:eastAsia="ro-MD"/>
        </w:rPr>
        <w:t> Соглашения о будущем наследовании</w:t>
      </w:r>
    </w:p>
    <w:p w14:paraId="013990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Соглашение о будущем наследовании в отношении наследственных прав лица в вопросах его допустимости, условий действительности по существу, обязательного для сторон характера и условий расторжения регулируется законом, который на основании настоящей главы применялся бы к вопросам наследования для этого лица в случае, если бы оно умерло в день заключения соглашения.</w:t>
      </w:r>
    </w:p>
    <w:p w14:paraId="18594EF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xml:space="preserve">(2) Соглашение о будущем наследовании относительно наследственных прав нескольких лиц допустимо лишь при условии его допустимости всеми законами, </w:t>
      </w:r>
      <w:r w:rsidRPr="00527973">
        <w:rPr>
          <w:rFonts w:ascii="PT Serif" w:eastAsia="Times New Roman" w:hAnsi="PT Serif" w:cs="Times New Roman"/>
          <w:color w:val="333333"/>
          <w:sz w:val="24"/>
          <w:szCs w:val="24"/>
          <w:lang w:val="ro-MD" w:eastAsia="ro-MD"/>
        </w:rPr>
        <w:lastRenderedPageBreak/>
        <w:t>которые на основании настоящей главы применялись бы к наследственным правам всех заинтересованных лиц, если бы те умерли в день заключения соглашения.</w:t>
      </w:r>
    </w:p>
    <w:p w14:paraId="353629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(3) Соглашение о будущем наследовании, допустимое на основании части (2), в вопросах условий его действительности по существу, обязательного для сторон характера и условий расторжения регулируется законом из числа предусмотренных частью (2), с которым оно наиболее тесно связано.</w:t>
      </w:r>
    </w:p>
    <w:p w14:paraId="79EFDFD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Без ущерба для положений частей (1)-(3) стороны могут избрать в качестве закона, регулирующего их соглашение о будущем наследовании в вопросах допустимости, условий действительности по существу, обязательного для сторон характера и условий расторжения, закон, который лицо или одно из лиц, чье имущество затрагивается, могло бы избрать в соответствии со статьей 2658 на установленных ею условиях.</w:t>
      </w:r>
    </w:p>
    <w:p w14:paraId="026C1B6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2662.</w:t>
      </w:r>
      <w:r w:rsidRPr="00527973">
        <w:rPr>
          <w:rFonts w:ascii="PT Serif" w:eastAsia="Times New Roman" w:hAnsi="PT Serif" w:cs="Times New Roman"/>
          <w:color w:val="333333"/>
          <w:sz w:val="24"/>
          <w:szCs w:val="24"/>
          <w:lang w:val="ro-MD" w:eastAsia="ro-MD"/>
        </w:rPr>
        <w:t> Условия действительности по существу</w:t>
      </w:r>
    </w:p>
    <w:p w14:paraId="0864B4B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распоряжений на случай смерти</w:t>
      </w:r>
    </w:p>
    <w:p w14:paraId="1A755F9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В смысле статей 2660 и 2661 к условиям действительности по существу относятся следующие элементы:</w:t>
      </w:r>
    </w:p>
    <w:p w14:paraId="23E215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правоспособность лица, составившего распоряжение на случай смерти, составлять подобные распоряжения;</w:t>
      </w:r>
    </w:p>
    <w:p w14:paraId="335B889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особые причины, препятствующие лицу, составившему распоряжение на случай смерти, распорядиться в пользу определенных лиц, или причины, препятствующие лицу получить в наследство имущество от составившего распоряжение лица;</w:t>
      </w:r>
    </w:p>
    <w:p w14:paraId="5993D03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допустимость представительства по составлению распоряжения на случай смерти;</w:t>
      </w:r>
    </w:p>
    <w:p w14:paraId="16A808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толкование распоряжения;</w:t>
      </w:r>
    </w:p>
    <w:p w14:paraId="474FFE8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e) обман, принуждение, заблуждение и любые другие аспекты согласия или волеизъявления лица, составившего распоряжение.</w:t>
      </w:r>
    </w:p>
    <w:p w14:paraId="62E50F2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Если лицо обладает правоспособностью составлять распоряжения на случай смерти на основании закона, применяемого в соответствии со статьями 2660 или 2661, последующая замена применяемого закона не затрагивает его правоспособности в отношении изменения или отмены таких распоряжений.</w:t>
      </w:r>
    </w:p>
    <w:p w14:paraId="08836A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2663.</w:t>
      </w:r>
      <w:r w:rsidRPr="00527973">
        <w:rPr>
          <w:rFonts w:ascii="PT Serif" w:eastAsia="Times New Roman" w:hAnsi="PT Serif" w:cs="Times New Roman"/>
          <w:color w:val="333333"/>
          <w:sz w:val="24"/>
          <w:szCs w:val="24"/>
          <w:lang w:val="ro-MD" w:eastAsia="ro-MD"/>
        </w:rPr>
        <w:t> Условия формальной действительности</w:t>
      </w:r>
    </w:p>
    <w:p w14:paraId="349DF74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письменных распоряжений на случай</w:t>
      </w:r>
    </w:p>
    <w:p w14:paraId="2B2359D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смерти</w:t>
      </w:r>
    </w:p>
    <w:p w14:paraId="063B910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(1) Письменное распоряжение на случай смерти действительно с точки зрения формы, если его форма соответствует закону:</w:t>
      </w:r>
    </w:p>
    <w:p w14:paraId="3636E12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государства, в котором было составлено распоряжение или в котором было заключено соглашение о будущем наследовании;</w:t>
      </w:r>
    </w:p>
    <w:p w14:paraId="72677BF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государства, гражданином которого являлись завещатель или по меньшей мере одно из лиц, права наследования которых затрагивает соглашение о будущем наследовании, в момент составления распоряжения или в момент заключения соглашения либо на момент смерти;</w:t>
      </w:r>
    </w:p>
    <w:p w14:paraId="070A94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c) государства, в котором находилось место жительства завещателя или по меньшей мере одного из лиц, права наследования которых затрагивает соглашение о будущем наследовании, в момент составления распоряжения или в момент заключения соглашения либо на момент смерти;</w:t>
      </w:r>
    </w:p>
    <w:p w14:paraId="3C005A4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d) государства, в котором находилось место обычного пребывания завещателя или по меньшей мере одного из лиц, права наследования которых затрагивает соглашение о будущем наследовании, в момент составления распоряжения или в момент заключения соглашения либо на момент смерти; или</w:t>
      </w:r>
    </w:p>
    <w:p w14:paraId="7494649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в отношении недвижимого имущества – государства, в котором находится это имущество.</w:t>
      </w:r>
    </w:p>
    <w:p w14:paraId="7BE4701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Вопрос о том, находилось ли место жительства завещателя или лиц, права наследования которых затрагивает соглашение о будущем наследовании, в определенном государстве, регулируется законом этого государства.</w:t>
      </w:r>
    </w:p>
    <w:p w14:paraId="05ACFDD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Положения частей (1) и (2) применяются также к распоряжениям на случай смерти, изменяющим или отменяющим более ранние распоряжения. Изменение или отмена также действительны с точки зрения формы, если они соответствуют любому из законов, в соответствии с которыми на основании части (1) было действительным измененное или отмененное распоряжение на случай смерти.</w:t>
      </w:r>
    </w:p>
    <w:p w14:paraId="5893191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(4) В целях настоящей статьи любое правовое положение, ограничивающее действие разрешенных форм распоряжений на случай смерти по основаниям возраста, гражданства или других личных обстоятельств завещателя либо лиц, права наследования которых затрагивает соглашение о будущем наследовании, считается относящимся к формальным элементам. Это же правило действует применительно к качествам свидетелей, необходимых для установления действительности распоряжения на случай смерти.</w:t>
      </w:r>
    </w:p>
    <w:p w14:paraId="1E35739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2664.</w:t>
      </w:r>
      <w:r w:rsidRPr="00527973">
        <w:rPr>
          <w:rFonts w:ascii="PT Serif" w:eastAsia="Times New Roman" w:hAnsi="PT Serif" w:cs="Times New Roman"/>
          <w:color w:val="333333"/>
          <w:sz w:val="24"/>
          <w:szCs w:val="24"/>
          <w:lang w:val="ro-MD" w:eastAsia="ro-MD"/>
        </w:rPr>
        <w:t> Условия формальной действительности</w:t>
      </w:r>
    </w:p>
    <w:p w14:paraId="03A086E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заявления о принятии наследства или</w:t>
      </w:r>
    </w:p>
    <w:p w14:paraId="406523D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отказе от него</w:t>
      </w:r>
    </w:p>
    <w:p w14:paraId="031CBE9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Заявление о принятии наследства, обязательной доли или завещательного отказа либо об отказе от наследства, обязательной доли или отклонении завещательного отказа либо заявление, преследующее цель ограничения ответственности заявителя, действительны с точки зрения формы при условии соблюдения ими требований:</w:t>
      </w:r>
    </w:p>
    <w:p w14:paraId="00C90F7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a) закона, применяемого к наследованию на основании статей 2657 или 2658; или</w:t>
      </w:r>
    </w:p>
    <w:p w14:paraId="3C61E7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закона государства, в котором находится место обычного пребывания лица, делающего заявление.</w:t>
      </w:r>
    </w:p>
    <w:p w14:paraId="130D135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2665.</w:t>
      </w:r>
      <w:r w:rsidRPr="00527973">
        <w:rPr>
          <w:rFonts w:ascii="PT Serif" w:eastAsia="Times New Roman" w:hAnsi="PT Serif" w:cs="Times New Roman"/>
          <w:color w:val="333333"/>
          <w:sz w:val="24"/>
          <w:szCs w:val="24"/>
          <w:lang w:val="ro-MD" w:eastAsia="ro-MD"/>
        </w:rPr>
        <w:t> Особые правила назначения</w:t>
      </w:r>
    </w:p>
    <w:p w14:paraId="77ABE02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в определенных ситуациях</w:t>
      </w:r>
    </w:p>
    <w:p w14:paraId="17C3E39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управляющего наследственной</w:t>
      </w:r>
    </w:p>
    <w:p w14:paraId="50FE9EA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массой и его полномочия</w:t>
      </w:r>
    </w:p>
    <w:p w14:paraId="531A1AA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(1) Если назначение управляющего является обязательным или требуется по запросу в соответствии с законом государства, в котором находятся судебные инстанции, в чью компетенцию входит вынесение решения о наследовании в соответствии с настоящей главой, а законом, применяемым к наследованию, является иностранный закон, инстанции этого государства, занимающиеся рассмотрением вопроса наследования, могут назначить одного или нескольких управляющих наследственной массой согласно их закону с соблюдением условий, предусмотренных настоящей статьей.</w:t>
      </w:r>
    </w:p>
    <w:p w14:paraId="2B7C6CC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(2) Управляющий/управляющие наследственной массой, назначенный/назначенные в соответствии с настоящей частью, является/являются лицом/лицами, уполномоченным/уполномоченными исполнить завещание умершего и/или управлять его наследственной массой в соответствии с законом, применяемым к наследованию. В случае, когда соответствующий закон не предусматривает возможности управления наследственной массой для лица, не являющегося приобретателем наследственных прав, судебные инстанции государства, в котором должен быть назначен управляющий, могут назначить управляющим третье лицо в соответствии с их законом, если соответствующим законом не предусмотрено иное и если имеется серьезный конфликт интересов между приобретателями наследственных прав либо между приобретателями наследственных прав и кредиторами или другими лицами, предоставляющими обеспечение долгов умершего, разногласие между приобретателями наследственных прав относительно управления наследственной массой либо наследственная масса, сложная в управлении в силу своего характера.</w:t>
      </w:r>
    </w:p>
    <w:p w14:paraId="5F65E36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(3) Управляющий/управляющие, назначенный/назначенные в соответствии с частью (1) или, по обстоятельствам, частью (2), является/являются единственным лицом/единственными лицами, уполномоченным/уполномоченными выполнять функции, указанные в частях (4)-(8).</w:t>
      </w:r>
    </w:p>
    <w:p w14:paraId="62D21A2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(4) Лицо, назначенное управляющим/лица, назначенные управляющими в соответствии с частями (1)-(3), выполняет/выполняют обязанности по управлению наследственной массой, возложенные на него/на них в соответствии с законом, применяемым к наследованию. Орган, ответственный за назначение, может своим решением установить условия выполнения этих обязанностей в соответствии с законом, применяемым к наследованию.</w:t>
      </w:r>
    </w:p>
    <w:p w14:paraId="3142DA7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(5) Если закон, применяемый к наследованию, не предоставляет достаточных полномочий для сохранения имущества из наследственной массы или для защиты прав кредиторов либо других лиц, предоставляющих обеспечение долгов умершего, орган, ответственный за назначение, может принять решение о разрешении управляющему/управляющим выполнять оставшиеся на основе применения принципа исключения обязанности, предусмотренные в этом смысле его законом, а также может своим решением установить особые условия выполнения этих обязанностей в соответствии с данным законом.</w:t>
      </w:r>
    </w:p>
    <w:p w14:paraId="6CC3977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(6) При выполнении таких оставшихся обязанностей управляющий/управляющие должен/должны соблюдать закон, применяемый к наследованию, в отношении перехода собственности на наследственную массу, обязательств по наследственным долгам, прав приобретателей наследственных прав, в том числе, по обстоятельствам, в отношении права принять наследство или полномочия исполнителя завещания умершего либо отказаться от них.</w:t>
      </w:r>
    </w:p>
    <w:p w14:paraId="2697803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(7) Без ущерба для положений частей (4)-(6) орган, назначающий одного или нескольких управляющих в соответствии с частями (1)-(3), может в порядке исключения в случаях, когда законом, применяемым к наследованию, является закон третьей страны, предоставить этим управляющим выполнять все обязанности по управлению, предусмотренные законом государства, в котором они были назначены.</w:t>
      </w:r>
    </w:p>
    <w:p w14:paraId="1D1E5D6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(8) При выполнении таких обязанностей управляющие должны соблюдать, в частности, право приобретателей претендовать на наследство и установление их наследственных прав, в том числе их право на обязательную наследственную долю или право требования в отношении наследственной массы либо в отношении наследников в соответствии с законом, применяемым к наследованию.</w:t>
      </w:r>
    </w:p>
    <w:p w14:paraId="30F109D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2666.</w:t>
      </w:r>
      <w:r w:rsidRPr="00527973">
        <w:rPr>
          <w:rFonts w:ascii="PT Serif" w:eastAsia="Times New Roman" w:hAnsi="PT Serif" w:cs="Times New Roman"/>
          <w:color w:val="333333"/>
          <w:sz w:val="24"/>
          <w:szCs w:val="24"/>
          <w:lang w:val="ro-MD" w:eastAsia="ro-MD"/>
        </w:rPr>
        <w:t> Специальные нормы, налагающие</w:t>
      </w:r>
    </w:p>
    <w:p w14:paraId="2A13280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ограничения на наследование или</w:t>
      </w:r>
    </w:p>
    <w:p w14:paraId="3BF3E48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затрагивающие отдельные аспекты</w:t>
      </w:r>
    </w:p>
    <w:p w14:paraId="16938B5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наследования</w:t>
      </w:r>
    </w:p>
    <w:p w14:paraId="3554DF65"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Если закон государства, в котором находятся определенные недвижимое имущество, предприятия или имущество иных особых категорий, содержит специальные нормы, устанавливающие по экономическим, семейным или социальным основаниям ограничения для наследования либо затрагивающие наследование такого имущества, эти специальные нормы применяются к наследованию в той мере, в какой по закону данного государства соответствующие нормы применяются независимо от закона, применяемого к наследованию.</w:t>
      </w:r>
    </w:p>
    <w:p w14:paraId="140B03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2667.</w:t>
      </w:r>
      <w:r w:rsidRPr="00527973">
        <w:rPr>
          <w:rFonts w:ascii="PT Serif" w:eastAsia="Times New Roman" w:hAnsi="PT Serif" w:cs="Times New Roman"/>
          <w:color w:val="333333"/>
          <w:sz w:val="24"/>
          <w:szCs w:val="24"/>
          <w:lang w:val="ro-MD" w:eastAsia="ro-MD"/>
        </w:rPr>
        <w:t> Адаптация вещных прав</w:t>
      </w:r>
    </w:p>
    <w:p w14:paraId="05898F9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лицо ссылается на вещное право, которым оно наделено на основании закона, применяемого к наследованию, а законодательством государства, в котором данное лицо ссылается на вещное право, не предусмотрено такое вещное право, соответствующее право должно быть при необходимости адаптировано в той мере, в какой это возможно, к наиболее близкому ему равнозначному вещному праву из законодательства соответствующего государства с учетом задач и интересов, обеспечиваемых специальным вещным правом, и его правовых последствий.</w:t>
      </w:r>
    </w:p>
    <w:p w14:paraId="0957453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2668.</w:t>
      </w:r>
      <w:r w:rsidRPr="00527973">
        <w:rPr>
          <w:rFonts w:ascii="PT Serif" w:eastAsia="Times New Roman" w:hAnsi="PT Serif" w:cs="Times New Roman"/>
          <w:color w:val="333333"/>
          <w:sz w:val="24"/>
          <w:szCs w:val="24"/>
          <w:lang w:val="ro-MD" w:eastAsia="ro-MD"/>
        </w:rPr>
        <w:t> Коммориенты</w:t>
      </w:r>
    </w:p>
    <w:p w14:paraId="7406236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Если двое или более лиц, наследование которых регулируется различными законами, умирают при таких обстоятельствах, что невозможно установить, кто из них умер раньше, и если соответствующие законы по-разному разрешают такую ситуацию либо не содержат отвечающих ей положений, ни один из умерших не наделен правом наследования от другого или других умерших.</w:t>
      </w:r>
    </w:p>
    <w:p w14:paraId="2A88B52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2669.</w:t>
      </w:r>
      <w:r w:rsidRPr="00527973">
        <w:rPr>
          <w:rFonts w:ascii="PT Serif" w:eastAsia="Times New Roman" w:hAnsi="PT Serif" w:cs="Times New Roman"/>
          <w:color w:val="333333"/>
          <w:sz w:val="24"/>
          <w:szCs w:val="24"/>
          <w:lang w:val="ro-MD" w:eastAsia="ro-MD"/>
        </w:rPr>
        <w:t> Выморочное наследство</w:t>
      </w:r>
    </w:p>
    <w:p w14:paraId="599B77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  В той мере, в какой в соответствии с применяемым к наследованию на основании настоящей главы законом не имеется ни одного наследника или отказополучателя на имущество, завещанное распоряжением на случай смерти, и наследником по закону не является ни одно физическое лицо, применение определенного таким образом закона не затрагивает права государства или назначенного им с этой целью органа приобрести на основании своего закона имущество из наследственной массы, находящееся на его территории, при условии, что кредиторы получают право добиваться удовлетворения своих требований за счет наследственной массы в целом.</w:t>
      </w:r>
    </w:p>
    <w:p w14:paraId="3C3CE41F"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Статья 2670.</w:t>
      </w:r>
      <w:r w:rsidRPr="00527973">
        <w:rPr>
          <w:rFonts w:ascii="PT Serif" w:eastAsia="Times New Roman" w:hAnsi="PT Serif" w:cs="Times New Roman"/>
          <w:color w:val="333333"/>
          <w:sz w:val="24"/>
          <w:szCs w:val="24"/>
          <w:lang w:val="ro-MD" w:eastAsia="ro-MD"/>
        </w:rPr>
        <w:t> Сфера применения</w:t>
      </w:r>
    </w:p>
    <w:p w14:paraId="07084B9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(1) Настоящая глава применяется к вопросам наследования наследственных масс умерших лиц. Она не применяется к налоговой, таможенной или административной сфере.</w:t>
      </w:r>
    </w:p>
    <w:p w14:paraId="64496B0C"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(2) Из сферы применения настоящей главы исключаются:</w:t>
      </w:r>
    </w:p>
    <w:p w14:paraId="6F9CA13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a) статус физического лица, семейные отношения и отношения, которые в соответствии с применяемым к ним законом признаются имеющими сравнимые последствия;</w:t>
      </w:r>
    </w:p>
    <w:p w14:paraId="66E1D6D4"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b) правоспособность физических лиц без ущерба для положений пункта c) части (2) статьи 2659 и статьи 2662;</w:t>
      </w:r>
    </w:p>
    <w:p w14:paraId="00FB7C0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c) вопросы исчезновения, отсутствия или предполагаемой смерти физического лица;</w:t>
      </w:r>
    </w:p>
    <w:p w14:paraId="4AD1D96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d) обязательства, возникающие из режима имущества супругов и режима имущества в рамках отношений, которые согласно применяемому к ним закону признаются имеющими сравнимые с браком последствия;</w:t>
      </w:r>
    </w:p>
    <w:p w14:paraId="6F8F3656"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e) обязательства по содержанию, помимо обязательств, возникающих в случае смерти;</w:t>
      </w:r>
    </w:p>
    <w:p w14:paraId="642483B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f) условия формальной действительности сделанных в устной форме распоряжений о режиме имущества на случай смерти;</w:t>
      </w:r>
    </w:p>
    <w:p w14:paraId="67DD0047"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g) права собственности и имущество, созданные или переданные в порядке, отличном от наследования, например, в порядке предоставления, в рамках режима общей собственности с применением к нему права пережившего партнера, в рамках пенсионных программ, договоров страхования и аналогичных им соглашений без ущерба для положений пункта i) части (2) статьи 2659;</w:t>
      </w:r>
    </w:p>
    <w:p w14:paraId="2460A1F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h) вопросы правового регулирования коммерческих обществ и других организаций, учрежденных или нет как юридические лица, такие как положения учредительных документов и уставов коммерческих обществ и других организаций, учрежденных или нет как юридические лица, в которых оговаривается судьба акций в случае смерти их членов;</w:t>
      </w:r>
    </w:p>
    <w:p w14:paraId="2A32A2CD"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i) роспуск, прекращение деятельности и слияние коммерческих обществ и других организаций, учрежденных или нет как юридические лица;</w:t>
      </w:r>
    </w:p>
    <w:p w14:paraId="739C680A"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j) учреждение, управление и прекращение существования траста;</w:t>
      </w:r>
    </w:p>
    <w:p w14:paraId="5250321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k) характер вещных прав; и</w:t>
      </w:r>
    </w:p>
    <w:p w14:paraId="699F13F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lastRenderedPageBreak/>
        <w:t>l) любые случаи регистрации в реестре прав собственности на недвижимое или движимое имущество, включая законодательные требования к такой регистрации, а также последствия регистрации или нерегистрации таких прав в реестре.</w:t>
      </w:r>
    </w:p>
    <w:p w14:paraId="16CEDD7A"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Глава IX</w:t>
      </w:r>
    </w:p>
    <w:p w14:paraId="191361DF" w14:textId="77777777" w:rsidR="00527973" w:rsidRPr="00527973" w:rsidRDefault="00527973" w:rsidP="00527973">
      <w:pPr>
        <w:shd w:val="clear" w:color="auto" w:fill="FFFFFF"/>
        <w:spacing w:after="0" w:line="240" w:lineRule="auto"/>
        <w:ind w:firstLine="709"/>
        <w:jc w:val="center"/>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СРОК ИСКОВОЙ ДАВНОСТИ</w:t>
      </w:r>
    </w:p>
    <w:p w14:paraId="179E659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Статья 2671.</w:t>
      </w:r>
      <w:r w:rsidRPr="00527973">
        <w:rPr>
          <w:rFonts w:ascii="PT Serif" w:eastAsia="Times New Roman" w:hAnsi="PT Serif" w:cs="Times New Roman"/>
          <w:color w:val="333333"/>
          <w:sz w:val="24"/>
          <w:szCs w:val="24"/>
          <w:lang w:val="ro-MD" w:eastAsia="ro-MD"/>
        </w:rPr>
        <w:t> Закон, применяемый к сроку исковой давности</w:t>
      </w:r>
    </w:p>
    <w:p w14:paraId="32ACAAA0"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Срок давности в отношении права на иск определяется по закону, применяемому к субъективному праву.</w:t>
      </w:r>
    </w:p>
    <w:p w14:paraId="251A8243"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p>
    <w:p w14:paraId="0503F86B"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ПРЕДСЕДАТЕЛЬ</w:t>
      </w:r>
    </w:p>
    <w:p w14:paraId="045DDD91"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ПАРЛАМЕНТА </w:t>
      </w:r>
      <w:r w:rsidRPr="00527973">
        <w:rPr>
          <w:rFonts w:ascii="PT Serif" w:eastAsia="Times New Roman" w:hAnsi="PT Serif" w:cs="Times New Roman"/>
          <w:color w:val="333333"/>
          <w:sz w:val="24"/>
          <w:szCs w:val="24"/>
          <w:lang w:val="ro-MD" w:eastAsia="ro-MD"/>
        </w:rPr>
        <w:t>                                                               </w:t>
      </w:r>
      <w:r w:rsidRPr="00527973">
        <w:rPr>
          <w:rFonts w:ascii="PT Serif" w:eastAsia="Times New Roman" w:hAnsi="PT Serif" w:cs="Times New Roman"/>
          <w:b/>
          <w:bCs/>
          <w:color w:val="333333"/>
          <w:sz w:val="24"/>
          <w:szCs w:val="24"/>
          <w:lang w:val="ro-MD" w:eastAsia="ro-MD"/>
        </w:rPr>
        <w:t>Еуджения ОСТАПЧУК</w:t>
      </w:r>
    </w:p>
    <w:p w14:paraId="2009BC19"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 </w:t>
      </w:r>
    </w:p>
    <w:p w14:paraId="3081DC4E"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Кишинэу, 6 июня 2002 г.</w:t>
      </w:r>
    </w:p>
    <w:p w14:paraId="00ED7248" w14:textId="77777777" w:rsidR="00527973" w:rsidRPr="00527973" w:rsidRDefault="00527973" w:rsidP="00527973">
      <w:pPr>
        <w:shd w:val="clear" w:color="auto" w:fill="FFFFFF"/>
        <w:spacing w:after="0" w:line="240" w:lineRule="auto"/>
        <w:ind w:firstLine="709"/>
        <w:jc w:val="both"/>
        <w:rPr>
          <w:rFonts w:ascii="PT Serif" w:eastAsia="Times New Roman" w:hAnsi="PT Serif" w:cs="Times New Roman"/>
          <w:color w:val="333333"/>
          <w:sz w:val="24"/>
          <w:szCs w:val="24"/>
          <w:lang w:val="ro-MD" w:eastAsia="ro-MD"/>
        </w:rPr>
      </w:pPr>
      <w:r w:rsidRPr="00527973">
        <w:rPr>
          <w:rFonts w:ascii="PT Serif" w:eastAsia="Times New Roman" w:hAnsi="PT Serif" w:cs="Times New Roman"/>
          <w:b/>
          <w:bCs/>
          <w:color w:val="333333"/>
          <w:sz w:val="24"/>
          <w:szCs w:val="24"/>
          <w:lang w:val="ro-MD" w:eastAsia="ro-MD"/>
        </w:rPr>
        <w:t>№ 1107-XV.</w:t>
      </w:r>
    </w:p>
    <w:p w14:paraId="3045F4BF"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r w:rsidRPr="00527973">
        <w:rPr>
          <w:rFonts w:ascii="PT Serif" w:eastAsia="Times New Roman" w:hAnsi="PT Serif" w:cs="Times New Roman"/>
          <w:color w:val="333333"/>
          <w:sz w:val="24"/>
          <w:szCs w:val="24"/>
          <w:lang w:val="ro-MD" w:eastAsia="ro-MD"/>
        </w:rPr>
        <w:t>__________________________</w:t>
      </w:r>
    </w:p>
    <w:p w14:paraId="06CB0CE5"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hyperlink r:id="rId9" w:anchor="_ftnref1" w:history="1">
        <w:r w:rsidRPr="00527973">
          <w:rPr>
            <w:rFonts w:ascii="PT Serif" w:eastAsia="Times New Roman" w:hAnsi="PT Serif" w:cs="Times New Roman"/>
            <w:color w:val="262626"/>
            <w:sz w:val="24"/>
            <w:szCs w:val="24"/>
            <w:u w:val="single"/>
            <w:lang w:val="ro-MD" w:eastAsia="ro-MD"/>
          </w:rPr>
          <w:t>[1]</w:t>
        </w:r>
      </w:hyperlink>
      <w:r w:rsidRPr="00527973">
        <w:rPr>
          <w:rFonts w:ascii="Times New Roman" w:eastAsia="Times New Roman" w:hAnsi="Times New Roman" w:cs="Times New Roman"/>
          <w:color w:val="262626"/>
          <w:sz w:val="24"/>
          <w:szCs w:val="24"/>
          <w:lang w:val="ro-MD" w:eastAsia="ro-MD"/>
        </w:rPr>
        <w:t> </w:t>
      </w:r>
      <w:r w:rsidRPr="00527973">
        <w:rPr>
          <w:rFonts w:ascii="PT Serif" w:eastAsia="Times New Roman" w:hAnsi="PT Serif" w:cs="Times New Roman"/>
          <w:b/>
          <w:bCs/>
          <w:color w:val="262626"/>
          <w:sz w:val="24"/>
          <w:szCs w:val="24"/>
          <w:lang w:val="ro-MD" w:eastAsia="ro-MD"/>
        </w:rPr>
        <w:t>Положения ст. 680 вступают в силу с 01.01.2020.</w:t>
      </w:r>
    </w:p>
    <w:p w14:paraId="36BA7370" w14:textId="77777777" w:rsidR="00527973" w:rsidRPr="00527973" w:rsidRDefault="00527973" w:rsidP="00527973">
      <w:pPr>
        <w:shd w:val="clear" w:color="auto" w:fill="FFFFFF"/>
        <w:spacing w:after="0" w:line="240" w:lineRule="auto"/>
        <w:ind w:firstLine="709"/>
        <w:rPr>
          <w:rFonts w:ascii="PT Serif" w:eastAsia="Times New Roman" w:hAnsi="PT Serif" w:cs="Times New Roman"/>
          <w:color w:val="333333"/>
          <w:sz w:val="24"/>
          <w:szCs w:val="24"/>
          <w:lang w:val="ro-MD" w:eastAsia="ro-MD"/>
        </w:rPr>
      </w:pPr>
      <w:hyperlink r:id="rId10" w:anchor="_ftnref2" w:history="1">
        <w:r w:rsidRPr="00527973">
          <w:rPr>
            <w:rFonts w:ascii="PT Serif" w:eastAsia="Times New Roman" w:hAnsi="PT Serif" w:cs="Times New Roman"/>
            <w:color w:val="262626"/>
            <w:sz w:val="24"/>
            <w:szCs w:val="24"/>
            <w:u w:val="single"/>
            <w:lang w:val="ro-MD" w:eastAsia="ro-MD"/>
          </w:rPr>
          <w:t>[2]</w:t>
        </w:r>
      </w:hyperlink>
      <w:r w:rsidRPr="00527973">
        <w:rPr>
          <w:rFonts w:ascii="Times New Roman" w:eastAsia="Times New Roman" w:hAnsi="Times New Roman" w:cs="Times New Roman"/>
          <w:color w:val="262626"/>
          <w:sz w:val="24"/>
          <w:szCs w:val="24"/>
          <w:lang w:val="ro-MD" w:eastAsia="ro-MD"/>
        </w:rPr>
        <w:t> </w:t>
      </w:r>
      <w:r w:rsidRPr="00527973">
        <w:rPr>
          <w:rFonts w:ascii="PT Serif" w:eastAsia="Times New Roman" w:hAnsi="PT Serif" w:cs="Times New Roman"/>
          <w:b/>
          <w:bCs/>
          <w:color w:val="262626"/>
          <w:sz w:val="24"/>
          <w:szCs w:val="24"/>
          <w:lang w:val="ro-MD" w:eastAsia="ro-MD"/>
        </w:rPr>
        <w:t>Положения главы XXV вступают в силу с 01.01.2020.</w:t>
      </w:r>
      <w:r w:rsidRPr="00527973">
        <w:rPr>
          <w:rFonts w:ascii="PT Serif" w:eastAsia="Times New Roman" w:hAnsi="PT Serif" w:cs="Times New Roman"/>
          <w:color w:val="333333"/>
          <w:sz w:val="24"/>
          <w:szCs w:val="24"/>
          <w:lang w:val="ro-MD" w:eastAsia="ro-MD"/>
        </w:rPr>
        <w:br/>
      </w:r>
      <w:r w:rsidRPr="00527973">
        <w:rPr>
          <w:rFonts w:ascii="Times New Roman" w:eastAsia="Times New Roman" w:hAnsi="Times New Roman" w:cs="Times New Roman"/>
          <w:color w:val="333333"/>
          <w:sz w:val="24"/>
          <w:szCs w:val="24"/>
          <w:lang w:val="ro-MD" w:eastAsia="ro-MD"/>
        </w:rPr>
        <w:t>​</w:t>
      </w:r>
    </w:p>
    <w:p w14:paraId="46A8E80E" w14:textId="77777777" w:rsidR="00C8282A" w:rsidRPr="00527973" w:rsidRDefault="00C8282A">
      <w:pPr>
        <w:rPr>
          <w:lang w:val="ro-MD"/>
        </w:rPr>
      </w:pPr>
    </w:p>
    <w:sectPr w:rsidR="00C8282A" w:rsidRPr="00527973">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PT Serif">
    <w:charset w:val="CC"/>
    <w:family w:val="roman"/>
    <w:pitch w:val="variable"/>
    <w:sig w:usb0="A00002EF" w:usb1="5000204B" w:usb2="00000000" w:usb3="00000000" w:csb0="00000097" w:csb1="00000000"/>
  </w:font>
  <w:font w:name="Open Sans">
    <w:panose1 w:val="020B0606030504020204"/>
    <w:charset w:val="CC"/>
    <w:family w:val="swiss"/>
    <w:pitch w:val="variable"/>
    <w:sig w:usb0="E00002EF" w:usb1="4000205B" w:usb2="00000028"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6B11C5"/>
    <w:multiLevelType w:val="multilevel"/>
    <w:tmpl w:val="ADC0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084FA9"/>
    <w:multiLevelType w:val="multilevel"/>
    <w:tmpl w:val="914C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1259057">
    <w:abstractNumId w:val="0"/>
  </w:num>
  <w:num w:numId="2" w16cid:durableId="1749569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FB9"/>
    <w:rsid w:val="00340628"/>
    <w:rsid w:val="00527973"/>
    <w:rsid w:val="00C8282A"/>
    <w:rsid w:val="00DA6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EDFFBD-0EB4-4BF5-B275-A1343444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27973"/>
    <w:pPr>
      <w:spacing w:before="100" w:beforeAutospacing="1" w:after="100" w:afterAutospacing="1" w:line="240" w:lineRule="auto"/>
      <w:outlineLvl w:val="3"/>
    </w:pPr>
    <w:rPr>
      <w:rFonts w:ascii="Times New Roman" w:eastAsia="Times New Roman" w:hAnsi="Times New Roman" w:cs="Times New Roman"/>
      <w:b/>
      <w:bCs/>
      <w:sz w:val="24"/>
      <w:szCs w:val="24"/>
      <w:lang w:val="ro-MD" w:eastAsia="ro-M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27973"/>
    <w:rPr>
      <w:rFonts w:ascii="Times New Roman" w:eastAsia="Times New Roman" w:hAnsi="Times New Roman" w:cs="Times New Roman"/>
      <w:b/>
      <w:bCs/>
      <w:sz w:val="24"/>
      <w:szCs w:val="24"/>
      <w:lang w:val="ro-MD" w:eastAsia="ro-MD"/>
    </w:rPr>
  </w:style>
  <w:style w:type="paragraph" w:customStyle="1" w:styleId="msonormal0">
    <w:name w:val="msonormal"/>
    <w:basedOn w:val="Normal"/>
    <w:rsid w:val="00527973"/>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paragraph" w:customStyle="1" w:styleId="active">
    <w:name w:val="active"/>
    <w:basedOn w:val="Normal"/>
    <w:rsid w:val="00527973"/>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styleId="Hyperlink">
    <w:name w:val="Hyperlink"/>
    <w:basedOn w:val="DefaultParagraphFont"/>
    <w:uiPriority w:val="99"/>
    <w:semiHidden/>
    <w:unhideWhenUsed/>
    <w:rsid w:val="00527973"/>
    <w:rPr>
      <w:color w:val="0000FF"/>
      <w:u w:val="single"/>
    </w:rPr>
  </w:style>
  <w:style w:type="character" w:styleId="FollowedHyperlink">
    <w:name w:val="FollowedHyperlink"/>
    <w:basedOn w:val="DefaultParagraphFont"/>
    <w:uiPriority w:val="99"/>
    <w:semiHidden/>
    <w:unhideWhenUsed/>
    <w:rsid w:val="00527973"/>
    <w:rPr>
      <w:color w:val="800080"/>
      <w:u w:val="single"/>
    </w:rPr>
  </w:style>
  <w:style w:type="character" w:customStyle="1" w:styleId="glyphicon">
    <w:name w:val="glyphicon"/>
    <w:basedOn w:val="DefaultParagraphFont"/>
    <w:rsid w:val="00527973"/>
  </w:style>
  <w:style w:type="character" w:styleId="Strong">
    <w:name w:val="Strong"/>
    <w:basedOn w:val="DefaultParagraphFont"/>
    <w:uiPriority w:val="22"/>
    <w:qFormat/>
    <w:rsid w:val="00527973"/>
    <w:rPr>
      <w:b/>
      <w:bCs/>
    </w:rPr>
  </w:style>
  <w:style w:type="paragraph" w:styleId="NormalWeb">
    <w:name w:val="Normal (Web)"/>
    <w:basedOn w:val="Normal"/>
    <w:uiPriority w:val="99"/>
    <w:semiHidden/>
    <w:unhideWhenUsed/>
    <w:rsid w:val="00527973"/>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styleId="Emphasis">
    <w:name w:val="Emphasis"/>
    <w:basedOn w:val="DefaultParagraphFont"/>
    <w:uiPriority w:val="20"/>
    <w:qFormat/>
    <w:rsid w:val="00527973"/>
    <w:rPr>
      <w:i/>
      <w:iCs/>
    </w:rPr>
  </w:style>
  <w:style w:type="paragraph" w:customStyle="1" w:styleId="tab">
    <w:name w:val="tab"/>
    <w:basedOn w:val="Normal"/>
    <w:rsid w:val="00527973"/>
    <w:pPr>
      <w:spacing w:before="100" w:beforeAutospacing="1" w:after="100" w:afterAutospacing="1" w:line="240" w:lineRule="auto"/>
    </w:pPr>
    <w:rPr>
      <w:rFonts w:ascii="Times New Roman" w:eastAsia="Times New Roman" w:hAnsi="Times New Roman" w:cs="Times New Roman"/>
      <w:sz w:val="24"/>
      <w:szCs w:val="24"/>
      <w:lang w:val="ro-MD" w:eastAsia="ro-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773549">
      <w:bodyDiv w:val="1"/>
      <w:marLeft w:val="0"/>
      <w:marRight w:val="0"/>
      <w:marTop w:val="0"/>
      <w:marBottom w:val="0"/>
      <w:divBdr>
        <w:top w:val="none" w:sz="0" w:space="0" w:color="auto"/>
        <w:left w:val="none" w:sz="0" w:space="0" w:color="auto"/>
        <w:bottom w:val="none" w:sz="0" w:space="0" w:color="auto"/>
        <w:right w:val="none" w:sz="0" w:space="0" w:color="auto"/>
      </w:divBdr>
      <w:divsChild>
        <w:div w:id="114718857">
          <w:marLeft w:val="0"/>
          <w:marRight w:val="0"/>
          <w:marTop w:val="0"/>
          <w:marBottom w:val="0"/>
          <w:divBdr>
            <w:top w:val="none" w:sz="0" w:space="0" w:color="auto"/>
            <w:left w:val="none" w:sz="0" w:space="0" w:color="auto"/>
            <w:bottom w:val="none" w:sz="0" w:space="0" w:color="auto"/>
            <w:right w:val="none" w:sz="0" w:space="0" w:color="auto"/>
          </w:divBdr>
          <w:divsChild>
            <w:div w:id="1043336001">
              <w:marLeft w:val="-225"/>
              <w:marRight w:val="-225"/>
              <w:marTop w:val="0"/>
              <w:marBottom w:val="0"/>
              <w:divBdr>
                <w:top w:val="none" w:sz="0" w:space="0" w:color="auto"/>
                <w:left w:val="none" w:sz="0" w:space="0" w:color="auto"/>
                <w:bottom w:val="none" w:sz="0" w:space="0" w:color="auto"/>
                <w:right w:val="none" w:sz="0" w:space="0" w:color="auto"/>
              </w:divBdr>
            </w:div>
            <w:div w:id="664207437">
              <w:marLeft w:val="0"/>
              <w:marRight w:val="0"/>
              <w:marTop w:val="0"/>
              <w:marBottom w:val="0"/>
              <w:divBdr>
                <w:top w:val="none" w:sz="0" w:space="0" w:color="auto"/>
                <w:left w:val="none" w:sz="0" w:space="0" w:color="auto"/>
                <w:bottom w:val="none" w:sz="0" w:space="0" w:color="auto"/>
                <w:right w:val="none" w:sz="0" w:space="0" w:color="auto"/>
              </w:divBdr>
              <w:divsChild>
                <w:div w:id="1514569501">
                  <w:marLeft w:val="-225"/>
                  <w:marRight w:val="-225"/>
                  <w:marTop w:val="225"/>
                  <w:marBottom w:val="0"/>
                  <w:divBdr>
                    <w:top w:val="none" w:sz="0" w:space="0" w:color="auto"/>
                    <w:left w:val="none" w:sz="0" w:space="0" w:color="auto"/>
                    <w:bottom w:val="none" w:sz="0" w:space="0" w:color="auto"/>
                    <w:right w:val="none" w:sz="0" w:space="0" w:color="auto"/>
                  </w:divBdr>
                  <w:divsChild>
                    <w:div w:id="2126495">
                      <w:marLeft w:val="0"/>
                      <w:marRight w:val="0"/>
                      <w:marTop w:val="0"/>
                      <w:marBottom w:val="0"/>
                      <w:divBdr>
                        <w:top w:val="none" w:sz="0" w:space="0" w:color="auto"/>
                        <w:left w:val="none" w:sz="0" w:space="0" w:color="auto"/>
                        <w:bottom w:val="none" w:sz="0" w:space="0" w:color="auto"/>
                        <w:right w:val="none" w:sz="0" w:space="0" w:color="auto"/>
                      </w:divBdr>
                      <w:divsChild>
                        <w:div w:id="921330054">
                          <w:marLeft w:val="0"/>
                          <w:marRight w:val="0"/>
                          <w:marTop w:val="0"/>
                          <w:marBottom w:val="0"/>
                          <w:divBdr>
                            <w:top w:val="none" w:sz="0" w:space="0" w:color="auto"/>
                            <w:left w:val="none" w:sz="0" w:space="0" w:color="auto"/>
                            <w:bottom w:val="none" w:sz="0" w:space="0" w:color="auto"/>
                            <w:right w:val="none" w:sz="0" w:space="0" w:color="auto"/>
                          </w:divBdr>
                          <w:divsChild>
                            <w:div w:id="917788509">
                              <w:marLeft w:val="0"/>
                              <w:marRight w:val="0"/>
                              <w:marTop w:val="0"/>
                              <w:marBottom w:val="0"/>
                              <w:divBdr>
                                <w:top w:val="none" w:sz="0" w:space="0" w:color="auto"/>
                                <w:left w:val="none" w:sz="0" w:space="0" w:color="auto"/>
                                <w:bottom w:val="none" w:sz="0" w:space="0" w:color="auto"/>
                                <w:right w:val="none" w:sz="0" w:space="0" w:color="auto"/>
                              </w:divBdr>
                              <w:divsChild>
                                <w:div w:id="15408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91820">
                      <w:marLeft w:val="0"/>
                      <w:marRight w:val="0"/>
                      <w:marTop w:val="0"/>
                      <w:marBottom w:val="0"/>
                      <w:divBdr>
                        <w:top w:val="none" w:sz="0" w:space="0" w:color="auto"/>
                        <w:left w:val="none" w:sz="0" w:space="0" w:color="auto"/>
                        <w:bottom w:val="none" w:sz="0" w:space="0" w:color="auto"/>
                        <w:right w:val="none" w:sz="0" w:space="0" w:color="auto"/>
                      </w:divBdr>
                      <w:divsChild>
                        <w:div w:id="1237588891">
                          <w:marLeft w:val="0"/>
                          <w:marRight w:val="0"/>
                          <w:marTop w:val="0"/>
                          <w:marBottom w:val="0"/>
                          <w:divBdr>
                            <w:top w:val="none" w:sz="0" w:space="0" w:color="auto"/>
                            <w:left w:val="none" w:sz="0" w:space="0" w:color="auto"/>
                            <w:bottom w:val="none" w:sz="0" w:space="0" w:color="auto"/>
                            <w:right w:val="none" w:sz="0" w:space="0" w:color="auto"/>
                          </w:divBdr>
                          <w:divsChild>
                            <w:div w:id="194929616">
                              <w:marLeft w:val="0"/>
                              <w:marRight w:val="0"/>
                              <w:marTop w:val="0"/>
                              <w:marBottom w:val="330"/>
                              <w:divBdr>
                                <w:top w:val="single" w:sz="6" w:space="0" w:color="DDDDDD"/>
                                <w:left w:val="single" w:sz="6" w:space="0" w:color="DDDDDD"/>
                                <w:bottom w:val="single" w:sz="6" w:space="0" w:color="DDDDDD"/>
                                <w:right w:val="single" w:sz="6" w:space="0" w:color="DDDDDD"/>
                              </w:divBdr>
                              <w:divsChild>
                                <w:div w:id="359284007">
                                  <w:marLeft w:val="0"/>
                                  <w:marRight w:val="0"/>
                                  <w:marTop w:val="0"/>
                                  <w:marBottom w:val="0"/>
                                  <w:divBdr>
                                    <w:top w:val="none" w:sz="0" w:space="0" w:color="auto"/>
                                    <w:left w:val="none" w:sz="0" w:space="0" w:color="auto"/>
                                    <w:bottom w:val="none" w:sz="0" w:space="0" w:color="auto"/>
                                    <w:right w:val="none" w:sz="0" w:space="0" w:color="auto"/>
                                  </w:divBdr>
                                  <w:divsChild>
                                    <w:div w:id="1656451718">
                                      <w:marLeft w:val="0"/>
                                      <w:marRight w:val="0"/>
                                      <w:marTop w:val="0"/>
                                      <w:marBottom w:val="0"/>
                                      <w:divBdr>
                                        <w:top w:val="none" w:sz="0" w:space="0" w:color="auto"/>
                                        <w:left w:val="none" w:sz="0" w:space="0" w:color="auto"/>
                                        <w:bottom w:val="none" w:sz="0" w:space="0" w:color="auto"/>
                                        <w:right w:val="none" w:sz="0" w:space="0" w:color="auto"/>
                                      </w:divBdr>
                                    </w:div>
                                    <w:div w:id="668795415">
                                      <w:marLeft w:val="0"/>
                                      <w:marRight w:val="0"/>
                                      <w:marTop w:val="0"/>
                                      <w:marBottom w:val="0"/>
                                      <w:divBdr>
                                        <w:top w:val="none" w:sz="0" w:space="0" w:color="auto"/>
                                        <w:left w:val="none" w:sz="0" w:space="0" w:color="auto"/>
                                        <w:bottom w:val="none" w:sz="0" w:space="0" w:color="auto"/>
                                        <w:right w:val="none" w:sz="0" w:space="0" w:color="auto"/>
                                      </w:divBdr>
                                    </w:div>
                                    <w:div w:id="796143973">
                                      <w:marLeft w:val="0"/>
                                      <w:marRight w:val="0"/>
                                      <w:marTop w:val="0"/>
                                      <w:marBottom w:val="0"/>
                                      <w:divBdr>
                                        <w:top w:val="none" w:sz="0" w:space="0" w:color="auto"/>
                                        <w:left w:val="none" w:sz="0" w:space="0" w:color="auto"/>
                                        <w:bottom w:val="none" w:sz="0" w:space="0" w:color="auto"/>
                                        <w:right w:val="none" w:sz="0" w:space="0" w:color="auto"/>
                                      </w:divBdr>
                                      <w:divsChild>
                                        <w:div w:id="19936851">
                                          <w:marLeft w:val="0"/>
                                          <w:marRight w:val="0"/>
                                          <w:marTop w:val="0"/>
                                          <w:marBottom w:val="0"/>
                                          <w:divBdr>
                                            <w:top w:val="none" w:sz="0" w:space="0" w:color="auto"/>
                                            <w:left w:val="none" w:sz="0" w:space="0" w:color="auto"/>
                                            <w:bottom w:val="none" w:sz="0" w:space="0" w:color="auto"/>
                                            <w:right w:val="none" w:sz="0" w:space="0" w:color="auto"/>
                                          </w:divBdr>
                                          <w:divsChild>
                                            <w:div w:id="714543412">
                                              <w:marLeft w:val="0"/>
                                              <w:marRight w:val="0"/>
                                              <w:marTop w:val="0"/>
                                              <w:marBottom w:val="0"/>
                                              <w:divBdr>
                                                <w:top w:val="none" w:sz="0" w:space="0" w:color="auto"/>
                                                <w:left w:val="none" w:sz="0" w:space="0" w:color="auto"/>
                                                <w:bottom w:val="none" w:sz="0" w:space="0" w:color="auto"/>
                                                <w:right w:val="none" w:sz="0" w:space="0" w:color="auto"/>
                                              </w:divBdr>
                                            </w:div>
                                          </w:divsChild>
                                        </w:div>
                                        <w:div w:id="2113089604">
                                          <w:marLeft w:val="0"/>
                                          <w:marRight w:val="0"/>
                                          <w:marTop w:val="0"/>
                                          <w:marBottom w:val="0"/>
                                          <w:divBdr>
                                            <w:top w:val="none" w:sz="0" w:space="0" w:color="auto"/>
                                            <w:left w:val="none" w:sz="0" w:space="0" w:color="auto"/>
                                            <w:bottom w:val="none" w:sz="0" w:space="0" w:color="auto"/>
                                            <w:right w:val="none" w:sz="0" w:space="0" w:color="auto"/>
                                          </w:divBdr>
                                          <w:divsChild>
                                            <w:div w:id="8097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91810">
                      <w:marLeft w:val="0"/>
                      <w:marRight w:val="0"/>
                      <w:marTop w:val="0"/>
                      <w:marBottom w:val="0"/>
                      <w:divBdr>
                        <w:top w:val="none" w:sz="0" w:space="0" w:color="auto"/>
                        <w:left w:val="none" w:sz="0" w:space="0" w:color="auto"/>
                        <w:bottom w:val="none" w:sz="0" w:space="0" w:color="auto"/>
                        <w:right w:val="none" w:sz="0" w:space="0" w:color="auto"/>
                      </w:divBdr>
                      <w:divsChild>
                        <w:div w:id="1750275054">
                          <w:marLeft w:val="0"/>
                          <w:marRight w:val="0"/>
                          <w:marTop w:val="0"/>
                          <w:marBottom w:val="0"/>
                          <w:divBdr>
                            <w:top w:val="none" w:sz="0" w:space="0" w:color="auto"/>
                            <w:left w:val="none" w:sz="0" w:space="0" w:color="auto"/>
                            <w:bottom w:val="none" w:sz="0" w:space="0" w:color="auto"/>
                            <w:right w:val="none" w:sz="0" w:space="0" w:color="auto"/>
                          </w:divBdr>
                          <w:divsChild>
                            <w:div w:id="1175804430">
                              <w:marLeft w:val="0"/>
                              <w:marRight w:val="0"/>
                              <w:marTop w:val="0"/>
                              <w:marBottom w:val="0"/>
                              <w:divBdr>
                                <w:top w:val="none" w:sz="0" w:space="0" w:color="auto"/>
                                <w:left w:val="none" w:sz="0" w:space="0" w:color="auto"/>
                                <w:bottom w:val="none" w:sz="0" w:space="0" w:color="auto"/>
                                <w:right w:val="none" w:sz="0" w:space="0" w:color="auto"/>
                              </w:divBdr>
                              <w:divsChild>
                                <w:div w:id="19527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483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md/admin/content/edit/120080" TargetMode="External"/><Relationship Id="rId3" Type="http://schemas.openxmlformats.org/officeDocument/2006/relationships/settings" Target="settings.xml"/><Relationship Id="rId7" Type="http://schemas.openxmlformats.org/officeDocument/2006/relationships/hyperlink" Target="http://www.legis.md/admin/content/edit/12008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egis.md/cautare/getResults?doc_id=128924&amp;lang=ru"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legis.md/admin/content/edit/120080" TargetMode="External"/><Relationship Id="rId4" Type="http://schemas.openxmlformats.org/officeDocument/2006/relationships/webSettings" Target="webSettings.xml"/><Relationship Id="rId9" Type="http://schemas.openxmlformats.org/officeDocument/2006/relationships/hyperlink" Target="http://www.legis.md/admin/content/edit/120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833</Pages>
  <Words>303141</Words>
  <Characters>1758221</Characters>
  <Application>Microsoft Office Word</Application>
  <DocSecurity>0</DocSecurity>
  <Lines>14651</Lines>
  <Paragraphs>4114</Paragraphs>
  <ScaleCrop>false</ScaleCrop>
  <Company/>
  <LinksUpToDate>false</LinksUpToDate>
  <CharactersWithSpaces>2057248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Maftei Vitalie</dc:creator>
  <cp:keywords/>
  <dc:description/>
  <cp:lastModifiedBy>Maftei Vitalie</cp:lastModifiedBy>
  <cp:revision>3</cp:revision>
  <dcterms:created xsi:type="dcterms:W3CDTF">2022-10-04T07:10:00Z</dcterms:created>
  <dcterms:modified xsi:type="dcterms:W3CDTF">2022-10-04T07:13:00Z</dcterms:modified>
</cp:coreProperties>
</file>