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0536" w14:textId="5E60F853" w:rsidR="006D6E89" w:rsidRPr="004C1137" w:rsidRDefault="005D5EE0">
      <w:pPr>
        <w:pStyle w:val="headertext"/>
        <w:pBdr>
          <w:bottom w:val="single" w:sz="4" w:space="1" w:color="0A522A"/>
        </w:pBdr>
        <w:rPr>
          <w:sz w:val="22"/>
          <w:szCs w:val="22"/>
          <w:lang w:val="ro-RO"/>
        </w:rPr>
      </w:pPr>
      <w:r>
        <w:rPr>
          <w:noProof/>
          <w:sz w:val="22"/>
          <w:szCs w:val="22"/>
        </w:rPr>
        <w:drawing>
          <wp:inline distT="0" distB="0" distL="0" distR="0" wp14:anchorId="0C332ECF" wp14:editId="17D4EBA6">
            <wp:extent cx="1859280" cy="46482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0">
                      <a:extLst>
                        <a:ext uri="{28A0092B-C50C-407E-A947-70E740481C1C}">
                          <a14:useLocalDpi xmlns:a14="http://schemas.microsoft.com/office/drawing/2010/main" val="0"/>
                        </a:ext>
                      </a:extLst>
                    </a:blip>
                    <a:srcRect l="-29" t="-116" r="-29" b="-116"/>
                    <a:stretch>
                      <a:fillRect/>
                    </a:stretch>
                  </pic:blipFill>
                  <pic:spPr bwMode="auto">
                    <a:xfrm>
                      <a:off x="0" y="0"/>
                      <a:ext cx="1859280" cy="464820"/>
                    </a:xfrm>
                    <a:prstGeom prst="rect">
                      <a:avLst/>
                    </a:prstGeom>
                    <a:noFill/>
                    <a:ln>
                      <a:noFill/>
                    </a:ln>
                  </pic:spPr>
                </pic:pic>
              </a:graphicData>
            </a:graphic>
          </wp:inline>
        </w:drawing>
      </w:r>
      <w:r w:rsidR="00000000" w:rsidRPr="004C1137">
        <w:rPr>
          <w:rFonts w:ascii="Times New Roman" w:hAnsi="Times New Roman" w:cs="Times New Roman"/>
          <w:caps/>
          <w:color w:val="auto"/>
          <w:spacing w:val="20"/>
          <w:sz w:val="22"/>
          <w:szCs w:val="22"/>
          <w:lang w:val="ro-RO"/>
        </w:rPr>
        <w:t>аннотация учебной дисциплины</w:t>
      </w:r>
    </w:p>
    <w:p w14:paraId="1E758F35" w14:textId="77777777" w:rsidR="006D6E89" w:rsidRPr="004C1137" w:rsidRDefault="006D6E89">
      <w:pPr>
        <w:rPr>
          <w:sz w:val="22"/>
          <w:szCs w:val="22"/>
          <w:lang w:val="ro-RO"/>
        </w:rPr>
      </w:pPr>
    </w:p>
    <w:p w14:paraId="0A3D0B9F" w14:textId="1048316B" w:rsidR="00C2339F" w:rsidRPr="00C2339F" w:rsidRDefault="00C2339F" w:rsidP="00C2339F">
      <w:pPr>
        <w:ind w:left="720"/>
        <w:contextualSpacing/>
        <w:jc w:val="center"/>
        <w:rPr>
          <w:b/>
          <w:sz w:val="22"/>
          <w:szCs w:val="22"/>
        </w:rPr>
      </w:pPr>
      <w:r w:rsidRPr="00C2339F">
        <w:rPr>
          <w:rFonts w:eastAsia="Calibri"/>
          <w:b/>
          <w:caps/>
          <w:sz w:val="22"/>
          <w:szCs w:val="22"/>
          <w:lang w:val="ro-RO"/>
        </w:rPr>
        <w:t>РУМЫНСКИЙ ЯЗЫК</w:t>
      </w:r>
      <w:r>
        <w:rPr>
          <w:rFonts w:eastAsia="Calibri"/>
          <w:b/>
          <w:caps/>
          <w:sz w:val="22"/>
          <w:szCs w:val="22"/>
        </w:rPr>
        <w:t xml:space="preserve"> (для иноязычных учащихсяб общение) В1</w:t>
      </w:r>
    </w:p>
    <w:p w14:paraId="6B02BA06" w14:textId="33922FB5" w:rsidR="006D6E89" w:rsidRPr="004C1137" w:rsidRDefault="006C238D">
      <w:pPr>
        <w:numPr>
          <w:ilvl w:val="0"/>
          <w:numId w:val="6"/>
        </w:numPr>
        <w:contextualSpacing/>
        <w:jc w:val="both"/>
        <w:rPr>
          <w:b/>
          <w:sz w:val="22"/>
          <w:szCs w:val="22"/>
          <w:lang w:val="ro-RO"/>
        </w:rPr>
      </w:pPr>
      <w:r w:rsidRPr="004C1137">
        <w:rPr>
          <w:rFonts w:eastAsia="Calibri"/>
          <w:b/>
          <w:sz w:val="22"/>
          <w:szCs w:val="22"/>
        </w:rPr>
        <w:t>Сведения</w:t>
      </w:r>
      <w:r w:rsidRPr="004C1137">
        <w:rPr>
          <w:rFonts w:eastAsia="Calibri"/>
          <w:b/>
          <w:sz w:val="22"/>
          <w:szCs w:val="22"/>
          <w:lang w:val="ro-RO"/>
        </w:rPr>
        <w:t xml:space="preserve"> о дисциплине</w:t>
      </w:r>
    </w:p>
    <w:tbl>
      <w:tblPr>
        <w:tblW w:w="10795" w:type="dxa"/>
        <w:tblInd w:w="-488" w:type="dxa"/>
        <w:tblLayout w:type="fixed"/>
        <w:tblLook w:val="04A0" w:firstRow="1" w:lastRow="0" w:firstColumn="1" w:lastColumn="0" w:noHBand="0" w:noVBand="1"/>
      </w:tblPr>
      <w:tblGrid>
        <w:gridCol w:w="3801"/>
        <w:gridCol w:w="1157"/>
        <w:gridCol w:w="1023"/>
        <w:gridCol w:w="1958"/>
        <w:gridCol w:w="1884"/>
        <w:gridCol w:w="972"/>
      </w:tblGrid>
      <w:tr w:rsidR="006C238D" w:rsidRPr="004C1137" w14:paraId="34BDAA60" w14:textId="77777777" w:rsidTr="006C238D">
        <w:tc>
          <w:tcPr>
            <w:tcW w:w="3801" w:type="dxa"/>
            <w:tcBorders>
              <w:top w:val="single" w:sz="4" w:space="0" w:color="000000"/>
              <w:left w:val="single" w:sz="4" w:space="0" w:color="000000"/>
              <w:bottom w:val="single" w:sz="4" w:space="0" w:color="000000"/>
              <w:right w:val="single" w:sz="4" w:space="0" w:color="000000"/>
            </w:tcBorders>
          </w:tcPr>
          <w:p w14:paraId="62A76157" w14:textId="50D00508" w:rsidR="006C238D" w:rsidRPr="004C1137" w:rsidRDefault="006C238D" w:rsidP="006C238D">
            <w:pPr>
              <w:contextualSpacing/>
              <w:jc w:val="both"/>
              <w:rPr>
                <w:b/>
                <w:sz w:val="22"/>
                <w:szCs w:val="22"/>
                <w:lang w:val="ro-RO"/>
              </w:rPr>
            </w:pPr>
            <w:r w:rsidRPr="004C1137">
              <w:rPr>
                <w:b/>
                <w:sz w:val="22"/>
                <w:szCs w:val="22"/>
              </w:rPr>
              <w:t xml:space="preserve">Факультет </w:t>
            </w:r>
          </w:p>
        </w:tc>
        <w:tc>
          <w:tcPr>
            <w:tcW w:w="6994" w:type="dxa"/>
            <w:gridSpan w:val="5"/>
            <w:tcBorders>
              <w:top w:val="single" w:sz="4" w:space="0" w:color="000000"/>
              <w:left w:val="single" w:sz="4" w:space="0" w:color="000000"/>
              <w:bottom w:val="single" w:sz="4" w:space="0" w:color="000000"/>
              <w:right w:val="single" w:sz="4" w:space="0" w:color="000000"/>
            </w:tcBorders>
          </w:tcPr>
          <w:p w14:paraId="4A4E3114" w14:textId="7F90A5A1" w:rsidR="006C238D" w:rsidRPr="004C1137" w:rsidRDefault="00C2339F" w:rsidP="006C238D">
            <w:pPr>
              <w:contextualSpacing/>
              <w:jc w:val="both"/>
              <w:rPr>
                <w:sz w:val="22"/>
                <w:szCs w:val="22"/>
                <w:lang w:val="ro-RO"/>
              </w:rPr>
            </w:pPr>
            <w:r w:rsidRPr="00C2339F">
              <w:rPr>
                <w:sz w:val="22"/>
                <w:szCs w:val="22"/>
              </w:rPr>
              <w:t>Пищевые технологии</w:t>
            </w:r>
          </w:p>
        </w:tc>
      </w:tr>
      <w:tr w:rsidR="006C238D" w:rsidRPr="004C1137" w14:paraId="6FE56DD5" w14:textId="77777777" w:rsidTr="006C238D">
        <w:tc>
          <w:tcPr>
            <w:tcW w:w="3801" w:type="dxa"/>
            <w:tcBorders>
              <w:top w:val="single" w:sz="4" w:space="0" w:color="000000"/>
              <w:left w:val="single" w:sz="4" w:space="0" w:color="000000"/>
              <w:bottom w:val="single" w:sz="4" w:space="0" w:color="000000"/>
              <w:right w:val="single" w:sz="4" w:space="0" w:color="000000"/>
            </w:tcBorders>
          </w:tcPr>
          <w:p w14:paraId="6B3E041B" w14:textId="487DC9A2" w:rsidR="006C238D" w:rsidRPr="004C1137" w:rsidRDefault="006C238D" w:rsidP="006C238D">
            <w:pPr>
              <w:contextualSpacing/>
              <w:jc w:val="both"/>
              <w:rPr>
                <w:b/>
                <w:sz w:val="22"/>
                <w:szCs w:val="22"/>
                <w:lang w:val="ro-RO"/>
              </w:rPr>
            </w:pPr>
            <w:r w:rsidRPr="004C1137">
              <w:rPr>
                <w:b/>
                <w:sz w:val="22"/>
                <w:szCs w:val="22"/>
              </w:rPr>
              <w:t>Департамент</w:t>
            </w:r>
          </w:p>
        </w:tc>
        <w:tc>
          <w:tcPr>
            <w:tcW w:w="6994" w:type="dxa"/>
            <w:gridSpan w:val="5"/>
            <w:tcBorders>
              <w:top w:val="single" w:sz="4" w:space="0" w:color="000000"/>
              <w:left w:val="single" w:sz="4" w:space="0" w:color="000000"/>
              <w:bottom w:val="single" w:sz="4" w:space="0" w:color="000000"/>
              <w:right w:val="single" w:sz="4" w:space="0" w:color="000000"/>
            </w:tcBorders>
          </w:tcPr>
          <w:p w14:paraId="45307AD7" w14:textId="0A54D32F" w:rsidR="006C238D" w:rsidRPr="004C1137" w:rsidRDefault="00C2339F" w:rsidP="006C238D">
            <w:pPr>
              <w:contextualSpacing/>
              <w:jc w:val="both"/>
              <w:rPr>
                <w:sz w:val="22"/>
                <w:szCs w:val="22"/>
                <w:lang w:val="ro-RO"/>
              </w:rPr>
            </w:pPr>
            <w:r w:rsidRPr="00C2339F">
              <w:rPr>
                <w:sz w:val="22"/>
                <w:szCs w:val="22"/>
              </w:rPr>
              <w:t>Иностранные языки</w:t>
            </w:r>
          </w:p>
        </w:tc>
      </w:tr>
      <w:tr w:rsidR="006C238D" w:rsidRPr="004C1137" w14:paraId="279259D6" w14:textId="77777777" w:rsidTr="006C238D">
        <w:tc>
          <w:tcPr>
            <w:tcW w:w="3801" w:type="dxa"/>
            <w:tcBorders>
              <w:top w:val="single" w:sz="4" w:space="0" w:color="000000"/>
              <w:left w:val="single" w:sz="4" w:space="0" w:color="000000"/>
              <w:bottom w:val="single" w:sz="4" w:space="0" w:color="000000"/>
              <w:right w:val="single" w:sz="4" w:space="0" w:color="000000"/>
            </w:tcBorders>
          </w:tcPr>
          <w:p w14:paraId="4FB37B84" w14:textId="3B889215" w:rsidR="006C238D" w:rsidRPr="004C1137" w:rsidRDefault="006C238D" w:rsidP="006C238D">
            <w:pPr>
              <w:contextualSpacing/>
              <w:jc w:val="both"/>
              <w:rPr>
                <w:b/>
                <w:sz w:val="22"/>
                <w:szCs w:val="22"/>
                <w:lang w:val="ro-RO"/>
              </w:rPr>
            </w:pPr>
            <w:r w:rsidRPr="004C1137">
              <w:rPr>
                <w:b/>
                <w:sz w:val="22"/>
                <w:szCs w:val="22"/>
              </w:rPr>
              <w:t>Цикл обучения</w:t>
            </w:r>
          </w:p>
        </w:tc>
        <w:tc>
          <w:tcPr>
            <w:tcW w:w="6994" w:type="dxa"/>
            <w:gridSpan w:val="5"/>
            <w:tcBorders>
              <w:top w:val="single" w:sz="4" w:space="0" w:color="000000"/>
              <w:left w:val="single" w:sz="4" w:space="0" w:color="000000"/>
              <w:bottom w:val="single" w:sz="4" w:space="0" w:color="000000"/>
              <w:right w:val="single" w:sz="4" w:space="0" w:color="000000"/>
            </w:tcBorders>
          </w:tcPr>
          <w:p w14:paraId="3396499A" w14:textId="359C5BCA" w:rsidR="006C238D" w:rsidRPr="004C1137" w:rsidRDefault="006C238D" w:rsidP="006C238D">
            <w:pPr>
              <w:contextualSpacing/>
              <w:jc w:val="both"/>
              <w:rPr>
                <w:sz w:val="22"/>
                <w:szCs w:val="22"/>
                <w:lang w:val="ro-RO"/>
              </w:rPr>
            </w:pPr>
            <w:r w:rsidRPr="004C1137">
              <w:rPr>
                <w:sz w:val="22"/>
                <w:szCs w:val="22"/>
              </w:rPr>
              <w:t>Цикл I, Высшее образование - бакалавриат </w:t>
            </w:r>
          </w:p>
        </w:tc>
      </w:tr>
      <w:tr w:rsidR="006C238D" w:rsidRPr="004C1137" w14:paraId="431D2E01" w14:textId="77777777" w:rsidTr="006C238D">
        <w:tc>
          <w:tcPr>
            <w:tcW w:w="3801" w:type="dxa"/>
            <w:tcBorders>
              <w:top w:val="single" w:sz="4" w:space="0" w:color="000000"/>
              <w:left w:val="single" w:sz="4" w:space="0" w:color="000000"/>
              <w:bottom w:val="single" w:sz="4" w:space="0" w:color="000000"/>
              <w:right w:val="single" w:sz="4" w:space="0" w:color="000000"/>
            </w:tcBorders>
          </w:tcPr>
          <w:p w14:paraId="348D25C2" w14:textId="4FA7B3F2" w:rsidR="006C238D" w:rsidRPr="004C1137" w:rsidRDefault="006C238D" w:rsidP="006C238D">
            <w:pPr>
              <w:contextualSpacing/>
              <w:jc w:val="both"/>
              <w:rPr>
                <w:b/>
                <w:sz w:val="22"/>
                <w:szCs w:val="22"/>
                <w:lang w:val="ro-RO"/>
              </w:rPr>
            </w:pPr>
            <w:r w:rsidRPr="004C1137">
              <w:rPr>
                <w:b/>
                <w:sz w:val="22"/>
                <w:szCs w:val="22"/>
              </w:rPr>
              <w:t>Образовательная программа</w:t>
            </w:r>
          </w:p>
        </w:tc>
        <w:tc>
          <w:tcPr>
            <w:tcW w:w="6994" w:type="dxa"/>
            <w:gridSpan w:val="5"/>
            <w:tcBorders>
              <w:top w:val="single" w:sz="4" w:space="0" w:color="000000"/>
              <w:left w:val="single" w:sz="4" w:space="0" w:color="000000"/>
              <w:bottom w:val="single" w:sz="4" w:space="0" w:color="000000"/>
              <w:right w:val="single" w:sz="4" w:space="0" w:color="000000"/>
            </w:tcBorders>
          </w:tcPr>
          <w:p w14:paraId="25EE541A" w14:textId="60285659" w:rsidR="006C238D" w:rsidRPr="004C1137" w:rsidRDefault="00C2339F" w:rsidP="006C238D">
            <w:pPr>
              <w:contextualSpacing/>
              <w:jc w:val="both"/>
              <w:rPr>
                <w:sz w:val="22"/>
                <w:szCs w:val="22"/>
                <w:lang w:val="ro-RO"/>
              </w:rPr>
            </w:pPr>
            <w:r w:rsidRPr="00C2339F">
              <w:rPr>
                <w:sz w:val="22"/>
                <w:szCs w:val="22"/>
              </w:rPr>
              <w:t>Все учебные программы</w:t>
            </w:r>
          </w:p>
        </w:tc>
      </w:tr>
      <w:tr w:rsidR="006D6E89" w:rsidRPr="004C1137" w14:paraId="7336634E" w14:textId="77777777" w:rsidTr="006C238D">
        <w:tc>
          <w:tcPr>
            <w:tcW w:w="3801" w:type="dxa"/>
            <w:tcBorders>
              <w:top w:val="single" w:sz="4" w:space="0" w:color="000000"/>
              <w:left w:val="single" w:sz="4" w:space="0" w:color="000000"/>
              <w:bottom w:val="single" w:sz="4" w:space="0" w:color="000000"/>
              <w:right w:val="single" w:sz="4" w:space="0" w:color="000000"/>
            </w:tcBorders>
            <w:vAlign w:val="center"/>
          </w:tcPr>
          <w:p w14:paraId="517ABDEB" w14:textId="77777777" w:rsidR="006D6E89" w:rsidRPr="004C1137" w:rsidRDefault="00000000">
            <w:pPr>
              <w:contextualSpacing/>
              <w:rPr>
                <w:b/>
                <w:sz w:val="22"/>
                <w:szCs w:val="22"/>
                <w:lang w:val="ro-RO"/>
              </w:rPr>
            </w:pPr>
            <w:r w:rsidRPr="004C1137">
              <w:rPr>
                <w:b/>
                <w:sz w:val="22"/>
                <w:szCs w:val="22"/>
                <w:lang w:val="ro-RO"/>
              </w:rPr>
              <w:t>Год обучения</w:t>
            </w:r>
          </w:p>
        </w:tc>
        <w:tc>
          <w:tcPr>
            <w:tcW w:w="1157" w:type="dxa"/>
            <w:tcBorders>
              <w:top w:val="single" w:sz="4" w:space="0" w:color="000000"/>
              <w:left w:val="single" w:sz="4" w:space="0" w:color="000000"/>
              <w:bottom w:val="single" w:sz="4" w:space="0" w:color="000000"/>
              <w:right w:val="single" w:sz="4" w:space="0" w:color="000000"/>
            </w:tcBorders>
            <w:vAlign w:val="center"/>
          </w:tcPr>
          <w:p w14:paraId="6CD4CD3D" w14:textId="77777777" w:rsidR="006D6E89" w:rsidRPr="004C1137" w:rsidRDefault="00000000">
            <w:pPr>
              <w:contextualSpacing/>
              <w:jc w:val="center"/>
              <w:rPr>
                <w:b/>
                <w:sz w:val="22"/>
                <w:szCs w:val="22"/>
              </w:rPr>
            </w:pPr>
            <w:r w:rsidRPr="004C1137">
              <w:rPr>
                <w:b/>
                <w:sz w:val="22"/>
                <w:szCs w:val="22"/>
              </w:rPr>
              <w:t>Семестр</w:t>
            </w:r>
          </w:p>
        </w:tc>
        <w:tc>
          <w:tcPr>
            <w:tcW w:w="1023" w:type="dxa"/>
            <w:tcBorders>
              <w:top w:val="single" w:sz="4" w:space="0" w:color="000000"/>
              <w:left w:val="single" w:sz="4" w:space="0" w:color="000000"/>
              <w:bottom w:val="single" w:sz="4" w:space="0" w:color="000000"/>
              <w:right w:val="single" w:sz="4" w:space="0" w:color="000000"/>
            </w:tcBorders>
            <w:vAlign w:val="center"/>
          </w:tcPr>
          <w:p w14:paraId="3AD29A71" w14:textId="77777777" w:rsidR="006D6E89" w:rsidRPr="004C1137" w:rsidRDefault="00000000">
            <w:pPr>
              <w:contextualSpacing/>
              <w:jc w:val="center"/>
              <w:rPr>
                <w:b/>
                <w:sz w:val="22"/>
                <w:szCs w:val="22"/>
              </w:rPr>
            </w:pPr>
            <w:r w:rsidRPr="004C1137">
              <w:rPr>
                <w:b/>
                <w:sz w:val="22"/>
                <w:szCs w:val="22"/>
              </w:rPr>
              <w:t>Форма контроля</w:t>
            </w:r>
          </w:p>
        </w:tc>
        <w:tc>
          <w:tcPr>
            <w:tcW w:w="1958" w:type="dxa"/>
            <w:tcBorders>
              <w:top w:val="single" w:sz="4" w:space="0" w:color="000000"/>
              <w:left w:val="single" w:sz="4" w:space="0" w:color="000000"/>
              <w:bottom w:val="single" w:sz="4" w:space="0" w:color="000000"/>
              <w:right w:val="single" w:sz="4" w:space="0" w:color="000000"/>
            </w:tcBorders>
            <w:vAlign w:val="center"/>
          </w:tcPr>
          <w:p w14:paraId="3C7BAF80" w14:textId="77777777" w:rsidR="006D6E89" w:rsidRPr="004C1137" w:rsidRDefault="00000000">
            <w:pPr>
              <w:contextualSpacing/>
              <w:jc w:val="center"/>
              <w:rPr>
                <w:b/>
                <w:sz w:val="22"/>
                <w:szCs w:val="22"/>
              </w:rPr>
            </w:pPr>
            <w:r w:rsidRPr="004C1137">
              <w:rPr>
                <w:b/>
                <w:sz w:val="22"/>
                <w:szCs w:val="22"/>
              </w:rPr>
              <w:t>Формативная категория</w:t>
            </w:r>
          </w:p>
        </w:tc>
        <w:tc>
          <w:tcPr>
            <w:tcW w:w="1884" w:type="dxa"/>
            <w:tcBorders>
              <w:top w:val="single" w:sz="4" w:space="0" w:color="000000"/>
              <w:left w:val="single" w:sz="4" w:space="0" w:color="000000"/>
              <w:bottom w:val="single" w:sz="4" w:space="0" w:color="000000"/>
              <w:right w:val="single" w:sz="4" w:space="0" w:color="000000"/>
            </w:tcBorders>
            <w:vAlign w:val="center"/>
          </w:tcPr>
          <w:p w14:paraId="7008A228" w14:textId="77777777" w:rsidR="006D6E89" w:rsidRPr="004C1137" w:rsidRDefault="00000000">
            <w:pPr>
              <w:contextualSpacing/>
              <w:jc w:val="center"/>
              <w:rPr>
                <w:b/>
                <w:sz w:val="22"/>
                <w:szCs w:val="22"/>
              </w:rPr>
            </w:pPr>
            <w:r w:rsidRPr="004C1137">
              <w:rPr>
                <w:b/>
                <w:sz w:val="22"/>
                <w:szCs w:val="22"/>
              </w:rPr>
              <w:t>Категория опциональ-ности</w:t>
            </w:r>
          </w:p>
        </w:tc>
        <w:tc>
          <w:tcPr>
            <w:tcW w:w="972" w:type="dxa"/>
            <w:tcBorders>
              <w:top w:val="single" w:sz="4" w:space="0" w:color="000000"/>
              <w:left w:val="single" w:sz="4" w:space="0" w:color="000000"/>
              <w:bottom w:val="single" w:sz="4" w:space="0" w:color="000000"/>
              <w:right w:val="single" w:sz="4" w:space="0" w:color="000000"/>
            </w:tcBorders>
            <w:vAlign w:val="center"/>
          </w:tcPr>
          <w:p w14:paraId="1641BE83" w14:textId="77777777" w:rsidR="006D6E89" w:rsidRPr="004C1137" w:rsidRDefault="00000000">
            <w:pPr>
              <w:contextualSpacing/>
              <w:jc w:val="center"/>
              <w:rPr>
                <w:b/>
                <w:sz w:val="22"/>
                <w:szCs w:val="22"/>
              </w:rPr>
            </w:pPr>
            <w:r w:rsidRPr="004C1137">
              <w:rPr>
                <w:b/>
                <w:sz w:val="22"/>
                <w:szCs w:val="22"/>
              </w:rPr>
              <w:t>Количество зачет-ных единиц</w:t>
            </w:r>
          </w:p>
        </w:tc>
      </w:tr>
      <w:tr w:rsidR="006D6E89" w:rsidRPr="004C1137" w14:paraId="15BC3258" w14:textId="77777777" w:rsidTr="006C238D">
        <w:trPr>
          <w:trHeight w:val="319"/>
        </w:trPr>
        <w:tc>
          <w:tcPr>
            <w:tcW w:w="3801" w:type="dxa"/>
            <w:tcBorders>
              <w:top w:val="single" w:sz="4" w:space="0" w:color="000000"/>
              <w:left w:val="single" w:sz="4" w:space="0" w:color="000000"/>
              <w:bottom w:val="single" w:sz="4" w:space="0" w:color="000000"/>
              <w:right w:val="single" w:sz="4" w:space="0" w:color="000000"/>
            </w:tcBorders>
            <w:vAlign w:val="center"/>
          </w:tcPr>
          <w:p w14:paraId="088C9EA0" w14:textId="0E811B26" w:rsidR="006D6E89" w:rsidRPr="004C1137" w:rsidRDefault="00000000">
            <w:pPr>
              <w:ind w:left="318" w:hanging="318"/>
              <w:contextualSpacing/>
              <w:rPr>
                <w:sz w:val="22"/>
                <w:szCs w:val="22"/>
              </w:rPr>
            </w:pPr>
            <w:r w:rsidRPr="004C1137">
              <w:rPr>
                <w:bCs/>
                <w:sz w:val="22"/>
                <w:szCs w:val="22"/>
                <w:lang w:val="ro-RO"/>
              </w:rPr>
              <w:t xml:space="preserve">1-й год обучения </w:t>
            </w:r>
            <w:r w:rsidRPr="004C1137">
              <w:rPr>
                <w:bCs/>
                <w:i/>
                <w:iCs/>
                <w:sz w:val="22"/>
                <w:szCs w:val="22"/>
                <w:lang w:val="ro-RO"/>
              </w:rPr>
              <w:t>очное/</w:t>
            </w:r>
            <w:r w:rsidR="00C2339F" w:rsidRPr="004C1137">
              <w:rPr>
                <w:bCs/>
                <w:i/>
                <w:iCs/>
                <w:sz w:val="22"/>
                <w:szCs w:val="22"/>
                <w:lang w:val="ro-RO"/>
              </w:rPr>
              <w:t xml:space="preserve"> </w:t>
            </w:r>
            <w:r w:rsidR="00C2339F">
              <w:rPr>
                <w:bCs/>
                <w:i/>
                <w:iCs/>
                <w:sz w:val="22"/>
                <w:szCs w:val="22"/>
              </w:rPr>
              <w:t>за</w:t>
            </w:r>
            <w:r w:rsidR="00C2339F" w:rsidRPr="004C1137">
              <w:rPr>
                <w:bCs/>
                <w:i/>
                <w:iCs/>
                <w:sz w:val="22"/>
                <w:szCs w:val="22"/>
                <w:lang w:val="ro-RO"/>
              </w:rPr>
              <w:t>очное</w:t>
            </w:r>
            <w:r w:rsidR="00C2339F">
              <w:rPr>
                <w:bCs/>
                <w:i/>
                <w:iCs/>
                <w:sz w:val="22"/>
                <w:szCs w:val="22"/>
              </w:rPr>
              <w:t>/</w:t>
            </w:r>
            <w:r w:rsidR="00C2339F" w:rsidRPr="004C1137">
              <w:rPr>
                <w:bCs/>
                <w:i/>
                <w:iCs/>
                <w:sz w:val="22"/>
                <w:szCs w:val="22"/>
                <w:lang w:val="ro-RO"/>
              </w:rPr>
              <w:t xml:space="preserve"> </w:t>
            </w:r>
            <w:r w:rsidRPr="004C1137">
              <w:rPr>
                <w:bCs/>
                <w:i/>
                <w:iCs/>
                <w:sz w:val="22"/>
                <w:szCs w:val="22"/>
                <w:lang w:val="ro-RO"/>
              </w:rPr>
              <w:t>дуальное обучение</w:t>
            </w:r>
          </w:p>
        </w:tc>
        <w:tc>
          <w:tcPr>
            <w:tcW w:w="1157" w:type="dxa"/>
            <w:tcBorders>
              <w:top w:val="single" w:sz="4" w:space="0" w:color="000000"/>
              <w:left w:val="single" w:sz="4" w:space="0" w:color="000000"/>
              <w:bottom w:val="single" w:sz="4" w:space="0" w:color="000000"/>
              <w:right w:val="single" w:sz="4" w:space="0" w:color="000000"/>
            </w:tcBorders>
            <w:vAlign w:val="center"/>
          </w:tcPr>
          <w:p w14:paraId="15AE1A33" w14:textId="128872C7" w:rsidR="006D6E89" w:rsidRPr="004C1137" w:rsidRDefault="00000000">
            <w:pPr>
              <w:contextualSpacing/>
              <w:jc w:val="center"/>
              <w:rPr>
                <w:rFonts w:eastAsia="Calibri"/>
                <w:sz w:val="22"/>
                <w:szCs w:val="22"/>
                <w:lang w:val="ro-RO"/>
              </w:rPr>
            </w:pPr>
            <w:r w:rsidRPr="004C1137">
              <w:rPr>
                <w:rFonts w:eastAsia="Calibri"/>
                <w:sz w:val="22"/>
                <w:szCs w:val="22"/>
                <w:lang w:val="ro-RO"/>
              </w:rPr>
              <w:t>I</w:t>
            </w:r>
          </w:p>
        </w:tc>
        <w:tc>
          <w:tcPr>
            <w:tcW w:w="1023" w:type="dxa"/>
            <w:tcBorders>
              <w:top w:val="single" w:sz="4" w:space="0" w:color="000000"/>
              <w:left w:val="single" w:sz="4" w:space="0" w:color="000000"/>
              <w:bottom w:val="single" w:sz="4" w:space="0" w:color="000000"/>
              <w:right w:val="single" w:sz="4" w:space="0" w:color="000000"/>
            </w:tcBorders>
            <w:vAlign w:val="center"/>
          </w:tcPr>
          <w:p w14:paraId="532FC13C" w14:textId="77777777" w:rsidR="006D6E89" w:rsidRPr="004C1137" w:rsidRDefault="00000000">
            <w:pPr>
              <w:contextualSpacing/>
              <w:jc w:val="center"/>
              <w:rPr>
                <w:rFonts w:eastAsia="Calibri"/>
                <w:sz w:val="22"/>
                <w:szCs w:val="22"/>
                <w:lang w:val="ro-RO"/>
              </w:rPr>
            </w:pPr>
            <w:r w:rsidRPr="004C1137">
              <w:rPr>
                <w:rFonts w:eastAsia="Calibri"/>
                <w:sz w:val="22"/>
                <w:szCs w:val="22"/>
                <w:lang w:val="ro-RO"/>
              </w:rPr>
              <w:t>E</w:t>
            </w:r>
          </w:p>
        </w:tc>
        <w:tc>
          <w:tcPr>
            <w:tcW w:w="1958" w:type="dxa"/>
            <w:tcBorders>
              <w:top w:val="single" w:sz="4" w:space="0" w:color="000000"/>
              <w:left w:val="single" w:sz="4" w:space="0" w:color="000000"/>
              <w:bottom w:val="single" w:sz="4" w:space="0" w:color="000000"/>
              <w:right w:val="single" w:sz="4" w:space="0" w:color="000000"/>
            </w:tcBorders>
            <w:vAlign w:val="center"/>
          </w:tcPr>
          <w:p w14:paraId="6A15092A" w14:textId="72C90CC2" w:rsidR="006D6E89" w:rsidRPr="004C1137" w:rsidRDefault="00C2339F">
            <w:pPr>
              <w:contextualSpacing/>
              <w:jc w:val="center"/>
              <w:rPr>
                <w:rFonts w:eastAsia="Calibri"/>
                <w:sz w:val="22"/>
                <w:szCs w:val="22"/>
                <w:lang w:val="ro-RO"/>
              </w:rPr>
            </w:pPr>
            <w:r>
              <w:rPr>
                <w:rFonts w:eastAsia="Calibri"/>
                <w:sz w:val="22"/>
                <w:szCs w:val="22"/>
                <w:lang w:val="ro-RO"/>
              </w:rPr>
              <w:t>G</w:t>
            </w:r>
            <w:r w:rsidR="00000000" w:rsidRPr="004C1137">
              <w:rPr>
                <w:rFonts w:eastAsia="Calibri"/>
                <w:sz w:val="22"/>
                <w:szCs w:val="22"/>
                <w:lang w:val="ro-RO"/>
              </w:rPr>
              <w:t xml:space="preserve"> – </w:t>
            </w:r>
            <w:r w:rsidRPr="00C2339F">
              <w:rPr>
                <w:sz w:val="22"/>
                <w:szCs w:val="22"/>
              </w:rPr>
              <w:t>дисциплина обучения общим навыкам и компетенциям</w:t>
            </w:r>
          </w:p>
        </w:tc>
        <w:tc>
          <w:tcPr>
            <w:tcW w:w="1884" w:type="dxa"/>
            <w:tcBorders>
              <w:top w:val="single" w:sz="4" w:space="0" w:color="000000"/>
              <w:left w:val="single" w:sz="4" w:space="0" w:color="000000"/>
              <w:bottom w:val="single" w:sz="4" w:space="0" w:color="000000"/>
              <w:right w:val="single" w:sz="4" w:space="0" w:color="000000"/>
            </w:tcBorders>
            <w:vAlign w:val="center"/>
          </w:tcPr>
          <w:p w14:paraId="440D7F74" w14:textId="1E9D077B" w:rsidR="006D6E89" w:rsidRPr="004C1137" w:rsidRDefault="00000000">
            <w:pPr>
              <w:contextualSpacing/>
              <w:jc w:val="center"/>
              <w:rPr>
                <w:rFonts w:eastAsia="Calibri"/>
                <w:sz w:val="22"/>
                <w:szCs w:val="22"/>
                <w:lang w:val="ro-RO"/>
              </w:rPr>
            </w:pPr>
            <w:r w:rsidRPr="004C1137">
              <w:rPr>
                <w:rFonts w:eastAsia="Calibri"/>
                <w:sz w:val="22"/>
                <w:szCs w:val="22"/>
                <w:lang w:val="ro-RO"/>
              </w:rPr>
              <w:t xml:space="preserve">O - </w:t>
            </w:r>
            <w:r w:rsidR="006C238D" w:rsidRPr="004C1137">
              <w:rPr>
                <w:sz w:val="22"/>
                <w:szCs w:val="22"/>
              </w:rPr>
              <w:t>обязательная дисциплина</w:t>
            </w:r>
          </w:p>
        </w:tc>
        <w:tc>
          <w:tcPr>
            <w:tcW w:w="972" w:type="dxa"/>
            <w:tcBorders>
              <w:top w:val="single" w:sz="4" w:space="0" w:color="000000"/>
              <w:left w:val="single" w:sz="4" w:space="0" w:color="000000"/>
              <w:bottom w:val="single" w:sz="4" w:space="0" w:color="000000"/>
              <w:right w:val="single" w:sz="4" w:space="0" w:color="000000"/>
            </w:tcBorders>
            <w:vAlign w:val="center"/>
          </w:tcPr>
          <w:p w14:paraId="54DF4DE5" w14:textId="79D6EC0A" w:rsidR="006D6E89" w:rsidRPr="004C1137" w:rsidRDefault="00C2339F">
            <w:pPr>
              <w:contextualSpacing/>
              <w:jc w:val="center"/>
              <w:rPr>
                <w:sz w:val="22"/>
                <w:szCs w:val="22"/>
              </w:rPr>
            </w:pPr>
            <w:r>
              <w:rPr>
                <w:rFonts w:eastAsia="Calibri"/>
                <w:sz w:val="22"/>
                <w:szCs w:val="22"/>
                <w:lang w:val="ro-RO"/>
              </w:rPr>
              <w:t>2</w:t>
            </w:r>
          </w:p>
        </w:tc>
      </w:tr>
    </w:tbl>
    <w:p w14:paraId="6FE41FE0" w14:textId="77777777" w:rsidR="006D6E89" w:rsidRPr="004C1137" w:rsidRDefault="006D6E89">
      <w:pPr>
        <w:spacing w:after="200"/>
        <w:ind w:left="720"/>
        <w:contextualSpacing/>
        <w:jc w:val="both"/>
        <w:rPr>
          <w:rFonts w:eastAsia="Calibri"/>
          <w:sz w:val="22"/>
          <w:szCs w:val="22"/>
          <w:lang w:val="ro-RO"/>
        </w:rPr>
      </w:pPr>
    </w:p>
    <w:p w14:paraId="1DA7C046" w14:textId="77777777" w:rsidR="006D6E89" w:rsidRPr="004C1137" w:rsidRDefault="00000000">
      <w:pPr>
        <w:numPr>
          <w:ilvl w:val="0"/>
          <w:numId w:val="6"/>
        </w:numPr>
        <w:spacing w:after="200"/>
        <w:contextualSpacing/>
        <w:jc w:val="both"/>
        <w:rPr>
          <w:b/>
          <w:bCs/>
          <w:sz w:val="22"/>
          <w:szCs w:val="22"/>
          <w:lang w:val="ro-RO"/>
        </w:rPr>
      </w:pPr>
      <w:r w:rsidRPr="004C1137">
        <w:rPr>
          <w:rFonts w:eastAsia="Calibri"/>
          <w:b/>
          <w:bCs/>
          <w:sz w:val="22"/>
          <w:szCs w:val="22"/>
          <w:lang w:val="ro-RO"/>
        </w:rPr>
        <w:t>Администрирование учебной дисциплины</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58"/>
        <w:gridCol w:w="1013"/>
        <w:gridCol w:w="1014"/>
        <w:gridCol w:w="1015"/>
        <w:gridCol w:w="1013"/>
        <w:gridCol w:w="1013"/>
        <w:gridCol w:w="1029"/>
      </w:tblGrid>
      <w:tr w:rsidR="002F58BF" w:rsidRPr="004C1137" w14:paraId="41480DFB" w14:textId="77777777" w:rsidTr="002F58BF">
        <w:trPr>
          <w:trHeight w:val="298"/>
          <w:jc w:val="center"/>
        </w:trPr>
        <w:tc>
          <w:tcPr>
            <w:tcW w:w="3505" w:type="dxa"/>
            <w:vMerge w:val="restart"/>
            <w:vAlign w:val="center"/>
          </w:tcPr>
          <w:p w14:paraId="20F7855C" w14:textId="77777777" w:rsidR="002F58BF" w:rsidRPr="004C1137" w:rsidRDefault="002F58BF" w:rsidP="00A13F65">
            <w:pPr>
              <w:ind w:left="34"/>
              <w:contextualSpacing/>
              <w:jc w:val="center"/>
              <w:rPr>
                <w:b/>
                <w:bCs/>
                <w:sz w:val="22"/>
                <w:szCs w:val="22"/>
              </w:rPr>
            </w:pPr>
            <w:r w:rsidRPr="004C1137">
              <w:rPr>
                <w:b/>
                <w:bCs/>
                <w:sz w:val="22"/>
                <w:szCs w:val="22"/>
              </w:rPr>
              <w:t>Всего часов (по учебному плану)</w:t>
            </w:r>
          </w:p>
        </w:tc>
        <w:tc>
          <w:tcPr>
            <w:tcW w:w="7255" w:type="dxa"/>
            <w:gridSpan w:val="7"/>
            <w:vAlign w:val="center"/>
          </w:tcPr>
          <w:p w14:paraId="52C3EC2B" w14:textId="77777777" w:rsidR="002F58BF" w:rsidRPr="004C1137" w:rsidRDefault="002F58BF" w:rsidP="00A13F65">
            <w:pPr>
              <w:contextualSpacing/>
              <w:jc w:val="center"/>
              <w:rPr>
                <w:b/>
                <w:bCs/>
                <w:sz w:val="22"/>
                <w:szCs w:val="22"/>
              </w:rPr>
            </w:pPr>
            <w:r w:rsidRPr="004C1137">
              <w:rPr>
                <w:b/>
                <w:bCs/>
                <w:sz w:val="22"/>
                <w:szCs w:val="22"/>
              </w:rPr>
              <w:t>включая</w:t>
            </w:r>
          </w:p>
        </w:tc>
      </w:tr>
      <w:tr w:rsidR="002F58BF" w:rsidRPr="004C1137" w14:paraId="618C1122" w14:textId="77777777" w:rsidTr="002F58BF">
        <w:trPr>
          <w:trHeight w:val="170"/>
          <w:jc w:val="center"/>
        </w:trPr>
        <w:tc>
          <w:tcPr>
            <w:tcW w:w="3505" w:type="dxa"/>
            <w:vMerge/>
          </w:tcPr>
          <w:p w14:paraId="044D204B" w14:textId="77777777" w:rsidR="002F58BF" w:rsidRPr="004C1137" w:rsidRDefault="002F58BF" w:rsidP="00A13F65">
            <w:pPr>
              <w:ind w:left="34"/>
              <w:contextualSpacing/>
              <w:jc w:val="center"/>
              <w:rPr>
                <w:b/>
                <w:bCs/>
                <w:sz w:val="22"/>
                <w:szCs w:val="22"/>
              </w:rPr>
            </w:pPr>
          </w:p>
        </w:tc>
        <w:tc>
          <w:tcPr>
            <w:tcW w:w="4200" w:type="dxa"/>
            <w:gridSpan w:val="4"/>
            <w:vAlign w:val="center"/>
          </w:tcPr>
          <w:p w14:paraId="1DDC8303" w14:textId="77777777" w:rsidR="002F58BF" w:rsidRPr="004C1137" w:rsidRDefault="002F58BF" w:rsidP="00A13F65">
            <w:pPr>
              <w:contextualSpacing/>
              <w:jc w:val="center"/>
              <w:rPr>
                <w:b/>
                <w:bCs/>
                <w:sz w:val="22"/>
                <w:szCs w:val="22"/>
              </w:rPr>
            </w:pPr>
            <w:r w:rsidRPr="004C1137">
              <w:rPr>
                <w:b/>
                <w:bCs/>
                <w:sz w:val="22"/>
                <w:szCs w:val="22"/>
              </w:rPr>
              <w:t>аудиторные</w:t>
            </w:r>
          </w:p>
        </w:tc>
        <w:tc>
          <w:tcPr>
            <w:tcW w:w="3055" w:type="dxa"/>
            <w:gridSpan w:val="3"/>
            <w:vAlign w:val="center"/>
          </w:tcPr>
          <w:p w14:paraId="2F9AD28C" w14:textId="77777777" w:rsidR="002F58BF" w:rsidRPr="004C1137" w:rsidRDefault="002F58BF" w:rsidP="00A13F65">
            <w:pPr>
              <w:contextualSpacing/>
              <w:jc w:val="center"/>
              <w:rPr>
                <w:b/>
                <w:bCs/>
                <w:sz w:val="22"/>
                <w:szCs w:val="22"/>
              </w:rPr>
            </w:pPr>
            <w:r w:rsidRPr="004C1137">
              <w:rPr>
                <w:b/>
                <w:bCs/>
                <w:sz w:val="22"/>
                <w:szCs w:val="22"/>
              </w:rPr>
              <w:t>самостоятельная работа</w:t>
            </w:r>
          </w:p>
        </w:tc>
      </w:tr>
      <w:tr w:rsidR="002F58BF" w:rsidRPr="004C1137" w14:paraId="5D99583B" w14:textId="77777777" w:rsidTr="002F58BF">
        <w:trPr>
          <w:cantSplit/>
          <w:trHeight w:val="1641"/>
          <w:jc w:val="center"/>
        </w:trPr>
        <w:tc>
          <w:tcPr>
            <w:tcW w:w="3505" w:type="dxa"/>
            <w:vMerge/>
          </w:tcPr>
          <w:p w14:paraId="557A421B" w14:textId="77777777" w:rsidR="002F58BF" w:rsidRPr="004C1137" w:rsidRDefault="002F58BF" w:rsidP="00A13F65">
            <w:pPr>
              <w:contextualSpacing/>
              <w:jc w:val="center"/>
              <w:rPr>
                <w:b/>
                <w:bCs/>
                <w:sz w:val="22"/>
                <w:szCs w:val="22"/>
              </w:rPr>
            </w:pPr>
          </w:p>
        </w:tc>
        <w:tc>
          <w:tcPr>
            <w:tcW w:w="1158" w:type="dxa"/>
            <w:textDirection w:val="btLr"/>
            <w:vAlign w:val="center"/>
          </w:tcPr>
          <w:p w14:paraId="4E46F035" w14:textId="77777777" w:rsidR="002F58BF" w:rsidRPr="004C1137" w:rsidRDefault="002F58BF" w:rsidP="00A13F65">
            <w:pPr>
              <w:ind w:left="113" w:right="113"/>
              <w:jc w:val="center"/>
              <w:rPr>
                <w:b/>
                <w:bCs/>
                <w:sz w:val="22"/>
                <w:szCs w:val="22"/>
              </w:rPr>
            </w:pPr>
            <w:r w:rsidRPr="004C1137">
              <w:rPr>
                <w:b/>
                <w:bCs/>
                <w:sz w:val="22"/>
                <w:szCs w:val="22"/>
              </w:rPr>
              <w:t>Лекции</w:t>
            </w:r>
          </w:p>
        </w:tc>
        <w:tc>
          <w:tcPr>
            <w:tcW w:w="1013" w:type="dxa"/>
            <w:textDirection w:val="btLr"/>
            <w:vAlign w:val="center"/>
          </w:tcPr>
          <w:p w14:paraId="1279F866" w14:textId="77777777" w:rsidR="002F58BF" w:rsidRPr="004C1137" w:rsidDel="00937347" w:rsidRDefault="002F58BF" w:rsidP="00A13F65">
            <w:pPr>
              <w:ind w:left="113" w:right="113"/>
              <w:jc w:val="center"/>
              <w:rPr>
                <w:b/>
                <w:bCs/>
                <w:sz w:val="22"/>
                <w:szCs w:val="22"/>
              </w:rPr>
            </w:pPr>
            <w:r w:rsidRPr="004C1137">
              <w:rPr>
                <w:b/>
                <w:bCs/>
                <w:sz w:val="22"/>
                <w:szCs w:val="22"/>
              </w:rPr>
              <w:t>Семинары</w:t>
            </w:r>
            <w:r w:rsidRPr="004C1137" w:rsidDel="00937347">
              <w:rPr>
                <w:b/>
                <w:bCs/>
                <w:sz w:val="22"/>
                <w:szCs w:val="22"/>
              </w:rPr>
              <w:t xml:space="preserve"> </w:t>
            </w:r>
          </w:p>
        </w:tc>
        <w:tc>
          <w:tcPr>
            <w:tcW w:w="1014" w:type="dxa"/>
            <w:textDirection w:val="btLr"/>
            <w:vAlign w:val="center"/>
          </w:tcPr>
          <w:p w14:paraId="6C3B1E0B" w14:textId="77777777" w:rsidR="002F58BF" w:rsidRPr="004C1137" w:rsidRDefault="002F58BF" w:rsidP="00A13F65">
            <w:pPr>
              <w:ind w:left="113" w:right="113"/>
              <w:jc w:val="center"/>
              <w:rPr>
                <w:sz w:val="22"/>
                <w:szCs w:val="22"/>
              </w:rPr>
            </w:pPr>
            <w:r w:rsidRPr="004C1137">
              <w:rPr>
                <w:b/>
                <w:bCs/>
                <w:sz w:val="22"/>
                <w:szCs w:val="22"/>
              </w:rPr>
              <w:t>Лабораторные занятия</w:t>
            </w:r>
          </w:p>
        </w:tc>
        <w:tc>
          <w:tcPr>
            <w:tcW w:w="1015" w:type="dxa"/>
            <w:textDirection w:val="btLr"/>
            <w:vAlign w:val="center"/>
          </w:tcPr>
          <w:p w14:paraId="32FC86A8" w14:textId="77777777" w:rsidR="002F58BF" w:rsidRPr="004C1137" w:rsidRDefault="002F58BF" w:rsidP="00A13F65">
            <w:pPr>
              <w:ind w:left="113" w:right="113"/>
              <w:jc w:val="center"/>
              <w:rPr>
                <w:b/>
                <w:bCs/>
                <w:sz w:val="22"/>
                <w:szCs w:val="22"/>
              </w:rPr>
            </w:pPr>
            <w:r w:rsidRPr="004C1137">
              <w:rPr>
                <w:b/>
                <w:bCs/>
                <w:sz w:val="22"/>
                <w:szCs w:val="22"/>
              </w:rPr>
              <w:t>Практические занятия</w:t>
            </w:r>
          </w:p>
        </w:tc>
        <w:tc>
          <w:tcPr>
            <w:tcW w:w="1013" w:type="dxa"/>
            <w:textDirection w:val="btLr"/>
            <w:vAlign w:val="center"/>
          </w:tcPr>
          <w:p w14:paraId="1CC69BD9" w14:textId="6EF5E8D1" w:rsidR="002F58BF" w:rsidRPr="004C1137" w:rsidRDefault="002F58BF" w:rsidP="00A13F65">
            <w:pPr>
              <w:ind w:left="113" w:right="113"/>
              <w:contextualSpacing/>
              <w:jc w:val="center"/>
              <w:rPr>
                <w:b/>
                <w:bCs/>
                <w:sz w:val="22"/>
                <w:szCs w:val="22"/>
                <w:lang w:val="ro-RO"/>
              </w:rPr>
            </w:pPr>
            <w:r w:rsidRPr="004C1137">
              <w:rPr>
                <w:b/>
                <w:bCs/>
                <w:sz w:val="22"/>
                <w:szCs w:val="22"/>
              </w:rPr>
              <w:t>Проекты</w:t>
            </w:r>
          </w:p>
        </w:tc>
        <w:tc>
          <w:tcPr>
            <w:tcW w:w="1013" w:type="dxa"/>
            <w:textDirection w:val="btLr"/>
            <w:vAlign w:val="center"/>
          </w:tcPr>
          <w:p w14:paraId="0A558BE2" w14:textId="77777777" w:rsidR="002F58BF" w:rsidRPr="004C1137" w:rsidRDefault="002F58BF" w:rsidP="00A13F65">
            <w:pPr>
              <w:ind w:left="-131" w:right="-130"/>
              <w:contextualSpacing/>
              <w:jc w:val="center"/>
              <w:rPr>
                <w:b/>
                <w:bCs/>
                <w:sz w:val="22"/>
                <w:szCs w:val="22"/>
              </w:rPr>
            </w:pPr>
            <w:r w:rsidRPr="004C1137">
              <w:rPr>
                <w:b/>
                <w:bCs/>
                <w:sz w:val="22"/>
                <w:szCs w:val="22"/>
              </w:rPr>
              <w:t>Изучение теоретического материала</w:t>
            </w:r>
          </w:p>
        </w:tc>
        <w:tc>
          <w:tcPr>
            <w:tcW w:w="1029" w:type="dxa"/>
            <w:textDirection w:val="btLr"/>
            <w:vAlign w:val="center"/>
          </w:tcPr>
          <w:p w14:paraId="0EE40B7C" w14:textId="77777777" w:rsidR="002F58BF" w:rsidRPr="004C1137" w:rsidRDefault="002F58BF" w:rsidP="00A13F65">
            <w:pPr>
              <w:ind w:left="113" w:right="113"/>
              <w:contextualSpacing/>
              <w:jc w:val="center"/>
              <w:rPr>
                <w:b/>
                <w:bCs/>
                <w:sz w:val="22"/>
                <w:szCs w:val="22"/>
              </w:rPr>
            </w:pPr>
            <w:r w:rsidRPr="004C1137">
              <w:rPr>
                <w:b/>
                <w:bCs/>
                <w:sz w:val="22"/>
                <w:szCs w:val="22"/>
              </w:rPr>
              <w:t>Практические упражнения</w:t>
            </w:r>
          </w:p>
        </w:tc>
      </w:tr>
      <w:tr w:rsidR="002F58BF" w:rsidRPr="004C1137" w14:paraId="2E26FAAA" w14:textId="77777777" w:rsidTr="002F58BF">
        <w:trPr>
          <w:trHeight w:val="269"/>
          <w:jc w:val="center"/>
        </w:trPr>
        <w:tc>
          <w:tcPr>
            <w:tcW w:w="3505" w:type="dxa"/>
          </w:tcPr>
          <w:p w14:paraId="5EDAB483" w14:textId="7C4291CE" w:rsidR="002F58BF" w:rsidRPr="004C1137" w:rsidRDefault="002F58BF" w:rsidP="00A13F65">
            <w:pPr>
              <w:contextualSpacing/>
              <w:jc w:val="center"/>
              <w:rPr>
                <w:sz w:val="22"/>
                <w:szCs w:val="22"/>
              </w:rPr>
            </w:pPr>
            <w:r w:rsidRPr="004C1137">
              <w:rPr>
                <w:b/>
                <w:sz w:val="22"/>
                <w:szCs w:val="22"/>
                <w:lang w:val="ro-RO"/>
              </w:rPr>
              <w:t xml:space="preserve">Очное/ </w:t>
            </w:r>
            <w:r w:rsidR="00C2339F" w:rsidRPr="00C2339F">
              <w:rPr>
                <w:b/>
                <w:sz w:val="22"/>
                <w:szCs w:val="22"/>
                <w:lang w:val="ro-RO"/>
              </w:rPr>
              <w:t xml:space="preserve">заочное/ </w:t>
            </w:r>
            <w:r w:rsidRPr="004C1137">
              <w:rPr>
                <w:b/>
                <w:sz w:val="22"/>
                <w:szCs w:val="22"/>
                <w:lang w:val="ro-RO"/>
              </w:rPr>
              <w:t>дуальное обучение</w:t>
            </w:r>
          </w:p>
        </w:tc>
        <w:tc>
          <w:tcPr>
            <w:tcW w:w="1158" w:type="dxa"/>
            <w:vAlign w:val="center"/>
          </w:tcPr>
          <w:p w14:paraId="074BE0B5" w14:textId="42288E39" w:rsidR="002F58BF" w:rsidRPr="004C1137" w:rsidRDefault="00C2339F" w:rsidP="00A13F65">
            <w:pPr>
              <w:jc w:val="center"/>
              <w:rPr>
                <w:sz w:val="22"/>
                <w:szCs w:val="22"/>
              </w:rPr>
            </w:pPr>
            <w:r>
              <w:rPr>
                <w:sz w:val="22"/>
                <w:szCs w:val="22"/>
              </w:rPr>
              <w:t>-</w:t>
            </w:r>
          </w:p>
        </w:tc>
        <w:tc>
          <w:tcPr>
            <w:tcW w:w="1013" w:type="dxa"/>
            <w:vAlign w:val="center"/>
          </w:tcPr>
          <w:p w14:paraId="04F82E70" w14:textId="16A26FB7" w:rsidR="002F58BF" w:rsidRPr="004C1137" w:rsidRDefault="00C2339F" w:rsidP="00A13F65">
            <w:pPr>
              <w:jc w:val="center"/>
              <w:rPr>
                <w:sz w:val="22"/>
                <w:szCs w:val="22"/>
              </w:rPr>
            </w:pPr>
            <w:r>
              <w:rPr>
                <w:sz w:val="22"/>
                <w:szCs w:val="22"/>
              </w:rPr>
              <w:t>30</w:t>
            </w:r>
            <w:r w:rsidR="002A698C">
              <w:rPr>
                <w:sz w:val="22"/>
                <w:szCs w:val="22"/>
              </w:rPr>
              <w:t>/12/30</w:t>
            </w:r>
          </w:p>
        </w:tc>
        <w:tc>
          <w:tcPr>
            <w:tcW w:w="1014" w:type="dxa"/>
            <w:vAlign w:val="center"/>
          </w:tcPr>
          <w:p w14:paraId="401A3862" w14:textId="26E58285" w:rsidR="002F58BF" w:rsidRPr="00C2339F" w:rsidRDefault="00C2339F" w:rsidP="00A13F65">
            <w:pPr>
              <w:jc w:val="center"/>
              <w:rPr>
                <w:sz w:val="22"/>
                <w:szCs w:val="22"/>
              </w:rPr>
            </w:pPr>
            <w:r>
              <w:rPr>
                <w:sz w:val="22"/>
                <w:szCs w:val="22"/>
              </w:rPr>
              <w:t>-</w:t>
            </w:r>
          </w:p>
        </w:tc>
        <w:tc>
          <w:tcPr>
            <w:tcW w:w="1015" w:type="dxa"/>
            <w:vAlign w:val="center"/>
          </w:tcPr>
          <w:p w14:paraId="48F1DC32" w14:textId="4AA5238D" w:rsidR="002F58BF" w:rsidRPr="00C2339F" w:rsidRDefault="00C2339F" w:rsidP="00A13F65">
            <w:pPr>
              <w:jc w:val="center"/>
              <w:rPr>
                <w:sz w:val="22"/>
                <w:szCs w:val="22"/>
              </w:rPr>
            </w:pPr>
            <w:r>
              <w:rPr>
                <w:sz w:val="22"/>
                <w:szCs w:val="22"/>
              </w:rPr>
              <w:t>-</w:t>
            </w:r>
          </w:p>
        </w:tc>
        <w:tc>
          <w:tcPr>
            <w:tcW w:w="1013" w:type="dxa"/>
            <w:vAlign w:val="center"/>
          </w:tcPr>
          <w:p w14:paraId="019946C8" w14:textId="3C51B3B6" w:rsidR="002F58BF" w:rsidRPr="004C1137" w:rsidRDefault="00C2339F" w:rsidP="00A13F65">
            <w:pPr>
              <w:contextualSpacing/>
              <w:jc w:val="center"/>
              <w:rPr>
                <w:sz w:val="22"/>
                <w:szCs w:val="22"/>
              </w:rPr>
            </w:pPr>
            <w:r>
              <w:rPr>
                <w:sz w:val="22"/>
                <w:szCs w:val="22"/>
              </w:rPr>
              <w:t>-</w:t>
            </w:r>
          </w:p>
        </w:tc>
        <w:tc>
          <w:tcPr>
            <w:tcW w:w="1013" w:type="dxa"/>
            <w:vAlign w:val="center"/>
          </w:tcPr>
          <w:p w14:paraId="703D073F" w14:textId="4692EF35" w:rsidR="002F58BF" w:rsidRPr="00C2339F" w:rsidRDefault="00C2339F" w:rsidP="00A13F65">
            <w:pPr>
              <w:contextualSpacing/>
              <w:jc w:val="center"/>
              <w:rPr>
                <w:sz w:val="22"/>
                <w:szCs w:val="22"/>
              </w:rPr>
            </w:pPr>
            <w:r>
              <w:rPr>
                <w:sz w:val="22"/>
                <w:szCs w:val="22"/>
              </w:rPr>
              <w:t>-</w:t>
            </w:r>
          </w:p>
        </w:tc>
        <w:tc>
          <w:tcPr>
            <w:tcW w:w="1029" w:type="dxa"/>
            <w:vAlign w:val="center"/>
          </w:tcPr>
          <w:p w14:paraId="704BFC9D" w14:textId="3A86DB54" w:rsidR="002F58BF" w:rsidRPr="00C2339F" w:rsidRDefault="00C2339F" w:rsidP="00A13F65">
            <w:pPr>
              <w:contextualSpacing/>
              <w:jc w:val="center"/>
              <w:rPr>
                <w:sz w:val="22"/>
                <w:szCs w:val="22"/>
              </w:rPr>
            </w:pPr>
            <w:r>
              <w:rPr>
                <w:sz w:val="22"/>
                <w:szCs w:val="22"/>
              </w:rPr>
              <w:t>30</w:t>
            </w:r>
            <w:r w:rsidR="002A698C">
              <w:rPr>
                <w:sz w:val="22"/>
                <w:szCs w:val="22"/>
              </w:rPr>
              <w:t>/48/30</w:t>
            </w:r>
          </w:p>
        </w:tc>
      </w:tr>
    </w:tbl>
    <w:p w14:paraId="721BAC65" w14:textId="77777777" w:rsidR="002F58BF" w:rsidRPr="004C1137" w:rsidRDefault="002F58BF" w:rsidP="002F58BF">
      <w:pPr>
        <w:spacing w:after="200"/>
        <w:contextualSpacing/>
        <w:jc w:val="both"/>
        <w:rPr>
          <w:rFonts w:eastAsia="Calibri"/>
          <w:b/>
          <w:bCs/>
          <w:sz w:val="22"/>
          <w:szCs w:val="22"/>
          <w:lang w:val="ro-RO"/>
        </w:rPr>
      </w:pPr>
    </w:p>
    <w:p w14:paraId="1CDA5B6D" w14:textId="77777777" w:rsidR="006D6E89" w:rsidRPr="004C1137" w:rsidRDefault="00000000">
      <w:pPr>
        <w:numPr>
          <w:ilvl w:val="0"/>
          <w:numId w:val="6"/>
        </w:numPr>
        <w:contextualSpacing/>
        <w:jc w:val="both"/>
        <w:rPr>
          <w:b/>
          <w:bCs/>
          <w:sz w:val="22"/>
          <w:szCs w:val="22"/>
          <w:lang w:val="ro-RO"/>
        </w:rPr>
      </w:pPr>
      <w:r w:rsidRPr="004C1137">
        <w:rPr>
          <w:rFonts w:eastAsia="Calibri"/>
          <w:b/>
          <w:bCs/>
          <w:sz w:val="22"/>
          <w:szCs w:val="22"/>
          <w:lang w:val="ro-RO"/>
        </w:rPr>
        <w:t>Предварительные требования для изучения дисциплины</w:t>
      </w:r>
    </w:p>
    <w:tbl>
      <w:tblPr>
        <w:tblW w:w="10773" w:type="dxa"/>
        <w:tblInd w:w="-488" w:type="dxa"/>
        <w:tblLayout w:type="fixed"/>
        <w:tblLook w:val="04A0" w:firstRow="1" w:lastRow="0" w:firstColumn="1" w:lastColumn="0" w:noHBand="0" w:noVBand="1"/>
      </w:tblPr>
      <w:tblGrid>
        <w:gridCol w:w="2184"/>
        <w:gridCol w:w="8589"/>
      </w:tblGrid>
      <w:tr w:rsidR="006D6E89" w:rsidRPr="004C1137" w14:paraId="3D82694E" w14:textId="77777777" w:rsidTr="0097106F">
        <w:tc>
          <w:tcPr>
            <w:tcW w:w="2184" w:type="dxa"/>
            <w:tcBorders>
              <w:top w:val="single" w:sz="4" w:space="0" w:color="000000"/>
              <w:left w:val="single" w:sz="4" w:space="0" w:color="000000"/>
              <w:bottom w:val="single" w:sz="4" w:space="0" w:color="000000"/>
              <w:right w:val="single" w:sz="4" w:space="0" w:color="000000"/>
            </w:tcBorders>
            <w:vAlign w:val="center"/>
          </w:tcPr>
          <w:p w14:paraId="7FF238AA" w14:textId="58AF9AFB" w:rsidR="006D6E89" w:rsidRPr="004C1137" w:rsidRDefault="002F58BF" w:rsidP="002F58BF">
            <w:pPr>
              <w:ind w:left="34"/>
              <w:contextualSpacing/>
              <w:jc w:val="center"/>
              <w:rPr>
                <w:b/>
                <w:bCs/>
                <w:sz w:val="22"/>
                <w:szCs w:val="22"/>
                <w:lang w:val="ro-RO"/>
              </w:rPr>
            </w:pPr>
            <w:r w:rsidRPr="004C1137">
              <w:rPr>
                <w:b/>
                <w:bCs/>
                <w:sz w:val="22"/>
                <w:szCs w:val="22"/>
              </w:rPr>
              <w:t>По учебному плану</w:t>
            </w:r>
          </w:p>
        </w:tc>
        <w:tc>
          <w:tcPr>
            <w:tcW w:w="8589" w:type="dxa"/>
            <w:tcBorders>
              <w:top w:val="single" w:sz="4" w:space="0" w:color="000000"/>
              <w:left w:val="single" w:sz="4" w:space="0" w:color="000000"/>
              <w:bottom w:val="single" w:sz="4" w:space="0" w:color="000000"/>
              <w:right w:val="single" w:sz="4" w:space="0" w:color="000000"/>
            </w:tcBorders>
          </w:tcPr>
          <w:p w14:paraId="0A74CA52" w14:textId="0B60003C" w:rsidR="006D6E89" w:rsidRPr="004C1137" w:rsidRDefault="00C2339F">
            <w:pPr>
              <w:jc w:val="both"/>
              <w:rPr>
                <w:sz w:val="22"/>
                <w:szCs w:val="22"/>
              </w:rPr>
            </w:pPr>
            <w:r w:rsidRPr="00C2339F">
              <w:rPr>
                <w:sz w:val="22"/>
                <w:szCs w:val="22"/>
              </w:rPr>
              <w:t>Знание языка и навыки понимания на элементарном уровне А2</w:t>
            </w:r>
          </w:p>
        </w:tc>
      </w:tr>
      <w:tr w:rsidR="00C2339F" w:rsidRPr="004C1137" w14:paraId="0DBC3347" w14:textId="77777777" w:rsidTr="0097106F">
        <w:tc>
          <w:tcPr>
            <w:tcW w:w="2184" w:type="dxa"/>
            <w:tcBorders>
              <w:top w:val="single" w:sz="4" w:space="0" w:color="000000"/>
              <w:left w:val="single" w:sz="4" w:space="0" w:color="000000"/>
              <w:bottom w:val="single" w:sz="4" w:space="0" w:color="000000"/>
              <w:right w:val="single" w:sz="4" w:space="0" w:color="000000"/>
            </w:tcBorders>
            <w:vAlign w:val="center"/>
          </w:tcPr>
          <w:p w14:paraId="1485CBF0" w14:textId="65DCD4E1" w:rsidR="00C2339F" w:rsidRPr="004C1137" w:rsidRDefault="00C2339F" w:rsidP="002F58BF">
            <w:pPr>
              <w:ind w:left="34"/>
              <w:contextualSpacing/>
              <w:jc w:val="center"/>
              <w:rPr>
                <w:b/>
                <w:bCs/>
                <w:sz w:val="22"/>
                <w:szCs w:val="22"/>
              </w:rPr>
            </w:pPr>
            <w:r w:rsidRPr="004C1137">
              <w:rPr>
                <w:b/>
                <w:bCs/>
                <w:sz w:val="22"/>
                <w:szCs w:val="22"/>
              </w:rPr>
              <w:t xml:space="preserve">По </w:t>
            </w:r>
            <w:r w:rsidRPr="00C2339F">
              <w:rPr>
                <w:b/>
                <w:bCs/>
                <w:sz w:val="22"/>
                <w:szCs w:val="22"/>
              </w:rPr>
              <w:t>компетенциям</w:t>
            </w:r>
          </w:p>
        </w:tc>
        <w:tc>
          <w:tcPr>
            <w:tcW w:w="8589" w:type="dxa"/>
            <w:tcBorders>
              <w:top w:val="single" w:sz="4" w:space="0" w:color="000000"/>
              <w:left w:val="single" w:sz="4" w:space="0" w:color="000000"/>
              <w:bottom w:val="single" w:sz="4" w:space="0" w:color="000000"/>
              <w:right w:val="single" w:sz="4" w:space="0" w:color="000000"/>
            </w:tcBorders>
          </w:tcPr>
          <w:p w14:paraId="6BED6803" w14:textId="1BDE3143" w:rsidR="00C2339F" w:rsidRPr="00C2339F" w:rsidRDefault="0097106F">
            <w:pPr>
              <w:jc w:val="both"/>
              <w:rPr>
                <w:sz w:val="22"/>
                <w:szCs w:val="22"/>
              </w:rPr>
            </w:pPr>
            <w:r w:rsidRPr="0097106F">
              <w:rPr>
                <w:sz w:val="22"/>
                <w:szCs w:val="22"/>
              </w:rPr>
              <w:t>Использование языка в качестве инструмента устного и письменного общения</w:t>
            </w:r>
          </w:p>
        </w:tc>
      </w:tr>
    </w:tbl>
    <w:p w14:paraId="4F0EB40B" w14:textId="77777777" w:rsidR="006D6E89" w:rsidRPr="004C1137" w:rsidRDefault="006D6E89">
      <w:pPr>
        <w:spacing w:after="200"/>
        <w:ind w:left="720"/>
        <w:contextualSpacing/>
        <w:jc w:val="both"/>
        <w:rPr>
          <w:rFonts w:eastAsia="Calibri"/>
          <w:sz w:val="22"/>
          <w:szCs w:val="22"/>
          <w:lang w:val="ro-RO"/>
        </w:rPr>
      </w:pPr>
    </w:p>
    <w:p w14:paraId="021DFA9E" w14:textId="77777777" w:rsidR="006D6E89" w:rsidRPr="004C1137" w:rsidRDefault="00000000">
      <w:pPr>
        <w:numPr>
          <w:ilvl w:val="0"/>
          <w:numId w:val="6"/>
        </w:numPr>
        <w:contextualSpacing/>
        <w:jc w:val="both"/>
        <w:rPr>
          <w:b/>
          <w:bCs/>
          <w:color w:val="000000"/>
          <w:sz w:val="22"/>
          <w:szCs w:val="22"/>
          <w:lang w:val="ro-RO"/>
        </w:rPr>
      </w:pPr>
      <w:r w:rsidRPr="004C1137">
        <w:rPr>
          <w:rFonts w:eastAsia="Calibri"/>
          <w:b/>
          <w:bCs/>
          <w:color w:val="000000"/>
          <w:sz w:val="22"/>
          <w:szCs w:val="22"/>
          <w:lang w:val="ro-RO"/>
        </w:rPr>
        <w:t>Целевые компетенции</w:t>
      </w:r>
    </w:p>
    <w:tbl>
      <w:tblPr>
        <w:tblW w:w="10773" w:type="dxa"/>
        <w:tblInd w:w="-488" w:type="dxa"/>
        <w:tblLayout w:type="fixed"/>
        <w:tblLook w:val="04A0" w:firstRow="1" w:lastRow="0" w:firstColumn="1" w:lastColumn="0" w:noHBand="0" w:noVBand="1"/>
      </w:tblPr>
      <w:tblGrid>
        <w:gridCol w:w="4962"/>
        <w:gridCol w:w="5811"/>
      </w:tblGrid>
      <w:tr w:rsidR="006D6E89" w:rsidRPr="00E606C1" w14:paraId="3998A2E2" w14:textId="77777777" w:rsidTr="0097106F">
        <w:tc>
          <w:tcPr>
            <w:tcW w:w="4962" w:type="dxa"/>
            <w:tcBorders>
              <w:top w:val="single" w:sz="4" w:space="0" w:color="000000"/>
              <w:left w:val="single" w:sz="4" w:space="0" w:color="000000"/>
              <w:bottom w:val="single" w:sz="4" w:space="0" w:color="000000"/>
              <w:right w:val="single" w:sz="4" w:space="0" w:color="000000"/>
            </w:tcBorders>
            <w:vAlign w:val="center"/>
          </w:tcPr>
          <w:p w14:paraId="7617512D" w14:textId="77777777" w:rsidR="002F58BF" w:rsidRPr="00E606C1" w:rsidRDefault="002F58BF" w:rsidP="00A20066">
            <w:pPr>
              <w:jc w:val="center"/>
              <w:rPr>
                <w:b/>
                <w:bCs/>
                <w:color w:val="000000"/>
                <w:sz w:val="22"/>
                <w:szCs w:val="22"/>
                <w:lang w:val="ro-RO"/>
              </w:rPr>
            </w:pPr>
            <w:r w:rsidRPr="00E606C1">
              <w:rPr>
                <w:b/>
                <w:bCs/>
                <w:color w:val="000000"/>
                <w:sz w:val="22"/>
                <w:szCs w:val="22"/>
                <w:lang w:val="ro-RO"/>
              </w:rPr>
              <w:t xml:space="preserve">Компетенции  </w:t>
            </w:r>
          </w:p>
          <w:p w14:paraId="53243319" w14:textId="7792119F" w:rsidR="006D6E89" w:rsidRPr="00E606C1" w:rsidRDefault="002F58BF" w:rsidP="00A20066">
            <w:pPr>
              <w:jc w:val="center"/>
              <w:rPr>
                <w:b/>
                <w:bCs/>
                <w:color w:val="000000"/>
                <w:sz w:val="22"/>
                <w:szCs w:val="22"/>
                <w:lang w:val="ro-RO"/>
              </w:rPr>
            </w:pPr>
            <w:r w:rsidRPr="00E606C1">
              <w:rPr>
                <w:b/>
                <w:bCs/>
                <w:color w:val="000000"/>
                <w:sz w:val="22"/>
                <w:szCs w:val="22"/>
                <w:lang w:val="ro-RO"/>
              </w:rPr>
              <w:t>Общие/Профессиональные</w:t>
            </w:r>
          </w:p>
        </w:tc>
        <w:tc>
          <w:tcPr>
            <w:tcW w:w="5811" w:type="dxa"/>
            <w:tcBorders>
              <w:top w:val="single" w:sz="4" w:space="0" w:color="000000"/>
              <w:left w:val="single" w:sz="4" w:space="0" w:color="000000"/>
              <w:bottom w:val="single" w:sz="4" w:space="0" w:color="000000"/>
              <w:right w:val="single" w:sz="4" w:space="0" w:color="000000"/>
            </w:tcBorders>
            <w:vAlign w:val="center"/>
          </w:tcPr>
          <w:p w14:paraId="2EC92CAA" w14:textId="77777777" w:rsidR="006D6E89" w:rsidRPr="00E606C1" w:rsidRDefault="00000000" w:rsidP="00A20066">
            <w:pPr>
              <w:jc w:val="center"/>
              <w:rPr>
                <w:sz w:val="22"/>
                <w:szCs w:val="22"/>
              </w:rPr>
            </w:pPr>
            <w:r w:rsidRPr="00E606C1">
              <w:rPr>
                <w:b/>
                <w:bCs/>
                <w:color w:val="000000"/>
                <w:sz w:val="22"/>
                <w:szCs w:val="22"/>
                <w:lang w:val="ro-RO"/>
              </w:rPr>
              <w:t>Результаты обучения в соответствии с уровнем НРК</w:t>
            </w:r>
          </w:p>
          <w:p w14:paraId="76C3336C" w14:textId="77777777" w:rsidR="006D6E89" w:rsidRPr="00E606C1" w:rsidRDefault="00000000" w:rsidP="00A20066">
            <w:pPr>
              <w:jc w:val="center"/>
              <w:rPr>
                <w:i/>
                <w:iCs/>
                <w:color w:val="000000"/>
                <w:sz w:val="22"/>
                <w:szCs w:val="22"/>
                <w:lang w:val="ro-RO"/>
              </w:rPr>
            </w:pPr>
            <w:r w:rsidRPr="00E606C1">
              <w:rPr>
                <w:i/>
                <w:iCs/>
                <w:color w:val="000000"/>
                <w:sz w:val="22"/>
                <w:szCs w:val="22"/>
                <w:lang w:val="ro-RO"/>
              </w:rPr>
              <w:t>Выпускник/кандидат после получения квалификации может:</w:t>
            </w:r>
          </w:p>
        </w:tc>
      </w:tr>
      <w:tr w:rsidR="006D6E89" w:rsidRPr="0097106F" w14:paraId="62BF5AA5" w14:textId="77777777" w:rsidTr="0097106F">
        <w:tc>
          <w:tcPr>
            <w:tcW w:w="4962" w:type="dxa"/>
            <w:tcBorders>
              <w:top w:val="single" w:sz="4" w:space="0" w:color="000000"/>
              <w:left w:val="single" w:sz="4" w:space="0" w:color="000000"/>
              <w:bottom w:val="single" w:sz="4" w:space="0" w:color="000000"/>
              <w:right w:val="single" w:sz="4" w:space="0" w:color="000000"/>
            </w:tcBorders>
          </w:tcPr>
          <w:p w14:paraId="2FAD7A44" w14:textId="6AE75AA2" w:rsidR="006D6E89" w:rsidRPr="0097106F" w:rsidRDefault="0097106F" w:rsidP="00A20066">
            <w:pPr>
              <w:contextualSpacing/>
              <w:jc w:val="both"/>
              <w:rPr>
                <w:sz w:val="22"/>
                <w:szCs w:val="22"/>
              </w:rPr>
            </w:pPr>
            <w:r w:rsidRPr="0097106F">
              <w:rPr>
                <w:sz w:val="22"/>
                <w:szCs w:val="22"/>
              </w:rPr>
              <w:t xml:space="preserve">Письменное понимание </w:t>
            </w:r>
            <w:r w:rsidRPr="0097106F">
              <w:rPr>
                <w:sz w:val="22"/>
                <w:szCs w:val="22"/>
              </w:rPr>
              <w:t>(ÎS)</w:t>
            </w:r>
          </w:p>
        </w:tc>
        <w:tc>
          <w:tcPr>
            <w:tcW w:w="5811" w:type="dxa"/>
            <w:tcBorders>
              <w:top w:val="single" w:sz="4" w:space="0" w:color="000000"/>
              <w:left w:val="single" w:sz="4" w:space="0" w:color="000000"/>
              <w:bottom w:val="single" w:sz="4" w:space="0" w:color="000000"/>
              <w:right w:val="single" w:sz="4" w:space="0" w:color="000000"/>
            </w:tcBorders>
          </w:tcPr>
          <w:p w14:paraId="561B6D5B" w14:textId="254A109D" w:rsidR="0097106F" w:rsidRPr="0097106F" w:rsidRDefault="0097106F" w:rsidP="00A20066">
            <w:pPr>
              <w:ind w:firstLine="32"/>
              <w:jc w:val="both"/>
              <w:rPr>
                <w:color w:val="191919"/>
                <w:sz w:val="22"/>
                <w:szCs w:val="22"/>
              </w:rPr>
            </w:pPr>
            <w:r w:rsidRPr="0097106F">
              <w:rPr>
                <w:color w:val="191919"/>
                <w:sz w:val="22"/>
                <w:szCs w:val="22"/>
              </w:rPr>
              <w:t xml:space="preserve">- </w:t>
            </w:r>
            <w:r w:rsidRPr="0097106F">
              <w:rPr>
                <w:color w:val="191919"/>
                <w:sz w:val="22"/>
                <w:szCs w:val="22"/>
              </w:rPr>
              <w:t>понимать тексты средней сложности, затрагивающие актуальные темы с помощью часто встречающейся лексики (газетная статья, письмо, электронное письмо, меню, объявление, расписание и т.д.);</w:t>
            </w:r>
          </w:p>
          <w:p w14:paraId="1459BAA3" w14:textId="07942107" w:rsidR="0097106F" w:rsidRPr="0097106F" w:rsidRDefault="0097106F" w:rsidP="00A20066">
            <w:pPr>
              <w:ind w:firstLine="32"/>
              <w:jc w:val="both"/>
              <w:rPr>
                <w:color w:val="191919"/>
                <w:sz w:val="22"/>
                <w:szCs w:val="22"/>
              </w:rPr>
            </w:pPr>
            <w:r w:rsidRPr="0097106F">
              <w:rPr>
                <w:color w:val="191919"/>
                <w:sz w:val="22"/>
                <w:szCs w:val="22"/>
              </w:rPr>
              <w:t xml:space="preserve"> </w:t>
            </w:r>
            <w:r w:rsidRPr="0097106F">
              <w:rPr>
                <w:color w:val="191919"/>
                <w:sz w:val="22"/>
                <w:szCs w:val="22"/>
              </w:rPr>
              <w:t>- для выявления релевантной информации;</w:t>
            </w:r>
          </w:p>
          <w:p w14:paraId="2D384517" w14:textId="44F3FE65" w:rsidR="006D6E89" w:rsidRPr="0097106F" w:rsidRDefault="0097106F" w:rsidP="00A20066">
            <w:pPr>
              <w:ind w:firstLine="32"/>
              <w:jc w:val="both"/>
              <w:rPr>
                <w:sz w:val="22"/>
                <w:szCs w:val="22"/>
              </w:rPr>
            </w:pPr>
            <w:r w:rsidRPr="0097106F">
              <w:rPr>
                <w:color w:val="191919"/>
                <w:sz w:val="22"/>
                <w:szCs w:val="22"/>
              </w:rPr>
              <w:t xml:space="preserve"> - </w:t>
            </w:r>
            <w:r>
              <w:rPr>
                <w:color w:val="191919"/>
                <w:sz w:val="22"/>
                <w:szCs w:val="22"/>
              </w:rPr>
              <w:t>н</w:t>
            </w:r>
            <w:r w:rsidRPr="0097106F">
              <w:rPr>
                <w:color w:val="191919"/>
                <w:sz w:val="22"/>
                <w:szCs w:val="22"/>
              </w:rPr>
              <w:t>ай</w:t>
            </w:r>
            <w:r>
              <w:rPr>
                <w:color w:val="191919"/>
                <w:sz w:val="22"/>
                <w:szCs w:val="22"/>
              </w:rPr>
              <w:t>ти</w:t>
            </w:r>
            <w:r w:rsidRPr="0097106F">
              <w:rPr>
                <w:color w:val="191919"/>
                <w:sz w:val="22"/>
                <w:szCs w:val="22"/>
              </w:rPr>
              <w:t xml:space="preserve"> определенную часть информации в определенном отрывке текста.</w:t>
            </w:r>
          </w:p>
        </w:tc>
      </w:tr>
      <w:tr w:rsidR="006D6E89" w:rsidRPr="0097106F" w14:paraId="7CCC76AE" w14:textId="77777777" w:rsidTr="0097106F">
        <w:tc>
          <w:tcPr>
            <w:tcW w:w="4962" w:type="dxa"/>
            <w:tcBorders>
              <w:top w:val="single" w:sz="4" w:space="0" w:color="000000"/>
              <w:left w:val="single" w:sz="4" w:space="0" w:color="000000"/>
              <w:bottom w:val="single" w:sz="4" w:space="0" w:color="000000"/>
              <w:right w:val="single" w:sz="4" w:space="0" w:color="000000"/>
            </w:tcBorders>
          </w:tcPr>
          <w:p w14:paraId="62055D3B" w14:textId="0498C103" w:rsidR="006D6E89" w:rsidRPr="0097106F" w:rsidRDefault="0097106F" w:rsidP="00A20066">
            <w:pPr>
              <w:contextualSpacing/>
              <w:jc w:val="both"/>
              <w:rPr>
                <w:sz w:val="22"/>
                <w:szCs w:val="22"/>
              </w:rPr>
            </w:pPr>
            <w:r w:rsidRPr="0097106F">
              <w:rPr>
                <w:sz w:val="22"/>
                <w:szCs w:val="22"/>
              </w:rPr>
              <w:t xml:space="preserve">Аудирование </w:t>
            </w:r>
            <w:r w:rsidRPr="0097106F">
              <w:rPr>
                <w:caps/>
                <w:sz w:val="22"/>
                <w:szCs w:val="22"/>
                <w:lang w:eastAsia="zh-CN"/>
              </w:rPr>
              <w:t>(ÎO)</w:t>
            </w:r>
          </w:p>
        </w:tc>
        <w:tc>
          <w:tcPr>
            <w:tcW w:w="5811" w:type="dxa"/>
            <w:tcBorders>
              <w:top w:val="single" w:sz="4" w:space="0" w:color="000000"/>
              <w:left w:val="single" w:sz="4" w:space="0" w:color="000000"/>
              <w:bottom w:val="single" w:sz="4" w:space="0" w:color="000000"/>
              <w:right w:val="single" w:sz="4" w:space="0" w:color="000000"/>
            </w:tcBorders>
          </w:tcPr>
          <w:p w14:paraId="0DDD4112" w14:textId="7B861FEE" w:rsidR="0097106F" w:rsidRPr="0097106F" w:rsidRDefault="0097106F" w:rsidP="00A20066">
            <w:pPr>
              <w:jc w:val="both"/>
              <w:rPr>
                <w:color w:val="191919"/>
                <w:sz w:val="22"/>
                <w:szCs w:val="22"/>
                <w:lang w:val="ro-RO"/>
              </w:rPr>
            </w:pPr>
            <w:r w:rsidRPr="0097106F">
              <w:rPr>
                <w:color w:val="191919"/>
                <w:sz w:val="22"/>
                <w:szCs w:val="22"/>
              </w:rPr>
              <w:t xml:space="preserve">- </w:t>
            </w:r>
            <w:r w:rsidRPr="0097106F">
              <w:rPr>
                <w:color w:val="191919"/>
                <w:sz w:val="22"/>
                <w:szCs w:val="22"/>
              </w:rPr>
              <w:t>понимать обращенную к нему речь в стандартном, хорошо артикулированном регистре</w:t>
            </w:r>
            <w:r w:rsidRPr="0097106F">
              <w:rPr>
                <w:color w:val="191919"/>
                <w:sz w:val="22"/>
                <w:szCs w:val="22"/>
              </w:rPr>
              <w:t>;</w:t>
            </w:r>
          </w:p>
          <w:p w14:paraId="7458F84B" w14:textId="718AA1AE" w:rsidR="0097106F" w:rsidRPr="0097106F" w:rsidRDefault="0097106F" w:rsidP="00A20066">
            <w:pPr>
              <w:jc w:val="both"/>
              <w:rPr>
                <w:color w:val="191919"/>
                <w:sz w:val="22"/>
                <w:szCs w:val="22"/>
              </w:rPr>
            </w:pPr>
            <w:r w:rsidRPr="0097106F">
              <w:rPr>
                <w:color w:val="191919"/>
                <w:sz w:val="22"/>
                <w:szCs w:val="22"/>
              </w:rPr>
              <w:t xml:space="preserve"> - </w:t>
            </w:r>
            <w:r>
              <w:rPr>
                <w:color w:val="191919"/>
                <w:sz w:val="22"/>
                <w:szCs w:val="22"/>
              </w:rPr>
              <w:t>о</w:t>
            </w:r>
            <w:r w:rsidRPr="0097106F">
              <w:rPr>
                <w:color w:val="191919"/>
                <w:sz w:val="22"/>
                <w:szCs w:val="22"/>
              </w:rPr>
              <w:t>пределит</w:t>
            </w:r>
            <w:r>
              <w:rPr>
                <w:color w:val="191919"/>
                <w:sz w:val="22"/>
                <w:szCs w:val="22"/>
              </w:rPr>
              <w:t>ь</w:t>
            </w:r>
            <w:r w:rsidRPr="0097106F">
              <w:rPr>
                <w:color w:val="191919"/>
                <w:sz w:val="22"/>
                <w:szCs w:val="22"/>
              </w:rPr>
              <w:t xml:space="preserve"> тему обсуждения</w:t>
            </w:r>
            <w:r w:rsidRPr="0097106F">
              <w:rPr>
                <w:color w:val="191919"/>
                <w:sz w:val="22"/>
                <w:szCs w:val="22"/>
              </w:rPr>
              <w:t>;</w:t>
            </w:r>
          </w:p>
          <w:p w14:paraId="02D692DA" w14:textId="7603272B" w:rsidR="006D6E89" w:rsidRPr="0097106F" w:rsidRDefault="0097106F" w:rsidP="00A20066">
            <w:pPr>
              <w:jc w:val="both"/>
              <w:rPr>
                <w:sz w:val="22"/>
                <w:szCs w:val="22"/>
              </w:rPr>
            </w:pPr>
            <w:r w:rsidRPr="0097106F">
              <w:rPr>
                <w:color w:val="191919"/>
                <w:sz w:val="22"/>
                <w:szCs w:val="22"/>
              </w:rPr>
              <w:t xml:space="preserve"> - </w:t>
            </w:r>
            <w:r>
              <w:rPr>
                <w:color w:val="191919"/>
                <w:sz w:val="22"/>
                <w:szCs w:val="22"/>
              </w:rPr>
              <w:t>з</w:t>
            </w:r>
            <w:r w:rsidRPr="0097106F">
              <w:rPr>
                <w:color w:val="191919"/>
                <w:sz w:val="22"/>
                <w:szCs w:val="22"/>
              </w:rPr>
              <w:t>ахватит</w:t>
            </w:r>
            <w:r>
              <w:rPr>
                <w:color w:val="191919"/>
                <w:sz w:val="22"/>
                <w:szCs w:val="22"/>
              </w:rPr>
              <w:t>ь</w:t>
            </w:r>
            <w:r w:rsidRPr="0097106F">
              <w:rPr>
                <w:color w:val="191919"/>
                <w:sz w:val="22"/>
                <w:szCs w:val="22"/>
              </w:rPr>
              <w:t xml:space="preserve"> некоторые указания средней сложности (местоположение, транспортное средство, пункт назначения...).</w:t>
            </w:r>
          </w:p>
        </w:tc>
      </w:tr>
      <w:tr w:rsidR="006D6E89" w:rsidRPr="0097106F" w14:paraId="39E6B52D" w14:textId="77777777" w:rsidTr="0097106F">
        <w:tc>
          <w:tcPr>
            <w:tcW w:w="4962" w:type="dxa"/>
            <w:tcBorders>
              <w:top w:val="single" w:sz="4" w:space="0" w:color="000000"/>
              <w:left w:val="single" w:sz="4" w:space="0" w:color="000000"/>
              <w:bottom w:val="single" w:sz="4" w:space="0" w:color="000000"/>
              <w:right w:val="single" w:sz="4" w:space="0" w:color="000000"/>
            </w:tcBorders>
          </w:tcPr>
          <w:p w14:paraId="4AF1E7F9" w14:textId="6A3C69FA" w:rsidR="006D6E89" w:rsidRPr="0097106F" w:rsidRDefault="0097106F" w:rsidP="00A20066">
            <w:pPr>
              <w:contextualSpacing/>
              <w:jc w:val="both"/>
              <w:rPr>
                <w:sz w:val="22"/>
                <w:szCs w:val="22"/>
              </w:rPr>
            </w:pPr>
            <w:r>
              <w:rPr>
                <w:sz w:val="22"/>
                <w:szCs w:val="22"/>
              </w:rPr>
              <w:t>П</w:t>
            </w:r>
            <w:r w:rsidRPr="0097106F">
              <w:rPr>
                <w:sz w:val="22"/>
                <w:szCs w:val="22"/>
              </w:rPr>
              <w:t>исьменная продукция</w:t>
            </w:r>
            <w:r w:rsidRPr="0097106F">
              <w:rPr>
                <w:sz w:val="22"/>
                <w:szCs w:val="22"/>
              </w:rPr>
              <w:t xml:space="preserve"> </w:t>
            </w:r>
            <w:r w:rsidRPr="0097106F">
              <w:rPr>
                <w:sz w:val="22"/>
                <w:szCs w:val="22"/>
              </w:rPr>
              <w:t>(PS),</w:t>
            </w:r>
          </w:p>
        </w:tc>
        <w:tc>
          <w:tcPr>
            <w:tcW w:w="5811" w:type="dxa"/>
            <w:tcBorders>
              <w:top w:val="single" w:sz="4" w:space="0" w:color="000000"/>
              <w:left w:val="single" w:sz="4" w:space="0" w:color="000000"/>
              <w:bottom w:val="single" w:sz="4" w:space="0" w:color="000000"/>
              <w:right w:val="single" w:sz="4" w:space="0" w:color="000000"/>
            </w:tcBorders>
          </w:tcPr>
          <w:p w14:paraId="0AE2177A" w14:textId="7749D8C1" w:rsidR="0097106F" w:rsidRPr="0097106F" w:rsidRDefault="0097106F" w:rsidP="00A20066">
            <w:pPr>
              <w:jc w:val="both"/>
              <w:rPr>
                <w:rFonts w:eastAsia="TimesNewRomanPSMT"/>
                <w:sz w:val="22"/>
                <w:szCs w:val="22"/>
              </w:rPr>
            </w:pPr>
            <w:r w:rsidRPr="0097106F">
              <w:rPr>
                <w:rFonts w:eastAsia="TimesNewRomanPSMT"/>
                <w:sz w:val="22"/>
                <w:szCs w:val="22"/>
              </w:rPr>
              <w:t>Напи</w:t>
            </w:r>
            <w:r>
              <w:rPr>
                <w:rFonts w:eastAsia="TimesNewRomanPSMT"/>
                <w:sz w:val="22"/>
                <w:szCs w:val="22"/>
              </w:rPr>
              <w:t>сать</w:t>
            </w:r>
            <w:r w:rsidRPr="0097106F">
              <w:rPr>
                <w:rFonts w:eastAsia="TimesNewRomanPSMT"/>
                <w:sz w:val="22"/>
                <w:szCs w:val="22"/>
              </w:rPr>
              <w:t xml:space="preserve"> письмо для того, чтобы:</w:t>
            </w:r>
          </w:p>
          <w:p w14:paraId="035DA7F9" w14:textId="4A0CEB75" w:rsidR="0097106F" w:rsidRPr="0097106F" w:rsidRDefault="0097106F" w:rsidP="00A20066">
            <w:pPr>
              <w:jc w:val="both"/>
              <w:rPr>
                <w:rFonts w:eastAsia="TimesNewRomanPSMT"/>
                <w:sz w:val="22"/>
                <w:szCs w:val="22"/>
              </w:rPr>
            </w:pPr>
            <w:r w:rsidRPr="0097106F">
              <w:rPr>
                <w:rFonts w:eastAsia="TimesNewRomanPSMT"/>
                <w:sz w:val="22"/>
                <w:szCs w:val="22"/>
              </w:rPr>
              <w:t xml:space="preserve"> - </w:t>
            </w:r>
            <w:r w:rsidRPr="0097106F">
              <w:rPr>
                <w:rFonts w:eastAsia="TimesNewRomanPSMT"/>
                <w:sz w:val="22"/>
                <w:szCs w:val="22"/>
              </w:rPr>
              <w:t>запрашива</w:t>
            </w:r>
            <w:r>
              <w:rPr>
                <w:rFonts w:eastAsia="TimesNewRomanPSMT"/>
                <w:sz w:val="22"/>
                <w:szCs w:val="22"/>
              </w:rPr>
              <w:t>ть</w:t>
            </w:r>
            <w:r w:rsidRPr="0097106F">
              <w:rPr>
                <w:rFonts w:eastAsia="TimesNewRomanPSMT"/>
                <w:sz w:val="22"/>
                <w:szCs w:val="22"/>
              </w:rPr>
              <w:t xml:space="preserve"> информацию, касающуюся неотложных потребностей</w:t>
            </w:r>
            <w:r w:rsidRPr="0097106F">
              <w:rPr>
                <w:rFonts w:eastAsia="TimesNewRomanPSMT"/>
                <w:sz w:val="22"/>
                <w:szCs w:val="22"/>
              </w:rPr>
              <w:t>;</w:t>
            </w:r>
          </w:p>
          <w:p w14:paraId="12C64663" w14:textId="77777777" w:rsidR="0097106F" w:rsidRPr="0097106F" w:rsidRDefault="0097106F" w:rsidP="00A20066">
            <w:pPr>
              <w:jc w:val="both"/>
              <w:rPr>
                <w:rFonts w:eastAsia="TimesNewRomanPSMT"/>
                <w:sz w:val="22"/>
                <w:szCs w:val="22"/>
                <w:lang w:val="en-US"/>
              </w:rPr>
            </w:pPr>
            <w:r w:rsidRPr="0097106F">
              <w:rPr>
                <w:rFonts w:eastAsia="TimesNewRomanPSMT"/>
                <w:sz w:val="22"/>
                <w:szCs w:val="22"/>
                <w:lang w:val="en-US"/>
              </w:rPr>
              <w:t xml:space="preserve"> - </w:t>
            </w:r>
            <w:r w:rsidRPr="0097106F">
              <w:rPr>
                <w:rFonts w:eastAsia="TimesNewRomanPSMT"/>
                <w:sz w:val="22"/>
                <w:szCs w:val="22"/>
              </w:rPr>
              <w:t>выразить</w:t>
            </w:r>
            <w:r w:rsidRPr="0097106F">
              <w:rPr>
                <w:rFonts w:eastAsia="TimesNewRomanPSMT"/>
                <w:sz w:val="22"/>
                <w:szCs w:val="22"/>
                <w:lang w:val="en-US"/>
              </w:rPr>
              <w:t xml:space="preserve"> </w:t>
            </w:r>
            <w:r w:rsidRPr="0097106F">
              <w:rPr>
                <w:rFonts w:eastAsia="TimesNewRomanPSMT"/>
                <w:sz w:val="22"/>
                <w:szCs w:val="22"/>
              </w:rPr>
              <w:t>благодарность</w:t>
            </w:r>
            <w:r w:rsidRPr="0097106F">
              <w:rPr>
                <w:rFonts w:eastAsia="TimesNewRomanPSMT"/>
                <w:sz w:val="22"/>
                <w:szCs w:val="22"/>
                <w:lang w:val="en-US"/>
              </w:rPr>
              <w:t>/</w:t>
            </w:r>
            <w:proofErr w:type="gramStart"/>
            <w:r w:rsidRPr="0097106F">
              <w:rPr>
                <w:rFonts w:eastAsia="TimesNewRomanPSMT"/>
                <w:sz w:val="22"/>
                <w:szCs w:val="22"/>
              </w:rPr>
              <w:t>извинения</w:t>
            </w:r>
            <w:r w:rsidRPr="0097106F">
              <w:rPr>
                <w:rFonts w:eastAsia="TimesNewRomanPSMT"/>
                <w:sz w:val="22"/>
                <w:szCs w:val="22"/>
                <w:lang w:val="en-US"/>
              </w:rPr>
              <w:t>;</w:t>
            </w:r>
            <w:proofErr w:type="gramEnd"/>
          </w:p>
          <w:p w14:paraId="3D5D287A" w14:textId="468E3C9E" w:rsidR="006D6E89" w:rsidRPr="0097106F" w:rsidRDefault="0097106F" w:rsidP="00A20066">
            <w:pPr>
              <w:jc w:val="both"/>
              <w:rPr>
                <w:sz w:val="22"/>
                <w:szCs w:val="22"/>
              </w:rPr>
            </w:pPr>
            <w:r w:rsidRPr="0097106F">
              <w:rPr>
                <w:rFonts w:eastAsia="TimesNewRomanPSMT"/>
                <w:sz w:val="22"/>
                <w:szCs w:val="22"/>
              </w:rPr>
              <w:t xml:space="preserve"> - </w:t>
            </w:r>
            <w:r>
              <w:rPr>
                <w:rFonts w:eastAsia="TimesNewRomanPSMT"/>
                <w:sz w:val="22"/>
                <w:szCs w:val="22"/>
              </w:rPr>
              <w:t>с</w:t>
            </w:r>
            <w:r w:rsidRPr="0097106F">
              <w:rPr>
                <w:rFonts w:eastAsia="TimesNewRomanPSMT"/>
                <w:sz w:val="22"/>
                <w:szCs w:val="22"/>
              </w:rPr>
              <w:t>остав</w:t>
            </w:r>
            <w:r>
              <w:rPr>
                <w:rFonts w:eastAsia="TimesNewRomanPSMT"/>
                <w:sz w:val="22"/>
                <w:szCs w:val="22"/>
              </w:rPr>
              <w:t>ить</w:t>
            </w:r>
            <w:r w:rsidRPr="0097106F">
              <w:rPr>
                <w:rFonts w:eastAsia="TimesNewRomanPSMT"/>
                <w:sz w:val="22"/>
                <w:szCs w:val="22"/>
              </w:rPr>
              <w:t xml:space="preserve"> краткое описание человека, текущих условий жизни, учебы в университете, события или деятельности.</w:t>
            </w:r>
          </w:p>
        </w:tc>
      </w:tr>
      <w:tr w:rsidR="0097106F" w:rsidRPr="0097106F" w14:paraId="3E2DF669" w14:textId="77777777" w:rsidTr="0097106F">
        <w:tc>
          <w:tcPr>
            <w:tcW w:w="4962" w:type="dxa"/>
            <w:tcBorders>
              <w:top w:val="single" w:sz="4" w:space="0" w:color="000000"/>
              <w:left w:val="single" w:sz="4" w:space="0" w:color="000000"/>
              <w:bottom w:val="single" w:sz="4" w:space="0" w:color="000000"/>
              <w:right w:val="single" w:sz="4" w:space="0" w:color="000000"/>
            </w:tcBorders>
          </w:tcPr>
          <w:p w14:paraId="293D8911" w14:textId="21179365" w:rsidR="0097106F" w:rsidRPr="0097106F" w:rsidRDefault="0097106F" w:rsidP="00A20066">
            <w:pPr>
              <w:tabs>
                <w:tab w:val="left" w:pos="948"/>
              </w:tabs>
              <w:contextualSpacing/>
              <w:jc w:val="both"/>
              <w:rPr>
                <w:sz w:val="22"/>
                <w:szCs w:val="22"/>
                <w:lang w:val="ro-RO"/>
              </w:rPr>
            </w:pPr>
            <w:r>
              <w:rPr>
                <w:sz w:val="22"/>
                <w:szCs w:val="22"/>
              </w:rPr>
              <w:lastRenderedPageBreak/>
              <w:t>У</w:t>
            </w:r>
            <w:r w:rsidRPr="0097106F">
              <w:rPr>
                <w:sz w:val="22"/>
                <w:szCs w:val="22"/>
              </w:rPr>
              <w:t>стн</w:t>
            </w:r>
            <w:r>
              <w:rPr>
                <w:sz w:val="22"/>
                <w:szCs w:val="22"/>
              </w:rPr>
              <w:t>ая</w:t>
            </w:r>
            <w:r w:rsidRPr="0097106F">
              <w:rPr>
                <w:sz w:val="22"/>
                <w:szCs w:val="22"/>
              </w:rPr>
              <w:t xml:space="preserve"> продукция</w:t>
            </w:r>
            <w:r w:rsidRPr="0097106F">
              <w:rPr>
                <w:sz w:val="22"/>
                <w:szCs w:val="22"/>
              </w:rPr>
              <w:t xml:space="preserve"> </w:t>
            </w:r>
            <w:r w:rsidRPr="0097106F">
              <w:rPr>
                <w:sz w:val="22"/>
                <w:szCs w:val="22"/>
              </w:rPr>
              <w:t>(PO).</w:t>
            </w:r>
          </w:p>
        </w:tc>
        <w:tc>
          <w:tcPr>
            <w:tcW w:w="5811" w:type="dxa"/>
            <w:tcBorders>
              <w:top w:val="single" w:sz="4" w:space="0" w:color="000000"/>
              <w:left w:val="single" w:sz="4" w:space="0" w:color="000000"/>
              <w:bottom w:val="single" w:sz="4" w:space="0" w:color="000000"/>
              <w:right w:val="single" w:sz="4" w:space="0" w:color="000000"/>
            </w:tcBorders>
          </w:tcPr>
          <w:p w14:paraId="34CF9438" w14:textId="77777777" w:rsidR="0097106F" w:rsidRPr="0097106F" w:rsidRDefault="0097106F" w:rsidP="00A20066">
            <w:pPr>
              <w:jc w:val="both"/>
              <w:rPr>
                <w:rFonts w:eastAsia="TimesNewRomanPSMT"/>
                <w:sz w:val="22"/>
                <w:szCs w:val="22"/>
                <w:lang w:val="ro-RO"/>
              </w:rPr>
            </w:pPr>
            <w:r w:rsidRPr="0097106F">
              <w:rPr>
                <w:rFonts w:eastAsia="TimesNewRomanPSMT"/>
                <w:sz w:val="22"/>
                <w:szCs w:val="22"/>
                <w:lang w:val="ro-RO"/>
              </w:rPr>
              <w:t xml:space="preserve">- </w:t>
            </w:r>
            <w:r w:rsidRPr="0097106F">
              <w:rPr>
                <w:rFonts w:eastAsia="TimesNewRomanPSMT"/>
                <w:sz w:val="22"/>
                <w:szCs w:val="22"/>
              </w:rPr>
              <w:t>устанавливать социальные контакты, взаимодействовать, задавать вопросы, отвечать на вопросы, обмениваться информацией на знакомые им темы;</w:t>
            </w:r>
          </w:p>
          <w:p w14:paraId="7AB231B3" w14:textId="7B25F012" w:rsidR="0097106F" w:rsidRPr="0097106F" w:rsidRDefault="0097106F" w:rsidP="00A20066">
            <w:pPr>
              <w:jc w:val="both"/>
              <w:rPr>
                <w:rFonts w:eastAsia="TimesNewRomanPSMT"/>
                <w:sz w:val="22"/>
                <w:szCs w:val="22"/>
                <w:lang w:val="ro-RO"/>
              </w:rPr>
            </w:pPr>
            <w:r w:rsidRPr="0097106F">
              <w:rPr>
                <w:rFonts w:eastAsia="TimesNewRomanPSMT"/>
                <w:sz w:val="22"/>
                <w:szCs w:val="22"/>
                <w:lang w:val="ro-RO"/>
              </w:rPr>
              <w:t xml:space="preserve"> - </w:t>
            </w:r>
            <w:r w:rsidRPr="0097106F">
              <w:rPr>
                <w:rFonts w:eastAsia="TimesNewRomanPSMT"/>
                <w:sz w:val="22"/>
                <w:szCs w:val="22"/>
              </w:rPr>
              <w:t>сделать/принять предложение, приглашение;</w:t>
            </w:r>
          </w:p>
          <w:p w14:paraId="7F2B3423" w14:textId="49AD1E54" w:rsidR="0097106F" w:rsidRPr="0097106F" w:rsidRDefault="0097106F" w:rsidP="00A20066">
            <w:pPr>
              <w:jc w:val="both"/>
              <w:rPr>
                <w:rFonts w:eastAsia="TimesNewRomanPSMT"/>
                <w:sz w:val="22"/>
                <w:szCs w:val="22"/>
                <w:lang w:val="ro-RO"/>
              </w:rPr>
            </w:pPr>
            <w:r w:rsidRPr="0097106F">
              <w:rPr>
                <w:rFonts w:eastAsia="TimesNewRomanPSMT"/>
                <w:sz w:val="22"/>
                <w:szCs w:val="22"/>
                <w:lang w:val="ro-RO"/>
              </w:rPr>
              <w:t xml:space="preserve"> -</w:t>
            </w:r>
            <w:r>
              <w:rPr>
                <w:rFonts w:eastAsia="TimesNewRomanPSMT"/>
                <w:sz w:val="22"/>
                <w:szCs w:val="22"/>
              </w:rPr>
              <w:t xml:space="preserve"> </w:t>
            </w:r>
            <w:r w:rsidRPr="0097106F">
              <w:rPr>
                <w:rFonts w:eastAsia="TimesNewRomanPSMT"/>
                <w:sz w:val="22"/>
                <w:szCs w:val="22"/>
              </w:rPr>
              <w:t>выразить предпочтение, согласие/несогласие, обосновывая их;</w:t>
            </w:r>
          </w:p>
          <w:p w14:paraId="73504B35" w14:textId="2EE40548" w:rsidR="002A698C" w:rsidRPr="0097106F" w:rsidRDefault="0097106F" w:rsidP="00A20066">
            <w:pPr>
              <w:jc w:val="both"/>
              <w:rPr>
                <w:rFonts w:eastAsia="TimesNewRomanPSMT"/>
                <w:sz w:val="22"/>
                <w:szCs w:val="22"/>
                <w:lang w:val="ro-RO"/>
              </w:rPr>
            </w:pPr>
            <w:r w:rsidRPr="0097106F">
              <w:rPr>
                <w:rFonts w:eastAsia="TimesNewRomanPSMT"/>
                <w:sz w:val="22"/>
                <w:szCs w:val="22"/>
                <w:lang w:val="ro-RO"/>
              </w:rPr>
              <w:t xml:space="preserve"> - </w:t>
            </w:r>
            <w:r w:rsidR="002A698C" w:rsidRPr="0097106F">
              <w:rPr>
                <w:rFonts w:eastAsia="TimesNewRomanPSMT"/>
                <w:sz w:val="22"/>
                <w:szCs w:val="22"/>
              </w:rPr>
              <w:t>составить простое описание (места, предметы, люди, привычки);</w:t>
            </w:r>
          </w:p>
          <w:p w14:paraId="38C023E6" w14:textId="3BE617C5" w:rsidR="0097106F" w:rsidRPr="0097106F" w:rsidRDefault="0097106F" w:rsidP="00A20066">
            <w:pPr>
              <w:jc w:val="both"/>
              <w:rPr>
                <w:rStyle w:val="ui-provider"/>
                <w:rFonts w:eastAsia="TimesNewRomanPSMT"/>
                <w:sz w:val="22"/>
                <w:szCs w:val="22"/>
                <w:lang w:val="ro-RO"/>
              </w:rPr>
            </w:pPr>
            <w:r w:rsidRPr="0097106F">
              <w:rPr>
                <w:rFonts w:eastAsia="TimesNewRomanPSMT"/>
                <w:sz w:val="22"/>
                <w:szCs w:val="22"/>
                <w:lang w:val="ro-RO"/>
              </w:rPr>
              <w:t xml:space="preserve"> - </w:t>
            </w:r>
            <w:r w:rsidR="002A698C" w:rsidRPr="0097106F">
              <w:rPr>
                <w:rFonts w:eastAsia="TimesNewRomanPSMT"/>
                <w:sz w:val="22"/>
                <w:szCs w:val="22"/>
              </w:rPr>
              <w:t>уметь сделать, с предварительной подготовкой, краткое устное выступление, вставляя пояснения, аргументы средней сложности и непосредственно</w:t>
            </w:r>
            <w:r w:rsidR="002A698C">
              <w:rPr>
                <w:rFonts w:eastAsia="TimesNewRomanPSMT"/>
                <w:sz w:val="22"/>
                <w:szCs w:val="22"/>
              </w:rPr>
              <w:t>.</w:t>
            </w:r>
          </w:p>
        </w:tc>
      </w:tr>
    </w:tbl>
    <w:p w14:paraId="62C1458E" w14:textId="77777777" w:rsidR="006D6E89" w:rsidRPr="004C1137" w:rsidRDefault="006D6E89">
      <w:pPr>
        <w:spacing w:after="200"/>
        <w:contextualSpacing/>
        <w:jc w:val="both"/>
        <w:rPr>
          <w:rFonts w:eastAsia="Calibri"/>
          <w:b/>
          <w:sz w:val="22"/>
          <w:szCs w:val="22"/>
          <w:lang w:val="ro-RO"/>
        </w:rPr>
      </w:pPr>
    </w:p>
    <w:p w14:paraId="2B9639FF" w14:textId="7706A9B8" w:rsidR="006D6E89" w:rsidRPr="004C1137" w:rsidRDefault="00000000">
      <w:pPr>
        <w:numPr>
          <w:ilvl w:val="0"/>
          <w:numId w:val="6"/>
        </w:numPr>
        <w:contextualSpacing/>
        <w:jc w:val="both"/>
        <w:rPr>
          <w:b/>
          <w:bCs/>
          <w:sz w:val="22"/>
          <w:szCs w:val="22"/>
          <w:lang w:val="ro-RO"/>
        </w:rPr>
      </w:pPr>
      <w:r w:rsidRPr="004C1137">
        <w:rPr>
          <w:rFonts w:eastAsia="Calibri"/>
          <w:b/>
          <w:sz w:val="22"/>
          <w:szCs w:val="22"/>
          <w:lang w:val="ro-RO"/>
        </w:rPr>
        <w:t xml:space="preserve">Содержание </w:t>
      </w:r>
      <w:r w:rsidR="002F58BF" w:rsidRPr="004C1137">
        <w:rPr>
          <w:rFonts w:eastAsia="Calibri"/>
          <w:b/>
          <w:sz w:val="22"/>
          <w:szCs w:val="22"/>
          <w:lang w:val="ro-RO"/>
        </w:rPr>
        <w:t>дисциплины</w:t>
      </w:r>
    </w:p>
    <w:tbl>
      <w:tblPr>
        <w:tblW w:w="10802" w:type="dxa"/>
        <w:tblInd w:w="-488" w:type="dxa"/>
        <w:tblLayout w:type="fixed"/>
        <w:tblLook w:val="04A0" w:firstRow="1" w:lastRow="0" w:firstColumn="1" w:lastColumn="0" w:noHBand="0" w:noVBand="1"/>
      </w:tblPr>
      <w:tblGrid>
        <w:gridCol w:w="7967"/>
        <w:gridCol w:w="1418"/>
        <w:gridCol w:w="1417"/>
      </w:tblGrid>
      <w:tr w:rsidR="006D6E89" w:rsidRPr="004C1137" w14:paraId="7DD24CF4" w14:textId="77777777" w:rsidTr="00262609">
        <w:trPr>
          <w:tblHeader/>
        </w:trPr>
        <w:tc>
          <w:tcPr>
            <w:tcW w:w="7967" w:type="dxa"/>
            <w:vMerge w:val="restart"/>
            <w:tcBorders>
              <w:top w:val="single" w:sz="4" w:space="0" w:color="000000"/>
              <w:left w:val="single" w:sz="4" w:space="0" w:color="000000"/>
              <w:bottom w:val="single" w:sz="4" w:space="0" w:color="000000"/>
              <w:right w:val="single" w:sz="4" w:space="0" w:color="000000"/>
            </w:tcBorders>
            <w:vAlign w:val="center"/>
          </w:tcPr>
          <w:p w14:paraId="3D3BA435" w14:textId="0D7FC3EE" w:rsidR="006D6E89" w:rsidRPr="004C1137" w:rsidRDefault="002F58BF">
            <w:pPr>
              <w:contextualSpacing/>
              <w:jc w:val="center"/>
              <w:rPr>
                <w:rFonts w:eastAsia="Calibri"/>
                <w:b/>
                <w:bCs/>
                <w:sz w:val="22"/>
                <w:szCs w:val="22"/>
                <w:lang w:val="ro-RO"/>
              </w:rPr>
            </w:pPr>
            <w:r w:rsidRPr="004C1137">
              <w:rPr>
                <w:b/>
                <w:sz w:val="22"/>
                <w:szCs w:val="22"/>
              </w:rPr>
              <w:t>Тематика учебных занятий</w:t>
            </w:r>
          </w:p>
          <w:p w14:paraId="3417646A" w14:textId="77777777" w:rsidR="006D6E89" w:rsidRPr="004C1137" w:rsidRDefault="006D6E89">
            <w:pPr>
              <w:contextualSpacing/>
              <w:rPr>
                <w:rFonts w:eastAsia="Calibri"/>
                <w:b/>
                <w:bCs/>
                <w:sz w:val="22"/>
                <w:szCs w:val="22"/>
                <w:lang w:val="ro-RO"/>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0740436" w14:textId="77777777" w:rsidR="006D6E89" w:rsidRPr="004C1137" w:rsidRDefault="00000000">
            <w:pPr>
              <w:contextualSpacing/>
              <w:jc w:val="center"/>
              <w:rPr>
                <w:b/>
                <w:bCs/>
                <w:sz w:val="22"/>
                <w:szCs w:val="22"/>
                <w:lang w:val="ro-RO"/>
              </w:rPr>
            </w:pPr>
            <w:r w:rsidRPr="004C1137">
              <w:rPr>
                <w:b/>
                <w:bCs/>
                <w:sz w:val="22"/>
                <w:szCs w:val="22"/>
                <w:lang w:val="ro-RO"/>
              </w:rPr>
              <w:t>Количество часов</w:t>
            </w:r>
          </w:p>
        </w:tc>
      </w:tr>
      <w:tr w:rsidR="006D6E89" w:rsidRPr="004C1137" w14:paraId="2E3A399C" w14:textId="77777777" w:rsidTr="00262609">
        <w:trPr>
          <w:tblHeader/>
        </w:trPr>
        <w:tc>
          <w:tcPr>
            <w:tcW w:w="7967" w:type="dxa"/>
            <w:vMerge/>
            <w:tcBorders>
              <w:top w:val="single" w:sz="4" w:space="0" w:color="000000"/>
              <w:left w:val="single" w:sz="4" w:space="0" w:color="000000"/>
              <w:bottom w:val="single" w:sz="4" w:space="0" w:color="000000"/>
              <w:right w:val="single" w:sz="4" w:space="0" w:color="000000"/>
            </w:tcBorders>
            <w:vAlign w:val="center"/>
          </w:tcPr>
          <w:p w14:paraId="07DF1578" w14:textId="77777777" w:rsidR="006D6E89" w:rsidRPr="004C1137" w:rsidRDefault="006D6E89">
            <w:pPr>
              <w:snapToGrid w:val="0"/>
              <w:contextualSpacing/>
              <w:jc w:val="center"/>
              <w:rPr>
                <w:rFonts w:eastAsia="Calibri"/>
                <w:b/>
                <w:bCs/>
                <w:sz w:val="22"/>
                <w:szCs w:val="22"/>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47601B" w14:textId="6C330AF0" w:rsidR="006D6E89" w:rsidRPr="004C1137" w:rsidRDefault="002A698C">
            <w:pPr>
              <w:contextualSpacing/>
              <w:jc w:val="center"/>
              <w:rPr>
                <w:b/>
                <w:bCs/>
                <w:sz w:val="22"/>
                <w:szCs w:val="22"/>
                <w:lang w:val="ro-RO"/>
              </w:rPr>
            </w:pPr>
            <w:r w:rsidRPr="004C1137">
              <w:rPr>
                <w:b/>
                <w:bCs/>
                <w:sz w:val="22"/>
                <w:szCs w:val="22"/>
                <w:lang w:val="ro-RO"/>
              </w:rPr>
              <w:t>О</w:t>
            </w:r>
            <w:r w:rsidR="00000000" w:rsidRPr="004C1137">
              <w:rPr>
                <w:b/>
                <w:bCs/>
                <w:sz w:val="22"/>
                <w:szCs w:val="22"/>
                <w:lang w:val="ro-RO"/>
              </w:rPr>
              <w:t>чное</w:t>
            </w:r>
            <w:r>
              <w:rPr>
                <w:b/>
                <w:bCs/>
                <w:sz w:val="22"/>
                <w:szCs w:val="22"/>
              </w:rPr>
              <w:t>/</w:t>
            </w:r>
            <w:r w:rsidRPr="004C1137">
              <w:rPr>
                <w:b/>
                <w:bCs/>
                <w:sz w:val="22"/>
                <w:szCs w:val="22"/>
                <w:lang w:val="ro-RO"/>
              </w:rPr>
              <w:t xml:space="preserve"> </w:t>
            </w:r>
            <w:r w:rsidRPr="004C1137">
              <w:rPr>
                <w:b/>
                <w:bCs/>
                <w:sz w:val="22"/>
                <w:szCs w:val="22"/>
                <w:lang w:val="ro-RO"/>
              </w:rPr>
              <w:t>дуальное</w:t>
            </w:r>
            <w:r w:rsidR="00000000" w:rsidRPr="004C1137">
              <w:rPr>
                <w:b/>
                <w:bCs/>
                <w:sz w:val="22"/>
                <w:szCs w:val="22"/>
                <w:lang w:val="ro-RO"/>
              </w:rPr>
              <w:t xml:space="preserve"> обучение</w:t>
            </w:r>
          </w:p>
        </w:tc>
        <w:tc>
          <w:tcPr>
            <w:tcW w:w="1417" w:type="dxa"/>
            <w:tcBorders>
              <w:top w:val="single" w:sz="4" w:space="0" w:color="000000"/>
              <w:left w:val="single" w:sz="4" w:space="0" w:color="000000"/>
              <w:bottom w:val="single" w:sz="4" w:space="0" w:color="000000"/>
              <w:right w:val="single" w:sz="4" w:space="0" w:color="000000"/>
            </w:tcBorders>
          </w:tcPr>
          <w:p w14:paraId="113EB88A" w14:textId="006250E3" w:rsidR="006D6E89" w:rsidRPr="002A698C" w:rsidRDefault="002A698C" w:rsidP="002A698C">
            <w:pPr>
              <w:contextualSpacing/>
              <w:jc w:val="center"/>
              <w:rPr>
                <w:b/>
                <w:bCs/>
                <w:sz w:val="22"/>
                <w:szCs w:val="22"/>
                <w:lang w:val="ro-RO"/>
              </w:rPr>
            </w:pPr>
            <w:r w:rsidRPr="002A698C">
              <w:rPr>
                <w:b/>
                <w:bCs/>
                <w:sz w:val="22"/>
                <w:szCs w:val="22"/>
                <w:lang w:val="ro-RO"/>
              </w:rPr>
              <w:t>За</w:t>
            </w:r>
            <w:r w:rsidRPr="004C1137">
              <w:rPr>
                <w:b/>
                <w:bCs/>
                <w:sz w:val="22"/>
                <w:szCs w:val="22"/>
                <w:lang w:val="ro-RO"/>
              </w:rPr>
              <w:t>чное</w:t>
            </w:r>
            <w:r w:rsidRPr="004C1137">
              <w:rPr>
                <w:b/>
                <w:bCs/>
                <w:sz w:val="22"/>
                <w:szCs w:val="22"/>
                <w:lang w:val="ro-RO"/>
              </w:rPr>
              <w:t xml:space="preserve"> </w:t>
            </w:r>
            <w:r w:rsidR="00000000" w:rsidRPr="004C1137">
              <w:rPr>
                <w:b/>
                <w:bCs/>
                <w:sz w:val="22"/>
                <w:szCs w:val="22"/>
                <w:lang w:val="ro-RO"/>
              </w:rPr>
              <w:t>обучение</w:t>
            </w:r>
          </w:p>
        </w:tc>
      </w:tr>
      <w:tr w:rsidR="006D6E89" w:rsidRPr="004C1137" w14:paraId="2577F45C" w14:textId="77777777" w:rsidTr="00A11BDE">
        <w:tc>
          <w:tcPr>
            <w:tcW w:w="10802" w:type="dxa"/>
            <w:gridSpan w:val="3"/>
            <w:tcBorders>
              <w:top w:val="single" w:sz="4" w:space="0" w:color="000000"/>
              <w:left w:val="single" w:sz="4" w:space="0" w:color="000000"/>
              <w:bottom w:val="single" w:sz="4" w:space="0" w:color="000000"/>
              <w:right w:val="single" w:sz="4" w:space="0" w:color="000000"/>
            </w:tcBorders>
          </w:tcPr>
          <w:p w14:paraId="0AC0E759" w14:textId="6E3F8984" w:rsidR="006D6E89" w:rsidRPr="004C1137" w:rsidRDefault="002A698C">
            <w:pPr>
              <w:contextualSpacing/>
              <w:jc w:val="center"/>
              <w:rPr>
                <w:rFonts w:eastAsia="Calibri"/>
                <w:b/>
                <w:sz w:val="22"/>
                <w:szCs w:val="22"/>
                <w:lang w:val="ro-RO"/>
              </w:rPr>
            </w:pPr>
            <w:r w:rsidRPr="004C1137">
              <w:rPr>
                <w:b/>
                <w:sz w:val="22"/>
                <w:szCs w:val="22"/>
              </w:rPr>
              <w:t>Тематика</w:t>
            </w:r>
            <w:r w:rsidRPr="004C1137">
              <w:rPr>
                <w:rFonts w:eastAsia="Calibri"/>
                <w:b/>
                <w:sz w:val="22"/>
                <w:szCs w:val="22"/>
                <w:lang w:val="ro-RO"/>
              </w:rPr>
              <w:t xml:space="preserve"> практических </w:t>
            </w:r>
            <w:r w:rsidRPr="004C1137">
              <w:rPr>
                <w:b/>
                <w:sz w:val="22"/>
                <w:szCs w:val="22"/>
              </w:rPr>
              <w:t>занятий</w:t>
            </w:r>
          </w:p>
        </w:tc>
      </w:tr>
      <w:tr w:rsidR="006D6E89" w:rsidRPr="004C1137" w14:paraId="3C5D68A1"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05E63BA7" w14:textId="6A87C6AC" w:rsidR="006D6E89" w:rsidRPr="002A698C" w:rsidRDefault="002A698C" w:rsidP="002A698C">
            <w:pPr>
              <w:contextualSpacing/>
              <w:rPr>
                <w:sz w:val="22"/>
                <w:szCs w:val="22"/>
              </w:rPr>
            </w:pPr>
            <w:r>
              <w:rPr>
                <w:sz w:val="22"/>
                <w:szCs w:val="22"/>
                <w:lang w:val="en-US" w:eastAsia="ru-RU"/>
              </w:rPr>
              <w:t>LP</w:t>
            </w:r>
            <w:r w:rsidRPr="002A698C">
              <w:rPr>
                <w:sz w:val="22"/>
                <w:szCs w:val="22"/>
                <w:lang w:eastAsia="ru-RU"/>
              </w:rPr>
              <w:t>1. Важность знания иностранных языков. Роль официального языка в правовом государстве</w:t>
            </w:r>
            <w:r w:rsidRPr="004C1137">
              <w:rPr>
                <w:rFonts w:eastAsia="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C8B1B0E" w14:textId="1A163897" w:rsidR="006D6E89" w:rsidRPr="002A698C" w:rsidRDefault="002A698C">
            <w:pPr>
              <w:contextualSpacing/>
              <w:jc w:val="center"/>
              <w:rPr>
                <w:rFonts w:eastAsia="Calibri"/>
                <w:b/>
                <w:sz w:val="22"/>
                <w:szCs w:val="22"/>
              </w:rPr>
            </w:pPr>
            <w:r>
              <w:rPr>
                <w:rFonts w:eastAsia="Calibri"/>
                <w:b/>
                <w:sz w:val="22"/>
                <w:szCs w:val="22"/>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2F99DA6E" w14:textId="6275B06D" w:rsidR="006D6E89" w:rsidRPr="002A698C" w:rsidRDefault="002A698C">
            <w:pPr>
              <w:contextualSpacing/>
              <w:jc w:val="center"/>
              <w:rPr>
                <w:rFonts w:eastAsia="Calibri"/>
                <w:b/>
                <w:sz w:val="22"/>
                <w:szCs w:val="22"/>
              </w:rPr>
            </w:pPr>
            <w:r>
              <w:rPr>
                <w:rFonts w:eastAsia="Calibri"/>
                <w:b/>
                <w:sz w:val="22"/>
                <w:szCs w:val="22"/>
              </w:rPr>
              <w:t>4</w:t>
            </w:r>
          </w:p>
        </w:tc>
      </w:tr>
      <w:tr w:rsidR="006D6E89" w:rsidRPr="004C1137" w14:paraId="5D15AE8F"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6683CAF1" w14:textId="3BFEE9BE" w:rsidR="006D6E89" w:rsidRPr="002A698C" w:rsidRDefault="002A698C" w:rsidP="002A698C">
            <w:pPr>
              <w:contextualSpacing/>
              <w:rPr>
                <w:sz w:val="22"/>
                <w:szCs w:val="22"/>
                <w:lang w:eastAsia="ru-RU"/>
              </w:rPr>
            </w:pPr>
            <w:r>
              <w:rPr>
                <w:sz w:val="22"/>
                <w:szCs w:val="22"/>
                <w:lang w:val="en-US" w:eastAsia="ru-RU"/>
              </w:rPr>
              <w:t>LP</w:t>
            </w:r>
            <w:r w:rsidRPr="002A698C">
              <w:rPr>
                <w:sz w:val="22"/>
                <w:szCs w:val="22"/>
                <w:lang w:eastAsia="ru-RU"/>
              </w:rPr>
              <w:t>2</w:t>
            </w:r>
            <w:r w:rsidRPr="002A698C">
              <w:rPr>
                <w:sz w:val="22"/>
                <w:szCs w:val="22"/>
                <w:lang w:eastAsia="ru-RU"/>
              </w:rPr>
              <w:t>.</w:t>
            </w:r>
            <w:r w:rsidRPr="002A698C">
              <w:rPr>
                <w:sz w:val="22"/>
                <w:szCs w:val="22"/>
                <w:lang w:eastAsia="ru-RU"/>
              </w:rPr>
              <w:t xml:space="preserve"> Эффективная коммуникация – залог личного успеха</w:t>
            </w:r>
          </w:p>
        </w:tc>
        <w:tc>
          <w:tcPr>
            <w:tcW w:w="1418" w:type="dxa"/>
            <w:tcBorders>
              <w:top w:val="single" w:sz="4" w:space="0" w:color="000000"/>
              <w:left w:val="single" w:sz="4" w:space="0" w:color="000000"/>
              <w:bottom w:val="single" w:sz="4" w:space="0" w:color="000000"/>
              <w:right w:val="single" w:sz="4" w:space="0" w:color="000000"/>
            </w:tcBorders>
            <w:vAlign w:val="center"/>
          </w:tcPr>
          <w:p w14:paraId="690D7350" w14:textId="7A4861E2" w:rsidR="006D6E89" w:rsidRPr="002A698C" w:rsidRDefault="002A698C">
            <w:pPr>
              <w:contextualSpacing/>
              <w:jc w:val="center"/>
              <w:rPr>
                <w:rFonts w:eastAsia="Calibri"/>
                <w:b/>
                <w:sz w:val="22"/>
                <w:szCs w:val="22"/>
              </w:rPr>
            </w:pPr>
            <w:r>
              <w:rPr>
                <w:rFonts w:eastAsia="Calibri"/>
                <w:b/>
                <w:sz w:val="22"/>
                <w:szCs w:val="22"/>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440DB641" w14:textId="41E8ECA2" w:rsidR="006D6E89" w:rsidRPr="002A698C" w:rsidRDefault="002A698C">
            <w:pPr>
              <w:contextualSpacing/>
              <w:jc w:val="center"/>
              <w:rPr>
                <w:rFonts w:eastAsia="Calibri"/>
                <w:b/>
                <w:sz w:val="22"/>
                <w:szCs w:val="22"/>
              </w:rPr>
            </w:pPr>
            <w:r>
              <w:rPr>
                <w:rFonts w:eastAsia="Calibri"/>
                <w:b/>
                <w:sz w:val="22"/>
                <w:szCs w:val="22"/>
              </w:rPr>
              <w:t>2</w:t>
            </w:r>
          </w:p>
        </w:tc>
      </w:tr>
      <w:tr w:rsidR="006D6E89" w:rsidRPr="004C1137" w14:paraId="41C1B874"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23D680B6" w14:textId="49203C27" w:rsidR="006D6E89" w:rsidRPr="002A698C" w:rsidRDefault="002A698C" w:rsidP="002A698C">
            <w:pPr>
              <w:contextualSpacing/>
              <w:rPr>
                <w:sz w:val="22"/>
                <w:szCs w:val="22"/>
                <w:lang w:val="en-US" w:eastAsia="ru-RU"/>
              </w:rPr>
            </w:pPr>
            <w:r>
              <w:rPr>
                <w:sz w:val="22"/>
                <w:szCs w:val="22"/>
                <w:lang w:val="en-US" w:eastAsia="ru-RU"/>
              </w:rPr>
              <w:t>LP</w:t>
            </w:r>
            <w:r>
              <w:rPr>
                <w:sz w:val="22"/>
                <w:szCs w:val="22"/>
                <w:lang w:val="en-US" w:eastAsia="ru-RU"/>
              </w:rPr>
              <w:t>3</w:t>
            </w:r>
            <w:r>
              <w:rPr>
                <w:sz w:val="22"/>
                <w:szCs w:val="22"/>
                <w:lang w:val="en-US" w:eastAsia="ru-RU"/>
              </w:rPr>
              <w:t>.</w:t>
            </w:r>
            <w:r w:rsidR="00000000" w:rsidRPr="002A698C">
              <w:rPr>
                <w:sz w:val="22"/>
                <w:szCs w:val="22"/>
                <w:lang w:val="en-US" w:eastAsia="ru-RU"/>
              </w:rPr>
              <w:t xml:space="preserve"> </w:t>
            </w:r>
            <w:r w:rsidRPr="002A698C">
              <w:rPr>
                <w:sz w:val="22"/>
                <w:szCs w:val="22"/>
                <w:lang w:eastAsia="ru-RU"/>
              </w:rPr>
              <w:t>Описание университетской среды</w:t>
            </w:r>
          </w:p>
        </w:tc>
        <w:tc>
          <w:tcPr>
            <w:tcW w:w="1418" w:type="dxa"/>
            <w:tcBorders>
              <w:top w:val="single" w:sz="4" w:space="0" w:color="000000"/>
              <w:left w:val="single" w:sz="4" w:space="0" w:color="000000"/>
              <w:bottom w:val="single" w:sz="4" w:space="0" w:color="000000"/>
              <w:right w:val="single" w:sz="4" w:space="0" w:color="000000"/>
            </w:tcBorders>
            <w:vAlign w:val="center"/>
          </w:tcPr>
          <w:p w14:paraId="77149B02" w14:textId="670B598C" w:rsidR="006D6E89" w:rsidRPr="002A698C" w:rsidRDefault="002A698C">
            <w:pPr>
              <w:contextualSpacing/>
              <w:jc w:val="center"/>
              <w:rPr>
                <w:rFonts w:eastAsia="Calibri"/>
                <w:b/>
                <w:sz w:val="22"/>
                <w:szCs w:val="22"/>
              </w:rPr>
            </w:pPr>
            <w:r>
              <w:rPr>
                <w:rFonts w:eastAsia="Calibri"/>
                <w:b/>
                <w:sz w:val="22"/>
                <w:szCs w:val="22"/>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6C8B9435" w14:textId="2ECEE3F0" w:rsidR="006D6E89" w:rsidRPr="002A698C" w:rsidRDefault="002A698C">
            <w:pPr>
              <w:contextualSpacing/>
              <w:jc w:val="center"/>
              <w:rPr>
                <w:rFonts w:eastAsia="Calibri"/>
                <w:b/>
                <w:sz w:val="22"/>
                <w:szCs w:val="22"/>
              </w:rPr>
            </w:pPr>
            <w:r>
              <w:rPr>
                <w:rFonts w:eastAsia="Calibri"/>
                <w:b/>
                <w:sz w:val="22"/>
                <w:szCs w:val="22"/>
              </w:rPr>
              <w:t>2</w:t>
            </w:r>
          </w:p>
        </w:tc>
      </w:tr>
      <w:tr w:rsidR="006D6E89" w:rsidRPr="004C1137" w14:paraId="2D097D2E"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3FCE1614" w14:textId="2D48D9F0" w:rsidR="006D6E89" w:rsidRPr="002A698C" w:rsidRDefault="002A698C" w:rsidP="002A698C">
            <w:pPr>
              <w:contextualSpacing/>
              <w:rPr>
                <w:sz w:val="22"/>
                <w:szCs w:val="22"/>
                <w:lang w:eastAsia="ru-RU"/>
              </w:rPr>
            </w:pPr>
            <w:r>
              <w:rPr>
                <w:sz w:val="22"/>
                <w:szCs w:val="22"/>
                <w:lang w:val="en-US" w:eastAsia="ru-RU"/>
              </w:rPr>
              <w:t>L</w:t>
            </w:r>
            <w:r>
              <w:rPr>
                <w:sz w:val="22"/>
                <w:szCs w:val="22"/>
                <w:lang w:val="en-US" w:eastAsia="ru-RU"/>
              </w:rPr>
              <w:t>P</w:t>
            </w:r>
            <w:r w:rsidRPr="002A698C">
              <w:rPr>
                <w:sz w:val="22"/>
                <w:szCs w:val="22"/>
                <w:lang w:eastAsia="ru-RU"/>
              </w:rPr>
              <w:t>4</w:t>
            </w:r>
            <w:r w:rsidRPr="002A698C">
              <w:rPr>
                <w:sz w:val="22"/>
                <w:szCs w:val="22"/>
                <w:lang w:eastAsia="ru-RU"/>
              </w:rPr>
              <w:t>.</w:t>
            </w:r>
            <w:r w:rsidRPr="002A698C">
              <w:rPr>
                <w:sz w:val="22"/>
                <w:szCs w:val="22"/>
                <w:lang w:eastAsia="ru-RU"/>
              </w:rPr>
              <w:t xml:space="preserve"> Процесс устройства на работу</w:t>
            </w:r>
          </w:p>
        </w:tc>
        <w:tc>
          <w:tcPr>
            <w:tcW w:w="1418" w:type="dxa"/>
            <w:tcBorders>
              <w:top w:val="single" w:sz="4" w:space="0" w:color="000000"/>
              <w:left w:val="single" w:sz="4" w:space="0" w:color="000000"/>
              <w:bottom w:val="single" w:sz="4" w:space="0" w:color="000000"/>
              <w:right w:val="single" w:sz="4" w:space="0" w:color="000000"/>
            </w:tcBorders>
            <w:vAlign w:val="center"/>
          </w:tcPr>
          <w:p w14:paraId="6031D23C" w14:textId="77777777" w:rsidR="006D6E89" w:rsidRPr="004C1137" w:rsidRDefault="00000000">
            <w:pPr>
              <w:contextualSpacing/>
              <w:jc w:val="center"/>
              <w:rPr>
                <w:rFonts w:eastAsia="Calibri"/>
                <w:b/>
                <w:sz w:val="22"/>
                <w:szCs w:val="22"/>
                <w:lang w:val="ro-RO"/>
              </w:rPr>
            </w:pPr>
            <w:r w:rsidRPr="004C1137">
              <w:rPr>
                <w:rFonts w:eastAsia="Calibri"/>
                <w:b/>
                <w:sz w:val="22"/>
                <w:szCs w:val="22"/>
                <w:lang w:val="ro-RO"/>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725B20E2" w14:textId="030BC4D5" w:rsidR="006D6E89" w:rsidRPr="002A698C" w:rsidRDefault="002A698C">
            <w:pPr>
              <w:contextualSpacing/>
              <w:jc w:val="center"/>
              <w:rPr>
                <w:rFonts w:eastAsia="Calibri"/>
                <w:b/>
                <w:sz w:val="22"/>
                <w:szCs w:val="22"/>
              </w:rPr>
            </w:pPr>
            <w:r>
              <w:rPr>
                <w:rFonts w:eastAsia="Calibri"/>
                <w:b/>
                <w:sz w:val="22"/>
                <w:szCs w:val="22"/>
              </w:rPr>
              <w:t>2</w:t>
            </w:r>
          </w:p>
        </w:tc>
      </w:tr>
      <w:tr w:rsidR="006D6E89" w:rsidRPr="004C1137" w14:paraId="14392FD9"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601429F2" w14:textId="2B88573A" w:rsidR="006D6E89" w:rsidRPr="002A698C" w:rsidRDefault="002A698C" w:rsidP="002A698C">
            <w:pPr>
              <w:contextualSpacing/>
              <w:rPr>
                <w:sz w:val="22"/>
                <w:szCs w:val="22"/>
                <w:lang w:eastAsia="ru-RU"/>
              </w:rPr>
            </w:pPr>
            <w:r>
              <w:rPr>
                <w:sz w:val="22"/>
                <w:szCs w:val="22"/>
                <w:lang w:val="en-US" w:eastAsia="ru-RU"/>
              </w:rPr>
              <w:t>LP</w:t>
            </w:r>
            <w:r w:rsidRPr="002A698C">
              <w:rPr>
                <w:sz w:val="22"/>
                <w:szCs w:val="22"/>
                <w:lang w:eastAsia="ru-RU"/>
              </w:rPr>
              <w:t>5</w:t>
            </w:r>
            <w:r w:rsidRPr="002A698C">
              <w:rPr>
                <w:sz w:val="22"/>
                <w:szCs w:val="22"/>
                <w:lang w:eastAsia="ru-RU"/>
              </w:rPr>
              <w:t>.</w:t>
            </w:r>
            <w:r w:rsidRPr="002A698C">
              <w:rPr>
                <w:sz w:val="22"/>
                <w:szCs w:val="22"/>
                <w:lang w:eastAsia="ru-RU"/>
              </w:rPr>
              <w:t xml:space="preserve"> Эволюция средств массовой информации от истоков до наших дней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09A19C3" w14:textId="7F291AB9" w:rsidR="006D6E89" w:rsidRPr="002A698C" w:rsidRDefault="002A698C">
            <w:pPr>
              <w:contextualSpacing/>
              <w:jc w:val="center"/>
              <w:rPr>
                <w:rFonts w:eastAsia="Calibri"/>
                <w:b/>
                <w:sz w:val="22"/>
                <w:szCs w:val="22"/>
              </w:rPr>
            </w:pPr>
            <w:r>
              <w:rPr>
                <w:rFonts w:eastAsia="Calibri"/>
                <w:b/>
                <w:sz w:val="22"/>
                <w:szCs w:val="22"/>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AF015" w14:textId="5EC426FF" w:rsidR="006D6E89" w:rsidRPr="004C1137" w:rsidRDefault="002A698C">
            <w:pPr>
              <w:contextualSpacing/>
              <w:jc w:val="center"/>
              <w:rPr>
                <w:rFonts w:eastAsia="Calibri"/>
                <w:b/>
                <w:sz w:val="22"/>
                <w:szCs w:val="22"/>
                <w:lang w:val="ro-RO"/>
              </w:rPr>
            </w:pPr>
            <w:r>
              <w:rPr>
                <w:rFonts w:eastAsia="Calibri"/>
                <w:b/>
                <w:sz w:val="22"/>
                <w:szCs w:val="22"/>
                <w:lang w:val="ro-RO"/>
              </w:rPr>
              <w:t>2</w:t>
            </w:r>
          </w:p>
        </w:tc>
      </w:tr>
      <w:tr w:rsidR="006D6E89" w:rsidRPr="004C1137" w14:paraId="46C32826" w14:textId="77777777" w:rsidTr="00262609">
        <w:tc>
          <w:tcPr>
            <w:tcW w:w="7967" w:type="dxa"/>
            <w:tcBorders>
              <w:top w:val="single" w:sz="4" w:space="0" w:color="000000"/>
              <w:left w:val="single" w:sz="4" w:space="0" w:color="000000"/>
              <w:bottom w:val="single" w:sz="4" w:space="0" w:color="000000"/>
              <w:right w:val="single" w:sz="4" w:space="0" w:color="000000"/>
            </w:tcBorders>
          </w:tcPr>
          <w:p w14:paraId="4DE55F00" w14:textId="09ADCBF0" w:rsidR="006D6E89" w:rsidRPr="004C1137" w:rsidRDefault="002F58BF">
            <w:pPr>
              <w:contextualSpacing/>
              <w:jc w:val="right"/>
              <w:rPr>
                <w:rFonts w:eastAsia="Calibri"/>
                <w:b/>
                <w:sz w:val="22"/>
                <w:szCs w:val="22"/>
                <w:lang w:val="ro-RO"/>
              </w:rPr>
            </w:pPr>
            <w:r w:rsidRPr="004C1137">
              <w:rPr>
                <w:b/>
                <w:sz w:val="22"/>
                <w:szCs w:val="22"/>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14:paraId="737A6587" w14:textId="77777777" w:rsidR="006D6E89" w:rsidRPr="004C1137" w:rsidRDefault="00000000">
            <w:pPr>
              <w:contextualSpacing/>
              <w:jc w:val="center"/>
              <w:rPr>
                <w:rFonts w:eastAsia="Calibri"/>
                <w:b/>
                <w:sz w:val="22"/>
                <w:szCs w:val="22"/>
                <w:lang w:val="ro-RO"/>
              </w:rPr>
            </w:pPr>
            <w:r w:rsidRPr="004C1137">
              <w:rPr>
                <w:rFonts w:eastAsia="Calibri"/>
                <w:b/>
                <w:sz w:val="22"/>
                <w:szCs w:val="22"/>
                <w:lang w:val="ro-RO"/>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95E6C7" w14:textId="1453CA5A" w:rsidR="006D6E89" w:rsidRPr="004C1137" w:rsidRDefault="002A698C">
            <w:pPr>
              <w:contextualSpacing/>
              <w:jc w:val="center"/>
              <w:rPr>
                <w:rFonts w:eastAsia="Calibri"/>
                <w:b/>
                <w:sz w:val="22"/>
                <w:szCs w:val="22"/>
                <w:lang w:val="ro-RO"/>
              </w:rPr>
            </w:pPr>
            <w:r>
              <w:rPr>
                <w:rFonts w:eastAsia="Calibri"/>
                <w:b/>
                <w:sz w:val="22"/>
                <w:szCs w:val="22"/>
                <w:lang w:val="ro-RO"/>
              </w:rPr>
              <w:t>12</w:t>
            </w:r>
          </w:p>
        </w:tc>
      </w:tr>
    </w:tbl>
    <w:p w14:paraId="10F6582E" w14:textId="77777777" w:rsidR="006D6E89" w:rsidRPr="004C1137" w:rsidRDefault="006D6E89">
      <w:pPr>
        <w:spacing w:after="200"/>
        <w:ind w:left="720"/>
        <w:contextualSpacing/>
        <w:jc w:val="both"/>
        <w:rPr>
          <w:b/>
          <w:bCs/>
          <w:sz w:val="22"/>
          <w:szCs w:val="22"/>
          <w:lang w:val="ro-RO"/>
        </w:rPr>
      </w:pPr>
    </w:p>
    <w:p w14:paraId="55A198A7" w14:textId="2963F161" w:rsidR="006D6E89" w:rsidRPr="004C1137" w:rsidRDefault="00000000">
      <w:pPr>
        <w:numPr>
          <w:ilvl w:val="0"/>
          <w:numId w:val="6"/>
        </w:numPr>
        <w:spacing w:after="200"/>
        <w:contextualSpacing/>
        <w:jc w:val="both"/>
        <w:rPr>
          <w:b/>
          <w:bCs/>
          <w:sz w:val="22"/>
          <w:szCs w:val="22"/>
          <w:lang w:val="ro-RO"/>
        </w:rPr>
      </w:pPr>
      <w:r w:rsidRPr="004C1137">
        <w:rPr>
          <w:rFonts w:eastAsia="Calibri"/>
          <w:b/>
          <w:sz w:val="22"/>
          <w:szCs w:val="22"/>
          <w:lang w:val="ro-RO"/>
        </w:rPr>
        <w:t xml:space="preserve">Библиографические </w:t>
      </w:r>
      <w:r w:rsidR="002F58BF" w:rsidRPr="004C1137">
        <w:rPr>
          <w:rFonts w:eastAsia="Calibri"/>
          <w:b/>
          <w:sz w:val="22"/>
          <w:szCs w:val="22"/>
        </w:rPr>
        <w:t>источники</w:t>
      </w:r>
    </w:p>
    <w:tbl>
      <w:tblPr>
        <w:tblW w:w="10773" w:type="dxa"/>
        <w:tblInd w:w="-488" w:type="dxa"/>
        <w:tblLayout w:type="fixed"/>
        <w:tblLook w:val="04A0" w:firstRow="1" w:lastRow="0" w:firstColumn="1" w:lastColumn="0" w:noHBand="0" w:noVBand="1"/>
      </w:tblPr>
      <w:tblGrid>
        <w:gridCol w:w="1529"/>
        <w:gridCol w:w="9244"/>
      </w:tblGrid>
      <w:tr w:rsidR="00743483" w:rsidRPr="00C2339F" w14:paraId="4AD9EE63" w14:textId="77777777" w:rsidTr="00743483">
        <w:tc>
          <w:tcPr>
            <w:tcW w:w="1529" w:type="dxa"/>
            <w:tcBorders>
              <w:top w:val="single" w:sz="4" w:space="0" w:color="000000"/>
              <w:left w:val="single" w:sz="4" w:space="0" w:color="000000"/>
              <w:bottom w:val="single" w:sz="4" w:space="0" w:color="000000"/>
              <w:right w:val="single" w:sz="4" w:space="0" w:color="000000"/>
            </w:tcBorders>
            <w:vAlign w:val="center"/>
          </w:tcPr>
          <w:p w14:paraId="336A247F" w14:textId="77777777" w:rsidR="00743483" w:rsidRPr="004C1137" w:rsidRDefault="00743483" w:rsidP="00743483">
            <w:pPr>
              <w:spacing w:line="268" w:lineRule="auto"/>
              <w:ind w:left="-972" w:firstLine="972"/>
              <w:contextualSpacing/>
              <w:jc w:val="both"/>
              <w:rPr>
                <w:sz w:val="22"/>
                <w:szCs w:val="22"/>
              </w:rPr>
            </w:pPr>
            <w:r w:rsidRPr="004C1137">
              <w:rPr>
                <w:sz w:val="22"/>
                <w:szCs w:val="22"/>
              </w:rPr>
              <w:t>Основные</w:t>
            </w:r>
          </w:p>
        </w:tc>
        <w:tc>
          <w:tcPr>
            <w:tcW w:w="9244" w:type="dxa"/>
            <w:tcBorders>
              <w:top w:val="single" w:sz="4" w:space="0" w:color="000000"/>
              <w:left w:val="single" w:sz="4" w:space="0" w:color="000000"/>
              <w:bottom w:val="single" w:sz="4" w:space="0" w:color="000000"/>
              <w:right w:val="single" w:sz="4" w:space="0" w:color="000000"/>
            </w:tcBorders>
          </w:tcPr>
          <w:p w14:paraId="3ED7C884" w14:textId="77777777" w:rsidR="002A698C" w:rsidRPr="002A698C" w:rsidRDefault="002A698C" w:rsidP="00743483">
            <w:pPr>
              <w:numPr>
                <w:ilvl w:val="0"/>
                <w:numId w:val="7"/>
              </w:numPr>
              <w:tabs>
                <w:tab w:val="left" w:pos="0"/>
              </w:tabs>
              <w:jc w:val="both"/>
              <w:rPr>
                <w:color w:val="000000"/>
                <w:sz w:val="22"/>
                <w:szCs w:val="22"/>
                <w:lang w:val="ro-RO" w:eastAsia="zh-CN"/>
              </w:rPr>
            </w:pPr>
            <w:r w:rsidRPr="002A698C">
              <w:rPr>
                <w:color w:val="000000"/>
                <w:sz w:val="22"/>
                <w:szCs w:val="22"/>
                <w:lang w:val="en-US" w:eastAsia="zh-CN"/>
              </w:rPr>
              <w:t xml:space="preserve">COZARI A., CUCIUC V., GOLOVACI M., HODINITU E., STOICEV V., </w:t>
            </w:r>
            <w:proofErr w:type="spellStart"/>
            <w:r w:rsidRPr="002A698C">
              <w:rPr>
                <w:color w:val="000000"/>
                <w:sz w:val="22"/>
                <w:szCs w:val="22"/>
                <w:lang w:val="en-US" w:eastAsia="zh-CN"/>
              </w:rPr>
              <w:t>Lmba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pentru</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studenţii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alolingvi</w:t>
            </w:r>
            <w:proofErr w:type="spellEnd"/>
            <w:r w:rsidRPr="002A698C">
              <w:rPr>
                <w:color w:val="000000"/>
                <w:sz w:val="22"/>
                <w:szCs w:val="22"/>
                <w:lang w:val="en-US" w:eastAsia="zh-CN"/>
              </w:rPr>
              <w:t xml:space="preserve">. Manual, </w:t>
            </w:r>
            <w:proofErr w:type="spellStart"/>
            <w:proofErr w:type="gramStart"/>
            <w:r w:rsidRPr="002A698C">
              <w:rPr>
                <w:color w:val="000000"/>
                <w:sz w:val="22"/>
                <w:szCs w:val="22"/>
                <w:lang w:val="en-US" w:eastAsia="zh-CN"/>
              </w:rPr>
              <w:t>Editura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Tehnica</w:t>
            </w:r>
            <w:proofErr w:type="spellEnd"/>
            <w:proofErr w:type="gramEnd"/>
            <w:r w:rsidRPr="002A698C">
              <w:rPr>
                <w:color w:val="000000"/>
                <w:sz w:val="22"/>
                <w:szCs w:val="22"/>
                <w:lang w:val="en-US" w:eastAsia="zh-CN"/>
              </w:rPr>
              <w:t xml:space="preserve"> UTM”, </w:t>
            </w:r>
            <w:proofErr w:type="spellStart"/>
            <w:r w:rsidRPr="002A698C">
              <w:rPr>
                <w:color w:val="000000"/>
                <w:sz w:val="22"/>
                <w:szCs w:val="22"/>
                <w:lang w:val="en-US" w:eastAsia="zh-CN"/>
              </w:rPr>
              <w:t>Chişinău</w:t>
            </w:r>
            <w:proofErr w:type="spellEnd"/>
            <w:r w:rsidRPr="002A698C">
              <w:rPr>
                <w:color w:val="000000"/>
                <w:sz w:val="22"/>
                <w:szCs w:val="22"/>
                <w:lang w:val="en-US" w:eastAsia="zh-CN"/>
              </w:rPr>
              <w:t xml:space="preserve">, 2025. </w:t>
            </w:r>
          </w:p>
          <w:p w14:paraId="2DD16D78" w14:textId="77777777" w:rsidR="002A698C" w:rsidRPr="002A698C" w:rsidRDefault="002A698C" w:rsidP="00743483">
            <w:pPr>
              <w:numPr>
                <w:ilvl w:val="0"/>
                <w:numId w:val="7"/>
              </w:numPr>
              <w:tabs>
                <w:tab w:val="left" w:pos="0"/>
              </w:tabs>
              <w:jc w:val="both"/>
              <w:rPr>
                <w:color w:val="000000"/>
                <w:sz w:val="22"/>
                <w:szCs w:val="22"/>
                <w:lang w:val="ro-RO" w:eastAsia="zh-CN"/>
              </w:rPr>
            </w:pPr>
            <w:r w:rsidRPr="002A698C">
              <w:rPr>
                <w:color w:val="000000"/>
                <w:sz w:val="22"/>
                <w:szCs w:val="22"/>
                <w:lang w:val="en-US" w:eastAsia="zh-CN"/>
              </w:rPr>
              <w:t xml:space="preserve">2. MOSCALENCO L., CUCIUC V., HODINITU E., Curs de </w:t>
            </w:r>
            <w:proofErr w:type="spellStart"/>
            <w:r w:rsidRPr="002A698C">
              <w:rPr>
                <w:color w:val="000000"/>
                <w:sz w:val="22"/>
                <w:szCs w:val="22"/>
                <w:lang w:val="en-US" w:eastAsia="zh-CN"/>
              </w:rPr>
              <w:t>limbă</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pentru</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studenţii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alolingvi</w:t>
            </w:r>
            <w:proofErr w:type="spellEnd"/>
            <w:r w:rsidRPr="002A698C">
              <w:rPr>
                <w:color w:val="000000"/>
                <w:sz w:val="22"/>
                <w:szCs w:val="22"/>
                <w:lang w:val="en-US" w:eastAsia="zh-CN"/>
              </w:rPr>
              <w:t xml:space="preserve">, </w:t>
            </w:r>
            <w:proofErr w:type="spellStart"/>
            <w:proofErr w:type="gramStart"/>
            <w:r w:rsidRPr="002A698C">
              <w:rPr>
                <w:color w:val="000000"/>
                <w:sz w:val="22"/>
                <w:szCs w:val="22"/>
                <w:lang w:val="en-US" w:eastAsia="zh-CN"/>
              </w:rPr>
              <w:t>Editura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Tehnica</w:t>
            </w:r>
            <w:proofErr w:type="spellEnd"/>
            <w:proofErr w:type="gramEnd"/>
            <w:r w:rsidRPr="002A698C">
              <w:rPr>
                <w:color w:val="000000"/>
                <w:sz w:val="22"/>
                <w:szCs w:val="22"/>
                <w:lang w:val="en-US" w:eastAsia="zh-CN"/>
              </w:rPr>
              <w:t xml:space="preserve"> UTM”, </w:t>
            </w:r>
            <w:proofErr w:type="spellStart"/>
            <w:r w:rsidRPr="002A698C">
              <w:rPr>
                <w:color w:val="000000"/>
                <w:sz w:val="22"/>
                <w:szCs w:val="22"/>
                <w:lang w:val="en-US" w:eastAsia="zh-CN"/>
              </w:rPr>
              <w:t>Chişinău</w:t>
            </w:r>
            <w:proofErr w:type="spellEnd"/>
            <w:r w:rsidRPr="002A698C">
              <w:rPr>
                <w:color w:val="000000"/>
                <w:sz w:val="22"/>
                <w:szCs w:val="22"/>
                <w:lang w:val="en-US" w:eastAsia="zh-CN"/>
              </w:rPr>
              <w:t xml:space="preserve">, 2016. </w:t>
            </w:r>
          </w:p>
          <w:p w14:paraId="5B7D0273" w14:textId="773455ED" w:rsidR="00743483" w:rsidRPr="004C1137" w:rsidRDefault="002A698C" w:rsidP="00743483">
            <w:pPr>
              <w:numPr>
                <w:ilvl w:val="0"/>
                <w:numId w:val="7"/>
              </w:numPr>
              <w:tabs>
                <w:tab w:val="left" w:pos="0"/>
              </w:tabs>
              <w:jc w:val="both"/>
              <w:rPr>
                <w:color w:val="000000"/>
                <w:sz w:val="22"/>
                <w:szCs w:val="22"/>
                <w:lang w:val="ro-RO" w:eastAsia="zh-CN"/>
              </w:rPr>
            </w:pPr>
            <w:r w:rsidRPr="002A698C">
              <w:rPr>
                <w:color w:val="000000"/>
                <w:sz w:val="22"/>
                <w:szCs w:val="22"/>
                <w:lang w:val="en-US" w:eastAsia="zh-CN"/>
              </w:rPr>
              <w:t xml:space="preserve">3. ȘCHIOPU C. Limba </w:t>
            </w:r>
            <w:proofErr w:type="spellStart"/>
            <w:r w:rsidRPr="002A698C">
              <w:rPr>
                <w:color w:val="000000"/>
                <w:sz w:val="22"/>
                <w:szCs w:val="22"/>
                <w:lang w:val="en-US" w:eastAsia="zh-CN"/>
              </w:rPr>
              <w:t>și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literatura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Teste integrative de </w:t>
            </w:r>
            <w:proofErr w:type="spellStart"/>
            <w:r w:rsidRPr="002A698C">
              <w:rPr>
                <w:color w:val="000000"/>
                <w:sz w:val="22"/>
                <w:szCs w:val="22"/>
                <w:lang w:val="en-US" w:eastAsia="zh-CN"/>
              </w:rPr>
              <w:t>evaluare</w:t>
            </w:r>
            <w:proofErr w:type="spellEnd"/>
            <w:r w:rsidRPr="002A698C">
              <w:rPr>
                <w:color w:val="000000"/>
                <w:sz w:val="22"/>
                <w:szCs w:val="22"/>
                <w:lang w:val="en-US" w:eastAsia="zh-CN"/>
              </w:rPr>
              <w:t xml:space="preserve"> a </w:t>
            </w:r>
            <w:proofErr w:type="spellStart"/>
            <w:r w:rsidRPr="002A698C">
              <w:rPr>
                <w:color w:val="000000"/>
                <w:sz w:val="22"/>
                <w:szCs w:val="22"/>
                <w:lang w:val="en-US" w:eastAsia="zh-CN"/>
              </w:rPr>
              <w:t>competențelor</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lingvistice</w:t>
            </w:r>
            <w:proofErr w:type="spellEnd"/>
            <w:r w:rsidRPr="002A698C">
              <w:rPr>
                <w:color w:val="000000"/>
                <w:sz w:val="22"/>
                <w:szCs w:val="22"/>
                <w:lang w:val="en-US" w:eastAsia="zh-CN"/>
              </w:rPr>
              <w:t xml:space="preserve">. </w:t>
            </w:r>
            <w:r w:rsidRPr="002A698C">
              <w:rPr>
                <w:color w:val="000000"/>
                <w:sz w:val="22"/>
                <w:szCs w:val="22"/>
                <w:lang w:eastAsia="zh-CN"/>
              </w:rPr>
              <w:t>Editura Lyceum, 2012.</w:t>
            </w:r>
          </w:p>
        </w:tc>
      </w:tr>
      <w:tr w:rsidR="00743483" w:rsidRPr="00C2339F" w14:paraId="1DC53CB8" w14:textId="77777777" w:rsidTr="00743483">
        <w:tc>
          <w:tcPr>
            <w:tcW w:w="1529" w:type="dxa"/>
            <w:tcBorders>
              <w:top w:val="single" w:sz="4" w:space="0" w:color="000000"/>
              <w:left w:val="single" w:sz="4" w:space="0" w:color="000000"/>
              <w:bottom w:val="single" w:sz="4" w:space="0" w:color="000000"/>
              <w:right w:val="single" w:sz="4" w:space="0" w:color="000000"/>
            </w:tcBorders>
            <w:vAlign w:val="center"/>
          </w:tcPr>
          <w:p w14:paraId="259B25CE" w14:textId="77777777" w:rsidR="00743483" w:rsidRPr="004C1137" w:rsidRDefault="00743483" w:rsidP="00743483">
            <w:pPr>
              <w:spacing w:line="268" w:lineRule="auto"/>
              <w:ind w:left="-972" w:firstLine="972"/>
              <w:contextualSpacing/>
              <w:jc w:val="both"/>
              <w:rPr>
                <w:sz w:val="22"/>
                <w:szCs w:val="22"/>
              </w:rPr>
            </w:pPr>
            <w:r w:rsidRPr="004C1137">
              <w:rPr>
                <w:sz w:val="22"/>
                <w:szCs w:val="22"/>
              </w:rPr>
              <w:t>Дополни-</w:t>
            </w:r>
          </w:p>
          <w:p w14:paraId="4C062182" w14:textId="77777777" w:rsidR="00743483" w:rsidRPr="004C1137" w:rsidRDefault="00743483" w:rsidP="00743483">
            <w:pPr>
              <w:spacing w:line="268" w:lineRule="auto"/>
              <w:ind w:left="-972" w:firstLine="972"/>
              <w:contextualSpacing/>
              <w:jc w:val="both"/>
              <w:rPr>
                <w:sz w:val="22"/>
                <w:szCs w:val="22"/>
              </w:rPr>
            </w:pPr>
            <w:r w:rsidRPr="004C1137">
              <w:rPr>
                <w:sz w:val="22"/>
                <w:szCs w:val="22"/>
              </w:rPr>
              <w:t>тельные</w:t>
            </w:r>
          </w:p>
        </w:tc>
        <w:tc>
          <w:tcPr>
            <w:tcW w:w="9244" w:type="dxa"/>
            <w:tcBorders>
              <w:top w:val="single" w:sz="4" w:space="0" w:color="000000"/>
              <w:left w:val="single" w:sz="4" w:space="0" w:color="000000"/>
              <w:bottom w:val="single" w:sz="4" w:space="0" w:color="000000"/>
              <w:right w:val="single" w:sz="4" w:space="0" w:color="000000"/>
            </w:tcBorders>
          </w:tcPr>
          <w:p w14:paraId="6FA278A2" w14:textId="77777777" w:rsidR="002A698C" w:rsidRPr="002A698C" w:rsidRDefault="002A698C" w:rsidP="00743483">
            <w:pPr>
              <w:numPr>
                <w:ilvl w:val="0"/>
                <w:numId w:val="10"/>
              </w:numPr>
              <w:tabs>
                <w:tab w:val="left" w:pos="0"/>
              </w:tabs>
              <w:jc w:val="both"/>
              <w:rPr>
                <w:color w:val="000000"/>
                <w:sz w:val="22"/>
                <w:szCs w:val="22"/>
                <w:lang w:val="ro-RO" w:eastAsia="zh-CN"/>
              </w:rPr>
            </w:pPr>
            <w:r w:rsidRPr="002A698C">
              <w:rPr>
                <w:color w:val="000000"/>
                <w:sz w:val="22"/>
                <w:szCs w:val="22"/>
                <w:lang w:val="en-US" w:eastAsia="zh-CN"/>
              </w:rPr>
              <w:t xml:space="preserve">NICOLAESCU-ONOFREI L. Limba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pentru</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alolingvi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Culegere</w:t>
            </w:r>
            <w:proofErr w:type="spellEnd"/>
            <w:r w:rsidRPr="002A698C">
              <w:rPr>
                <w:color w:val="000000"/>
                <w:sz w:val="22"/>
                <w:szCs w:val="22"/>
                <w:lang w:val="en-US" w:eastAsia="zh-CN"/>
              </w:rPr>
              <w:t xml:space="preserve"> de </w:t>
            </w:r>
            <w:proofErr w:type="spellStart"/>
            <w:r w:rsidRPr="002A698C">
              <w:rPr>
                <w:color w:val="000000"/>
                <w:sz w:val="22"/>
                <w:szCs w:val="22"/>
                <w:lang w:val="en-US" w:eastAsia="zh-CN"/>
              </w:rPr>
              <w:t>texte</w:t>
            </w:r>
            <w:proofErr w:type="spellEnd"/>
            <w:r w:rsidRPr="002A698C">
              <w:rPr>
                <w:color w:val="000000"/>
                <w:sz w:val="22"/>
                <w:szCs w:val="22"/>
                <w:lang w:val="en-US" w:eastAsia="zh-CN"/>
              </w:rPr>
              <w:t>. Ed. Cartier, 2006.</w:t>
            </w:r>
          </w:p>
          <w:p w14:paraId="264C80B1" w14:textId="77777777" w:rsidR="002A698C" w:rsidRPr="002A698C" w:rsidRDefault="002A698C" w:rsidP="00743483">
            <w:pPr>
              <w:numPr>
                <w:ilvl w:val="0"/>
                <w:numId w:val="10"/>
              </w:numPr>
              <w:tabs>
                <w:tab w:val="left" w:pos="0"/>
              </w:tabs>
              <w:jc w:val="both"/>
              <w:rPr>
                <w:color w:val="000000"/>
                <w:sz w:val="22"/>
                <w:szCs w:val="22"/>
                <w:lang w:val="ro-RO" w:eastAsia="zh-CN"/>
              </w:rPr>
            </w:pPr>
            <w:r w:rsidRPr="002A698C">
              <w:rPr>
                <w:color w:val="000000"/>
                <w:sz w:val="22"/>
                <w:szCs w:val="22"/>
                <w:lang w:val="en-US" w:eastAsia="zh-CN"/>
              </w:rPr>
              <w:t xml:space="preserve">PURICE M., GUȚU V. Limba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în</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școlile</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alolingve</w:t>
            </w:r>
            <w:proofErr w:type="spellEnd"/>
            <w:r w:rsidRPr="002A698C">
              <w:rPr>
                <w:color w:val="000000"/>
                <w:sz w:val="22"/>
                <w:szCs w:val="22"/>
                <w:lang w:val="en-US" w:eastAsia="zh-CN"/>
              </w:rPr>
              <w:t xml:space="preserve">. Lumina, 2004. </w:t>
            </w:r>
          </w:p>
          <w:p w14:paraId="588D6C29" w14:textId="0AFF54B2" w:rsidR="002A698C" w:rsidRPr="002A698C" w:rsidRDefault="002A698C" w:rsidP="00743483">
            <w:pPr>
              <w:numPr>
                <w:ilvl w:val="0"/>
                <w:numId w:val="10"/>
              </w:numPr>
              <w:tabs>
                <w:tab w:val="left" w:pos="0"/>
              </w:tabs>
              <w:jc w:val="both"/>
              <w:rPr>
                <w:color w:val="000000"/>
                <w:sz w:val="22"/>
                <w:szCs w:val="22"/>
                <w:lang w:val="ro-RO" w:eastAsia="zh-CN"/>
              </w:rPr>
            </w:pPr>
            <w:r w:rsidRPr="002A698C">
              <w:rPr>
                <w:color w:val="000000"/>
                <w:sz w:val="22"/>
                <w:szCs w:val="22"/>
                <w:lang w:val="en-US" w:eastAsia="zh-CN"/>
              </w:rPr>
              <w:t xml:space="preserve">MORARI L., COŞCIUG L., DESEATNICOV O., </w:t>
            </w:r>
            <w:proofErr w:type="spellStart"/>
            <w:r w:rsidRPr="002A698C">
              <w:rPr>
                <w:color w:val="000000"/>
                <w:sz w:val="22"/>
                <w:szCs w:val="22"/>
                <w:lang w:val="en-US" w:eastAsia="zh-CN"/>
              </w:rPr>
              <w:t>Tehnologia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produselor</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alimentaţiei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publice</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Reţetar</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Chişinău</w:t>
            </w:r>
            <w:proofErr w:type="spellEnd"/>
            <w:r w:rsidRPr="002A698C">
              <w:rPr>
                <w:color w:val="000000"/>
                <w:sz w:val="22"/>
                <w:szCs w:val="22"/>
                <w:lang w:val="en-US" w:eastAsia="zh-CN"/>
              </w:rPr>
              <w:t xml:space="preserve"> UTM 2002. </w:t>
            </w:r>
          </w:p>
          <w:p w14:paraId="0C4355E1" w14:textId="1AA8B31F" w:rsidR="00743483" w:rsidRPr="004C1137" w:rsidRDefault="002A698C" w:rsidP="00743483">
            <w:pPr>
              <w:numPr>
                <w:ilvl w:val="0"/>
                <w:numId w:val="10"/>
              </w:numPr>
              <w:tabs>
                <w:tab w:val="left" w:pos="0"/>
              </w:tabs>
              <w:jc w:val="both"/>
              <w:rPr>
                <w:color w:val="000000"/>
                <w:sz w:val="22"/>
                <w:szCs w:val="22"/>
                <w:lang w:val="ro-RO" w:eastAsia="zh-CN"/>
              </w:rPr>
            </w:pPr>
            <w:r w:rsidRPr="002A698C">
              <w:rPr>
                <w:color w:val="000000"/>
                <w:sz w:val="22"/>
                <w:szCs w:val="22"/>
                <w:lang w:val="en-US" w:eastAsia="zh-CN"/>
              </w:rPr>
              <w:t xml:space="preserve">CARTALEANU T. </w:t>
            </w:r>
            <w:proofErr w:type="spellStart"/>
            <w:r w:rsidRPr="002A698C">
              <w:rPr>
                <w:color w:val="000000"/>
                <w:sz w:val="22"/>
                <w:szCs w:val="22"/>
                <w:lang w:val="en-US" w:eastAsia="zh-CN"/>
              </w:rPr>
              <w:t>ș.a</w:t>
            </w:r>
            <w:proofErr w:type="spellEnd"/>
            <w:r w:rsidRPr="002A698C">
              <w:rPr>
                <w:color w:val="000000"/>
                <w:sz w:val="22"/>
                <w:szCs w:val="22"/>
                <w:lang w:val="en-US" w:eastAsia="zh-CN"/>
              </w:rPr>
              <w:t xml:space="preserve">. Limba </w:t>
            </w:r>
            <w:proofErr w:type="spellStart"/>
            <w:r w:rsidRPr="002A698C">
              <w:rPr>
                <w:color w:val="000000"/>
                <w:sz w:val="22"/>
                <w:szCs w:val="22"/>
                <w:lang w:val="en-US" w:eastAsia="zh-CN"/>
              </w:rPr>
              <w:t>și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literatura</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română</w:t>
            </w:r>
            <w:proofErr w:type="spellEnd"/>
            <w:r w:rsidRPr="002A698C">
              <w:rPr>
                <w:color w:val="000000"/>
                <w:sz w:val="22"/>
                <w:szCs w:val="22"/>
                <w:lang w:val="en-US" w:eastAsia="zh-CN"/>
              </w:rPr>
              <w:t xml:space="preserve">. Ghidul </w:t>
            </w:r>
            <w:proofErr w:type="spellStart"/>
            <w:r w:rsidRPr="002A698C">
              <w:rPr>
                <w:color w:val="000000"/>
                <w:sz w:val="22"/>
                <w:szCs w:val="22"/>
                <w:lang w:val="en-US" w:eastAsia="zh-CN"/>
              </w:rPr>
              <w:t>profesorului</w:t>
            </w:r>
            <w:proofErr w:type="spellEnd"/>
            <w:r w:rsidRPr="002A698C">
              <w:rPr>
                <w:color w:val="000000"/>
                <w:sz w:val="22"/>
                <w:szCs w:val="22"/>
                <w:lang w:val="en-US" w:eastAsia="zh-CN"/>
              </w:rPr>
              <w:t xml:space="preserve">. </w:t>
            </w:r>
            <w:proofErr w:type="spellStart"/>
            <w:r w:rsidRPr="002A698C">
              <w:rPr>
                <w:color w:val="000000"/>
                <w:sz w:val="22"/>
                <w:szCs w:val="22"/>
                <w:lang w:val="en-US" w:eastAsia="zh-CN"/>
              </w:rPr>
              <w:t>Știința</w:t>
            </w:r>
            <w:proofErr w:type="spellEnd"/>
            <w:r w:rsidRPr="002A698C">
              <w:rPr>
                <w:color w:val="000000"/>
                <w:sz w:val="22"/>
                <w:szCs w:val="22"/>
                <w:lang w:val="en-US" w:eastAsia="zh-CN"/>
              </w:rPr>
              <w:t>, 2003.</w:t>
            </w:r>
          </w:p>
        </w:tc>
      </w:tr>
    </w:tbl>
    <w:p w14:paraId="32B7195D" w14:textId="77777777" w:rsidR="006D6E89" w:rsidRPr="004C1137" w:rsidRDefault="006D6E89">
      <w:pPr>
        <w:spacing w:before="120" w:after="240"/>
        <w:ind w:left="360"/>
        <w:contextualSpacing/>
        <w:jc w:val="both"/>
        <w:rPr>
          <w:rFonts w:eastAsia="Calibri"/>
          <w:b/>
          <w:sz w:val="22"/>
          <w:szCs w:val="22"/>
          <w:lang w:val="ro-RO"/>
        </w:rPr>
      </w:pPr>
    </w:p>
    <w:p w14:paraId="41418AEE" w14:textId="77777777" w:rsidR="00743483" w:rsidRPr="004C1137" w:rsidRDefault="00743483" w:rsidP="00743483">
      <w:pPr>
        <w:numPr>
          <w:ilvl w:val="0"/>
          <w:numId w:val="16"/>
        </w:numPr>
        <w:suppressAutoHyphens w:val="0"/>
        <w:spacing w:before="120" w:line="269" w:lineRule="auto"/>
        <w:ind w:left="714" w:hanging="357"/>
        <w:contextualSpacing/>
        <w:jc w:val="both"/>
        <w:rPr>
          <w:rFonts w:eastAsia="Calibri"/>
          <w:b/>
          <w:sz w:val="22"/>
          <w:szCs w:val="22"/>
        </w:rPr>
      </w:pPr>
      <w:r w:rsidRPr="004C1137">
        <w:rPr>
          <w:rFonts w:eastAsia="Calibri"/>
          <w:b/>
          <w:sz w:val="22"/>
          <w:szCs w:val="22"/>
        </w:rPr>
        <w:t>Оценивание обучения</w:t>
      </w:r>
    </w:p>
    <w:tbl>
      <w:tblPr>
        <w:tblW w:w="10760" w:type="dxa"/>
        <w:tblInd w:w="-470" w:type="dxa"/>
        <w:tblLayout w:type="fixed"/>
        <w:tblLook w:val="04A0" w:firstRow="1" w:lastRow="0" w:firstColumn="1" w:lastColumn="0" w:noHBand="0" w:noVBand="1"/>
      </w:tblPr>
      <w:tblGrid>
        <w:gridCol w:w="2150"/>
        <w:gridCol w:w="5061"/>
        <w:gridCol w:w="2269"/>
        <w:gridCol w:w="1280"/>
      </w:tblGrid>
      <w:tr w:rsidR="006D6E89" w:rsidRPr="004C1137" w14:paraId="6CCF17C6" w14:textId="77777777" w:rsidTr="004C1137">
        <w:trPr>
          <w:tblHeader/>
        </w:trPr>
        <w:tc>
          <w:tcPr>
            <w:tcW w:w="2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15AFB" w14:textId="77777777" w:rsidR="006D6E89" w:rsidRPr="004C1137" w:rsidRDefault="00000000">
            <w:pPr>
              <w:jc w:val="center"/>
              <w:rPr>
                <w:rFonts w:eastAsia="Calibri"/>
                <w:b/>
                <w:sz w:val="22"/>
                <w:szCs w:val="22"/>
                <w:lang w:val="ro-RO"/>
              </w:rPr>
            </w:pPr>
            <w:r w:rsidRPr="004C1137">
              <w:rPr>
                <w:rFonts w:eastAsia="Calibri"/>
                <w:b/>
                <w:sz w:val="22"/>
                <w:szCs w:val="22"/>
                <w:lang w:val="ro-RO"/>
              </w:rPr>
              <w:t>Тип оценки</w:t>
            </w:r>
          </w:p>
        </w:tc>
        <w:tc>
          <w:tcPr>
            <w:tcW w:w="5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C1A44" w14:textId="77777777" w:rsidR="006D6E89" w:rsidRPr="004C1137" w:rsidRDefault="00000000">
            <w:pPr>
              <w:jc w:val="center"/>
              <w:rPr>
                <w:rFonts w:eastAsia="Calibri"/>
                <w:b/>
                <w:sz w:val="22"/>
                <w:szCs w:val="22"/>
              </w:rPr>
            </w:pPr>
            <w:r w:rsidRPr="004C1137">
              <w:rPr>
                <w:rFonts w:eastAsia="Calibri"/>
                <w:b/>
                <w:sz w:val="22"/>
                <w:szCs w:val="22"/>
              </w:rPr>
              <w:t>Порядок проведения, минимальный  допустимый уровень</w:t>
            </w:r>
          </w:p>
        </w:tc>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785654" w14:textId="77777777" w:rsidR="006D6E89" w:rsidRPr="004C1137" w:rsidRDefault="00000000">
            <w:pPr>
              <w:jc w:val="center"/>
              <w:rPr>
                <w:rFonts w:eastAsia="Calibri"/>
                <w:b/>
                <w:sz w:val="22"/>
                <w:szCs w:val="22"/>
              </w:rPr>
            </w:pPr>
            <w:r w:rsidRPr="004C1137">
              <w:rPr>
                <w:rFonts w:eastAsia="Calibri"/>
                <w:b/>
                <w:sz w:val="22"/>
                <w:szCs w:val="22"/>
              </w:rPr>
              <w:t>Доля в конечной оценке</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94B421" w14:textId="77777777" w:rsidR="006D6E89" w:rsidRPr="004C1137" w:rsidRDefault="00000000">
            <w:pPr>
              <w:jc w:val="center"/>
              <w:rPr>
                <w:rFonts w:eastAsia="Calibri"/>
                <w:b/>
                <w:sz w:val="22"/>
                <w:szCs w:val="22"/>
              </w:rPr>
            </w:pPr>
            <w:r w:rsidRPr="004C1137">
              <w:rPr>
                <w:rFonts w:eastAsia="Calibri"/>
                <w:b/>
                <w:sz w:val="22"/>
                <w:szCs w:val="22"/>
              </w:rPr>
              <w:t>Общая оценка</w:t>
            </w:r>
          </w:p>
        </w:tc>
      </w:tr>
      <w:tr w:rsidR="006D6E89" w:rsidRPr="004C1137" w14:paraId="47B1D780" w14:textId="77777777" w:rsidTr="004C1137">
        <w:trPr>
          <w:tblHeader/>
        </w:trPr>
        <w:tc>
          <w:tcPr>
            <w:tcW w:w="10760" w:type="dxa"/>
            <w:gridSpan w:val="4"/>
            <w:tcBorders>
              <w:top w:val="single" w:sz="4" w:space="0" w:color="000000"/>
              <w:left w:val="single" w:sz="4" w:space="0" w:color="000000"/>
              <w:bottom w:val="single" w:sz="4" w:space="0" w:color="000000"/>
              <w:right w:val="single" w:sz="4" w:space="0" w:color="000000"/>
            </w:tcBorders>
            <w:vAlign w:val="center"/>
          </w:tcPr>
          <w:p w14:paraId="5FCFF333" w14:textId="0038E74C" w:rsidR="006D6E89" w:rsidRPr="00E82141" w:rsidRDefault="00000000">
            <w:pPr>
              <w:jc w:val="center"/>
              <w:rPr>
                <w:rFonts w:eastAsia="Calibri"/>
                <w:b/>
                <w:sz w:val="22"/>
                <w:szCs w:val="22"/>
              </w:rPr>
            </w:pPr>
            <w:r w:rsidRPr="004C1137">
              <w:rPr>
                <w:rFonts w:eastAsia="Calibri"/>
                <w:b/>
                <w:sz w:val="22"/>
                <w:szCs w:val="22"/>
                <w:lang w:val="ro-RO"/>
              </w:rPr>
              <w:t>Очное обучение</w:t>
            </w:r>
            <w:r w:rsidR="00E82141">
              <w:rPr>
                <w:rFonts w:eastAsia="Calibri"/>
                <w:b/>
                <w:sz w:val="22"/>
                <w:szCs w:val="22"/>
              </w:rPr>
              <w:t>/</w:t>
            </w:r>
            <w:r w:rsidR="00E82141" w:rsidRPr="004C1137">
              <w:rPr>
                <w:b/>
                <w:bCs/>
                <w:sz w:val="22"/>
                <w:szCs w:val="22"/>
                <w:lang w:val="ro-RO"/>
              </w:rPr>
              <w:t xml:space="preserve"> дуальное обучение</w:t>
            </w:r>
          </w:p>
        </w:tc>
      </w:tr>
      <w:tr w:rsidR="006D6E89" w:rsidRPr="004C1137" w14:paraId="67FF53CD" w14:textId="77777777" w:rsidTr="004C1137">
        <w:tc>
          <w:tcPr>
            <w:tcW w:w="2150" w:type="dxa"/>
            <w:tcBorders>
              <w:top w:val="single" w:sz="4" w:space="0" w:color="000000"/>
              <w:left w:val="single" w:sz="4" w:space="0" w:color="000000"/>
              <w:bottom w:val="single" w:sz="4" w:space="0" w:color="000000"/>
              <w:right w:val="single" w:sz="4" w:space="0" w:color="000000"/>
            </w:tcBorders>
          </w:tcPr>
          <w:p w14:paraId="0CA51987" w14:textId="77777777" w:rsidR="006D6E89" w:rsidRPr="004C1137" w:rsidRDefault="00000000">
            <w:pPr>
              <w:tabs>
                <w:tab w:val="left" w:pos="2535"/>
              </w:tabs>
              <w:jc w:val="both"/>
              <w:rPr>
                <w:rFonts w:eastAsia="Calibri"/>
                <w:b/>
                <w:sz w:val="22"/>
                <w:szCs w:val="22"/>
                <w:lang w:val="ro-RO"/>
              </w:rPr>
            </w:pPr>
            <w:r w:rsidRPr="004C1137">
              <w:rPr>
                <w:rFonts w:eastAsia="Calibri"/>
                <w:b/>
                <w:sz w:val="22"/>
                <w:szCs w:val="22"/>
                <w:lang w:val="ro-RO"/>
              </w:rPr>
              <w:t>Промежуточная аттестация</w:t>
            </w:r>
          </w:p>
        </w:tc>
        <w:tc>
          <w:tcPr>
            <w:tcW w:w="5061" w:type="dxa"/>
            <w:tcBorders>
              <w:top w:val="single" w:sz="4" w:space="0" w:color="000000"/>
              <w:left w:val="single" w:sz="4" w:space="0" w:color="000000"/>
              <w:bottom w:val="single" w:sz="4" w:space="0" w:color="000000"/>
              <w:right w:val="single" w:sz="4" w:space="0" w:color="000000"/>
            </w:tcBorders>
            <w:vAlign w:val="center"/>
          </w:tcPr>
          <w:p w14:paraId="34D10338" w14:textId="098CB287" w:rsidR="006D6E89" w:rsidRPr="00C733F7" w:rsidRDefault="00C733F7">
            <w:pPr>
              <w:tabs>
                <w:tab w:val="left" w:pos="2535"/>
              </w:tabs>
              <w:snapToGrid w:val="0"/>
              <w:jc w:val="both"/>
              <w:rPr>
                <w:rFonts w:eastAsia="Calibri"/>
                <w:iCs/>
                <w:sz w:val="22"/>
                <w:szCs w:val="22"/>
              </w:rPr>
            </w:pPr>
            <w:r w:rsidRPr="00C733F7">
              <w:rPr>
                <w:rFonts w:eastAsia="Calibri"/>
                <w:bCs/>
                <w:sz w:val="22"/>
                <w:szCs w:val="22"/>
                <w:lang w:val="ro-RO"/>
              </w:rPr>
              <w:t>Промежуточная аттестация</w:t>
            </w:r>
            <w:r>
              <w:rPr>
                <w:rFonts w:eastAsia="Calibri"/>
                <w:iCs/>
                <w:sz w:val="22"/>
                <w:szCs w:val="22"/>
                <w:lang w:val="ro-RO"/>
              </w:rPr>
              <w:t xml:space="preserve"> </w:t>
            </w:r>
            <w:r w:rsidRPr="00C733F7">
              <w:rPr>
                <w:rFonts w:eastAsia="Calibri"/>
                <w:iCs/>
                <w:sz w:val="22"/>
                <w:szCs w:val="22"/>
              </w:rPr>
              <w:t>проводятся в письменной форме.</w:t>
            </w:r>
          </w:p>
        </w:tc>
        <w:tc>
          <w:tcPr>
            <w:tcW w:w="2269" w:type="dxa"/>
            <w:tcBorders>
              <w:top w:val="single" w:sz="4" w:space="0" w:color="000000"/>
              <w:left w:val="single" w:sz="4" w:space="0" w:color="000000"/>
              <w:bottom w:val="single" w:sz="4" w:space="0" w:color="000000"/>
              <w:right w:val="single" w:sz="4" w:space="0" w:color="000000"/>
            </w:tcBorders>
          </w:tcPr>
          <w:p w14:paraId="51755781" w14:textId="77777777" w:rsidR="006D6E89" w:rsidRPr="004C1137" w:rsidRDefault="006D6E89">
            <w:pPr>
              <w:snapToGrid w:val="0"/>
              <w:jc w:val="center"/>
              <w:rPr>
                <w:rFonts w:eastAsia="Calibri"/>
                <w:b/>
                <w:i/>
                <w:sz w:val="22"/>
                <w:szCs w:val="22"/>
                <w:lang w:val="ro-RO"/>
              </w:rPr>
            </w:pP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1DAAD9BD" w14:textId="58314B92" w:rsidR="006D6E89" w:rsidRPr="004C1137" w:rsidRDefault="006D6E89">
            <w:pPr>
              <w:jc w:val="center"/>
              <w:rPr>
                <w:rFonts w:eastAsia="Calibri"/>
                <w:b/>
                <w:sz w:val="22"/>
                <w:szCs w:val="22"/>
                <w:lang w:val="ro-RO"/>
              </w:rPr>
            </w:pPr>
          </w:p>
          <w:p w14:paraId="3E6FF463" w14:textId="77777777" w:rsidR="006D6E89" w:rsidRPr="004C1137" w:rsidRDefault="00000000">
            <w:pPr>
              <w:jc w:val="center"/>
              <w:rPr>
                <w:rFonts w:eastAsia="Calibri"/>
                <w:b/>
                <w:sz w:val="22"/>
                <w:szCs w:val="22"/>
                <w:lang w:val="ro-RO"/>
              </w:rPr>
            </w:pPr>
            <w:r w:rsidRPr="004C1137">
              <w:rPr>
                <w:rFonts w:eastAsia="Calibri"/>
                <w:b/>
                <w:sz w:val="22"/>
                <w:szCs w:val="22"/>
                <w:lang w:val="ro-RO"/>
              </w:rPr>
              <w:t>60%</w:t>
            </w:r>
          </w:p>
        </w:tc>
      </w:tr>
      <w:tr w:rsidR="004C1137" w:rsidRPr="004C1137" w14:paraId="4F07B6D9" w14:textId="77777777" w:rsidTr="004C1137">
        <w:tc>
          <w:tcPr>
            <w:tcW w:w="2150" w:type="dxa"/>
            <w:tcBorders>
              <w:top w:val="single" w:sz="4" w:space="0" w:color="000000"/>
              <w:left w:val="single" w:sz="4" w:space="0" w:color="000000"/>
              <w:bottom w:val="single" w:sz="4" w:space="0" w:color="000000"/>
              <w:right w:val="single" w:sz="4" w:space="0" w:color="000000"/>
            </w:tcBorders>
            <w:vAlign w:val="center"/>
          </w:tcPr>
          <w:p w14:paraId="79DF9782" w14:textId="77777777" w:rsidR="004C1137" w:rsidRPr="004C1137" w:rsidRDefault="004C1137" w:rsidP="004C1137">
            <w:pPr>
              <w:jc w:val="both"/>
              <w:rPr>
                <w:rFonts w:eastAsia="Calibri"/>
                <w:b/>
                <w:sz w:val="22"/>
                <w:szCs w:val="22"/>
              </w:rPr>
            </w:pPr>
            <w:r w:rsidRPr="004C1137">
              <w:rPr>
                <w:rFonts w:eastAsia="Calibri"/>
                <w:b/>
                <w:sz w:val="22"/>
                <w:szCs w:val="22"/>
              </w:rPr>
              <w:t>ПА2</w:t>
            </w:r>
          </w:p>
        </w:tc>
        <w:tc>
          <w:tcPr>
            <w:tcW w:w="5061" w:type="dxa"/>
            <w:tcBorders>
              <w:top w:val="single" w:sz="4" w:space="0" w:color="000000"/>
              <w:left w:val="single" w:sz="4" w:space="0" w:color="000000"/>
              <w:bottom w:val="single" w:sz="4" w:space="0" w:color="000000"/>
              <w:right w:val="single" w:sz="4" w:space="0" w:color="000000"/>
            </w:tcBorders>
          </w:tcPr>
          <w:p w14:paraId="11C45F0C" w14:textId="597F470D" w:rsidR="004C1137" w:rsidRPr="00C733F7" w:rsidRDefault="00C733F7" w:rsidP="004C1137">
            <w:pPr>
              <w:tabs>
                <w:tab w:val="left" w:pos="2535"/>
              </w:tabs>
              <w:jc w:val="both"/>
              <w:rPr>
                <w:sz w:val="22"/>
                <w:szCs w:val="22"/>
              </w:rPr>
            </w:pPr>
            <w:r w:rsidRPr="007F269D">
              <w:rPr>
                <w:sz w:val="22"/>
                <w:szCs w:val="22"/>
              </w:rPr>
              <w:t>Обобщение изученной информации в течение семестра.</w:t>
            </w:r>
          </w:p>
        </w:tc>
        <w:tc>
          <w:tcPr>
            <w:tcW w:w="2269" w:type="dxa"/>
            <w:tcBorders>
              <w:top w:val="single" w:sz="4" w:space="0" w:color="000000"/>
              <w:left w:val="single" w:sz="4" w:space="0" w:color="000000"/>
              <w:bottom w:val="single" w:sz="4" w:space="0" w:color="000000"/>
              <w:right w:val="single" w:sz="4" w:space="0" w:color="000000"/>
            </w:tcBorders>
          </w:tcPr>
          <w:p w14:paraId="357F1CE9" w14:textId="1D3AD8E3" w:rsidR="004C1137" w:rsidRPr="004C1137" w:rsidRDefault="00C733F7" w:rsidP="004C1137">
            <w:pPr>
              <w:jc w:val="center"/>
              <w:rPr>
                <w:rFonts w:eastAsia="Calibri"/>
                <w:b/>
                <w:sz w:val="22"/>
                <w:szCs w:val="22"/>
                <w:lang w:val="ro-RO"/>
              </w:rPr>
            </w:pPr>
            <w:r>
              <w:rPr>
                <w:rFonts w:eastAsia="Calibri"/>
                <w:b/>
                <w:sz w:val="22"/>
                <w:szCs w:val="22"/>
                <w:lang w:val="ro-RO"/>
              </w:rPr>
              <w:t>100</w:t>
            </w:r>
            <w:r w:rsidR="004C1137" w:rsidRPr="004C1137">
              <w:rPr>
                <w:rFonts w:eastAsia="Calibri"/>
                <w:b/>
                <w:sz w:val="22"/>
                <w:szCs w:val="22"/>
                <w:lang w:val="ro-RO"/>
              </w:rPr>
              <w:t>%</w:t>
            </w: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6884F068" w14:textId="77777777" w:rsidR="004C1137" w:rsidRPr="004C1137" w:rsidRDefault="004C1137" w:rsidP="004C1137">
            <w:pPr>
              <w:snapToGrid w:val="0"/>
              <w:jc w:val="center"/>
              <w:rPr>
                <w:rFonts w:eastAsia="Calibri"/>
                <w:b/>
                <w:sz w:val="22"/>
                <w:szCs w:val="22"/>
                <w:lang w:val="ro-RO"/>
              </w:rPr>
            </w:pPr>
          </w:p>
        </w:tc>
      </w:tr>
      <w:tr w:rsidR="004C1137" w:rsidRPr="004C1137" w14:paraId="18AFD7A8" w14:textId="77777777" w:rsidTr="004C1137">
        <w:tc>
          <w:tcPr>
            <w:tcW w:w="2150" w:type="dxa"/>
            <w:tcBorders>
              <w:top w:val="single" w:sz="4" w:space="0" w:color="000000"/>
              <w:left w:val="single" w:sz="4" w:space="0" w:color="000000"/>
              <w:bottom w:val="single" w:sz="4" w:space="0" w:color="000000"/>
              <w:right w:val="single" w:sz="4" w:space="0" w:color="000000"/>
            </w:tcBorders>
          </w:tcPr>
          <w:p w14:paraId="75FE8057" w14:textId="77777777" w:rsidR="004C1137" w:rsidRPr="004C1137" w:rsidRDefault="004C1137" w:rsidP="004C1137">
            <w:pPr>
              <w:tabs>
                <w:tab w:val="left" w:pos="2535"/>
              </w:tabs>
              <w:jc w:val="both"/>
              <w:rPr>
                <w:sz w:val="22"/>
                <w:szCs w:val="22"/>
              </w:rPr>
            </w:pPr>
            <w:r w:rsidRPr="004C1137">
              <w:rPr>
                <w:rFonts w:eastAsia="Calibri"/>
                <w:b/>
                <w:sz w:val="22"/>
                <w:szCs w:val="22"/>
              </w:rPr>
              <w:t>Текущая оценка</w:t>
            </w:r>
          </w:p>
        </w:tc>
        <w:tc>
          <w:tcPr>
            <w:tcW w:w="5061" w:type="dxa"/>
            <w:tcBorders>
              <w:top w:val="single" w:sz="4" w:space="0" w:color="000000"/>
              <w:left w:val="single" w:sz="4" w:space="0" w:color="000000"/>
              <w:bottom w:val="single" w:sz="4" w:space="0" w:color="000000"/>
              <w:right w:val="single" w:sz="4" w:space="0" w:color="000000"/>
            </w:tcBorders>
            <w:vAlign w:val="center"/>
          </w:tcPr>
          <w:p w14:paraId="626AD755" w14:textId="77777777" w:rsidR="00C733F7" w:rsidRDefault="00C733F7" w:rsidP="004C1137">
            <w:pPr>
              <w:tabs>
                <w:tab w:val="left" w:pos="2535"/>
              </w:tabs>
              <w:jc w:val="both"/>
              <w:rPr>
                <w:sz w:val="22"/>
                <w:szCs w:val="22"/>
                <w:lang w:val="en-US"/>
              </w:rPr>
            </w:pPr>
            <w:r w:rsidRPr="007F269D">
              <w:rPr>
                <w:sz w:val="22"/>
                <w:szCs w:val="22"/>
              </w:rPr>
              <w:t xml:space="preserve">Текущее оценивание проводится в конце каждого модуля курса в письменной (тестовой) и устной форме. Тест позволяет оценить три компетенции, накопленные в ходе изучения единицы курса: устное понимание, письменное понимание и письменное производство. Устная продукция студента оценивается посредством устной презентации по изучаемой теме: упражнения на синтез информации, структурированного в соответствии с заранее разработанным планом и ответами на вопросы. Качество изложения устного доклада оценивается по следующим критериям: </w:t>
            </w:r>
          </w:p>
          <w:p w14:paraId="549CB4BB" w14:textId="77777777" w:rsidR="00C733F7" w:rsidRDefault="00C733F7" w:rsidP="004C1137">
            <w:pPr>
              <w:tabs>
                <w:tab w:val="left" w:pos="2535"/>
              </w:tabs>
              <w:jc w:val="both"/>
              <w:rPr>
                <w:sz w:val="22"/>
                <w:szCs w:val="22"/>
                <w:lang w:val="en-US"/>
              </w:rPr>
            </w:pPr>
            <w:r w:rsidRPr="007F269D">
              <w:rPr>
                <w:sz w:val="22"/>
                <w:szCs w:val="22"/>
              </w:rPr>
              <w:t>- презентация представляет собой синтез информации, изученной в рамках блока курса;</w:t>
            </w:r>
          </w:p>
          <w:p w14:paraId="78EAB37E" w14:textId="77777777" w:rsidR="00C733F7" w:rsidRDefault="00C733F7" w:rsidP="004C1137">
            <w:pPr>
              <w:tabs>
                <w:tab w:val="left" w:pos="2535"/>
              </w:tabs>
              <w:jc w:val="both"/>
              <w:rPr>
                <w:sz w:val="22"/>
                <w:szCs w:val="22"/>
                <w:lang w:val="en-US"/>
              </w:rPr>
            </w:pPr>
            <w:r w:rsidRPr="007F269D">
              <w:rPr>
                <w:sz w:val="22"/>
                <w:szCs w:val="22"/>
              </w:rPr>
              <w:lastRenderedPageBreak/>
              <w:t xml:space="preserve"> - текст презентации опирается на изученную лексику и языковые структуры;</w:t>
            </w:r>
          </w:p>
          <w:p w14:paraId="71A97273" w14:textId="77777777" w:rsidR="00C733F7" w:rsidRDefault="00C733F7" w:rsidP="004C1137">
            <w:pPr>
              <w:tabs>
                <w:tab w:val="left" w:pos="2535"/>
              </w:tabs>
              <w:jc w:val="both"/>
              <w:rPr>
                <w:sz w:val="22"/>
                <w:szCs w:val="22"/>
                <w:lang w:val="en-US"/>
              </w:rPr>
            </w:pPr>
            <w:r w:rsidRPr="007F269D">
              <w:rPr>
                <w:sz w:val="22"/>
                <w:szCs w:val="22"/>
              </w:rPr>
              <w:t xml:space="preserve"> - студент докладывает, описывает, объясняет, не прибегая к линейному чтению;</w:t>
            </w:r>
          </w:p>
          <w:p w14:paraId="53336D3F" w14:textId="67F91615" w:rsidR="00C733F7" w:rsidRPr="00C733F7" w:rsidRDefault="00C733F7" w:rsidP="004C1137">
            <w:pPr>
              <w:tabs>
                <w:tab w:val="left" w:pos="2535"/>
              </w:tabs>
              <w:jc w:val="both"/>
              <w:rPr>
                <w:sz w:val="22"/>
                <w:szCs w:val="22"/>
              </w:rPr>
            </w:pPr>
            <w:r w:rsidRPr="007F269D">
              <w:rPr>
                <w:sz w:val="22"/>
                <w:szCs w:val="22"/>
              </w:rPr>
              <w:t xml:space="preserve"> - </w:t>
            </w:r>
            <w:r w:rsidRPr="007F269D">
              <w:rPr>
                <w:sz w:val="22"/>
                <w:szCs w:val="22"/>
              </w:rPr>
              <w:t>студент</w:t>
            </w:r>
            <w:r w:rsidRPr="007F269D">
              <w:rPr>
                <w:sz w:val="22"/>
                <w:szCs w:val="22"/>
              </w:rPr>
              <w:t xml:space="preserve"> понимает поставленные перед ним вопросы, оперативно реагируя простыми и понятными ответами.</w:t>
            </w:r>
          </w:p>
          <w:p w14:paraId="17D0EE18" w14:textId="0C988BAF" w:rsidR="004C1137" w:rsidRPr="00C733F7" w:rsidRDefault="00C733F7" w:rsidP="004C1137">
            <w:pPr>
              <w:tabs>
                <w:tab w:val="left" w:pos="2535"/>
              </w:tabs>
              <w:jc w:val="both"/>
              <w:rPr>
                <w:rFonts w:eastAsia="Calibri"/>
                <w:sz w:val="22"/>
                <w:szCs w:val="22"/>
              </w:rPr>
            </w:pPr>
            <w:r w:rsidRPr="007F269D">
              <w:rPr>
                <w:sz w:val="22"/>
                <w:szCs w:val="22"/>
              </w:rPr>
              <w:t xml:space="preserve"> Оценка присуждается в зависимости от объема возвращаемой информации, правильности используемых грамматических конструкций, умения общаться, адекватно отвечая на адресованные ему вопросы. Оценка за текущую оценку будет рассчитываться как среднее арифметическое применяемых тестов (в письменной форме) и устных презентаций на основе изученных тем.</w:t>
            </w:r>
          </w:p>
        </w:tc>
        <w:tc>
          <w:tcPr>
            <w:tcW w:w="2269" w:type="dxa"/>
            <w:tcBorders>
              <w:top w:val="single" w:sz="4" w:space="0" w:color="000000"/>
              <w:left w:val="single" w:sz="4" w:space="0" w:color="000000"/>
              <w:bottom w:val="single" w:sz="4" w:space="0" w:color="000000"/>
              <w:right w:val="single" w:sz="4" w:space="0" w:color="000000"/>
            </w:tcBorders>
          </w:tcPr>
          <w:p w14:paraId="454ACEDB" w14:textId="598F2A92" w:rsidR="004C1137" w:rsidRPr="004C1137" w:rsidRDefault="00C733F7" w:rsidP="004C1137">
            <w:pPr>
              <w:jc w:val="center"/>
              <w:rPr>
                <w:rFonts w:eastAsia="Calibri"/>
                <w:b/>
                <w:sz w:val="22"/>
                <w:szCs w:val="22"/>
                <w:lang w:val="ro-RO"/>
              </w:rPr>
            </w:pPr>
            <w:r>
              <w:rPr>
                <w:rFonts w:eastAsia="Calibri"/>
                <w:b/>
                <w:sz w:val="22"/>
                <w:szCs w:val="22"/>
                <w:lang w:val="ro-RO"/>
              </w:rPr>
              <w:lastRenderedPageBreak/>
              <w:t>100</w:t>
            </w:r>
            <w:r w:rsidR="004C1137" w:rsidRPr="004C1137">
              <w:rPr>
                <w:rFonts w:eastAsia="Calibri"/>
                <w:b/>
                <w:sz w:val="22"/>
                <w:szCs w:val="22"/>
                <w:lang w:val="ro-RO"/>
              </w:rPr>
              <w:t>%</w:t>
            </w: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61EE93FA" w14:textId="77777777" w:rsidR="004C1137" w:rsidRPr="004C1137" w:rsidRDefault="004C1137" w:rsidP="004C1137">
            <w:pPr>
              <w:snapToGrid w:val="0"/>
              <w:jc w:val="center"/>
              <w:rPr>
                <w:rFonts w:eastAsia="Calibri"/>
                <w:b/>
                <w:sz w:val="22"/>
                <w:szCs w:val="22"/>
                <w:lang w:val="ro-RO"/>
              </w:rPr>
            </w:pPr>
          </w:p>
        </w:tc>
      </w:tr>
      <w:tr w:rsidR="004C1137" w:rsidRPr="004C1137" w14:paraId="4358B183" w14:textId="77777777" w:rsidTr="004C1137">
        <w:tc>
          <w:tcPr>
            <w:tcW w:w="2150" w:type="dxa"/>
            <w:tcBorders>
              <w:top w:val="single" w:sz="4" w:space="0" w:color="000000"/>
              <w:left w:val="single" w:sz="4" w:space="0" w:color="000000"/>
              <w:bottom w:val="single" w:sz="4" w:space="0" w:color="000000"/>
              <w:right w:val="single" w:sz="4" w:space="0" w:color="000000"/>
            </w:tcBorders>
          </w:tcPr>
          <w:p w14:paraId="2CF108D9" w14:textId="77777777" w:rsidR="004C1137" w:rsidRPr="004C1137" w:rsidRDefault="004C1137" w:rsidP="004C1137">
            <w:pPr>
              <w:tabs>
                <w:tab w:val="left" w:pos="2535"/>
              </w:tabs>
              <w:jc w:val="both"/>
              <w:rPr>
                <w:rFonts w:eastAsia="Calibri"/>
                <w:b/>
                <w:sz w:val="22"/>
                <w:szCs w:val="22"/>
                <w:lang w:val="ro-RO"/>
              </w:rPr>
            </w:pPr>
            <w:r w:rsidRPr="004C1137">
              <w:rPr>
                <w:rFonts w:eastAsia="Calibri"/>
                <w:b/>
                <w:sz w:val="22"/>
                <w:szCs w:val="22"/>
                <w:lang w:val="ro-RO"/>
              </w:rPr>
              <w:t>Самостоятельная работа</w:t>
            </w:r>
          </w:p>
        </w:tc>
        <w:tc>
          <w:tcPr>
            <w:tcW w:w="5061" w:type="dxa"/>
            <w:tcBorders>
              <w:top w:val="single" w:sz="4" w:space="0" w:color="000000"/>
              <w:left w:val="single" w:sz="4" w:space="0" w:color="000000"/>
              <w:bottom w:val="single" w:sz="4" w:space="0" w:color="000000"/>
              <w:right w:val="single" w:sz="4" w:space="0" w:color="000000"/>
            </w:tcBorders>
            <w:vAlign w:val="center"/>
          </w:tcPr>
          <w:p w14:paraId="35ED24E1" w14:textId="2C8A0921" w:rsidR="004C1137" w:rsidRPr="004C1137" w:rsidRDefault="00C733F7" w:rsidP="004C1137">
            <w:pPr>
              <w:tabs>
                <w:tab w:val="left" w:pos="2535"/>
              </w:tabs>
              <w:jc w:val="both"/>
              <w:rPr>
                <w:sz w:val="22"/>
                <w:szCs w:val="22"/>
                <w:lang w:val="ro-RO"/>
              </w:rPr>
            </w:pPr>
            <w:r w:rsidRPr="00C733F7">
              <w:rPr>
                <w:sz w:val="22"/>
                <w:szCs w:val="22"/>
              </w:rPr>
              <w:t>Оценка за отдельное исследование рассчитывается как среднее арифметическое оценки дополнительной информации, представленной по каждой единице содержания.</w:t>
            </w:r>
          </w:p>
        </w:tc>
        <w:tc>
          <w:tcPr>
            <w:tcW w:w="2269" w:type="dxa"/>
            <w:tcBorders>
              <w:top w:val="single" w:sz="4" w:space="0" w:color="000000"/>
              <w:left w:val="single" w:sz="4" w:space="0" w:color="000000"/>
              <w:bottom w:val="single" w:sz="4" w:space="0" w:color="000000"/>
              <w:right w:val="single" w:sz="4" w:space="0" w:color="000000"/>
            </w:tcBorders>
          </w:tcPr>
          <w:p w14:paraId="65ACA07B" w14:textId="4C3FC77A" w:rsidR="004C1137" w:rsidRPr="004C1137" w:rsidRDefault="00C733F7" w:rsidP="004C1137">
            <w:pPr>
              <w:jc w:val="center"/>
              <w:rPr>
                <w:rFonts w:eastAsia="Calibri"/>
                <w:b/>
                <w:sz w:val="22"/>
                <w:szCs w:val="22"/>
                <w:lang w:val="ro-RO"/>
              </w:rPr>
            </w:pPr>
            <w:r>
              <w:rPr>
                <w:rFonts w:eastAsia="Calibri"/>
                <w:b/>
                <w:sz w:val="22"/>
                <w:szCs w:val="22"/>
                <w:lang w:val="ro-RO"/>
              </w:rPr>
              <w:t>100</w:t>
            </w:r>
            <w:r w:rsidR="004C1137" w:rsidRPr="004C1137">
              <w:rPr>
                <w:rFonts w:eastAsia="Calibri"/>
                <w:b/>
                <w:sz w:val="22"/>
                <w:szCs w:val="22"/>
                <w:lang w:val="ro-RO"/>
              </w:rPr>
              <w:t>%</w:t>
            </w: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2A95793C" w14:textId="77777777" w:rsidR="004C1137" w:rsidRPr="004C1137" w:rsidRDefault="004C1137" w:rsidP="004C1137">
            <w:pPr>
              <w:snapToGrid w:val="0"/>
              <w:jc w:val="center"/>
              <w:rPr>
                <w:rFonts w:eastAsia="Calibri"/>
                <w:b/>
                <w:sz w:val="22"/>
                <w:szCs w:val="22"/>
                <w:lang w:val="ro-RO"/>
              </w:rPr>
            </w:pPr>
          </w:p>
        </w:tc>
      </w:tr>
      <w:tr w:rsidR="006D6E89" w:rsidRPr="004C1137" w14:paraId="0F1ABC41" w14:textId="77777777" w:rsidTr="004C1137">
        <w:tc>
          <w:tcPr>
            <w:tcW w:w="2150" w:type="dxa"/>
            <w:tcBorders>
              <w:top w:val="single" w:sz="4" w:space="0" w:color="000000"/>
              <w:left w:val="single" w:sz="4" w:space="0" w:color="000000"/>
              <w:bottom w:val="single" w:sz="4" w:space="0" w:color="000000"/>
              <w:right w:val="single" w:sz="4" w:space="0" w:color="000000"/>
            </w:tcBorders>
          </w:tcPr>
          <w:p w14:paraId="3C9EC9B4" w14:textId="4FB119A2" w:rsidR="006D6E89" w:rsidRPr="004C1137" w:rsidRDefault="00743483">
            <w:pPr>
              <w:jc w:val="both"/>
              <w:rPr>
                <w:rFonts w:eastAsia="Calibri"/>
                <w:b/>
                <w:sz w:val="22"/>
                <w:szCs w:val="22"/>
                <w:lang w:val="ro-RO"/>
              </w:rPr>
            </w:pPr>
            <w:r w:rsidRPr="004C1137">
              <w:rPr>
                <w:rFonts w:eastAsia="Calibri"/>
                <w:b/>
                <w:sz w:val="22"/>
                <w:szCs w:val="22"/>
                <w:lang w:val="ro-RO"/>
              </w:rPr>
              <w:t>Экзамен</w:t>
            </w:r>
          </w:p>
        </w:tc>
        <w:tc>
          <w:tcPr>
            <w:tcW w:w="5061" w:type="dxa"/>
            <w:tcBorders>
              <w:top w:val="single" w:sz="4" w:space="0" w:color="000000"/>
              <w:left w:val="single" w:sz="4" w:space="0" w:color="000000"/>
              <w:bottom w:val="single" w:sz="4" w:space="0" w:color="000000"/>
              <w:right w:val="single" w:sz="4" w:space="0" w:color="000000"/>
            </w:tcBorders>
          </w:tcPr>
          <w:p w14:paraId="32ACD36F" w14:textId="5AE84CFE" w:rsidR="006D6E89" w:rsidRPr="00C733F7" w:rsidRDefault="00C733F7">
            <w:pPr>
              <w:tabs>
                <w:tab w:val="left" w:pos="2535"/>
              </w:tabs>
              <w:jc w:val="both"/>
              <w:rPr>
                <w:sz w:val="22"/>
                <w:szCs w:val="22"/>
              </w:rPr>
            </w:pPr>
            <w:r w:rsidRPr="00C733F7">
              <w:rPr>
                <w:sz w:val="22"/>
                <w:szCs w:val="22"/>
              </w:rPr>
              <w:t>Итоговая оценка (письменный экзамен) будет включать в себя 3 пункта, выполнение которых продемонстрирует качество освоенных языковых навыков в течение семестра: - упражнение, основанное на прослушивании звукового ряда; - задание, предусматривающее семантику слов; задача, которая предполагает перевод некоторых выражений с русского на румынский.</w:t>
            </w:r>
          </w:p>
        </w:tc>
        <w:tc>
          <w:tcPr>
            <w:tcW w:w="2269" w:type="dxa"/>
            <w:tcBorders>
              <w:top w:val="single" w:sz="4" w:space="0" w:color="000000"/>
              <w:left w:val="single" w:sz="4" w:space="0" w:color="000000"/>
              <w:bottom w:val="single" w:sz="4" w:space="0" w:color="000000"/>
              <w:right w:val="single" w:sz="4" w:space="0" w:color="000000"/>
            </w:tcBorders>
          </w:tcPr>
          <w:p w14:paraId="2B382962" w14:textId="77777777" w:rsidR="006D6E89" w:rsidRPr="004C1137" w:rsidRDefault="00000000">
            <w:pPr>
              <w:jc w:val="center"/>
              <w:rPr>
                <w:rFonts w:eastAsia="Calibri"/>
                <w:b/>
                <w:sz w:val="22"/>
                <w:szCs w:val="22"/>
                <w:lang w:val="ro-RO"/>
              </w:rPr>
            </w:pPr>
            <w:r w:rsidRPr="004C1137">
              <w:rPr>
                <w:rFonts w:eastAsia="Calibri"/>
                <w:b/>
                <w:sz w:val="22"/>
                <w:szCs w:val="22"/>
                <w:lang w:val="ro-RO"/>
              </w:rPr>
              <w:t>100%</w:t>
            </w:r>
          </w:p>
        </w:tc>
        <w:tc>
          <w:tcPr>
            <w:tcW w:w="1280" w:type="dxa"/>
            <w:tcBorders>
              <w:top w:val="single" w:sz="4" w:space="0" w:color="000000"/>
              <w:left w:val="single" w:sz="4" w:space="0" w:color="000000"/>
              <w:bottom w:val="single" w:sz="4" w:space="0" w:color="000000"/>
              <w:right w:val="single" w:sz="4" w:space="0" w:color="000000"/>
            </w:tcBorders>
          </w:tcPr>
          <w:p w14:paraId="06087FC7" w14:textId="77777777" w:rsidR="006D6E89" w:rsidRPr="004C1137" w:rsidRDefault="00000000">
            <w:pPr>
              <w:jc w:val="center"/>
              <w:rPr>
                <w:rFonts w:eastAsia="Calibri"/>
                <w:b/>
                <w:sz w:val="22"/>
                <w:szCs w:val="22"/>
                <w:lang w:val="ro-RO" w:eastAsia="en-US"/>
              </w:rPr>
            </w:pPr>
            <w:r w:rsidRPr="004C1137">
              <w:rPr>
                <w:rFonts w:eastAsia="Calibri"/>
                <w:b/>
                <w:sz w:val="22"/>
                <w:szCs w:val="22"/>
                <w:lang w:val="ro-RO" w:eastAsia="en-US"/>
              </w:rPr>
              <w:t>40%</w:t>
            </w:r>
            <w:bookmarkStart w:id="0" w:name="_Hlk207108999"/>
            <w:bookmarkEnd w:id="0"/>
          </w:p>
        </w:tc>
      </w:tr>
    </w:tbl>
    <w:p w14:paraId="0FB4BD9E" w14:textId="77777777" w:rsidR="006D6E89" w:rsidRPr="00262609" w:rsidRDefault="006D6E89" w:rsidP="00262609">
      <w:pPr>
        <w:tabs>
          <w:tab w:val="left" w:pos="2564"/>
        </w:tabs>
        <w:rPr>
          <w:sz w:val="22"/>
          <w:szCs w:val="22"/>
        </w:rPr>
      </w:pPr>
    </w:p>
    <w:sectPr w:rsidR="006D6E89" w:rsidRPr="00262609" w:rsidSect="00A11BDE">
      <w:footerReference w:type="even" r:id="rId11"/>
      <w:footerReference w:type="default" r:id="rId12"/>
      <w:footerReference w:type="first" r:id="rId13"/>
      <w:pgSz w:w="11906" w:h="16838"/>
      <w:pgMar w:top="567" w:right="851" w:bottom="568" w:left="1418" w:header="0" w:footer="0" w:gutter="0"/>
      <w:cols w:space="708"/>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EB4F" w14:textId="77777777" w:rsidR="00E61491" w:rsidRDefault="00E61491">
      <w:r>
        <w:separator/>
      </w:r>
    </w:p>
  </w:endnote>
  <w:endnote w:type="continuationSeparator" w:id="0">
    <w:p w14:paraId="7B488C26" w14:textId="77777777" w:rsidR="00E61491" w:rsidRDefault="00E6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9365" w14:textId="77777777" w:rsidR="006D6E89" w:rsidRDefault="006D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123A" w14:textId="77777777" w:rsidR="006D6E89" w:rsidRDefault="00000000">
    <w:pPr>
      <w:pStyle w:val="Footer"/>
      <w:jc w:val="right"/>
    </w:pPr>
    <w:r>
      <w:fldChar w:fldCharType="begin"/>
    </w:r>
    <w:r>
      <w:instrText xml:space="preserve"> PAGE </w:instrText>
    </w:r>
    <w:r>
      <w:fldChar w:fldCharType="separate"/>
    </w:r>
    <w:r>
      <w:t>1</w:t>
    </w:r>
    <w:r>
      <w:fldChar w:fldCharType="end"/>
    </w:r>
  </w:p>
  <w:p w14:paraId="64F60B8B" w14:textId="77777777" w:rsidR="006D6E89" w:rsidRDefault="006D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487C" w14:textId="77777777" w:rsidR="006D6E89" w:rsidRDefault="00000000">
    <w:pPr>
      <w:pStyle w:val="Footer"/>
      <w:jc w:val="right"/>
    </w:pPr>
    <w:r>
      <w:fldChar w:fldCharType="begin"/>
    </w:r>
    <w:r>
      <w:instrText xml:space="preserve"> PAGE </w:instrText>
    </w:r>
    <w:r>
      <w:fldChar w:fldCharType="separate"/>
    </w:r>
    <w:r>
      <w:t>1</w:t>
    </w:r>
    <w:r>
      <w:fldChar w:fldCharType="end"/>
    </w:r>
  </w:p>
  <w:p w14:paraId="1B1982CF" w14:textId="77777777" w:rsidR="006D6E89" w:rsidRDefault="006D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C39E" w14:textId="77777777" w:rsidR="00E61491" w:rsidRDefault="00E61491">
      <w:r>
        <w:separator/>
      </w:r>
    </w:p>
  </w:footnote>
  <w:footnote w:type="continuationSeparator" w:id="0">
    <w:p w14:paraId="18764E88" w14:textId="77777777" w:rsidR="00E61491" w:rsidRDefault="00E6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7"/>
    <w:multiLevelType w:val="multilevel"/>
    <w:tmpl w:val="00000007"/>
    <w:name w:val="WWNum37"/>
    <w:lvl w:ilvl="0">
      <w:start w:val="1"/>
      <w:numFmt w:val="decimal"/>
      <w:lvlText w:val="T%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B"/>
    <w:multiLevelType w:val="multilevel"/>
    <w:tmpl w:val="0000000B"/>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07474D"/>
    <w:multiLevelType w:val="multilevel"/>
    <w:tmpl w:val="189206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65280C"/>
    <w:multiLevelType w:val="multilevel"/>
    <w:tmpl w:val="F8D244CA"/>
    <w:lvl w:ilvl="0">
      <w:start w:val="1"/>
      <w:numFmt w:val="decimal"/>
      <w:lvlText w:val="LP%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9B3E35"/>
    <w:multiLevelType w:val="multilevel"/>
    <w:tmpl w:val="8B084F8E"/>
    <w:lvl w:ilvl="0">
      <w:start w:val="1"/>
      <w:numFmt w:val="bullet"/>
      <w:pStyle w:val="ListParagraph"/>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CF06B97"/>
    <w:multiLevelType w:val="multilevel"/>
    <w:tmpl w:val="9CFC047E"/>
    <w:lvl w:ilvl="0">
      <w:start w:val="1"/>
      <w:numFmt w:val="bullet"/>
      <w:pStyle w:val="Elenco1Bis"/>
      <w:lvlText w:val=""/>
      <w:lvlJc w:val="left"/>
      <w:pPr>
        <w:tabs>
          <w:tab w:val="num" w:pos="0"/>
        </w:tabs>
        <w:ind w:left="1134" w:hanging="283"/>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1016650"/>
    <w:multiLevelType w:val="multilevel"/>
    <w:tmpl w:val="3A0407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9" w15:restartNumberingAfterBreak="0">
    <w:nsid w:val="2C810186"/>
    <w:multiLevelType w:val="multilevel"/>
    <w:tmpl w:val="40B48482"/>
    <w:lvl w:ilvl="0">
      <w:start w:val="1"/>
      <w:numFmt w:val="decimal"/>
      <w:lvlText w:val="%1."/>
      <w:lvlJc w:val="left"/>
      <w:pPr>
        <w:tabs>
          <w:tab w:val="num" w:pos="0"/>
        </w:tabs>
        <w:ind w:left="720" w:hanging="360"/>
      </w:pPr>
      <w:rPr>
        <w:b/>
      </w:r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9E1A7A"/>
    <w:multiLevelType w:val="multilevel"/>
    <w:tmpl w:val="F9C825AA"/>
    <w:lvl w:ilvl="0">
      <w:start w:val="1"/>
      <w:numFmt w:val="decimal"/>
      <w:lvlText w:val="T%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A4E4505"/>
    <w:multiLevelType w:val="multilevel"/>
    <w:tmpl w:val="2E724F6C"/>
    <w:lvl w:ilvl="0">
      <w:start w:val="1"/>
      <w:numFmt w:val="bullet"/>
      <w:pStyle w:val="Elenco1"/>
      <w:lvlText w:val=""/>
      <w:lvlJc w:val="left"/>
      <w:pPr>
        <w:tabs>
          <w:tab w:val="num" w:pos="360"/>
        </w:tabs>
        <w:ind w:left="357" w:hanging="357"/>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D955CDD"/>
    <w:multiLevelType w:val="multilevel"/>
    <w:tmpl w:val="B5EA55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5E7A328B"/>
    <w:multiLevelType w:val="multilevel"/>
    <w:tmpl w:val="5AA27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947482"/>
    <w:multiLevelType w:val="multilevel"/>
    <w:tmpl w:val="05363F06"/>
    <w:lvl w:ilvl="0">
      <w:start w:val="1"/>
      <w:numFmt w:val="lowerLetter"/>
      <w:pStyle w:val="Lasro"/>
      <w:lvlText w:val="%1)"/>
      <w:lvlJc w:val="left"/>
      <w:pPr>
        <w:tabs>
          <w:tab w:val="num" w:pos="567"/>
        </w:tabs>
        <w:ind w:left="567" w:hanging="567"/>
      </w:pPr>
      <w:rPr>
        <w:rFonts w:ascii="Arial" w:hAnsi="Arial" w:cs="Arial"/>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6147051">
    <w:abstractNumId w:val="8"/>
  </w:num>
  <w:num w:numId="2" w16cid:durableId="177812846">
    <w:abstractNumId w:val="11"/>
  </w:num>
  <w:num w:numId="3" w16cid:durableId="436409311">
    <w:abstractNumId w:val="7"/>
  </w:num>
  <w:num w:numId="4" w16cid:durableId="1150950079">
    <w:abstractNumId w:val="15"/>
  </w:num>
  <w:num w:numId="5" w16cid:durableId="295717500">
    <w:abstractNumId w:val="6"/>
  </w:num>
  <w:num w:numId="6" w16cid:durableId="1640957984">
    <w:abstractNumId w:val="9"/>
  </w:num>
  <w:num w:numId="7" w16cid:durableId="2080666338">
    <w:abstractNumId w:val="12"/>
  </w:num>
  <w:num w:numId="8" w16cid:durableId="485512513">
    <w:abstractNumId w:val="10"/>
  </w:num>
  <w:num w:numId="9" w16cid:durableId="51781427">
    <w:abstractNumId w:val="5"/>
  </w:num>
  <w:num w:numId="10" w16cid:durableId="856696877">
    <w:abstractNumId w:val="4"/>
  </w:num>
  <w:num w:numId="11" w16cid:durableId="1303537684">
    <w:abstractNumId w:val="13"/>
  </w:num>
  <w:num w:numId="12" w16cid:durableId="1936673373">
    <w:abstractNumId w:val="0"/>
  </w:num>
  <w:num w:numId="13" w16cid:durableId="450704708">
    <w:abstractNumId w:val="1"/>
  </w:num>
  <w:num w:numId="14" w16cid:durableId="1574240581">
    <w:abstractNumId w:val="2"/>
  </w:num>
  <w:num w:numId="15" w16cid:durableId="1475685129">
    <w:abstractNumId w:val="3"/>
  </w:num>
  <w:num w:numId="16" w16cid:durableId="2024241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89"/>
    <w:rsid w:val="000B496C"/>
    <w:rsid w:val="00262609"/>
    <w:rsid w:val="002A698C"/>
    <w:rsid w:val="002F58BF"/>
    <w:rsid w:val="004C1137"/>
    <w:rsid w:val="004D3C49"/>
    <w:rsid w:val="005D5EE0"/>
    <w:rsid w:val="006857FA"/>
    <w:rsid w:val="006C238D"/>
    <w:rsid w:val="006C2A61"/>
    <w:rsid w:val="006D6E89"/>
    <w:rsid w:val="00726D7E"/>
    <w:rsid w:val="00743483"/>
    <w:rsid w:val="00796F5F"/>
    <w:rsid w:val="007F269D"/>
    <w:rsid w:val="0097106F"/>
    <w:rsid w:val="00A11BDE"/>
    <w:rsid w:val="00A20066"/>
    <w:rsid w:val="00B16A23"/>
    <w:rsid w:val="00C2339F"/>
    <w:rsid w:val="00C241F7"/>
    <w:rsid w:val="00C733F7"/>
    <w:rsid w:val="00E606C1"/>
    <w:rsid w:val="00E61491"/>
    <w:rsid w:val="00E821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5C22"/>
  <w15:docId w15:val="{F0253906-D5D6-4777-AD1C-F3F8098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6"/>
      <w:lang w:val="ru-RU" w:eastAsia="ja-JP"/>
    </w:rPr>
  </w:style>
  <w:style w:type="paragraph" w:styleId="Heading1">
    <w:name w:val="heading 1"/>
    <w:basedOn w:val="Normal"/>
    <w:next w:val="Normal"/>
    <w:uiPriority w:val="9"/>
    <w:qFormat/>
    <w:pPr>
      <w:keepNext/>
      <w:numPr>
        <w:numId w:val="1"/>
      </w:numPr>
      <w:spacing w:before="120" w:line="264" w:lineRule="auto"/>
      <w:outlineLvl w:val="0"/>
    </w:pPr>
    <w:rPr>
      <w:b/>
      <w:caps/>
      <w:sz w:val="24"/>
    </w:rPr>
  </w:style>
  <w:style w:type="paragraph" w:styleId="Heading2">
    <w:name w:val="heading 2"/>
    <w:basedOn w:val="Heading3"/>
    <w:next w:val="BodyText"/>
    <w:uiPriority w:val="9"/>
    <w:semiHidden/>
    <w:unhideWhenUsed/>
    <w:qFormat/>
    <w:pPr>
      <w:numPr>
        <w:ilvl w:val="1"/>
      </w:numPr>
      <w:outlineLvl w:val="1"/>
    </w:pPr>
    <w:rPr>
      <w:b/>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color w:val="000000"/>
      <w:sz w:val="28"/>
    </w:rPr>
  </w:style>
  <w:style w:type="paragraph" w:styleId="Heading4">
    <w:name w:val="heading 4"/>
    <w:basedOn w:val="Normal"/>
    <w:next w:val="Normal"/>
    <w:uiPriority w:val="9"/>
    <w:semiHidden/>
    <w:unhideWhenUsed/>
    <w:qFormat/>
    <w:pPr>
      <w:keepNext/>
      <w:numPr>
        <w:ilvl w:val="3"/>
        <w:numId w:val="1"/>
      </w:numPr>
      <w:jc w:val="center"/>
      <w:outlineLvl w:val="3"/>
    </w:pPr>
    <w:rPr>
      <w:b/>
      <w:sz w:val="24"/>
    </w:rPr>
  </w:style>
  <w:style w:type="paragraph" w:styleId="Heading5">
    <w:name w:val="heading 5"/>
    <w:basedOn w:val="Normal"/>
    <w:next w:val="Normal"/>
    <w:uiPriority w:val="9"/>
    <w:semiHidden/>
    <w:unhideWhenUsed/>
    <w:qFormat/>
    <w:pPr>
      <w:keepNext/>
      <w:numPr>
        <w:ilvl w:val="4"/>
        <w:numId w:val="1"/>
      </w:numPr>
      <w:jc w:val="both"/>
      <w:outlineLvl w:val="4"/>
    </w:pPr>
    <w:rPr>
      <w:b/>
    </w:rPr>
  </w:style>
  <w:style w:type="paragraph" w:styleId="Heading6">
    <w:name w:val="heading 6"/>
    <w:basedOn w:val="Normal"/>
    <w:next w:val="Normal"/>
    <w:uiPriority w:val="9"/>
    <w:semiHidden/>
    <w:unhideWhenUsed/>
    <w:qFormat/>
    <w:pPr>
      <w:keepNext/>
      <w:numPr>
        <w:ilvl w:val="5"/>
        <w:numId w:val="1"/>
      </w:numPr>
      <w:jc w:val="both"/>
      <w:outlineLvl w:val="5"/>
    </w:pPr>
    <w:rPr>
      <w:b/>
      <w:sz w:val="24"/>
    </w:rPr>
  </w:style>
  <w:style w:type="paragraph" w:styleId="Heading7">
    <w:name w:val="heading 7"/>
    <w:basedOn w:val="Normal"/>
    <w:next w:val="Normal"/>
    <w:qFormat/>
    <w:pPr>
      <w:keepNext/>
      <w:numPr>
        <w:ilvl w:val="6"/>
        <w:numId w:val="1"/>
      </w:numPr>
      <w:jc w:val="both"/>
      <w:outlineLvl w:val="6"/>
    </w:pPr>
    <w:rPr>
      <w:b/>
      <w:sz w:val="24"/>
      <w:u w:val="single"/>
    </w:rPr>
  </w:style>
  <w:style w:type="paragraph" w:styleId="Heading8">
    <w:name w:val="heading 8"/>
    <w:basedOn w:val="Normal"/>
    <w:next w:val="Normal"/>
    <w:qFormat/>
    <w:pPr>
      <w:keepNext/>
      <w:numPr>
        <w:ilvl w:val="7"/>
        <w:numId w:val="1"/>
      </w:numPr>
      <w:jc w:val="center"/>
      <w:outlineLvl w:val="7"/>
    </w:pPr>
    <w:rPr>
      <w:sz w:val="48"/>
    </w:rPr>
  </w:style>
  <w:style w:type="paragraph" w:styleId="Heading9">
    <w:name w:val="heading 9"/>
    <w:basedOn w:val="Normal"/>
    <w:next w:val="Normal"/>
    <w:qFormat/>
    <w:pPr>
      <w:keepNext/>
      <w:numPr>
        <w:ilvl w:val="8"/>
        <w:numId w:val="1"/>
      </w:numPr>
      <w:outlineLvl w:val="8"/>
    </w:pPr>
    <w:rPr>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Wingdings" w:hAnsi="Wingdings" w:cs="Wingdings"/>
    </w:rPr>
  </w:style>
  <w:style w:type="character" w:customStyle="1" w:styleId="WW8Num3z0">
    <w:name w:val="WW8Num3z0"/>
    <w:qFormat/>
    <w:rPr>
      <w:rFonts w:ascii="Arial" w:hAnsi="Arial" w:cs="Arial"/>
      <w:b w:val="0"/>
      <w:i w:val="0"/>
      <w:sz w:val="24"/>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b/>
    </w:rPr>
  </w:style>
  <w:style w:type="character" w:customStyle="1" w:styleId="WW8Num5z1">
    <w:name w:val="WW8Num5z1"/>
    <w:qFormat/>
    <w:rPr>
      <w:rFonts w:ascii="Times New Roman" w:hAnsi="Times New Roman" w:cs="Times New Roman"/>
    </w:rPr>
  </w:style>
  <w:style w:type="character" w:customStyle="1" w:styleId="a">
    <w:name w:val="Заголовок сообщения (текст)"/>
    <w:qFormat/>
    <w:rPr>
      <w:rFonts w:ascii="Arial Black" w:hAnsi="Arial Black" w:cs="Arial Black"/>
      <w:b/>
      <w:i/>
      <w:w w:val="200"/>
      <w:sz w:val="18"/>
    </w:rPr>
  </w:style>
  <w:style w:type="character" w:styleId="Emphasis">
    <w:name w:val="Emphasis"/>
    <w:qFormat/>
    <w:rPr>
      <w:i/>
    </w:rPr>
  </w:style>
  <w:style w:type="character" w:styleId="PageNumber">
    <w:name w:val="page number"/>
    <w:basedOn w:val="DefaultParagraphFont"/>
  </w:style>
  <w:style w:type="character" w:customStyle="1" w:styleId="CorptextCaracter">
    <w:name w:val="Corp text Caracter"/>
    <w:qFormat/>
    <w:rPr>
      <w:rFonts w:ascii="Arial" w:hAnsi="Arial" w:cs="Arial"/>
      <w:color w:val="000000"/>
      <w:sz w:val="28"/>
      <w:lang w:val="ru-RU" w:eastAsia="ja-JP" w:bidi="ar-SA"/>
    </w:rPr>
  </w:style>
  <w:style w:type="character" w:customStyle="1" w:styleId="TextnBalonCaracter">
    <w:name w:val="Text în Balon Caracter"/>
    <w:qFormat/>
    <w:rPr>
      <w:rFonts w:ascii="Segoe UI" w:hAnsi="Segoe UI" w:cs="Segoe UI"/>
      <w:sz w:val="18"/>
      <w:szCs w:val="18"/>
      <w:lang w:val="ru-RU" w:eastAsia="ja-JP"/>
    </w:rPr>
  </w:style>
  <w:style w:type="character" w:styleId="CommentReference">
    <w:name w:val="annotation reference"/>
    <w:qFormat/>
    <w:rPr>
      <w:sz w:val="16"/>
      <w:szCs w:val="16"/>
    </w:rPr>
  </w:style>
  <w:style w:type="character" w:customStyle="1" w:styleId="TextcomentariuCaracter">
    <w:name w:val="Text comentariu Caracter"/>
    <w:qFormat/>
    <w:rPr>
      <w:lang w:val="ru-RU" w:eastAsia="ja-JP"/>
    </w:rPr>
  </w:style>
  <w:style w:type="character" w:customStyle="1" w:styleId="SubiectComentariuCaracter">
    <w:name w:val="Subiect Comentariu Caracter"/>
    <w:qFormat/>
    <w:rPr>
      <w:b/>
      <w:bCs/>
      <w:lang w:val="ru-RU" w:eastAsia="ja-JP"/>
    </w:rPr>
  </w:style>
  <w:style w:type="character" w:styleId="Hyperlink">
    <w:name w:val="Hyperlink"/>
    <w:rPr>
      <w:color w:val="0000FF"/>
      <w:u w:val="single"/>
    </w:rPr>
  </w:style>
  <w:style w:type="character" w:customStyle="1" w:styleId="AntetCaracter">
    <w:name w:val="Antet Caracter"/>
    <w:qFormat/>
    <w:rPr>
      <w:sz w:val="26"/>
      <w:lang w:val="ru-RU" w:eastAsia="ja-JP"/>
    </w:rPr>
  </w:style>
  <w:style w:type="character" w:customStyle="1" w:styleId="SubsolCaracter">
    <w:name w:val="Subsol Caracter"/>
    <w:qFormat/>
    <w:rPr>
      <w:sz w:val="26"/>
      <w:lang w:val="ru-RU" w:eastAsia="ja-JP"/>
    </w:rPr>
  </w:style>
  <w:style w:type="character" w:customStyle="1" w:styleId="CitatintensCaracter">
    <w:name w:val="Citat intens Caracter"/>
    <w:qFormat/>
    <w:rPr>
      <w:rFonts w:ascii="Calisto MT" w:eastAsia="Lustria" w:hAnsi="Calisto MT" w:cs="Lustria"/>
      <w:b/>
      <w:bCs/>
      <w:i/>
      <w:iCs/>
      <w:color w:val="808080"/>
      <w:lang w:val="ru-RU"/>
    </w:rPr>
  </w:style>
  <w:style w:type="character" w:styleId="UnresolvedMention">
    <w:name w:val="Unresolved Mention"/>
    <w:qFormat/>
    <w:rPr>
      <w:color w:val="605E5C"/>
      <w:shd w:val="clear" w:color="auto" w:fill="E1DFDD"/>
    </w:rPr>
  </w:style>
  <w:style w:type="character" w:customStyle="1" w:styleId="ui-provider">
    <w:name w:val="ui-provider"/>
    <w:basedOn w:val="DefaultParagraphFont"/>
    <w:qFormat/>
  </w:style>
  <w:style w:type="character" w:styleId="Strong">
    <w:name w:val="Strong"/>
    <w:qFormat/>
    <w:rPr>
      <w:b/>
      <w:bCs/>
    </w:rPr>
  </w:style>
  <w:style w:type="character" w:customStyle="1" w:styleId="Caractresdenumrotation">
    <w:name w:val="Caractères de numérotation"/>
    <w:qFormat/>
  </w:style>
  <w:style w:type="paragraph" w:customStyle="1" w:styleId="Titre">
    <w:name w:val="Titre"/>
    <w:basedOn w:val="Normal"/>
    <w:next w:val="BodyText"/>
    <w:qFormat/>
    <w:pPr>
      <w:keepNext/>
      <w:spacing w:before="240" w:after="120"/>
    </w:pPr>
    <w:rPr>
      <w:rFonts w:ascii="Liberation Sans;Arial" w:eastAsia="Noto Sans CJK SC" w:hAnsi="Liberation Sans;Arial" w:cs="Noto Sans Devanagari"/>
      <w:sz w:val="28"/>
      <w:szCs w:val="28"/>
    </w:rPr>
  </w:style>
  <w:style w:type="paragraph" w:styleId="BodyText">
    <w:name w:val="Body Text"/>
    <w:basedOn w:val="Normal"/>
    <w:pPr>
      <w:spacing w:after="120"/>
    </w:pPr>
    <w:rPr>
      <w:rFonts w:ascii="Arial" w:hAnsi="Arial" w:cs="Arial"/>
      <w:color w:val="000000"/>
      <w:sz w:val="28"/>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next w:val="Normal"/>
    <w:qFormat/>
    <w:rPr>
      <w:b/>
      <w:sz w:val="28"/>
    </w:rPr>
  </w:style>
  <w:style w:type="paragraph" w:styleId="Title">
    <w:name w:val="Title"/>
    <w:basedOn w:val="Normal"/>
    <w:uiPriority w:val="10"/>
    <w:qFormat/>
    <w:pPr>
      <w:jc w:val="center"/>
    </w:pPr>
    <w:rPr>
      <w:sz w:val="24"/>
    </w:rPr>
  </w:style>
  <w:style w:type="paragraph" w:customStyle="1" w:styleId="Elenco1">
    <w:name w:val="Elenco 1"/>
    <w:basedOn w:val="BodyText"/>
    <w:qFormat/>
    <w:pPr>
      <w:keepLines/>
      <w:numPr>
        <w:numId w:val="2"/>
      </w:numPr>
      <w:spacing w:before="60"/>
      <w:ind w:left="0" w:right="567" w:firstLine="0"/>
      <w:jc w:val="both"/>
    </w:pPr>
    <w:rPr>
      <w:rFonts w:ascii="Times New Roman" w:hAnsi="Times New Roman" w:cs="Times New Roman"/>
      <w:color w:val="auto"/>
      <w:sz w:val="24"/>
    </w:rPr>
  </w:style>
  <w:style w:type="paragraph" w:customStyle="1" w:styleId="En-tteetpieddepage">
    <w:name w:val="En-tête et pied de page"/>
    <w:basedOn w:val="Normal"/>
    <w:qForma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qFormat/>
    <w:pPr>
      <w:jc w:val="both"/>
    </w:pPr>
  </w:style>
  <w:style w:type="paragraph" w:styleId="BodyTextIndent">
    <w:name w:val="Body Text Indent"/>
    <w:basedOn w:val="Normal"/>
    <w:pPr>
      <w:ind w:left="57"/>
      <w:jc w:val="both"/>
    </w:pPr>
  </w:style>
  <w:style w:type="paragraph" w:styleId="BodyText3">
    <w:name w:val="Body Text 3"/>
    <w:basedOn w:val="Normal"/>
    <w:qFormat/>
    <w:pPr>
      <w:jc w:val="both"/>
    </w:pPr>
    <w:rPr>
      <w:sz w:val="24"/>
    </w:rPr>
  </w:style>
  <w:style w:type="paragraph" w:styleId="BodyTextIndent2">
    <w:name w:val="Body Text Indent 2"/>
    <w:basedOn w:val="Normal"/>
    <w:qFormat/>
    <w:pPr>
      <w:ind w:firstLine="426"/>
    </w:pPr>
    <w:rPr>
      <w:color w:val="FF0000"/>
      <w:sz w:val="24"/>
    </w:rPr>
  </w:style>
  <w:style w:type="paragraph" w:customStyle="1" w:styleId="Elenco1Bis">
    <w:name w:val="Elenco 1 Bis"/>
    <w:basedOn w:val="Elenco1"/>
    <w:qFormat/>
    <w:pPr>
      <w:numPr>
        <w:numId w:val="3"/>
      </w:numPr>
      <w:tabs>
        <w:tab w:val="left" w:pos="360"/>
        <w:tab w:val="left" w:pos="993"/>
      </w:tabs>
      <w:spacing w:after="360"/>
      <w:ind w:left="993" w:hanging="425"/>
    </w:pPr>
    <w:rPr>
      <w:lang w:eastAsia="it-IT"/>
    </w:rPr>
  </w:style>
  <w:style w:type="paragraph" w:customStyle="1" w:styleId="Sottotitolo1">
    <w:name w:val="Sottotitolo 1"/>
    <w:basedOn w:val="Normal"/>
    <w:qFormat/>
    <w:pPr>
      <w:keepNext/>
      <w:spacing w:before="840" w:after="240"/>
    </w:pPr>
    <w:rPr>
      <w:rFonts w:ascii="Arial" w:hAnsi="Arial" w:cs="Arial"/>
      <w:b/>
      <w:caps/>
      <w:sz w:val="20"/>
      <w:lang w:eastAsia="it-IT"/>
    </w:rPr>
  </w:style>
  <w:style w:type="paragraph" w:customStyle="1" w:styleId="Lasro">
    <w:name w:val="Lasro"/>
    <w:basedOn w:val="Normal"/>
    <w:qFormat/>
    <w:pPr>
      <w:widowControl w:val="0"/>
      <w:numPr>
        <w:numId w:val="4"/>
      </w:numPr>
      <w:spacing w:line="360" w:lineRule="auto"/>
    </w:pPr>
    <w:rPr>
      <w:rFonts w:ascii="Arial" w:hAnsi="Arial" w:cs="Arial"/>
      <w:sz w:val="24"/>
      <w:lang w:eastAsia="ro-RO"/>
    </w:rPr>
  </w:style>
  <w:style w:type="paragraph" w:styleId="CommentText">
    <w:name w:val="annotation text"/>
    <w:basedOn w:val="Normal"/>
    <w:qFormat/>
    <w:rPr>
      <w:sz w:val="20"/>
    </w:rPr>
  </w:style>
  <w:style w:type="paragraph" w:customStyle="1" w:styleId="ASROtext">
    <w:name w:val="ASROtext"/>
    <w:basedOn w:val="CommentText"/>
    <w:qFormat/>
    <w:pPr>
      <w:widowControl w:val="0"/>
      <w:spacing w:line="360" w:lineRule="auto"/>
    </w:pPr>
    <w:rPr>
      <w:rFonts w:ascii="Arial" w:hAnsi="Arial" w:cs="Arial"/>
      <w:sz w:val="24"/>
      <w:lang w:eastAsia="ro-RO"/>
    </w:rPr>
  </w:style>
  <w:style w:type="paragraph" w:customStyle="1" w:styleId="DefaultParagraphFontParaCharChar">
    <w:name w:val="Default Paragraph Font Para Char Char"/>
    <w:basedOn w:val="Normal"/>
    <w:qFormat/>
    <w:pPr>
      <w:spacing w:after="160" w:line="240" w:lineRule="exact"/>
    </w:pPr>
    <w:rPr>
      <w:rFonts w:ascii="Verdana" w:hAnsi="Verdana" w:cs="Verdana"/>
      <w:sz w:val="20"/>
      <w:lang w:eastAsia="en-US"/>
    </w:rPr>
  </w:style>
  <w:style w:type="paragraph" w:styleId="BalloonText">
    <w:name w:val="Balloon Text"/>
    <w:basedOn w:val="Normal"/>
    <w:qFormat/>
    <w:rPr>
      <w:rFonts w:ascii="Segoe UI" w:hAnsi="Segoe UI" w:cs="Segoe UI"/>
      <w:sz w:val="18"/>
      <w:szCs w:val="18"/>
    </w:rPr>
  </w:style>
  <w:style w:type="paragraph" w:styleId="CommentSubject">
    <w:name w:val="annotation subject"/>
    <w:basedOn w:val="CommentText"/>
    <w:next w:val="CommentText"/>
    <w:qFormat/>
    <w:rPr>
      <w:b/>
      <w:bCs/>
    </w:rPr>
  </w:style>
  <w:style w:type="paragraph" w:styleId="ListParagraph">
    <w:name w:val="List Paragraph"/>
    <w:basedOn w:val="Normal"/>
    <w:qFormat/>
    <w:pPr>
      <w:numPr>
        <w:numId w:val="5"/>
      </w:numPr>
      <w:tabs>
        <w:tab w:val="left" w:pos="360"/>
      </w:tabs>
      <w:spacing w:after="100" w:line="360" w:lineRule="auto"/>
      <w:ind w:left="357" w:hanging="357"/>
      <w:contextualSpacing/>
    </w:pPr>
    <w:rPr>
      <w:rFonts w:ascii="Calisto MT" w:eastAsia="MS PMincho" w:hAnsi="Calisto MT" w:cs="Calisto MT"/>
      <w:color w:val="191919"/>
      <w:sz w:val="20"/>
      <w:lang w:eastAsia="en-US"/>
    </w:rPr>
  </w:style>
  <w:style w:type="paragraph" w:customStyle="1" w:styleId="headertext">
    <w:name w:val="header text"/>
    <w:basedOn w:val="Header"/>
    <w:qFormat/>
    <w:pPr>
      <w:pBdr>
        <w:bottom w:val="dotted" w:sz="8" w:space="1" w:color="C0504D"/>
      </w:pBdr>
      <w:tabs>
        <w:tab w:val="clear" w:pos="4153"/>
        <w:tab w:val="clear" w:pos="8306"/>
        <w:tab w:val="center" w:pos="4320"/>
        <w:tab w:val="right" w:pos="8640"/>
      </w:tabs>
    </w:pPr>
    <w:rPr>
      <w:rFonts w:ascii="Calisto MT" w:eastAsia="MS PMincho" w:hAnsi="Calisto MT" w:cs="Calisto MT"/>
      <w:b/>
      <w:color w:val="C0504D"/>
      <w:sz w:val="16"/>
      <w:szCs w:val="16"/>
      <w:lang w:eastAsia="en-US"/>
    </w:rPr>
  </w:style>
  <w:style w:type="paragraph" w:styleId="IndexHeading">
    <w:name w:val="index heading"/>
    <w:basedOn w:val="Titre"/>
  </w:style>
  <w:style w:type="paragraph" w:styleId="TOCHeading">
    <w:name w:val="TOC Heading"/>
    <w:basedOn w:val="Heading1"/>
    <w:next w:val="Normal"/>
    <w:qFormat/>
    <w:pPr>
      <w:keepLines/>
      <w:numPr>
        <w:numId w:val="0"/>
      </w:numPr>
      <w:spacing w:before="240" w:line="254" w:lineRule="auto"/>
      <w:outlineLvl w:val="9"/>
    </w:pPr>
    <w:rPr>
      <w:rFonts w:ascii="Calibri Light" w:hAnsi="Calibri Light" w:cs="Calibri Light"/>
      <w:b w:val="0"/>
      <w:color w:val="2E74B5"/>
      <w:sz w:val="32"/>
      <w:szCs w:val="32"/>
      <w:lang w:eastAsia="en-US"/>
    </w:rPr>
  </w:style>
  <w:style w:type="paragraph" w:styleId="TOC3">
    <w:name w:val="toc 3"/>
    <w:basedOn w:val="Normal"/>
    <w:next w:val="Normal"/>
    <w:pPr>
      <w:ind w:left="520"/>
    </w:pPr>
  </w:style>
  <w:style w:type="paragraph" w:styleId="TOC1">
    <w:name w:val="toc 1"/>
    <w:basedOn w:val="Normal"/>
    <w:next w:val="Normal"/>
    <w:pPr>
      <w:tabs>
        <w:tab w:val="left" w:pos="567"/>
        <w:tab w:val="right" w:leader="dot" w:pos="9627"/>
      </w:tabs>
      <w:spacing w:line="360" w:lineRule="auto"/>
    </w:pPr>
    <w:rPr>
      <w:sz w:val="24"/>
    </w:rPr>
  </w:style>
  <w:style w:type="paragraph" w:styleId="IntenseQuote">
    <w:name w:val="Intense Quote"/>
    <w:basedOn w:val="Normal"/>
    <w:next w:val="Normal"/>
    <w:qFormat/>
    <w:pPr>
      <w:pBdr>
        <w:bottom w:val="single" w:sz="4" w:space="4" w:color="808080"/>
      </w:pBdr>
      <w:spacing w:before="200" w:after="100" w:line="360" w:lineRule="auto"/>
      <w:ind w:left="936" w:right="936"/>
    </w:pPr>
    <w:rPr>
      <w:rFonts w:ascii="Calisto MT" w:eastAsia="Lustria" w:hAnsi="Calisto MT" w:cs="Lustria"/>
      <w:b/>
      <w:bCs/>
      <w:i/>
      <w:iCs/>
      <w:color w:val="808080"/>
      <w:sz w:val="20"/>
      <w:lang w:eastAsia="en-US"/>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f4f660-dd2d-41be-bd95-3ed9a18d231a">
      <UserInfo>
        <DisplayName>Nicolaev Pavel</DisplayName>
        <AccountId>157</AccountId>
        <AccountType/>
      </UserInfo>
    </SharedWithUsers>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Props1.xml><?xml version="1.0" encoding="utf-8"?>
<ds:datastoreItem xmlns:ds="http://schemas.openxmlformats.org/officeDocument/2006/customXml" ds:itemID="{2C595889-A010-4AC4-B0A8-D374CA42CADB}">
  <ds:schemaRefs>
    <ds:schemaRef ds:uri="http://schemas.microsoft.com/sharepoint/v3/contenttype/forms"/>
  </ds:schemaRefs>
</ds:datastoreItem>
</file>

<file path=customXml/itemProps2.xml><?xml version="1.0" encoding="utf-8"?>
<ds:datastoreItem xmlns:ds="http://schemas.openxmlformats.org/officeDocument/2006/customXml" ds:itemID="{BE747A8F-5476-4685-B525-E97AD6B0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29AA9-2CAD-4CBC-B7E6-586161DFBC47}">
  <ds:schemaRefs>
    <ds:schemaRef ds:uri="http://schemas.microsoft.com/office/2006/metadata/properties"/>
    <ds:schemaRef ds:uri="http://schemas.microsoft.com/office/infopath/2007/PartnerControls"/>
    <ds:schemaRef ds:uri="f8f4f660-dd2d-41be-bd95-3ed9a18d231a"/>
    <ds:schemaRef ds:uri="c86ee52a-c60e-4381-a462-d64b4d8426c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868</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ARIA</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Munteanu Silvia</cp:lastModifiedBy>
  <cp:revision>6</cp:revision>
  <dcterms:created xsi:type="dcterms:W3CDTF">2025-10-06T12:53:00Z</dcterms:created>
  <dcterms:modified xsi:type="dcterms:W3CDTF">2025-10-06T13:35:00Z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2025-09-19T13:46:00Z</dcterms:created>
  <dc:creator>20 keys</dc:creator>
  <dc:description/>
  <dc:language>fr-FR</dc:language>
  <cp:lastModifiedBy/>
  <cp:lastPrinted>2021-03-16T07:55:00Z</cp:lastPrinted>
  <dcterms:modified xsi:type="dcterms:W3CDTF">2025-09-22T18:02:17Z</dcterms:modified>
  <cp:revision>7</cp:revision>
  <dc:subject/>
  <dc:title>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157;#Nicolaev Pavel</vt:lpwstr>
  </property>
  <property fmtid="{D5CDD505-2E9C-101B-9397-08002B2CF9AE}" pid="3" name="display_urn:schemas-microsoft-com:office:office#SharedWithUsers">
    <vt:lpwstr>Nicolaev Pavel</vt:lpwstr>
  </property>
  <property fmtid="{D5CDD505-2E9C-101B-9397-08002B2CF9AE}" pid="4" name="ContentTypeId">
    <vt:lpwstr>0x010100A824C9B98F4A20418844FB67EADB71EA</vt:lpwstr>
  </property>
</Properties>
</file>