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6A" w:rsidRPr="007862E0" w:rsidRDefault="00AC63DA" w:rsidP="00F35D6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6</w:t>
      </w:r>
      <w:bookmarkStart w:id="0" w:name="_GoBack"/>
      <w:bookmarkEnd w:id="0"/>
      <w:r w:rsidR="00F35D6A" w:rsidRPr="007862E0">
        <w:rPr>
          <w:rFonts w:ascii="Times New Roman" w:hAnsi="Times New Roman" w:cs="Times New Roman"/>
          <w:b/>
          <w:sz w:val="24"/>
          <w:szCs w:val="24"/>
          <w:lang w:val="ru-RU"/>
        </w:rPr>
        <w:t>. Права интеллектуальной собственности и академическое мошенничество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1. Права интеллектуальной собственности (DPI): концепция и типология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2. Научное авторство и написание призраков: возможности и границы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Политика открытого доступа в обществе знаний.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3. Академическое мошенничество: от намерения к делу. Типы академического мошенничества: плагиат, копирование, само плагиат, производство данных, подделка личности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4. Анти </w:t>
      </w:r>
      <w:r w:rsidR="00BF35DE">
        <w:rPr>
          <w:rFonts w:ascii="Times New Roman" w:hAnsi="Times New Roman" w:cs="Times New Roman"/>
          <w:sz w:val="24"/>
          <w:szCs w:val="24"/>
          <w:lang w:val="ru-RU"/>
        </w:rPr>
        <w:t>плагиатом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регулирование ТУМ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5.Меры по предотвращению и способы борьбы с академическим мошенничеством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D6A" w:rsidRPr="00BF35DE" w:rsidRDefault="00F35D6A" w:rsidP="00F35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Права интеллектуальной собственности (DPI): концепция и типология</w:t>
      </w:r>
    </w:p>
    <w:p w:rsidR="00BF35DE" w:rsidRPr="007862E0" w:rsidRDefault="00BF35DE" w:rsidP="00BF35DE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Интеллектуальная собственность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совокупности прав, регламентирующие интеллектуальную деятельностью в областях: литературной, художественной и научной, экономической, коммерческой и промышленной.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В отличие от собственности в целом, которая связана с владением материальными благами, интеллектуальная собственность, относящаяся к “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>духовным благам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”.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Таким образом, интеллектуальная собственность традиционно делится на две части</w:t>
      </w:r>
      <w:proofErr w:type="gramStart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Авторское право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862E0">
        <w:rPr>
          <w:rFonts w:ascii="Times New Roman" w:hAnsi="Times New Roman" w:cs="Times New Roman"/>
          <w:b/>
          <w:i/>
          <w:sz w:val="24"/>
          <w:szCs w:val="24"/>
          <w:lang w:val="ru-RU"/>
        </w:rPr>
        <w:t>относится к защите произведений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литературе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(романы, стихи, пьесы) 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 xml:space="preserve">художественной деятельности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(фильмы, музыкальные произведения), 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>научной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(монографии, исследовательские проекты, научные статьи и т. д.), 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>художественно-архитектурной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(картины, фотографии, скульптуры, архитектурный дизайн), 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>компьютерных программ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(игры, сайты и т. д.). </w:t>
      </w:r>
      <w:proofErr w:type="gramEnd"/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А работа исполнителей, производителей фонограмм, видео грамм и организаций по эфирному или кабельному распространению относится к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смежным правам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Отрасль интеллектуальной собственности относится к 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>категориям интеллектуального творчества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, защита которых возникает автоматически, с момента их реализации без необходимой процедура экспертизы и сертификации. Она защищена авторским правом при условии, что она оригинальная.</w:t>
      </w:r>
    </w:p>
    <w:p w:rsidR="00F35D6A" w:rsidRPr="007862E0" w:rsidRDefault="00F35D6A" w:rsidP="00F35D6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Промышленная собственность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промышленной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собственности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относятся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исключительные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права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на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нематериальные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блага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являющиеся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результатом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творческой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деятельности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людей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Эти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блага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используются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производственной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области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промышленности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других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отраслях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народного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хозяйства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строительстве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сельском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хозяйстве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торговле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оказании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услуг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Они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воплощаются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конструкциях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новых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веществах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способах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производственной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Изобретения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изобретением</w:t>
      </w:r>
      <w:proofErr w:type="spellEnd"/>
      <w:r w:rsidRPr="007862E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понимается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техническое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решение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являющееся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новым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имеющее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изобретательский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уровень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промышленно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применимое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Виды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изобретений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35D6A" w:rsidRPr="007862E0" w:rsidRDefault="00F35D6A" w:rsidP="00F35D6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Перспективное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изобретение</w:t>
      </w:r>
      <w:proofErr w:type="spellEnd"/>
    </w:p>
    <w:p w:rsidR="00F35D6A" w:rsidRPr="007862E0" w:rsidRDefault="00F35D6A" w:rsidP="00F35D6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Пионерское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изобретение</w:t>
      </w:r>
      <w:proofErr w:type="spellEnd"/>
    </w:p>
    <w:p w:rsidR="00F35D6A" w:rsidRPr="007862E0" w:rsidRDefault="00F35D6A" w:rsidP="00F35D6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Переносное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изобретение</w:t>
      </w:r>
      <w:proofErr w:type="spellEnd"/>
    </w:p>
    <w:p w:rsidR="00F35D6A" w:rsidRPr="007862E0" w:rsidRDefault="00F35D6A" w:rsidP="00F35D6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Комбинационное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изобретение</w:t>
      </w:r>
      <w:proofErr w:type="spellEnd"/>
    </w:p>
    <w:p w:rsidR="00F35D6A" w:rsidRPr="007862E0" w:rsidRDefault="00F35D6A" w:rsidP="00F35D6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Служебное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Объектами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изобретений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могут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являться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устройство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способ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вещество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штамм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микроорганизма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культуры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клеток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растений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животных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также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применение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известного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ранее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устройства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способа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вещества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штамма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новому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назначению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Изобретения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являются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нематериальными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объектами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объективно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существуют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материальных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объектах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частности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товарах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Такими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товарами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являются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прежде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всего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продукты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производства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Изобретению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предоставлена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патентная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охрана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оно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соответствует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условиям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патентоспособности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новизна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изобретательский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уровень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промышленная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применимость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З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аявка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получение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патента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должна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содержать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выдаче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патента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описание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изобретения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формулу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изобретения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чертежи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необходимо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реферат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Рассмотрение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заявки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происходит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несколько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этапов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Вначале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осуществляется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обязательная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формальная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предварительная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экспертиза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заявки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установленных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требований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представленным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документам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Далее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проверяется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относится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заявленное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объектам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охраняются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законодательством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изобретениях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попадает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эту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категорию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оно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при-знается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патентоспособным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принимается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решение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отказе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выдаче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па-тента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стадии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формальной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экспертизы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же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попадает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категорию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неохраняемых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объектов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заявленный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объект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признается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принципе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патентоспособным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Дальнейшее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рассмотрение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заявки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прошедшей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формальную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экспертизу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зависит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действующей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системы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выдачи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патентов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Существуют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следующие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системы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выдачи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патентов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свидетельств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объекты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промышленной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собственности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явочная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система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проверочная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система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отсроченная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система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Патент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действует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течение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двадцати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лет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возможным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продлением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срока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действия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патентным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органом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более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чем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пять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лет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Промышленные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образцы</w:t>
      </w:r>
      <w:proofErr w:type="spellEnd"/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Промышленный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образец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результатом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творческой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служит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средством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повышения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потребительских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качеств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изделий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характеризуются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соответствием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показателей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достижениям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мировой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науки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техники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надежностью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долговечностью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экономичностью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промышленным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образцам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относится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художественно-конструкторское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решение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определяющее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внешний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вид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изделия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Критериями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охраноспособности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промышленного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образца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являются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новизна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оригинальность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промышленная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применимость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Патент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промышленный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образец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действует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течение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десяти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лет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возможным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продлением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этого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срока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патентным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органом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ходатайству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патентообладателя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более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чем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пять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лет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Полезные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модели</w:t>
      </w:r>
      <w:proofErr w:type="spellEnd"/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полезным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моделям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так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называемым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малым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изобретениям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относят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конструктивное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выполнение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средств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производства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предметов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потребления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также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составных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частей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Полезной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модели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предоставляется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охрана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новой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совокупность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ее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существенных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признаков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известна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уровня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техники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промышленно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применимой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использоваться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промышленности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сельском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хозяйстве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здравоохранении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других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отраслях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Важной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особенностью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правовой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охраны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полезной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модели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также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свидетельство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выдается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без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соответствия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условиям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новизны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промышленной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применимости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 xml:space="preserve">                                         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Субъекты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патентного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права</w:t>
      </w:r>
      <w:proofErr w:type="spellEnd"/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Субъектами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патентного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права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являются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авторы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соавторы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изобретений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полезных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моделей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промышленных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образцов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патентообладатели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также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другие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физические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юридические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лица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приобретающие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закону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договору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некоторые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патентные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права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Другими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субъектами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патентного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права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являются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правопреемники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Правопреемниками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иностранных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граждан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могут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физические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юридические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лица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личным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неимущественным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правам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автора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промышленной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собственности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относятся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право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авторства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право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получения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патента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передача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указанного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права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другим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юридическим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физическим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лицам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также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право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использования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патента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Товарный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знак</w:t>
      </w:r>
      <w:proofErr w:type="spellEnd"/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Товарный</w:t>
      </w:r>
      <w:proofErr w:type="spellEnd"/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знак</w:t>
      </w:r>
      <w:proofErr w:type="spellEnd"/>
      <w:r w:rsidRPr="007862E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обозначением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предназначенным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отличать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товары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услуги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одних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производителей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товаров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услуг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однородных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товаров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услуг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других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производителей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качестве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товарных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знаков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используют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нескольких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видов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форм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обозначений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35D6A" w:rsidRPr="007862E0" w:rsidRDefault="00F35D6A" w:rsidP="00F35D6A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словесные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35D6A" w:rsidRPr="007862E0" w:rsidRDefault="00F35D6A" w:rsidP="00F35D6A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изобразительные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35D6A" w:rsidRPr="007862E0" w:rsidRDefault="00F35D6A" w:rsidP="00F35D6A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комбинированные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содержанию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товарные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знаки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должны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новыми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идентичными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сходными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товарными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знаками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уже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введенными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оборот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Особое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место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занимает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коллективный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знак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предназначенный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обозначения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товаров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выпускаемых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несколькими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предприятиями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Режим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такого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знака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строго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регламентирован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Срок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действия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регистрации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товарного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знака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- 10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лет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возможным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продлением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заявлению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владельца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последний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год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действия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каждый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раз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лет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Наименование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мест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происхождения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товара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Наименованием</w:t>
      </w:r>
      <w:proofErr w:type="spellEnd"/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места</w:t>
      </w:r>
      <w:proofErr w:type="spellEnd"/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происхождения</w:t>
      </w:r>
      <w:proofErr w:type="spellEnd"/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товара</w:t>
      </w:r>
      <w:proofErr w:type="spellEnd"/>
      <w:r w:rsidRPr="007862E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название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страны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населенного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пункта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местности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другого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географического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объекта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используемое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обозначения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товара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особые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свойства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которого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исключительно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главным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образом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определяются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характерными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данного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объекта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природными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условиями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сельскохозяйственных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естественных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природных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продуктов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) и/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человеческим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фактором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старинными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рецептами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методами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производства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технологическими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секретами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Срок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действия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десятилетний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возможностью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продления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Продление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возможно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заявлению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обладателя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свидетельства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предоставлении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заключения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компетентного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органа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подтверждающего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обладатель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свидетельства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находится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же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географическом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объекте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производит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товар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теми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же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особыми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свойствами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Недобросовестная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конкуренция</w:t>
      </w:r>
      <w:proofErr w:type="spellEnd"/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самом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широком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смысле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понятие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―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недобросовестная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конкуренция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‖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представляет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собой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совершение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таких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актов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противоречат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честной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промышленной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практике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недобросовестной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отличается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так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называемая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запрещенная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конкуренция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когда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ответственность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наступает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нарушением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положений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закона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договора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Парижская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конвенция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определила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следующие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три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основные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вида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конкуренции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недобросовестные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действия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ведущие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тому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потребитель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принять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предприятие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товары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промышленную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коммерческую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деятельность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данной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фирмы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предприятие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товары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промышленную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коммерческую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деятельность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другой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фирмы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(сони-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>соми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>)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ложные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заявления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ходе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коммерческой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дискредитирующие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предприятие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товары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промышленную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коммерческую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деятельность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использование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ходе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коммерческой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указаний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обозначений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вводящих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потребителя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заблуждение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относительно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породы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способа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изготовления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характеристик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пригодности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количества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товаров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F35D6A" w:rsidRPr="007862E0" w:rsidRDefault="00F35D6A" w:rsidP="00F35D6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Рационализаторское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предложение</w:t>
      </w:r>
      <w:proofErr w:type="spellEnd"/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Рационализаторское</w:t>
      </w:r>
      <w:proofErr w:type="spellEnd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предложение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техническое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решение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предусматривающее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создание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изменение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конструкции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изделия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технологии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производства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применяемой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техники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состава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материала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являющееся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новым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полезным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предприятия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которому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оно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подано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также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новое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предприятия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организационное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решение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дающее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экономию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трудовых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сырьевых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топливно-энергетических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других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материальных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ресурсов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иной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положительный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эффект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признания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данного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решения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рационализаторским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необходимо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во-первых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оно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было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одним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видов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технических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решений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организационным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решением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Техническое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решение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рационализаторском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предложении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достигается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путем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создания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изменения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конструкции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изделия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технологии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производства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применяемой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техники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изменения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состава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материала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во-вторых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оно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должно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новым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предприятия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которому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подано</w:t>
      </w:r>
      <w:proofErr w:type="spellEnd"/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в-третьих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оно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должно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полезным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предприятия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которому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подано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т.е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позволять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получить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любой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положительный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eastAsia="ru-RU"/>
        </w:rPr>
        <w:t>эффект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D6A" w:rsidRPr="007862E0" w:rsidRDefault="00F35D6A" w:rsidP="00F35D6A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5D6A" w:rsidRDefault="00F35D6A" w:rsidP="00BF35D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Научное авторство и написание призраков: возможности и границы.</w:t>
      </w:r>
    </w:p>
    <w:p w:rsidR="00BF35DE" w:rsidRPr="007862E0" w:rsidRDefault="00BF35DE" w:rsidP="00BF35DE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Политика открытого доступа в обществе знаний. Авторы научных статей - это, как правило, те, кто участвует в разработке исследования и написании самой статьи. В теоретических исследованиях, таких как философское, юридическое, политическое, один или не более нескольких человек участвуют на всех этапах исследования. В точных и естественных науках, а также частично в социальных науках, где исследования более обширны, в исследовании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участвует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большое количество людей, как на предварительных этапах сбора экспериментальных данных, так и на этапах разработки выводов и написания статьи. Помимо них, ряд специалистов могут дать значительную обратную связь при разработке статьи, особенно со стороны координаторов исследовательской группы или научных координаторов докторских диссертаций, которые часто фактически участвуют в разработке исследований и написании диссертаций.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Чтобы человек был в списке авторов, он должен внести интеллектуально значимый вклад как минимум в одну из областей:</w:t>
      </w:r>
    </w:p>
    <w:p w:rsidR="00F35D6A" w:rsidRPr="007862E0" w:rsidRDefault="00F35D6A" w:rsidP="00F35D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разработка и проектирование работы,</w:t>
      </w:r>
    </w:p>
    <w:p w:rsidR="00F35D6A" w:rsidRPr="007862E0" w:rsidRDefault="00F35D6A" w:rsidP="00F35D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сбор данных,</w:t>
      </w:r>
    </w:p>
    <w:p w:rsidR="00F35D6A" w:rsidRPr="007862E0" w:rsidRDefault="00F35D6A" w:rsidP="00F35D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анализ и интерпретация данных,</w:t>
      </w:r>
    </w:p>
    <w:p w:rsidR="00F35D6A" w:rsidRPr="007862E0" w:rsidRDefault="00F35D6A" w:rsidP="00F35D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статистический анализ,</w:t>
      </w:r>
    </w:p>
    <w:p w:rsidR="00F35D6A" w:rsidRPr="007862E0" w:rsidRDefault="00F35D6A" w:rsidP="00F35D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научный надзор за исследованиями,</w:t>
      </w:r>
    </w:p>
    <w:p w:rsidR="00F35D6A" w:rsidRPr="007862E0" w:rsidRDefault="00F35D6A" w:rsidP="00F35D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разработка проекта статьи,</w:t>
      </w:r>
    </w:p>
    <w:p w:rsidR="00F35D6A" w:rsidRPr="007862E0" w:rsidRDefault="00F35D6A" w:rsidP="00F35D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формулировка существенных обзоров с важным интеллектуальным содержанием.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В зависимости от научной области, в которой появляется статья, существует ряд различных относительных стандартов, кто подпадает под критерии, чтобы считаться автором статьи, и в каком порядке авторы статьи должны упоминаться в структуре авторства.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Существуют области исследований, такие как философия, право, филология, математика, которые авторство обычно состоит из одного автора, в то время как для других областей, включая медицину, физику, различные отрасли инженерии, чаще всего публикации разрабатываются несколькими авторами вместе. Существуют ситуации, в таких областях, как физика элементарных частиц или в медицине, где число авторов превышает 100, и такие случаи не являются единичными, о чем свидетельствует публикация статей не менее 500 авторов.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Примеры: в 2015 году в статье, объявляющей об открытии бозона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val="ru-RU"/>
        </w:rPr>
        <w:t>Хиггса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, получившего название "Частица Бога", было 5154 автора. Это особенно большое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количество авторов связано с исследованиями международных групп, работающих в таких лабораториях, как CERN по физике элементарных частиц, исследования, в которых каждый из номинантов в качестве автора внёс свой вклад.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В случае статей с несколькими авторами доля вклада каждого из них различна, и поэтому, исходя из как можно более точного обоснования академического кредита, который каждый из авторов должен получить за свой вклад, необходимо установить порядок авторов, который отражает их участие в исследовании. Традиционно в большинстве областей академической публикации считается, что первый автор имеет наибольший вклад, и поэтому он также должен получить наибольшее признание за опубликованную статью. В некоторых областях существует вероятность того, что, если вклад авторов был равным, они должны быть переданы в алфавитном порядке – это случай математики и экономических наук - и есть упоминание в сноске, Многие журналы также приглашают авторов заявить в сноске вклад каждого из них в проведение исследования и статьи.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В таких областях, как биомедицинские, но новее и в социальной сфере, важность, аналогичная первому автору, приобретает последнего автора, которого часто считают тем, кто руководил или координировал исследования. Однако во многих ситуациях присутствие в качестве последнего автора не означает реального значимого вклада или координационной позиции в исследовании.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Из-за увеличения числа авторов и все </w:t>
      </w:r>
      <w:proofErr w:type="gramStart"/>
      <w:r w:rsidRPr="007862E0">
        <w:rPr>
          <w:rFonts w:ascii="Times New Roman" w:hAnsi="Times New Roman" w:cs="Times New Roman"/>
          <w:sz w:val="24"/>
          <w:szCs w:val="24"/>
          <w:lang w:val="ru-RU"/>
        </w:rPr>
        <w:t>более излишних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правил определения авторства многие научные журналы в различных областях, особенно биомедицинских, отказались от классического термина "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>автор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" в пользу термина "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>авторы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". </w:t>
      </w:r>
      <w:proofErr w:type="gramStart"/>
      <w:r w:rsidRPr="007862E0">
        <w:rPr>
          <w:rFonts w:ascii="Times New Roman" w:hAnsi="Times New Roman" w:cs="Times New Roman"/>
          <w:sz w:val="24"/>
          <w:szCs w:val="24"/>
          <w:lang w:val="ru-RU"/>
        </w:rPr>
        <w:t>Эти авторы обращают внимание на тот факт, что классическое определение авторства, действительное для произведений с одним автором или несколькими авторами, чьи вклады чётко выделены, менее актуально для статей с несколькими участниками, каждая из которых имеет специализированный вклад в соответствии со своими академическими компетенциями, что делает ответственность ослабленной, а авторы берут на себя справедливость и честность работы других, деятельность, которую они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часто не могут проверить или контролировать.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i/>
          <w:sz w:val="24"/>
          <w:szCs w:val="24"/>
          <w:lang w:val="ru-RU"/>
        </w:rPr>
        <w:t>Единственными, кто может установить структуру авторитета, являются сами авторы, и научные журналы не должны вмешиваться в споры по поводу авторитета.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Авторы несут ответственность за правильное упоминание каждой помощи, полученной при разработке статьи. Призрачное письмо возникло и развивалось в таких областях, как литература, искусство в целом, включая кино, драматургию, а также музыкальную композицию. Использование </w:t>
      </w:r>
      <w:proofErr w:type="spellStart"/>
      <w:r w:rsidRPr="007862E0">
        <w:rPr>
          <w:rFonts w:ascii="Times New Roman" w:hAnsi="Times New Roman" w:cs="Times New Roman"/>
          <w:b/>
          <w:i/>
          <w:sz w:val="24"/>
          <w:szCs w:val="24"/>
          <w:lang w:val="ru-RU"/>
        </w:rPr>
        <w:t>ghostwriting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в области политики является традицией, а выступления политиков составляются их советниками. Большинство официальных документов, включая нормативные акты, правила и т. д., имеют авторов, отличных от их официальных подписантов.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GHOSTWRITER</w:t>
      </w:r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литературная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профессия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пишет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книги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других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людей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имя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часто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указывается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издании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поэтому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"</w:t>
      </w:r>
      <w:proofErr w:type="spellStart"/>
      <w:r w:rsidRPr="007862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призрак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")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отмечается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среди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соавторов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помощников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разделе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благодарности</w:t>
      </w:r>
      <w:proofErr w:type="spellEnd"/>
      <w:r w:rsidRPr="007862E0">
        <w:rPr>
          <w:rFonts w:ascii="Times New Roman" w:hAnsi="Times New Roman" w:cs="Times New Roman"/>
          <w:sz w:val="24"/>
          <w:szCs w:val="24"/>
          <w:shd w:val="clear" w:color="auto" w:fill="FFFFFF"/>
        </w:rPr>
        <w:t>".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Имя лица, пишущего вместо официального подписавшего, может быть прозрачным или сохраняться в тайне, в зависимости от специфики договорённости или договора между сторонами – подписавшего документ и </w:t>
      </w:r>
      <w:proofErr w:type="spellStart"/>
      <w:r w:rsidRPr="007862E0">
        <w:rPr>
          <w:rFonts w:ascii="Times New Roman" w:hAnsi="Times New Roman" w:cs="Times New Roman"/>
          <w:b/>
          <w:i/>
          <w:sz w:val="24"/>
          <w:szCs w:val="24"/>
          <w:lang w:val="ru-RU"/>
        </w:rPr>
        <w:t>ghostwriter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. Во многих ситуациях </w:t>
      </w:r>
      <w:proofErr w:type="spellStart"/>
      <w:r w:rsidRPr="007862E0">
        <w:rPr>
          <w:rFonts w:ascii="Times New Roman" w:hAnsi="Times New Roman" w:cs="Times New Roman"/>
          <w:b/>
          <w:i/>
          <w:sz w:val="24"/>
          <w:szCs w:val="24"/>
          <w:lang w:val="ru-RU"/>
        </w:rPr>
        <w:t>ghostwriter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используется для лучшего выражения идей человека, заинтересованного в их передаче, но чьи навыки письменного выражения менее развиты, чем у того, кто занимается профессиональным письмом.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Наем человека для отправки почты от имени знаменитости или публикации статей от его имени в своём блоге - это деятельность </w:t>
      </w:r>
      <w:proofErr w:type="spellStart"/>
      <w:r w:rsidRPr="007862E0">
        <w:rPr>
          <w:rFonts w:ascii="Times New Roman" w:hAnsi="Times New Roman" w:cs="Times New Roman"/>
          <w:b/>
          <w:i/>
          <w:sz w:val="24"/>
          <w:szCs w:val="24"/>
          <w:lang w:val="ru-RU"/>
        </w:rPr>
        <w:t>ghostwriter</w:t>
      </w:r>
      <w:proofErr w:type="spellEnd"/>
      <w:r w:rsidRPr="007862E0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особенно если кредит на эти статьи берет на себя указанная знаменитость, возможно, без упоминания фактического вклада </w:t>
      </w:r>
      <w:proofErr w:type="spellStart"/>
      <w:r w:rsidRPr="007862E0">
        <w:rPr>
          <w:rFonts w:ascii="Times New Roman" w:hAnsi="Times New Roman" w:cs="Times New Roman"/>
          <w:b/>
          <w:i/>
          <w:sz w:val="24"/>
          <w:szCs w:val="24"/>
          <w:lang w:val="ru-RU"/>
        </w:rPr>
        <w:t>ghostwriter</w:t>
      </w:r>
      <w:proofErr w:type="spellEnd"/>
      <w:r w:rsidRPr="007862E0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862E0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Ghostwriters</w:t>
      </w:r>
      <w:proofErr w:type="spellEnd"/>
      <w:r w:rsidRPr="007862E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могут иметь разный уровень участия в создании научной работы от имени другого человека, от простой корректуры и написания текста до полной разработки. В эту ситуацию попадает профессиональная работа по редактированию текста (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val="ru-RU"/>
        </w:rPr>
        <w:t>copy-editing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val="ru-RU"/>
        </w:rPr>
        <w:t>), который лишь переформулирует в соответствующий язык идеи автора, не вмешиваясь в идеальную структуру текста. Обращение к таким профессиональным издателям с научной точки зрения разрешено, часто рекомендовано самими крупными международными научными издательствами, особенно в ситуации, когда язык публикации, обычно английский не является родным языком автора.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В качестве примера мы предлагаем услуги копирования и редактирования, предлагаемые такими фирмами, как </w:t>
      </w:r>
      <w:proofErr w:type="spellStart"/>
      <w:r w:rsidRPr="007862E0">
        <w:rPr>
          <w:rFonts w:ascii="Times New Roman" w:hAnsi="Times New Roman" w:cs="Times New Roman"/>
          <w:sz w:val="24"/>
          <w:szCs w:val="24"/>
          <w:lang w:val="ru-RU"/>
        </w:rPr>
        <w:t>Editage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(https://www.editage.com/), </w:t>
      </w:r>
      <w:proofErr w:type="gramStart"/>
      <w:r w:rsidRPr="007862E0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ведёт более 881 000 исправленных работ, 269 000 авторов и более 2 000 опытных редакторов.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В академических кругах аналогичной практикой является написание научных статей на заказ, будь то дипломные работы, диссертации, докторские степени, научные статьи или даже книги. Участники торгов такими услугами публично рекламируют оказанные услуги 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</w:t>
      </w:r>
      <w:proofErr w:type="spellStart"/>
      <w:r w:rsidRPr="007862E0">
        <w:rPr>
          <w:rFonts w:ascii="Times New Roman" w:hAnsi="Times New Roman" w:cs="Times New Roman"/>
          <w:b/>
          <w:i/>
          <w:sz w:val="24"/>
          <w:szCs w:val="24"/>
          <w:lang w:val="ru-RU"/>
        </w:rPr>
        <w:t>ghostwriting</w:t>
      </w:r>
      <w:proofErr w:type="spellEnd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для продвижения мошеннических исследований является проблемой не только в области медицины, поскольку псевдонаучные исследования, сделанные на заказ, очевидны в большинстве областей социальных, экономических, юридических наук. 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Чтобы избежать таких ситуаций, особенно в случае рецензируемых статей, продуктов или технологий, некоторые журналы требуют, чтобы авторы заявляли, написали ли они статью лично или использовали медицинского писателя или технического писателя. Одна конкретная ситуация, в которой возникает феномен призрачного письма, - это удаление одного из участников из окончательного списка авторов, даже если часть его идей осталась в содержании статьи.</w:t>
      </w:r>
    </w:p>
    <w:p w:rsidR="00F35D6A" w:rsidRPr="007862E0" w:rsidRDefault="00F35D6A" w:rsidP="00F35D6A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Политика открытого доступа в обществе знаний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Общество, основанное на знаниях, порождает глубокое и серьёзное неравенство в доступе к знаниям. Научное знание, являющееся основным фактором прогресса, также является основным источником неравенства в современном обществе.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По нашему мнению, наука представляет собой особое культурное наследие, выходящее за пределы национальных границ, имеющее универсальный и незаменимый характер. Неравенство доступа к опубликованным научным результатам углубляет разрыв между высокоразвитыми и развивающимися государствами между исследователями и студентами крупных университетов и других университетов.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D6A" w:rsidRDefault="00F35D6A" w:rsidP="00F35D6A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3.Академическое мошенничество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от намерения к делу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F35DE" w:rsidRPr="007862E0" w:rsidRDefault="00BF35DE" w:rsidP="00F35D6A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35D6A" w:rsidRPr="007862E0" w:rsidRDefault="00F35D6A" w:rsidP="00F35D6A">
      <w:pPr>
        <w:pStyle w:val="a3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Типы академического мошенничества: </w:t>
      </w:r>
      <w:r w:rsidRPr="007862E0">
        <w:rPr>
          <w:rFonts w:ascii="Times New Roman" w:hAnsi="Times New Roman" w:cs="Times New Roman"/>
          <w:b/>
          <w:i/>
          <w:sz w:val="24"/>
          <w:szCs w:val="24"/>
          <w:lang w:val="ru-RU"/>
        </w:rPr>
        <w:t>плагиат, копирование, само плагиат, производство данных, подделка личности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Академическая честность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строится на этическом поведении членов сообщества каждого Университета, которое порождает культуру, основанную на академической честности и интеллектуальной строгости, в которой образовательный акт стремится к совершенству и поддерживается справедливой и объективной оценкой, и все члены вносят свой вклад в предотвращение, выявление и отчётность о действиях, которые ставят под угрозу это желание, чтобы Университет мог вмешаться и санкционировать предосудительные факты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>. В этом контексте участников университетских образовательных программ специально просят проявить академическую (интеллектуальную) честность, избегая любого способа, которым они могли бы получить академическое преимущество для себя или кого-либо еще нечестными или несправедливыми средствами, такими как академическое мошенничество.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Мошенничество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- преднамеренное действие по созданию данных и результатов, фальсификация, плагиат, незаконное отчуждение результатов научных исследований или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lastRenderedPageBreak/>
        <w:t>другие методы, которые отклоняются от передовой практики, принятой научным сообществом и направленной на получение таких преимуществ, как научный престиж, продвижение по службе, финансирование, управление проектами или принятие исследовательских отчётов;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Производство результатов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или данных - отчётность о результатах или фиктивные данные, которые не являются фактическим результатом исследовательской деятельности;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Фальсификация результатов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или данных - выборочная отчётность или отклонение данных или нежелательных результатов; манипулирование представлениями или иллюстрациями; изменение экспериментального или числового аппарата для получения желаемых данных без сообщения о внесённых изменениях;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Подделка личности относится к замене лица, подлежащего оценке, другим, который принимает личность первого.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Чтобы избежать случаев замены лица на экзаменах и проверках, все учащиеся должны иметь при себе студенческую книжку, при этом экзаменационные учителя имеют право требовать от учащихся предъявления карточки.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Плагиат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- изложение письменного произведения или устного общения, в том числе в электронном формате, некоторых текстов, выражений, идей, демонстраций, данных, гипотез, теорий, результатов или научных методов, взятых из письменных произведений, в том числе в электронном формате, </w:t>
      </w:r>
      <w:r w:rsidRPr="007862E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других авторов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, без упоминания об этом и без ссылки на исходные источники;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Что касается проблемного плагиата в студенческой среде, то его интенсивность несколько: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мошенничество: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копирование всей статьи, добавление к ней нового введения и заключения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62E0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существенный плагиат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: последовательное извлечение информации из материала без указания кавычками или цитированием библиографических источников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c.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случайный плагиат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: получение или частичное копирование, перефразирование без указания источника</w:t>
      </w:r>
    </w:p>
    <w:p w:rsidR="00F35D6A" w:rsidRPr="007862E0" w:rsidRDefault="00F35D6A" w:rsidP="00F35D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д.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само плагиат: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повторное использование работ или идей внутри них, работ, которые имеют уже сделано предметом публикации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Кроме того, в студенческой среде отсутствие целостности в исследовательской работе может проявляться в различных формах, таких как:</w:t>
      </w:r>
    </w:p>
    <w:p w:rsidR="00F35D6A" w:rsidRPr="007862E0" w:rsidRDefault="00F35D6A" w:rsidP="00F35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плагиат в разработке исследовательских тем/рефералов</w:t>
      </w:r>
    </w:p>
    <w:p w:rsidR="00F35D6A" w:rsidRPr="007862E0" w:rsidRDefault="00F35D6A" w:rsidP="00F35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u w:val="single"/>
          <w:lang w:val="ru-RU"/>
        </w:rPr>
        <w:t>приобретение исследовательских работ/проектов на специализированных сайтах путём принятия этих работ в качестве собственного вклада</w:t>
      </w:r>
    </w:p>
    <w:p w:rsidR="00F35D6A" w:rsidRPr="007862E0" w:rsidRDefault="00F35D6A" w:rsidP="00F35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поддержка одной и той же работы / домашней работы в рамках нескольких учебных дисциплин</w:t>
      </w:r>
    </w:p>
    <w:p w:rsidR="00F35D6A" w:rsidRPr="007862E0" w:rsidRDefault="00F35D6A" w:rsidP="00F35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изменение информации, представленных в проектах или исследовательских темах других коллег, с мошенническим предположением об их идеях</w:t>
      </w:r>
    </w:p>
    <w:p w:rsidR="00F35D6A" w:rsidRPr="007862E0" w:rsidRDefault="00F35D6A" w:rsidP="00F35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"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>изготовление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" данных для подтверждения определённых выводов без сертификации экспериментами или моделированием</w:t>
      </w:r>
    </w:p>
    <w:p w:rsidR="00F35D6A" w:rsidRPr="007862E0" w:rsidRDefault="00F35D6A" w:rsidP="00F35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получение с разрешения автора или без него исследовательской работы и представление ее как своего собственного вклада</w:t>
      </w:r>
    </w:p>
    <w:p w:rsidR="00F35D6A" w:rsidRPr="007862E0" w:rsidRDefault="00F35D6A" w:rsidP="00F35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незаконных средств для сбора данных </w:t>
      </w:r>
      <w:proofErr w:type="gramStart"/>
      <w:r w:rsidRPr="007862E0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исследовательская работа</w:t>
      </w:r>
    </w:p>
    <w:p w:rsidR="00F35D6A" w:rsidRPr="007862E0" w:rsidRDefault="00F35D6A" w:rsidP="00F35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перефразирование идей, данных или концепций без подробного указания источников их</w:t>
      </w:r>
    </w:p>
    <w:p w:rsidR="00F35D6A" w:rsidRPr="007862E0" w:rsidRDefault="00F35D6A" w:rsidP="00F35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умышленно неверно истолковывать данные или информацию, используемые в рамках студенческих исследовательских тем (или опускать данные, которые могут нанести ущерб получению определённых результатов или выводов)</w:t>
      </w:r>
    </w:p>
    <w:p w:rsidR="00F35D6A" w:rsidRPr="007862E0" w:rsidRDefault="00F35D6A" w:rsidP="00F35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использование без разрешения конфиденциальной информации или информации, защищаемой правом интеллектуальной собственности</w:t>
      </w:r>
    </w:p>
    <w:p w:rsidR="00F35D6A" w:rsidRPr="007862E0" w:rsidRDefault="00F35D6A" w:rsidP="00F35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lastRenderedPageBreak/>
        <w:t>использование программного обеспечения, изображений, текстов или других средств массовой информации без лицензии или разрешения</w:t>
      </w:r>
    </w:p>
    <w:p w:rsidR="00F35D6A" w:rsidRPr="007862E0" w:rsidRDefault="00F35D6A" w:rsidP="00F35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поддержка (в курсе) или помощь в мошенничестве тем, кто добивается такого начинания в исследовательской работе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В целом, столкнувшись со случаем нечестности в исследовательской работе студента, преподаватель оценивает серьёзность фактов, прежде всего, принимая во внимание его предыдущий академический курс. Во-вторых, он использует инструменты оценка, которую он имеет в своём распоряжении, санкционируя студента, </w:t>
      </w:r>
      <w:proofErr w:type="gramStart"/>
      <w:r w:rsidRPr="007862E0">
        <w:rPr>
          <w:rFonts w:ascii="Times New Roman" w:hAnsi="Times New Roman" w:cs="Times New Roman"/>
          <w:sz w:val="24"/>
          <w:szCs w:val="24"/>
          <w:lang w:val="ru-RU"/>
        </w:rPr>
        <w:t>вычитая предоставленную оценку для разработки рассматриваемого материала или требует от него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перепрофилировать материал. 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i/>
          <w:sz w:val="24"/>
          <w:szCs w:val="24"/>
          <w:lang w:val="ru-RU"/>
        </w:rPr>
        <w:t>Однако остаётся проблема отсутствия определённых инструментов контроля и наказания за это типы поведения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. На формальном уровне есть возможность предостеречь студентов от такого поведение путём применения дисциплинарных взысканий, которые могут дойти до изгнания из этого высшего учебного заведения.</w:t>
      </w:r>
    </w:p>
    <w:p w:rsidR="00F35D6A" w:rsidRPr="007862E0" w:rsidRDefault="00F35D6A" w:rsidP="00F35D6A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Меры предосторожности для предотвращения плагиата или его выявления касаются: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1. Информирование студентов о характере прав собственности и плагиата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2. Объяснение процедур и методологии исследования с помощью поляризационных материалов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3. Информирование студентов о плагиате и санкциях, полученных в этом случае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4. Отчёты работы, изложенные устно, для усиления интерактивного характера обучения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5. Проверка знаний методологии исследования в рамках курса или в ходе обсуждений на семинарах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6. Выделение темы исследования не должно выполняться в начале семестра, чтобы быть представленным в конце семестра, студенты должны руководствоваться на протяжении всей разработки материала, чтобы избежать обращения к ”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>незаконным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" источникам из-за нехватки времени или постоянной озабоченности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7. Вовлечение студентов в оценку исследовательских работ своих коллег посредством устной поддержки исследовательских работ с упором на оценку степени их оригинальности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8. Использование поисковых систем, доступных в интернете, часто продуктивно: достаточно указать несколько ключевых слов текста, предположительно плагиата, чтобы продемонстрировать существование мошенничества.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В случае целостности делается упор на развитие морального облика членов ВУЗа, а не на систематическое развитие Кодекса и Комиссии по мониторингу соблюдения Кодекса. С точки зрения честности, чтобы уменьшить феномен плагиата, студенты и учителя должны быть интеллектуально честными (также используется фраза академической честности). 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D6A" w:rsidRPr="007862E0" w:rsidRDefault="00F35D6A" w:rsidP="00F35D6A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Антиплагиатное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регулированиеТУМ</w:t>
      </w:r>
      <w:proofErr w:type="spellEnd"/>
    </w:p>
    <w:p w:rsidR="00F35D6A" w:rsidRPr="007705B8" w:rsidRDefault="00F35D6A" w:rsidP="00F35D6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35D6A" w:rsidRPr="007705B8" w:rsidRDefault="00AC63DA" w:rsidP="00F35D6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hyperlink r:id="rId6" w:history="1">
        <w:r w:rsidR="00F35D6A" w:rsidRPr="007705B8">
          <w:rPr>
            <w:rStyle w:val="a4"/>
            <w:rFonts w:ascii="Times New Roman" w:hAnsi="Times New Roman" w:cs="Times New Roman"/>
            <w:b/>
            <w:sz w:val="24"/>
            <w:szCs w:val="24"/>
            <w:lang w:val="ru-RU"/>
          </w:rPr>
          <w:t>https://utm.md/wp-content/uploads/2019/04/Regulament-antiplagiat_UTM-2019-_final.pdf</w:t>
        </w:r>
      </w:hyperlink>
    </w:p>
    <w:p w:rsidR="00F35D6A" w:rsidRPr="007862E0" w:rsidRDefault="00F35D6A" w:rsidP="00F35D6A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D6A" w:rsidRDefault="00BF35DE" w:rsidP="00F35D6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="00F35D6A" w:rsidRPr="007862E0">
        <w:rPr>
          <w:rFonts w:ascii="Times New Roman" w:hAnsi="Times New Roman" w:cs="Times New Roman"/>
          <w:b/>
          <w:sz w:val="24"/>
          <w:szCs w:val="24"/>
          <w:lang w:val="ru-RU"/>
        </w:rPr>
        <w:t>5. Меры по предотвращению и способы борьбы с академическим мошенничеством.</w:t>
      </w:r>
    </w:p>
    <w:p w:rsidR="00BF35DE" w:rsidRPr="007862E0" w:rsidRDefault="00BF35DE" w:rsidP="00F35D6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7862E0">
        <w:rPr>
          <w:rFonts w:ascii="Times New Roman" w:hAnsi="Times New Roman" w:cs="Times New Roman"/>
          <w:b/>
          <w:i/>
          <w:sz w:val="24"/>
          <w:szCs w:val="24"/>
          <w:lang w:val="ru-RU"/>
        </w:rPr>
        <w:t>Тренинг по повышению осведомлённости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: на таких тренингах члены сообщества „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>сенсибилизированы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" по отношению к определённой проблеме морального порядка (академическое мошенничество). Также на тренингах по повышению осведомлённости можно пригласить исследователей, которые отличились своей исследовательской работой в международном сообществе или сделали замечательные открытия. Они могут рассказать молодым студентам, насколько важным было время, когда они были студентами, и как им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lastRenderedPageBreak/>
        <w:t>удалось добиться многого благодаря работе и честности. Честность можно продвигать как часть успешного рецепта в любой карьере.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Pr="007862E0">
        <w:rPr>
          <w:rFonts w:ascii="Times New Roman" w:hAnsi="Times New Roman" w:cs="Times New Roman"/>
          <w:b/>
          <w:i/>
          <w:sz w:val="24"/>
          <w:szCs w:val="24"/>
          <w:lang w:val="ru-RU"/>
        </w:rPr>
        <w:t>Академические дебаты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: это еще один способ, которым студенты могут присвоить определённые моральные ценности. Студентам могут быть представлены различные случаи академического самозванца - академического мошенничества. В крайнем случае, студенты могут рассказать о своём собственном опыте и с аргументами отстаивать свою точку зрения.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7862E0">
        <w:rPr>
          <w:rFonts w:ascii="Times New Roman" w:hAnsi="Times New Roman" w:cs="Times New Roman"/>
          <w:b/>
          <w:i/>
          <w:sz w:val="24"/>
          <w:szCs w:val="24"/>
          <w:lang w:val="ru-RU"/>
        </w:rPr>
        <w:t>Обмен ролями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: студентов и учителей просят, как следует из названия, обменяться ролями. Учителю можно отнести роль пойманного ученика к плагиату, и ученика просят представить, что он учитель. Другие участники могут делать заметки, чтобы, в конце концов, дать им предложения. Таким образом, студенты могут сопереживать учителю, который поймал ученика, а учителя - студента, пойманным в плагиате. В обоих случаях этот обмен ролями может иметь существенный эффект в изменении поведения всех участников.</w:t>
      </w:r>
    </w:p>
    <w:p w:rsidR="00F35D6A" w:rsidRPr="007862E0" w:rsidRDefault="00F35D6A" w:rsidP="00F35D6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Просмотр короткометражных фильмов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: очень полезны также короткометражные фильмы, которые подчёркивают ранее обсуждавшийся аспекты. Они имеют преимущество, потому что могут иметь прямое эмоциональное воздействие.</w:t>
      </w:r>
    </w:p>
    <w:p w:rsidR="00563C4B" w:rsidRDefault="00563C4B"/>
    <w:sectPr w:rsidR="0056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3131"/>
    <w:multiLevelType w:val="hybridMultilevel"/>
    <w:tmpl w:val="CB6C7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448D"/>
    <w:multiLevelType w:val="hybridMultilevel"/>
    <w:tmpl w:val="0DDE74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D018F"/>
    <w:multiLevelType w:val="hybridMultilevel"/>
    <w:tmpl w:val="0DCCC9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A2627"/>
    <w:multiLevelType w:val="hybridMultilevel"/>
    <w:tmpl w:val="999A3D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054147"/>
    <w:multiLevelType w:val="hybridMultilevel"/>
    <w:tmpl w:val="F6F49D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6A"/>
    <w:rsid w:val="00563C4B"/>
    <w:rsid w:val="00AC63DA"/>
    <w:rsid w:val="00BF35DE"/>
    <w:rsid w:val="00F3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D6A"/>
    <w:pPr>
      <w:spacing w:after="0" w:line="240" w:lineRule="auto"/>
    </w:pPr>
    <w:rPr>
      <w:lang w:val="ro-RO"/>
    </w:rPr>
  </w:style>
  <w:style w:type="character" w:styleId="a4">
    <w:name w:val="Hyperlink"/>
    <w:basedOn w:val="a0"/>
    <w:uiPriority w:val="99"/>
    <w:unhideWhenUsed/>
    <w:rsid w:val="00F35D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D6A"/>
    <w:pPr>
      <w:spacing w:after="0" w:line="240" w:lineRule="auto"/>
    </w:pPr>
    <w:rPr>
      <w:lang w:val="ro-RO"/>
    </w:rPr>
  </w:style>
  <w:style w:type="character" w:styleId="a4">
    <w:name w:val="Hyperlink"/>
    <w:basedOn w:val="a0"/>
    <w:uiPriority w:val="99"/>
    <w:unhideWhenUsed/>
    <w:rsid w:val="00F35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m.md/wp-content/uploads/2019/04/Regulament-antiplagiat_UTM-2019-_fina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4036</Words>
  <Characters>23009</Characters>
  <Application>Microsoft Office Word</Application>
  <DocSecurity>0</DocSecurity>
  <Lines>191</Lines>
  <Paragraphs>53</Paragraphs>
  <ScaleCrop>false</ScaleCrop>
  <Company/>
  <LinksUpToDate>false</LinksUpToDate>
  <CharactersWithSpaces>26992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2025-09-20T08:07:00Z</dcterms:created>
  <dcterms:modified xsi:type="dcterms:W3CDTF">2025-09-29T17:56:00Z</dcterms:modified>
</cp:coreProperties>
</file>