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B3DC" w14:textId="0706E667" w:rsidR="00434EFA" w:rsidRPr="00415C82" w:rsidRDefault="00434EFA" w:rsidP="00434EFA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rPr>
          <w:rFonts w:ascii="Times New Roman" w:eastAsia="MS PMincho" w:hAnsi="Times New Roman" w:cs="Times New Roman"/>
          <w:b/>
          <w:caps/>
          <w:spacing w:val="20"/>
          <w:kern w:val="0"/>
          <w:sz w:val="24"/>
          <w:szCs w:val="24"/>
          <w:lang w:val="ru-RU"/>
          <w14:ligatures w14:val="none"/>
        </w:rPr>
      </w:pPr>
      <w:r w:rsidRPr="00415C82">
        <w:rPr>
          <w:rFonts w:ascii="Times New Roman" w:eastAsia="MS PMincho" w:hAnsi="Times New Roman" w:cs="Times New Roman"/>
          <w:noProof/>
          <w:color w:val="C0504D"/>
          <w:kern w:val="0"/>
          <w:sz w:val="28"/>
          <w:szCs w:val="28"/>
          <w:lang w:eastAsia="ro-RO"/>
          <w14:ligatures w14:val="none"/>
        </w:rPr>
        <w:drawing>
          <wp:inline distT="0" distB="0" distL="0" distR="0" wp14:anchorId="13A9C325" wp14:editId="72B01DEF">
            <wp:extent cx="1858010" cy="466725"/>
            <wp:effectExtent l="0" t="0" r="8890" b="9525"/>
            <wp:docPr id="7466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5C82">
        <w:rPr>
          <w:rFonts w:ascii="Times New Roman" w:eastAsia="MS PMincho" w:hAnsi="Times New Roman" w:cs="Times New Roman"/>
          <w:b/>
          <w:caps/>
          <w:spacing w:val="20"/>
          <w:kern w:val="0"/>
          <w:sz w:val="24"/>
          <w:szCs w:val="24"/>
          <w:lang w:val="ru-RU"/>
          <w14:ligatures w14:val="none"/>
        </w:rPr>
        <w:t>аннотация учебной дисциплины</w:t>
      </w:r>
    </w:p>
    <w:p w14:paraId="5019A6A2" w14:textId="700E5C73" w:rsidR="00434EFA" w:rsidRPr="00415C82" w:rsidRDefault="006C1236" w:rsidP="00434EFA">
      <w:pPr>
        <w:spacing w:after="120" w:line="269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 w:eastAsia="ja-JP"/>
          <w14:ligatures w14:val="none"/>
        </w:rPr>
        <w:t>КОМПЬЮТЕРНОЕ ПРОГРАММИРОВАНИЕ</w:t>
      </w:r>
    </w:p>
    <w:p w14:paraId="031A7909" w14:textId="42D0B58F" w:rsidR="00434EFA" w:rsidRPr="00415C82" w:rsidRDefault="00434EFA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С</w:t>
      </w: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ведения о дисциплине</w:t>
      </w: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24"/>
        <w:gridCol w:w="1249"/>
        <w:gridCol w:w="2022"/>
        <w:gridCol w:w="2012"/>
        <w:gridCol w:w="1499"/>
      </w:tblGrid>
      <w:tr w:rsidR="0065308E" w:rsidRPr="00415C82" w14:paraId="5B32000A" w14:textId="77777777" w:rsidTr="007A0435">
        <w:tc>
          <w:tcPr>
            <w:tcW w:w="2117" w:type="dxa"/>
          </w:tcPr>
          <w:p w14:paraId="29A1FC21" w14:textId="563F2C21" w:rsidR="00434EFA" w:rsidRPr="00415C8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</w:t>
            </w:r>
            <w:r w:rsidR="00434EFA"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акул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ьтет </w:t>
            </w:r>
          </w:p>
        </w:tc>
        <w:tc>
          <w:tcPr>
            <w:tcW w:w="7632" w:type="dxa"/>
            <w:gridSpan w:val="5"/>
          </w:tcPr>
          <w:p w14:paraId="465237C3" w14:textId="3E251C2F" w:rsidR="00434EFA" w:rsidRPr="00415C8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Вычислительной техники, Информатики и Микроэлектроники </w:t>
            </w:r>
          </w:p>
        </w:tc>
      </w:tr>
      <w:tr w:rsidR="0065308E" w:rsidRPr="00415C82" w14:paraId="4F006B18" w14:textId="77777777" w:rsidTr="007A0435">
        <w:tc>
          <w:tcPr>
            <w:tcW w:w="2117" w:type="dxa"/>
          </w:tcPr>
          <w:p w14:paraId="2838756C" w14:textId="672D5EC8" w:rsidR="00434EFA" w:rsidRPr="00415C8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Д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епартамент</w:t>
            </w:r>
          </w:p>
        </w:tc>
        <w:tc>
          <w:tcPr>
            <w:tcW w:w="7632" w:type="dxa"/>
            <w:gridSpan w:val="5"/>
          </w:tcPr>
          <w:p w14:paraId="18FD7865" w14:textId="5B8856FC" w:rsidR="00434EFA" w:rsidRPr="00415C8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Информатика и системная инженерия</w:t>
            </w:r>
          </w:p>
        </w:tc>
      </w:tr>
      <w:tr w:rsidR="0065308E" w:rsidRPr="00415C82" w14:paraId="01792221" w14:textId="77777777" w:rsidTr="007A0435">
        <w:tc>
          <w:tcPr>
            <w:tcW w:w="2117" w:type="dxa"/>
          </w:tcPr>
          <w:p w14:paraId="5E195E98" w14:textId="51A99B11" w:rsidR="00434EFA" w:rsidRPr="00415C8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Цикл обучения</w:t>
            </w:r>
          </w:p>
        </w:tc>
        <w:tc>
          <w:tcPr>
            <w:tcW w:w="7632" w:type="dxa"/>
            <w:gridSpan w:val="5"/>
          </w:tcPr>
          <w:p w14:paraId="0E4ED61F" w14:textId="3E49DF66" w:rsidR="00434EFA" w:rsidRPr="00415C8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Цикл I, Высшее образование - бакалавриат </w:t>
            </w:r>
          </w:p>
        </w:tc>
      </w:tr>
      <w:tr w:rsidR="0065308E" w:rsidRPr="00415C82" w14:paraId="0664FF9E" w14:textId="77777777" w:rsidTr="007A0435">
        <w:tc>
          <w:tcPr>
            <w:tcW w:w="2117" w:type="dxa"/>
          </w:tcPr>
          <w:p w14:paraId="1F1F0EAD" w14:textId="2AAA7DE1" w:rsidR="00434EFA" w:rsidRPr="00415C8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бразовательн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программ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</w:t>
            </w:r>
          </w:p>
        </w:tc>
        <w:tc>
          <w:tcPr>
            <w:tcW w:w="7632" w:type="dxa"/>
            <w:gridSpan w:val="5"/>
          </w:tcPr>
          <w:p w14:paraId="0582CFA7" w14:textId="0FEC656C" w:rsidR="00434EFA" w:rsidRPr="00415C82" w:rsidRDefault="00706EC5" w:rsidP="00706E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Наука о данных</w:t>
            </w:r>
          </w:p>
        </w:tc>
      </w:tr>
      <w:tr w:rsidR="0065308E" w:rsidRPr="00415C82" w14:paraId="0ECE79AC" w14:textId="77777777" w:rsidTr="007A0435">
        <w:tc>
          <w:tcPr>
            <w:tcW w:w="2117" w:type="dxa"/>
          </w:tcPr>
          <w:p w14:paraId="013106E9" w14:textId="77777777" w:rsidR="00434EFA" w:rsidRPr="00415C82" w:rsidRDefault="006F04B5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Год обучения</w:t>
            </w:r>
          </w:p>
          <w:p w14:paraId="6BAF063B" w14:textId="4AB4C4F4" w:rsidR="00257976" w:rsidRPr="00415C82" w:rsidRDefault="00257976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348F05F9" w14:textId="7DA7A894" w:rsidR="00434EFA" w:rsidRPr="00415C82" w:rsidRDefault="006F04B5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Семестр</w:t>
            </w:r>
          </w:p>
        </w:tc>
        <w:tc>
          <w:tcPr>
            <w:tcW w:w="1249" w:type="dxa"/>
            <w:vAlign w:val="center"/>
          </w:tcPr>
          <w:p w14:paraId="6DE4FF57" w14:textId="40FF78C6" w:rsidR="00434EFA" w:rsidRPr="00415C8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Форма контроля</w:t>
            </w:r>
          </w:p>
        </w:tc>
        <w:tc>
          <w:tcPr>
            <w:tcW w:w="2022" w:type="dxa"/>
            <w:vAlign w:val="center"/>
          </w:tcPr>
          <w:p w14:paraId="05249D4D" w14:textId="316A6206" w:rsidR="00434EFA" w:rsidRPr="00415C8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Формативная категория</w:t>
            </w:r>
          </w:p>
        </w:tc>
        <w:tc>
          <w:tcPr>
            <w:tcW w:w="2012" w:type="dxa"/>
            <w:vAlign w:val="center"/>
          </w:tcPr>
          <w:p w14:paraId="68B34DA4" w14:textId="3B3BEAA9" w:rsidR="00434EFA" w:rsidRPr="00415C8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Категория опциональности</w:t>
            </w:r>
          </w:p>
        </w:tc>
        <w:tc>
          <w:tcPr>
            <w:tcW w:w="1225" w:type="dxa"/>
            <w:vAlign w:val="center"/>
          </w:tcPr>
          <w:p w14:paraId="41B66F09" w14:textId="062D62D8" w:rsidR="00434EFA" w:rsidRPr="00415C8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Количество</w:t>
            </w:r>
            <w:r w:rsidR="00434EFA"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="000F2D4E"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зачетных единиц</w:t>
            </w:r>
          </w:p>
        </w:tc>
      </w:tr>
      <w:tr w:rsidR="00FB252A" w:rsidRPr="00415C82" w14:paraId="3693B998" w14:textId="77777777" w:rsidTr="0076581D">
        <w:tc>
          <w:tcPr>
            <w:tcW w:w="2117" w:type="dxa"/>
          </w:tcPr>
          <w:p w14:paraId="221E8750" w14:textId="3C2E8F62" w:rsidR="00FB252A" w:rsidRPr="00415C82" w:rsidRDefault="00FB252A" w:rsidP="00402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1-й год обучения очное обучение</w:t>
            </w:r>
          </w:p>
        </w:tc>
        <w:tc>
          <w:tcPr>
            <w:tcW w:w="1124" w:type="dxa"/>
            <w:vAlign w:val="center"/>
          </w:tcPr>
          <w:p w14:paraId="2E93B87D" w14:textId="63676E61" w:rsidR="00FB252A" w:rsidRPr="00415C82" w:rsidRDefault="00FB252A" w:rsidP="00765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</w:p>
        </w:tc>
        <w:tc>
          <w:tcPr>
            <w:tcW w:w="1249" w:type="dxa"/>
            <w:vAlign w:val="center"/>
          </w:tcPr>
          <w:p w14:paraId="7419684D" w14:textId="54CB22B8" w:rsidR="00FB252A" w:rsidRPr="00415C82" w:rsidRDefault="00FB252A" w:rsidP="007658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022" w:type="dxa"/>
          </w:tcPr>
          <w:p w14:paraId="0DC34A76" w14:textId="7F43195F" w:rsidR="00FB252A" w:rsidRPr="00415C82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F </w:t>
            </w: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- </w:t>
            </w: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фундаментальн</w:t>
            </w: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2012" w:type="dxa"/>
          </w:tcPr>
          <w:p w14:paraId="180C4758" w14:textId="040A4393" w:rsidR="00FB252A" w:rsidRPr="00415C82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O - обязательная </w:t>
            </w: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1225" w:type="dxa"/>
            <w:vAlign w:val="center"/>
          </w:tcPr>
          <w:p w14:paraId="2A19B078" w14:textId="29534ED4" w:rsidR="00FB252A" w:rsidRPr="00415C82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5</w:t>
            </w:r>
          </w:p>
        </w:tc>
      </w:tr>
    </w:tbl>
    <w:p w14:paraId="5C43D96E" w14:textId="77777777" w:rsidR="00434EFA" w:rsidRPr="00415C8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31F9294D" w14:textId="68A33CFA" w:rsidR="00434EFA" w:rsidRPr="00415C82" w:rsidRDefault="00AC21A1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Администрирование учебной дисциплины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16"/>
        <w:gridCol w:w="1017"/>
        <w:gridCol w:w="1016"/>
        <w:gridCol w:w="1017"/>
        <w:gridCol w:w="1282"/>
        <w:gridCol w:w="1656"/>
        <w:gridCol w:w="1556"/>
      </w:tblGrid>
      <w:tr w:rsidR="00434EFA" w:rsidRPr="00415C82" w14:paraId="1A7BF58D" w14:textId="77777777" w:rsidTr="007A0435">
        <w:trPr>
          <w:jc w:val="center"/>
        </w:trPr>
        <w:tc>
          <w:tcPr>
            <w:tcW w:w="1515" w:type="dxa"/>
            <w:vMerge w:val="restart"/>
            <w:vAlign w:val="center"/>
          </w:tcPr>
          <w:p w14:paraId="3EB24EBB" w14:textId="485B5181" w:rsidR="00434EFA" w:rsidRPr="00415C82" w:rsidRDefault="00D37300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Всего часов (по учебному плану)</w:t>
            </w:r>
          </w:p>
        </w:tc>
        <w:tc>
          <w:tcPr>
            <w:tcW w:w="8560" w:type="dxa"/>
            <w:gridSpan w:val="7"/>
            <w:vAlign w:val="center"/>
          </w:tcPr>
          <w:p w14:paraId="59833B04" w14:textId="7BA50343" w:rsidR="00434EFA" w:rsidRPr="00415C8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включая</w:t>
            </w:r>
          </w:p>
        </w:tc>
      </w:tr>
      <w:tr w:rsidR="00434EFA" w:rsidRPr="00415C82" w14:paraId="35DC70C3" w14:textId="77777777" w:rsidTr="007A0435">
        <w:trPr>
          <w:jc w:val="center"/>
        </w:trPr>
        <w:tc>
          <w:tcPr>
            <w:tcW w:w="1515" w:type="dxa"/>
            <w:vMerge/>
          </w:tcPr>
          <w:p w14:paraId="2087E7AF" w14:textId="77777777" w:rsidR="00434EFA" w:rsidRPr="00415C82" w:rsidRDefault="00434EFA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4066" w:type="dxa"/>
            <w:gridSpan w:val="4"/>
            <w:vAlign w:val="center"/>
          </w:tcPr>
          <w:p w14:paraId="18CFE6AA" w14:textId="13FEBFF9" w:rsidR="00434EFA" w:rsidRPr="00415C8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аудиторные</w:t>
            </w:r>
          </w:p>
        </w:tc>
        <w:tc>
          <w:tcPr>
            <w:tcW w:w="4494" w:type="dxa"/>
            <w:gridSpan w:val="3"/>
            <w:vAlign w:val="center"/>
          </w:tcPr>
          <w:p w14:paraId="7AD0C32C" w14:textId="0897A857" w:rsidR="00434EFA" w:rsidRPr="00415C8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с</w:t>
            </w: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амостоятельн</w:t>
            </w: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ая </w:t>
            </w: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работ</w:t>
            </w: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</w:t>
            </w:r>
          </w:p>
        </w:tc>
      </w:tr>
      <w:tr w:rsidR="00434EFA" w:rsidRPr="00415C82" w14:paraId="28DCE519" w14:textId="77777777" w:rsidTr="007A0435">
        <w:trPr>
          <w:cantSplit/>
          <w:trHeight w:val="1786"/>
          <w:jc w:val="center"/>
        </w:trPr>
        <w:tc>
          <w:tcPr>
            <w:tcW w:w="1515" w:type="dxa"/>
            <w:vMerge/>
          </w:tcPr>
          <w:p w14:paraId="64DEB364" w14:textId="77777777" w:rsidR="00434EFA" w:rsidRPr="00415C82" w:rsidRDefault="00434EFA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1016" w:type="dxa"/>
            <w:textDirection w:val="btLr"/>
            <w:vAlign w:val="center"/>
          </w:tcPr>
          <w:p w14:paraId="4E94F944" w14:textId="215879C5" w:rsidR="00434EFA" w:rsidRPr="00415C8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Лекции</w:t>
            </w:r>
          </w:p>
        </w:tc>
        <w:tc>
          <w:tcPr>
            <w:tcW w:w="1017" w:type="dxa"/>
            <w:textDirection w:val="btLr"/>
            <w:vAlign w:val="center"/>
          </w:tcPr>
          <w:p w14:paraId="442B7BCC" w14:textId="39520F45" w:rsidR="00434EFA" w:rsidRPr="00415C82" w:rsidDel="00937347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Семинары</w:t>
            </w:r>
            <w:r w:rsidR="00434EFA" w:rsidRPr="00415C82" w:rsidDel="00937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016" w:type="dxa"/>
            <w:textDirection w:val="btLr"/>
            <w:vAlign w:val="center"/>
          </w:tcPr>
          <w:p w14:paraId="53390FA2" w14:textId="7E3FEC3E" w:rsidR="00434EFA" w:rsidRPr="00415C8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Лабораторные занятия</w:t>
            </w:r>
          </w:p>
        </w:tc>
        <w:tc>
          <w:tcPr>
            <w:tcW w:w="1017" w:type="dxa"/>
            <w:textDirection w:val="btLr"/>
            <w:vAlign w:val="center"/>
          </w:tcPr>
          <w:p w14:paraId="4F19A17A" w14:textId="75570D2B" w:rsidR="00434EFA" w:rsidRPr="00415C8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Практические занятия</w:t>
            </w:r>
          </w:p>
        </w:tc>
        <w:tc>
          <w:tcPr>
            <w:tcW w:w="1282" w:type="dxa"/>
            <w:textDirection w:val="btLr"/>
            <w:vAlign w:val="center"/>
          </w:tcPr>
          <w:p w14:paraId="2554A72E" w14:textId="019CC25F" w:rsidR="00434EFA" w:rsidRPr="00415C82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Проекты/ работы</w:t>
            </w:r>
            <w:r w:rsidR="00434EFA"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656" w:type="dxa"/>
            <w:textDirection w:val="btLr"/>
            <w:vAlign w:val="center"/>
          </w:tcPr>
          <w:p w14:paraId="3B9E4BBB" w14:textId="3D0676E9" w:rsidR="00434EFA" w:rsidRPr="00415C82" w:rsidRDefault="00D37300" w:rsidP="000F2D4E">
            <w:pPr>
              <w:spacing w:after="0" w:line="240" w:lineRule="auto"/>
              <w:ind w:left="-131" w:right="-1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Изучение теоретического материала</w:t>
            </w:r>
          </w:p>
        </w:tc>
        <w:tc>
          <w:tcPr>
            <w:tcW w:w="1556" w:type="dxa"/>
            <w:textDirection w:val="btLr"/>
            <w:vAlign w:val="center"/>
          </w:tcPr>
          <w:p w14:paraId="42CC0B5E" w14:textId="3C0C9107" w:rsidR="00434EFA" w:rsidRPr="00415C82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Практические упражнения</w:t>
            </w:r>
          </w:p>
        </w:tc>
      </w:tr>
      <w:tr w:rsidR="00257976" w:rsidRPr="00415C82" w14:paraId="60D992CB" w14:textId="77777777" w:rsidTr="007A0435">
        <w:trPr>
          <w:jc w:val="center"/>
        </w:trPr>
        <w:tc>
          <w:tcPr>
            <w:tcW w:w="1515" w:type="dxa"/>
          </w:tcPr>
          <w:p w14:paraId="3D4DC2A7" w14:textId="0D9807A8" w:rsidR="00257976" w:rsidRPr="00415C82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</w:p>
        </w:tc>
        <w:tc>
          <w:tcPr>
            <w:tcW w:w="1016" w:type="dxa"/>
            <w:vAlign w:val="center"/>
          </w:tcPr>
          <w:p w14:paraId="606133C6" w14:textId="029202E7" w:rsidR="00257976" w:rsidRPr="00415C82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7" w:type="dxa"/>
            <w:vAlign w:val="center"/>
          </w:tcPr>
          <w:p w14:paraId="0C0C298B" w14:textId="6B1C76B0" w:rsidR="00257976" w:rsidRPr="00415C82" w:rsidRDefault="007915BA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15</w:t>
            </w:r>
          </w:p>
        </w:tc>
        <w:tc>
          <w:tcPr>
            <w:tcW w:w="1016" w:type="dxa"/>
            <w:vAlign w:val="center"/>
          </w:tcPr>
          <w:p w14:paraId="49A28194" w14:textId="648D86E9" w:rsidR="00257976" w:rsidRPr="00415C82" w:rsidRDefault="007915BA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7" w:type="dxa"/>
            <w:vAlign w:val="center"/>
          </w:tcPr>
          <w:p w14:paraId="7A51DA90" w14:textId="4C8774DC" w:rsidR="00257976" w:rsidRPr="00415C82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14:paraId="313AB150" w14:textId="761F33D8" w:rsidR="00257976" w:rsidRPr="00415C82" w:rsidRDefault="006C123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56" w:type="dxa"/>
            <w:vAlign w:val="center"/>
          </w:tcPr>
          <w:p w14:paraId="33B10C3A" w14:textId="20ACBF30" w:rsidR="00257976" w:rsidRPr="00415C82" w:rsidRDefault="006C123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6" w:type="dxa"/>
            <w:vAlign w:val="center"/>
          </w:tcPr>
          <w:p w14:paraId="2A2ECF75" w14:textId="25DB149F" w:rsidR="00257976" w:rsidRPr="00415C82" w:rsidRDefault="006C123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</w:rPr>
              <w:t>45</w:t>
            </w:r>
          </w:p>
        </w:tc>
      </w:tr>
    </w:tbl>
    <w:p w14:paraId="15E1670A" w14:textId="77777777" w:rsidR="00434EFA" w:rsidRPr="00415C82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033AB6B0" w14:textId="63A3BB63" w:rsidR="00434EFA" w:rsidRPr="00415C82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Предварительные требования для изучения дисциплины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434EFA" w:rsidRPr="00415C82" w14:paraId="4BD310F6" w14:textId="77777777" w:rsidTr="009C0DD2">
        <w:tc>
          <w:tcPr>
            <w:tcW w:w="2694" w:type="dxa"/>
            <w:vAlign w:val="center"/>
          </w:tcPr>
          <w:p w14:paraId="7E7F3F6C" w14:textId="795A9E85" w:rsidR="00434EFA" w:rsidRPr="00415C82" w:rsidRDefault="00D37300" w:rsidP="00434EF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По учебному плану</w:t>
            </w:r>
          </w:p>
        </w:tc>
        <w:tc>
          <w:tcPr>
            <w:tcW w:w="7229" w:type="dxa"/>
          </w:tcPr>
          <w:p w14:paraId="0CB30BA9" w14:textId="1C23EB0F" w:rsidR="00434EFA" w:rsidRPr="00415C82" w:rsidRDefault="006C1236" w:rsidP="00FB252A">
            <w:pPr>
              <w:tabs>
                <w:tab w:val="num" w:pos="720"/>
              </w:tabs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Для достижения целей курса студенты должны обладать компетенциями и навыками, сформированными по следующим предметам: Математика: курс математики, предусмотренный программой средней школы, и экзамен на степень бакалавра по математике. Информатика: курс информатики, предусмотренный программой средней школы.</w:t>
            </w:r>
          </w:p>
        </w:tc>
      </w:tr>
    </w:tbl>
    <w:p w14:paraId="7B3E7A8A" w14:textId="77777777" w:rsidR="00434EFA" w:rsidRPr="00415C8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26F003C9" w14:textId="2037E75B" w:rsidR="00434EFA" w:rsidRPr="00415C82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Целевые компетенции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6"/>
        <w:gridCol w:w="5944"/>
      </w:tblGrid>
      <w:tr w:rsidR="006C70EB" w:rsidRPr="00415C82" w14:paraId="0FD81418" w14:textId="77777777" w:rsidTr="006C70EB"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0C5C9F" w14:textId="7319B65C" w:rsidR="006C70EB" w:rsidRPr="00415C82" w:rsidRDefault="006C70EB" w:rsidP="006C7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Компетенции Общие/Профессиональные</w:t>
            </w:r>
          </w:p>
        </w:tc>
        <w:tc>
          <w:tcPr>
            <w:tcW w:w="5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5B08480" w14:textId="255A5683" w:rsidR="006C70EB" w:rsidRPr="00415C82" w:rsidRDefault="006C70EB" w:rsidP="006C70EB">
            <w:pPr>
              <w:spacing w:line="360" w:lineRule="auto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Результаты обучения в соответствии с уровнем НРК</w:t>
            </w:r>
          </w:p>
        </w:tc>
      </w:tr>
      <w:tr w:rsidR="006C70EB" w:rsidRPr="00415C82" w14:paraId="09C0C271" w14:textId="77777777" w:rsidTr="006C70EB">
        <w:tc>
          <w:tcPr>
            <w:tcW w:w="3956" w:type="dxa"/>
          </w:tcPr>
          <w:p w14:paraId="6F879E47" w14:textId="54B2E288" w:rsidR="006C70EB" w:rsidRPr="00415C82" w:rsidRDefault="006C70EB" w:rsidP="006C70EB">
            <w:pPr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CG 2. Работа с базовыми концепциями информатики, информационных и коммуникационных технологий</w:t>
            </w:r>
          </w:p>
        </w:tc>
        <w:tc>
          <w:tcPr>
            <w:tcW w:w="5944" w:type="dxa"/>
          </w:tcPr>
          <w:p w14:paraId="0BF982AF" w14:textId="00983DFF" w:rsidR="006C70EB" w:rsidRPr="00415C82" w:rsidRDefault="006C70EB" w:rsidP="006C70E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применять концепции компьютерной науки, информационных и коммуникационных технологий к проектированию и управлению информационными системами.</w:t>
            </w:r>
          </w:p>
          <w:p w14:paraId="07BD71BB" w14:textId="3A70BEBC" w:rsidR="006C70EB" w:rsidRPr="00415C82" w:rsidRDefault="006C70EB" w:rsidP="006C70E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разрабатывать информационные системы, используя знание языков программирования, сред и технологий, а также инструментов проектирования.</w:t>
            </w:r>
          </w:p>
        </w:tc>
      </w:tr>
      <w:tr w:rsidR="006C70EB" w:rsidRPr="00415C82" w14:paraId="20DDF2DE" w14:textId="77777777" w:rsidTr="006C70EB">
        <w:tc>
          <w:tcPr>
            <w:tcW w:w="3956" w:type="dxa"/>
          </w:tcPr>
          <w:p w14:paraId="42F022AC" w14:textId="1471A0FA" w:rsidR="006C70EB" w:rsidRPr="00415C82" w:rsidRDefault="006C70EB" w:rsidP="006C70E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CP 1. Решение задач в области науки о данных с использованием методов математического, статистического и вероятностного анализа</w:t>
            </w:r>
          </w:p>
        </w:tc>
        <w:tc>
          <w:tcPr>
            <w:tcW w:w="5944" w:type="dxa"/>
          </w:tcPr>
          <w:p w14:paraId="139C7F56" w14:textId="76C69B23" w:rsidR="006C70EB" w:rsidRPr="00415C82" w:rsidRDefault="006C70EB" w:rsidP="006C70E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Решать базовые задачи в области науки о данных, используя фундаментальные понятия описательной статистики и теории вероятностей, методы и предметно-ориентированные модели.</w:t>
            </w:r>
          </w:p>
          <w:p w14:paraId="67B188E7" w14:textId="0EDE6412" w:rsidR="006C70EB" w:rsidRPr="00415C82" w:rsidRDefault="006C70EB" w:rsidP="006C70E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415C82">
              <w:rPr>
                <w:rFonts w:ascii="Times New Roman" w:hAnsi="Times New Roman" w:cs="Times New Roman"/>
              </w:rPr>
              <w:t>Разрабатывать модели анализа данных на основе статистических методов, методик и алгоритмов, оценивая качество данных и моделей с помощью конкретных метрик.</w:t>
            </w:r>
          </w:p>
        </w:tc>
      </w:tr>
      <w:tr w:rsidR="006C70EB" w:rsidRPr="00415C82" w14:paraId="5DF5912C" w14:textId="77777777" w:rsidTr="006C70EB">
        <w:tc>
          <w:tcPr>
            <w:tcW w:w="3956" w:type="dxa"/>
          </w:tcPr>
          <w:p w14:paraId="7DBAE62B" w14:textId="3DFE21A1" w:rsidR="006C70EB" w:rsidRPr="00415C82" w:rsidRDefault="006C70EB" w:rsidP="006C70E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lastRenderedPageBreak/>
              <w:t>CP 2. Разработка программных компонентов для систем анализа данных</w:t>
            </w:r>
          </w:p>
        </w:tc>
        <w:tc>
          <w:tcPr>
            <w:tcW w:w="5944" w:type="dxa"/>
          </w:tcPr>
          <w:p w14:paraId="1843BD4C" w14:textId="2ECA5C4E" w:rsidR="006C70EB" w:rsidRPr="00415C82" w:rsidRDefault="006C70EB" w:rsidP="006C70E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Разрабатывать алгоритмы для масштабируемой и эффективной обработки и анализа наборов данных, интегрируя разработанные решения в рабочие процессы и приложения компании.</w:t>
            </w:r>
          </w:p>
          <w:p w14:paraId="1F3C0E19" w14:textId="5A9AFE92" w:rsidR="006C70EB" w:rsidRPr="00415C82" w:rsidRDefault="006C70EB" w:rsidP="006C70E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Разрабатывать системы анализа данных, используя языки программирования, программные библиотеки, инструменты обработки и визуализации данных.</w:t>
            </w:r>
          </w:p>
        </w:tc>
      </w:tr>
      <w:tr w:rsidR="006C70EB" w:rsidRPr="00415C82" w14:paraId="5B5B13E1" w14:textId="77777777" w:rsidTr="006C70EB">
        <w:tc>
          <w:tcPr>
            <w:tcW w:w="3956" w:type="dxa"/>
          </w:tcPr>
          <w:p w14:paraId="30CF38C0" w14:textId="5C21FEDD" w:rsidR="006C70EB" w:rsidRPr="00415C82" w:rsidRDefault="006C70EB" w:rsidP="006C70E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CP 3. Использование специализированных инструментов для моделирования, валидации, внедрения и поддержки систем анализа данных</w:t>
            </w:r>
          </w:p>
        </w:tc>
        <w:tc>
          <w:tcPr>
            <w:tcW w:w="5944" w:type="dxa"/>
          </w:tcPr>
          <w:p w14:paraId="64233084" w14:textId="46D92AA5" w:rsidR="006C70EB" w:rsidRPr="00415C82" w:rsidRDefault="006C70EB" w:rsidP="006C70E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5C82">
              <w:rPr>
                <w:rFonts w:ascii="Times New Roman" w:hAnsi="Times New Roman" w:cs="Times New Roman"/>
                <w:bCs/>
              </w:rPr>
              <w:t>Использовать методы моделирования, валидации и оценки производительности для систем анализа данных, выполняя оптимизацию путем корректировки параметров.</w:t>
            </w:r>
          </w:p>
          <w:p w14:paraId="3BCDA5B6" w14:textId="654740FA" w:rsidR="006C70EB" w:rsidRPr="00415C82" w:rsidRDefault="006C70EB" w:rsidP="006C70E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  <w:bCs/>
              </w:rPr>
              <w:t>Оптимизировать внедренные системы путем тестирования и обновления в соответствии с новыми данными и условиями окружающей среды.</w:t>
            </w:r>
          </w:p>
        </w:tc>
      </w:tr>
      <w:tr w:rsidR="006C70EB" w:rsidRPr="00415C82" w14:paraId="6D20891B" w14:textId="77777777" w:rsidTr="006C70EB">
        <w:tc>
          <w:tcPr>
            <w:tcW w:w="3956" w:type="dxa"/>
          </w:tcPr>
          <w:p w14:paraId="501673A2" w14:textId="3EA8A4D9" w:rsidR="006C70EB" w:rsidRPr="00415C82" w:rsidRDefault="006C70EB" w:rsidP="006C70E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CP 4. Применение инновационных методов и методик для оптимизации, обновления и масштабирования систем анализа данных</w:t>
            </w:r>
          </w:p>
        </w:tc>
        <w:tc>
          <w:tcPr>
            <w:tcW w:w="5944" w:type="dxa"/>
          </w:tcPr>
          <w:p w14:paraId="217EB2FB" w14:textId="00FF8C61" w:rsidR="006C70EB" w:rsidRPr="00415C82" w:rsidRDefault="006C70EB" w:rsidP="006C70E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  <w:bCs/>
                <w:lang w:val="ro-MD"/>
              </w:rPr>
              <w:t>Определить инновационные методы и методики в соответствии с конкретными целями и требованиями разрабатываемой системы анализа данных.</w:t>
            </w:r>
          </w:p>
          <w:p w14:paraId="3AC3304B" w14:textId="3BEEEC84" w:rsidR="006C70EB" w:rsidRPr="00415C82" w:rsidRDefault="006C70EB" w:rsidP="006C70E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415C82">
              <w:rPr>
                <w:rFonts w:ascii="Times New Roman" w:hAnsi="Times New Roman" w:cs="Times New Roman"/>
                <w:bCs/>
                <w:lang w:val="ro-MD"/>
              </w:rPr>
              <w:t>1Использовать передовые методы машинного обучения, технологии больших данных и облачных технологий, инструменты обработки и визуализации данных для повышения эффективности разрабатываемых систем.</w:t>
            </w:r>
          </w:p>
        </w:tc>
      </w:tr>
    </w:tbl>
    <w:p w14:paraId="0C23F2B6" w14:textId="77777777" w:rsidR="006C70EB" w:rsidRPr="00415C82" w:rsidRDefault="006C70EB" w:rsidP="00447C56">
      <w:p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527FC772" w14:textId="42447A76" w:rsidR="00434EFA" w:rsidRPr="00415C82" w:rsidRDefault="00AC21A1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Содержание </w:t>
      </w: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574"/>
        <w:gridCol w:w="686"/>
      </w:tblGrid>
      <w:tr w:rsidR="007915BA" w:rsidRPr="00415C82" w14:paraId="5CF76655" w14:textId="77777777" w:rsidTr="001B4F0C">
        <w:trPr>
          <w:tblHeader/>
        </w:trPr>
        <w:tc>
          <w:tcPr>
            <w:tcW w:w="8640" w:type="dxa"/>
            <w:vMerge w:val="restart"/>
            <w:vAlign w:val="center"/>
          </w:tcPr>
          <w:p w14:paraId="41D1D701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Тематика учебных занятий</w:t>
            </w:r>
          </w:p>
        </w:tc>
        <w:tc>
          <w:tcPr>
            <w:tcW w:w="1260" w:type="dxa"/>
            <w:gridSpan w:val="2"/>
            <w:vAlign w:val="center"/>
          </w:tcPr>
          <w:p w14:paraId="2A320BB2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Кол-во часов</w:t>
            </w:r>
          </w:p>
        </w:tc>
      </w:tr>
      <w:tr w:rsidR="007915BA" w:rsidRPr="00415C82" w14:paraId="40A04AC5" w14:textId="77777777" w:rsidTr="001B4F0C">
        <w:trPr>
          <w:tblHeader/>
        </w:trPr>
        <w:tc>
          <w:tcPr>
            <w:tcW w:w="8640" w:type="dxa"/>
            <w:vMerge/>
            <w:vAlign w:val="center"/>
          </w:tcPr>
          <w:p w14:paraId="1A1DAD56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8F89A4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Очное обучение</w:t>
            </w:r>
          </w:p>
        </w:tc>
      </w:tr>
      <w:tr w:rsidR="007915BA" w:rsidRPr="00415C82" w14:paraId="0D0E905B" w14:textId="77777777" w:rsidTr="001B4F0C">
        <w:tc>
          <w:tcPr>
            <w:tcW w:w="9900" w:type="dxa"/>
            <w:gridSpan w:val="3"/>
          </w:tcPr>
          <w:p w14:paraId="60613A83" w14:textId="77777777" w:rsidR="007915BA" w:rsidRPr="00415C82" w:rsidRDefault="007915BA" w:rsidP="006C068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 лекций</w:t>
            </w:r>
          </w:p>
        </w:tc>
      </w:tr>
      <w:tr w:rsidR="007915BA" w:rsidRPr="00415C82" w14:paraId="303E26A9" w14:textId="77777777" w:rsidTr="001B4F0C">
        <w:tc>
          <w:tcPr>
            <w:tcW w:w="8640" w:type="dxa"/>
          </w:tcPr>
          <w:p w14:paraId="02C4A198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T1. Введение. Алгоритмы, программы и языки программирования. Среды программирования на C/C++. Системы управления версиями кода — Git и GitHub.</w:t>
            </w:r>
          </w:p>
        </w:tc>
        <w:tc>
          <w:tcPr>
            <w:tcW w:w="1260" w:type="dxa"/>
            <w:gridSpan w:val="2"/>
            <w:vAlign w:val="center"/>
          </w:tcPr>
          <w:p w14:paraId="4C77EFFA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65E87A71" w14:textId="77777777" w:rsidTr="001B4F0C">
        <w:tc>
          <w:tcPr>
            <w:tcW w:w="8640" w:type="dxa"/>
          </w:tcPr>
          <w:p w14:paraId="5B5DEDE5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T2. Переменные и типы данных. Арифметические, логические операции, операции ввода/вывода данных и т. д. Структура программ на C/C++. Инструкции ветвления.</w:t>
            </w:r>
          </w:p>
        </w:tc>
        <w:tc>
          <w:tcPr>
            <w:tcW w:w="1260" w:type="dxa"/>
            <w:gridSpan w:val="2"/>
            <w:vAlign w:val="center"/>
          </w:tcPr>
          <w:p w14:paraId="3D7C557D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1F8B1635" w14:textId="77777777" w:rsidTr="001B4F0C">
        <w:tc>
          <w:tcPr>
            <w:tcW w:w="8640" w:type="dxa"/>
          </w:tcPr>
          <w:p w14:paraId="22AE3FAF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T3. Инструкции циклов в языке программирования на C/C++. Приёмы программирования циклов.</w:t>
            </w:r>
          </w:p>
        </w:tc>
        <w:tc>
          <w:tcPr>
            <w:tcW w:w="1260" w:type="dxa"/>
            <w:gridSpan w:val="2"/>
            <w:vAlign w:val="center"/>
          </w:tcPr>
          <w:p w14:paraId="11CDCF01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5B649D25" w14:textId="77777777" w:rsidTr="001B4F0C">
        <w:tc>
          <w:tcPr>
            <w:tcW w:w="8640" w:type="dxa"/>
          </w:tcPr>
          <w:p w14:paraId="35DFB59D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T4. Массивы: одномерные, двумерные, n-мерные. Особенности работы в зависимости от типа массива.</w:t>
            </w:r>
          </w:p>
        </w:tc>
        <w:tc>
          <w:tcPr>
            <w:tcW w:w="1260" w:type="dxa"/>
            <w:gridSpan w:val="2"/>
            <w:vAlign w:val="center"/>
          </w:tcPr>
          <w:p w14:paraId="62471103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7915BA" w:rsidRPr="00415C82" w14:paraId="53AACC8C" w14:textId="77777777" w:rsidTr="001B4F0C">
        <w:tc>
          <w:tcPr>
            <w:tcW w:w="8640" w:type="dxa"/>
          </w:tcPr>
          <w:p w14:paraId="3DED745A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T5. Массивы с типом данных char/символьные строки. Работа с символьными строками.</w:t>
            </w:r>
          </w:p>
        </w:tc>
        <w:tc>
          <w:tcPr>
            <w:tcW w:w="1260" w:type="dxa"/>
            <w:gridSpan w:val="2"/>
            <w:vAlign w:val="center"/>
          </w:tcPr>
          <w:p w14:paraId="5995675A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34731915" w14:textId="77777777" w:rsidTr="001B4F0C">
        <w:tc>
          <w:tcPr>
            <w:tcW w:w="8640" w:type="dxa"/>
          </w:tcPr>
          <w:p w14:paraId="5A76036E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T6. Указатели. Использование указателей в C/C++.</w:t>
            </w:r>
          </w:p>
        </w:tc>
        <w:tc>
          <w:tcPr>
            <w:tcW w:w="1260" w:type="dxa"/>
            <w:gridSpan w:val="2"/>
            <w:vAlign w:val="center"/>
          </w:tcPr>
          <w:p w14:paraId="7C6E745D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681CFF38" w14:textId="77777777" w:rsidTr="001B4F0C">
        <w:tc>
          <w:tcPr>
            <w:tcW w:w="8640" w:type="dxa"/>
          </w:tcPr>
          <w:p w14:paraId="3E9619DD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T7. Функция, подпрограмма, процедура. Парадигма процедурного программирования. Приёмы программирования и работа с функциями.</w:t>
            </w:r>
          </w:p>
        </w:tc>
        <w:tc>
          <w:tcPr>
            <w:tcW w:w="1260" w:type="dxa"/>
            <w:gridSpan w:val="2"/>
            <w:vAlign w:val="center"/>
          </w:tcPr>
          <w:p w14:paraId="1F6B07F5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43A7D95D" w14:textId="77777777" w:rsidTr="001B4F0C">
        <w:tc>
          <w:tcPr>
            <w:tcW w:w="8640" w:type="dxa"/>
          </w:tcPr>
          <w:p w14:paraId="3B77F08B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T8. Выделение памяти в C/C++. Стандартные функции для динамического выделения, перераспределения и освобождения памяти. Примеры применения.</w:t>
            </w:r>
          </w:p>
        </w:tc>
        <w:tc>
          <w:tcPr>
            <w:tcW w:w="1260" w:type="dxa"/>
            <w:gridSpan w:val="2"/>
            <w:vAlign w:val="center"/>
          </w:tcPr>
          <w:p w14:paraId="0353DF3D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6EFDFDA2" w14:textId="77777777" w:rsidTr="001B4F0C">
        <w:tc>
          <w:tcPr>
            <w:tcW w:w="8640" w:type="dxa"/>
          </w:tcPr>
          <w:p w14:paraId="194A9317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T9. Обработка файлов на языке C/C++. Стандартные функции обработки файлов.</w:t>
            </w:r>
          </w:p>
        </w:tc>
        <w:tc>
          <w:tcPr>
            <w:tcW w:w="1260" w:type="dxa"/>
            <w:gridSpan w:val="2"/>
            <w:vAlign w:val="center"/>
          </w:tcPr>
          <w:p w14:paraId="5CF99CB7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6A0F35B0" w14:textId="77777777" w:rsidTr="001B4F0C">
        <w:tc>
          <w:tcPr>
            <w:tcW w:w="8640" w:type="dxa"/>
          </w:tcPr>
          <w:p w14:paraId="20F811EF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T10. Другие аспекты языка C/C++, связанные с курсом программирования.</w:t>
            </w:r>
          </w:p>
        </w:tc>
        <w:tc>
          <w:tcPr>
            <w:tcW w:w="1260" w:type="dxa"/>
            <w:gridSpan w:val="2"/>
            <w:vAlign w:val="center"/>
          </w:tcPr>
          <w:p w14:paraId="67D4CED2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33FA80F2" w14:textId="77777777" w:rsidTr="001B4F0C">
        <w:tc>
          <w:tcPr>
            <w:tcW w:w="8640" w:type="dxa"/>
            <w:tcBorders>
              <w:bottom w:val="single" w:sz="4" w:space="0" w:color="auto"/>
            </w:tcBorders>
          </w:tcPr>
          <w:p w14:paraId="648B9440" w14:textId="77777777" w:rsidR="007915BA" w:rsidRPr="00415C82" w:rsidRDefault="007915BA" w:rsidP="00102635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b/>
                <w:bCs/>
                <w:lang w:val="ro-MD" w:eastAsia="ru-RU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415C82">
              <w:rPr>
                <w:rFonts w:ascii="Times New Roman" w:hAnsi="Times New Roman" w:cs="Times New Roman"/>
                <w:b/>
                <w:bCs/>
                <w:lang w:val="ro-MD" w:eastAsia="ru-RU"/>
              </w:rPr>
              <w:t xml:space="preserve">: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59C349FE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7915BA" w:rsidRPr="00415C82" w14:paraId="2625EA32" w14:textId="77777777" w:rsidTr="001B4F0C">
        <w:tc>
          <w:tcPr>
            <w:tcW w:w="8640" w:type="dxa"/>
            <w:tcBorders>
              <w:right w:val="nil"/>
            </w:tcBorders>
          </w:tcPr>
          <w:p w14:paraId="2C319E6E" w14:textId="77777777" w:rsidR="007915BA" w:rsidRPr="00415C82" w:rsidRDefault="007915BA" w:rsidP="001026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семинаров</w:t>
            </w:r>
          </w:p>
        </w:tc>
        <w:tc>
          <w:tcPr>
            <w:tcW w:w="574" w:type="dxa"/>
            <w:tcBorders>
              <w:left w:val="nil"/>
              <w:right w:val="nil"/>
            </w:tcBorders>
            <w:vAlign w:val="center"/>
          </w:tcPr>
          <w:p w14:paraId="0697A5A0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02B99F6E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15BA" w:rsidRPr="00415C82" w14:paraId="654A79C7" w14:textId="77777777" w:rsidTr="001B4F0C">
        <w:tc>
          <w:tcPr>
            <w:tcW w:w="8640" w:type="dxa"/>
          </w:tcPr>
          <w:p w14:paraId="17965297" w14:textId="77777777" w:rsidR="007915BA" w:rsidRPr="00415C82" w:rsidRDefault="007915BA" w:rsidP="00102635">
            <w:pPr>
              <w:pStyle w:val="Header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S1. Знакомство со структурой программы на C/C+. Введение в такие понятия, как: код, алгоритм, программа, тело программы, разделы программы и т. д.</w:t>
            </w:r>
          </w:p>
        </w:tc>
        <w:tc>
          <w:tcPr>
            <w:tcW w:w="1260" w:type="dxa"/>
            <w:gridSpan w:val="2"/>
            <w:vAlign w:val="center"/>
          </w:tcPr>
          <w:p w14:paraId="7CEB2DD7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6CF0D45D" w14:textId="77777777" w:rsidTr="001B4F0C">
        <w:tc>
          <w:tcPr>
            <w:tcW w:w="8640" w:type="dxa"/>
          </w:tcPr>
          <w:p w14:paraId="752EBE0D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S2. Знакомство с типами данных; арифметическими операциями. Решение задач с использованием алгоритмов ветвления и итеративных алгоритмов (с циклами).</w:t>
            </w:r>
          </w:p>
        </w:tc>
        <w:tc>
          <w:tcPr>
            <w:tcW w:w="1260" w:type="dxa"/>
            <w:gridSpan w:val="2"/>
            <w:vAlign w:val="center"/>
          </w:tcPr>
          <w:p w14:paraId="1D3DF51B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692EBB2E" w14:textId="77777777" w:rsidTr="001B4F0C">
        <w:tc>
          <w:tcPr>
            <w:tcW w:w="8640" w:type="dxa"/>
          </w:tcPr>
          <w:p w14:paraId="6E0FDF88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S3. Знакомство с одномерными и двумерными массивами. Методы обработки массивов.</w:t>
            </w:r>
          </w:p>
        </w:tc>
        <w:tc>
          <w:tcPr>
            <w:tcW w:w="1260" w:type="dxa"/>
            <w:gridSpan w:val="2"/>
            <w:vAlign w:val="center"/>
          </w:tcPr>
          <w:p w14:paraId="71FF4609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7915BA" w:rsidRPr="00415C82" w14:paraId="560BB199" w14:textId="77777777" w:rsidTr="001B4F0C">
        <w:tc>
          <w:tcPr>
            <w:tcW w:w="8640" w:type="dxa"/>
          </w:tcPr>
          <w:p w14:paraId="40CFD3EA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S4. Знакомство с символьными строками. Методы обработки строк.</w:t>
            </w:r>
          </w:p>
        </w:tc>
        <w:tc>
          <w:tcPr>
            <w:tcW w:w="1260" w:type="dxa"/>
            <w:gridSpan w:val="2"/>
            <w:vAlign w:val="center"/>
          </w:tcPr>
          <w:p w14:paraId="000189AF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7282C4B6" w14:textId="77777777" w:rsidTr="001B4F0C">
        <w:tc>
          <w:tcPr>
            <w:tcW w:w="8640" w:type="dxa"/>
          </w:tcPr>
          <w:p w14:paraId="19A92F2D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S5. Знакомство с указателями. Методы обработки массивов и строк с использованием указателей.</w:t>
            </w:r>
          </w:p>
        </w:tc>
        <w:tc>
          <w:tcPr>
            <w:tcW w:w="1260" w:type="dxa"/>
            <w:gridSpan w:val="2"/>
            <w:vAlign w:val="center"/>
          </w:tcPr>
          <w:p w14:paraId="0A83849A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5827DD98" w14:textId="77777777" w:rsidTr="001B4F0C">
        <w:trPr>
          <w:trHeight w:val="1188"/>
        </w:trPr>
        <w:tc>
          <w:tcPr>
            <w:tcW w:w="8640" w:type="dxa"/>
          </w:tcPr>
          <w:p w14:paraId="1DC15FDF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lastRenderedPageBreak/>
              <w:t>S6. Знакомство с функциями; анализ взаимосвязи между функциями и указателями. Методы обработки массивов и строк с использованием функций и указателей. Знакомство с функциями выделения памяти. Методы обработки массивов и строк с использованием выделения памяти, функций и указателей.</w:t>
            </w:r>
          </w:p>
        </w:tc>
        <w:tc>
          <w:tcPr>
            <w:tcW w:w="1260" w:type="dxa"/>
            <w:gridSpan w:val="2"/>
            <w:vAlign w:val="center"/>
          </w:tcPr>
          <w:p w14:paraId="1E87BB44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2D49D7AF" w14:textId="77777777" w:rsidTr="001B4F0C">
        <w:tc>
          <w:tcPr>
            <w:tcW w:w="8640" w:type="dxa"/>
          </w:tcPr>
          <w:p w14:paraId="0C6CEB69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415C82">
              <w:rPr>
                <w:rFonts w:ascii="Times New Roman" w:hAnsi="Times New Roman" w:cs="Times New Roman"/>
              </w:rPr>
              <w:t>S7. Знакомство с файлами и стандартными функциями обработки файлов. Методы обработки файлов. Обзор курса и обобщение знаний, полученных на примерах решения средних и сложных задач на языке C/C++. Методы программирования на языке C/C++.</w:t>
            </w:r>
          </w:p>
        </w:tc>
        <w:tc>
          <w:tcPr>
            <w:tcW w:w="1260" w:type="dxa"/>
            <w:gridSpan w:val="2"/>
            <w:vAlign w:val="center"/>
          </w:tcPr>
          <w:p w14:paraId="498FD0CB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56765D35" w14:textId="77777777" w:rsidTr="001B4F0C">
        <w:tc>
          <w:tcPr>
            <w:tcW w:w="8640" w:type="dxa"/>
          </w:tcPr>
          <w:p w14:paraId="04E4298C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415C82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260" w:type="dxa"/>
            <w:gridSpan w:val="2"/>
            <w:vAlign w:val="center"/>
          </w:tcPr>
          <w:p w14:paraId="401A9296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415C82">
              <w:rPr>
                <w:rFonts w:ascii="Times New Roman" w:eastAsia="Calibri" w:hAnsi="Times New Roman" w:cs="Times New Roman"/>
                <w:b/>
              </w:rPr>
              <w:instrText xml:space="preserve"> =SUM(ABOVE) </w:instrText>
            </w:r>
            <w:r w:rsidRPr="00415C82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415C82">
              <w:rPr>
                <w:rFonts w:ascii="Times New Roman" w:eastAsia="Calibri" w:hAnsi="Times New Roman" w:cs="Times New Roman"/>
                <w:b/>
                <w:noProof/>
              </w:rPr>
              <w:t>15</w:t>
            </w:r>
            <w:r w:rsidRPr="00415C82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7915BA" w:rsidRPr="00415C82" w14:paraId="30B42A41" w14:textId="77777777" w:rsidTr="001B4F0C">
        <w:tc>
          <w:tcPr>
            <w:tcW w:w="9900" w:type="dxa"/>
            <w:gridSpan w:val="3"/>
          </w:tcPr>
          <w:p w14:paraId="15E2967E" w14:textId="77777777" w:rsidR="007915BA" w:rsidRPr="00415C82" w:rsidRDefault="007915BA" w:rsidP="0010263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практических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o-MD" w:eastAsia="ja-JP"/>
                <w14:ligatures w14:val="none"/>
              </w:rPr>
              <w:t xml:space="preserve"> 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занятий</w:t>
            </w: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:</w:t>
            </w:r>
          </w:p>
        </w:tc>
      </w:tr>
      <w:tr w:rsidR="007915BA" w:rsidRPr="00415C82" w14:paraId="4AFFCA19" w14:textId="77777777" w:rsidTr="001B4F0C">
        <w:tc>
          <w:tcPr>
            <w:tcW w:w="8640" w:type="dxa"/>
          </w:tcPr>
          <w:p w14:paraId="0AC5C839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82">
              <w:rPr>
                <w:rFonts w:ascii="Times New Roman" w:hAnsi="Times New Roman" w:cs="Times New Roman"/>
              </w:rPr>
              <w:t>LP1. Знакомство с IDE, специализирующимися на программировании, совместимыми с языками программирования C/C++. Знание специфики работы с Git и GitHub. Решение задач на C/C++.</w:t>
            </w:r>
          </w:p>
        </w:tc>
        <w:tc>
          <w:tcPr>
            <w:tcW w:w="1260" w:type="dxa"/>
            <w:gridSpan w:val="2"/>
            <w:vAlign w:val="center"/>
          </w:tcPr>
          <w:p w14:paraId="609EE68E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572F58EA" w14:textId="77777777" w:rsidTr="001B4F0C">
        <w:tc>
          <w:tcPr>
            <w:tcW w:w="8640" w:type="dxa"/>
          </w:tcPr>
          <w:p w14:paraId="51F90C3B" w14:textId="77777777" w:rsidR="007915BA" w:rsidRPr="00415C82" w:rsidRDefault="007915BA" w:rsidP="00102635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LP2, 3, 4. Программирование разветвляющихся и итеративных алгоритмов (с циклами).</w:t>
            </w:r>
          </w:p>
        </w:tc>
        <w:tc>
          <w:tcPr>
            <w:tcW w:w="1260" w:type="dxa"/>
            <w:gridSpan w:val="2"/>
            <w:vAlign w:val="center"/>
          </w:tcPr>
          <w:p w14:paraId="5A570388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65CFF0E0" w14:textId="77777777" w:rsidTr="001B4F0C">
        <w:tc>
          <w:tcPr>
            <w:tcW w:w="8640" w:type="dxa"/>
          </w:tcPr>
          <w:p w14:paraId="4E72E10C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LP5. Решение задач обработки одномерных массивов. Решение задач обработки двумерных массивов.</w:t>
            </w:r>
          </w:p>
        </w:tc>
        <w:tc>
          <w:tcPr>
            <w:tcW w:w="1260" w:type="dxa"/>
            <w:gridSpan w:val="2"/>
            <w:vAlign w:val="center"/>
          </w:tcPr>
          <w:p w14:paraId="2830739C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7915BA" w:rsidRPr="00415C82" w14:paraId="5B370E38" w14:textId="77777777" w:rsidTr="001B4F0C">
        <w:tc>
          <w:tcPr>
            <w:tcW w:w="8640" w:type="dxa"/>
          </w:tcPr>
          <w:p w14:paraId="7558ACF8" w14:textId="77777777" w:rsidR="007915BA" w:rsidRPr="00415C82" w:rsidRDefault="007915BA" w:rsidP="00102635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82">
              <w:rPr>
                <w:rFonts w:ascii="Times New Roman" w:hAnsi="Times New Roman" w:cs="Times New Roman"/>
              </w:rPr>
              <w:t>LP6. Решение задач обработки символьных строк. Применение функций библиотеки &lt;string.h&gt;.</w:t>
            </w:r>
          </w:p>
        </w:tc>
        <w:tc>
          <w:tcPr>
            <w:tcW w:w="1260" w:type="dxa"/>
            <w:gridSpan w:val="2"/>
            <w:vAlign w:val="center"/>
          </w:tcPr>
          <w:p w14:paraId="65F0A000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12BA4BF4" w14:textId="77777777" w:rsidTr="001B4F0C">
        <w:tc>
          <w:tcPr>
            <w:tcW w:w="8640" w:type="dxa"/>
          </w:tcPr>
          <w:p w14:paraId="6A295B99" w14:textId="77777777" w:rsidR="007915BA" w:rsidRPr="00415C82" w:rsidRDefault="007915BA" w:rsidP="00102635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LP7. Решение задач обработки массивов и строк с использованием указателей.</w:t>
            </w:r>
          </w:p>
        </w:tc>
        <w:tc>
          <w:tcPr>
            <w:tcW w:w="1260" w:type="dxa"/>
            <w:gridSpan w:val="2"/>
            <w:vAlign w:val="center"/>
          </w:tcPr>
          <w:p w14:paraId="4FABF3F1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7915BA" w:rsidRPr="00415C82" w14:paraId="25EF4842" w14:textId="77777777" w:rsidTr="001B4F0C">
        <w:tc>
          <w:tcPr>
            <w:tcW w:w="8640" w:type="dxa"/>
          </w:tcPr>
          <w:p w14:paraId="10009C98" w14:textId="77777777" w:rsidR="007915BA" w:rsidRPr="00415C82" w:rsidRDefault="007915BA" w:rsidP="00102635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415C82">
              <w:rPr>
                <w:rFonts w:ascii="Times New Roman" w:hAnsi="Times New Roman" w:cs="Times New Roman"/>
              </w:rPr>
              <w:t>LP8. Решение задач обработки массивов и строк с использованием функций, указателей, выделения памяти.</w:t>
            </w:r>
          </w:p>
        </w:tc>
        <w:tc>
          <w:tcPr>
            <w:tcW w:w="1260" w:type="dxa"/>
            <w:gridSpan w:val="2"/>
            <w:vAlign w:val="center"/>
          </w:tcPr>
          <w:p w14:paraId="02843B9B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7915BA" w:rsidRPr="00415C82" w14:paraId="75C6B443" w14:textId="77777777" w:rsidTr="001B4F0C">
        <w:tc>
          <w:tcPr>
            <w:tcW w:w="8640" w:type="dxa"/>
          </w:tcPr>
          <w:p w14:paraId="67B3C020" w14:textId="77777777" w:rsidR="007915BA" w:rsidRPr="00415C82" w:rsidRDefault="007915BA" w:rsidP="0010263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LP9. Решение задач на интеграцию полученных в курсе знаний в программы на C/C++.</w:t>
            </w:r>
          </w:p>
        </w:tc>
        <w:tc>
          <w:tcPr>
            <w:tcW w:w="1260" w:type="dxa"/>
            <w:gridSpan w:val="2"/>
            <w:vAlign w:val="center"/>
          </w:tcPr>
          <w:p w14:paraId="75DE8CA6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7915BA" w:rsidRPr="00415C82" w14:paraId="60F94D98" w14:textId="77777777" w:rsidTr="001B4F0C">
        <w:tc>
          <w:tcPr>
            <w:tcW w:w="8640" w:type="dxa"/>
          </w:tcPr>
          <w:p w14:paraId="62FE6733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415C8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60" w:type="dxa"/>
            <w:gridSpan w:val="2"/>
            <w:vAlign w:val="center"/>
          </w:tcPr>
          <w:p w14:paraId="54C9E8EA" w14:textId="77777777" w:rsidR="007915BA" w:rsidRPr="00415C82" w:rsidRDefault="007915BA" w:rsidP="00102635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415C82">
              <w:rPr>
                <w:rFonts w:ascii="Times New Roman" w:eastAsia="Calibri" w:hAnsi="Times New Roman" w:cs="Times New Roman"/>
                <w:b/>
              </w:rPr>
              <w:instrText xml:space="preserve"> =SUM(ABOVE) </w:instrText>
            </w:r>
            <w:r w:rsidRPr="00415C82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415C82">
              <w:rPr>
                <w:rFonts w:ascii="Times New Roman" w:eastAsia="Calibri" w:hAnsi="Times New Roman" w:cs="Times New Roman"/>
                <w:b/>
                <w:noProof/>
              </w:rPr>
              <w:t>30</w:t>
            </w:r>
            <w:r w:rsidRPr="00415C82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</w:tbl>
    <w:p w14:paraId="52EF4FB6" w14:textId="77777777" w:rsidR="007915BA" w:rsidRPr="00415C82" w:rsidRDefault="007915BA" w:rsidP="007915BA">
      <w:p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7043B06" w14:textId="7CE551E2" w:rsidR="00434EFA" w:rsidRPr="00415C82" w:rsidRDefault="00F630FF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Библиографические </w:t>
      </w:r>
      <w:r w:rsidR="000F2D4E"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источники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7961"/>
      </w:tblGrid>
      <w:tr w:rsidR="00673D40" w:rsidRPr="00415C82" w14:paraId="15EDABA9" w14:textId="77777777" w:rsidTr="00673D40">
        <w:tc>
          <w:tcPr>
            <w:tcW w:w="1823" w:type="dxa"/>
          </w:tcPr>
          <w:p w14:paraId="6E1D3E4F" w14:textId="77777777" w:rsidR="00673D40" w:rsidRPr="00415C82" w:rsidRDefault="00673D40" w:rsidP="00AC02FD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Основные</w:t>
            </w:r>
          </w:p>
        </w:tc>
        <w:tc>
          <w:tcPr>
            <w:tcW w:w="8071" w:type="dxa"/>
          </w:tcPr>
          <w:p w14:paraId="72EC5B8D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Chintea L., Bonchiş C., Cioată M., Lupsa N., Vlad M., Popa H. Aplicații de bază folosind C/C++. Elemente practice. Editura U.T.PRESS (Cluj-Napoca), 2023.</w:t>
            </w:r>
          </w:p>
          <w:p w14:paraId="70811DFD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Tudor Liviana. Bazele programării în C. Editura: Matrixrom. București, 2010.</w:t>
            </w:r>
          </w:p>
          <w:p w14:paraId="24687729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Doina Logofătu,  Bazele programării în C. Aplicaţii. Polirom, Bucureşti, 2006.</w:t>
            </w:r>
          </w:p>
          <w:p w14:paraId="56B02A4C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Emanuela Cechez, Marinel Şerban  Programarea în limbajul C/C++, POLIROM, 2005.</w:t>
            </w:r>
          </w:p>
          <w:p w14:paraId="3F538D9C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Ştefan Buzurniuc, Iniţiere în limbajul C. Evrica, Chişinău, 2004.</w:t>
            </w:r>
          </w:p>
          <w:p w14:paraId="036C7803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German Gonzalez-Morris, Ivor Horton. Beginning C from beginner to pro. Editura: Apress, 2024. 726 pp. ISBN: 9798868801488.</w:t>
            </w:r>
          </w:p>
          <w:p w14:paraId="7344B280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Slobodan Dmitrovic. Modern C for absolute beginners a friendly introduction to the c programming language. Editura: Apress, 2024. 372 pp. ISBN: 9798868802232.</w:t>
            </w:r>
          </w:p>
          <w:p w14:paraId="2D80C72C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Prinz P., Crawford T. C in a Nutshell (2nd ed.). O’Reilly Media, 2016.</w:t>
            </w:r>
          </w:p>
          <w:p w14:paraId="4065A166" w14:textId="77777777" w:rsidR="00673D40" w:rsidRPr="00415C82" w:rsidRDefault="00673D40" w:rsidP="000E1D8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  <w:lang w:val="ro-MD"/>
              </w:rPr>
              <w:t>Alan Donovan, Brian W. Kernighan. Go Programming Language. Editura: Pearson Education (US), 2015. 400 pp. ISBN: 9780134190440.</w:t>
            </w:r>
          </w:p>
        </w:tc>
      </w:tr>
      <w:tr w:rsidR="00673D40" w:rsidRPr="00415C82" w14:paraId="79FB79C6" w14:textId="77777777" w:rsidTr="00673D40">
        <w:tc>
          <w:tcPr>
            <w:tcW w:w="1823" w:type="dxa"/>
          </w:tcPr>
          <w:p w14:paraId="59DF318F" w14:textId="77777777" w:rsidR="00673D40" w:rsidRPr="00415C82" w:rsidRDefault="00673D40" w:rsidP="00AC02FD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Дополнительные</w:t>
            </w:r>
          </w:p>
        </w:tc>
        <w:tc>
          <w:tcPr>
            <w:tcW w:w="8071" w:type="dxa"/>
          </w:tcPr>
          <w:p w14:paraId="627D1982" w14:textId="77777777" w:rsidR="00673D40" w:rsidRPr="00415C82" w:rsidRDefault="00673D40" w:rsidP="00760D6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 xml:space="preserve">Cechez, Em., </w:t>
            </w:r>
            <w:r w:rsidRPr="00415C82">
              <w:rPr>
                <w:rFonts w:ascii="Times New Roman" w:hAnsi="Times New Roman" w:cs="Times New Roman"/>
                <w:lang w:val="ro-MD"/>
              </w:rPr>
              <w:t>Şerban, M.. Programarea în limbajul C/C++. Editura : POLIROM. București, 2005.</w:t>
            </w:r>
          </w:p>
          <w:p w14:paraId="744872E7" w14:textId="77777777" w:rsidR="00673D40" w:rsidRPr="00415C82" w:rsidRDefault="00673D40" w:rsidP="00760D6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  <w:lang w:val="ro-MD"/>
              </w:rPr>
              <w:t>Ștefănescu, D.. Programarea in limbajele C/C++. Noțiuni de bază. 400p. București: Matrix Rom, 2002.</w:t>
            </w:r>
          </w:p>
          <w:p w14:paraId="1A6D1097" w14:textId="77777777" w:rsidR="00673D40" w:rsidRPr="00415C82" w:rsidRDefault="00673D40" w:rsidP="00760D6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  <w:lang w:val="ro-MD"/>
              </w:rPr>
              <w:t>Herbert Schildt. C++: The Complete Reference, 4th Edition. McGraw Hill Professional, 2002. 1056 pp. ISBN-13: 978-0072226805.</w:t>
            </w:r>
          </w:p>
          <w:p w14:paraId="65223051" w14:textId="77777777" w:rsidR="00673D40" w:rsidRPr="00415C82" w:rsidRDefault="00673D40" w:rsidP="00760D6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  <w:lang w:val="ro-MD"/>
              </w:rPr>
              <w:t>Kochan S.G. Programming in C (4th ed.). Addison-Wesley Professional, 2014.</w:t>
            </w:r>
          </w:p>
          <w:p w14:paraId="7D2C50DD" w14:textId="77777777" w:rsidR="000E1D8A" w:rsidRPr="00415C82" w:rsidRDefault="00673D40" w:rsidP="00760D6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  <w:lang w:val="ro-MD"/>
              </w:rPr>
              <w:t>K. N. King, C Programming: A Modern Approach, Second Edition, 2008.</w:t>
            </w:r>
          </w:p>
          <w:p w14:paraId="22E3031F" w14:textId="2DC86DE2" w:rsidR="00673D40" w:rsidRPr="00415C82" w:rsidRDefault="00673D40" w:rsidP="00760D6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301" w:hanging="301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415C82">
              <w:rPr>
                <w:rFonts w:ascii="Times New Roman" w:hAnsi="Times New Roman" w:cs="Times New Roman"/>
                <w:lang w:val="ro-MD"/>
              </w:rPr>
              <w:t>Uscatu C.R., Popa M., Pocatilu L., Silvestru C. Programarea Calculatoarelor. Aplicații. Editura ASE, București, 2012.</w:t>
            </w:r>
          </w:p>
        </w:tc>
      </w:tr>
    </w:tbl>
    <w:p w14:paraId="5BF59F99" w14:textId="77777777" w:rsidR="00434EFA" w:rsidRPr="00415C82" w:rsidRDefault="00434EFA" w:rsidP="00434EFA">
      <w:pPr>
        <w:spacing w:before="120" w:after="0" w:line="269" w:lineRule="auto"/>
        <w:ind w:left="714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78F8A937" w14:textId="3A86751B" w:rsidR="00434EFA" w:rsidRPr="00415C82" w:rsidRDefault="00F630FF" w:rsidP="00434EFA">
      <w:pPr>
        <w:numPr>
          <w:ilvl w:val="0"/>
          <w:numId w:val="1"/>
        </w:numPr>
        <w:spacing w:before="120" w:after="0" w:line="269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Оцен</w:t>
      </w:r>
      <w:r w:rsidR="000F2D4E"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ивание</w:t>
      </w:r>
      <w:r w:rsidRPr="00415C82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 обучения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5088"/>
        <w:gridCol w:w="1515"/>
        <w:gridCol w:w="1041"/>
      </w:tblGrid>
      <w:tr w:rsidR="000E1D8A" w:rsidRPr="00415C82" w14:paraId="0653FD8C" w14:textId="77777777" w:rsidTr="007915BA">
        <w:tc>
          <w:tcPr>
            <w:tcW w:w="2256" w:type="dxa"/>
            <w:vMerge w:val="restart"/>
            <w:vAlign w:val="center"/>
          </w:tcPr>
          <w:p w14:paraId="3974FCA0" w14:textId="372AFBB3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Тип оценки</w:t>
            </w:r>
          </w:p>
        </w:tc>
        <w:tc>
          <w:tcPr>
            <w:tcW w:w="5088" w:type="dxa"/>
            <w:vMerge w:val="restart"/>
            <w:vAlign w:val="center"/>
          </w:tcPr>
          <w:p w14:paraId="14B3557A" w14:textId="77777777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kern w:val="0"/>
                <w:lang w:val="ro-MD" w:eastAsia="ja-JP"/>
                <w14:ligatures w14:val="none"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Порядок проведения,</w:t>
            </w:r>
          </w:p>
          <w:p w14:paraId="580C5DCA" w14:textId="6D63474D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минимальный допустимый уровень</w:t>
            </w:r>
          </w:p>
        </w:tc>
        <w:tc>
          <w:tcPr>
            <w:tcW w:w="1515" w:type="dxa"/>
          </w:tcPr>
          <w:p w14:paraId="6D76FC26" w14:textId="4D2AF013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Доля в конечной оценке</w:t>
            </w:r>
          </w:p>
        </w:tc>
        <w:tc>
          <w:tcPr>
            <w:tcW w:w="1041" w:type="dxa"/>
            <w:vMerge w:val="restart"/>
          </w:tcPr>
          <w:p w14:paraId="08B441FB" w14:textId="7E85BD53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Общая оценка</w:t>
            </w:r>
          </w:p>
        </w:tc>
      </w:tr>
      <w:tr w:rsidR="000E1D8A" w:rsidRPr="00415C82" w14:paraId="42247EA1" w14:textId="77777777" w:rsidTr="007915BA">
        <w:tc>
          <w:tcPr>
            <w:tcW w:w="2256" w:type="dxa"/>
            <w:vMerge/>
            <w:vAlign w:val="center"/>
          </w:tcPr>
          <w:p w14:paraId="5F32A2A6" w14:textId="77777777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  <w:vMerge/>
            <w:vAlign w:val="center"/>
          </w:tcPr>
          <w:p w14:paraId="34969C63" w14:textId="77777777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</w:tcPr>
          <w:p w14:paraId="10FA52E4" w14:textId="04DB1B28" w:rsidR="00673D40" w:rsidRPr="00415C82" w:rsidRDefault="0094207E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</w:p>
        </w:tc>
        <w:tc>
          <w:tcPr>
            <w:tcW w:w="1041" w:type="dxa"/>
            <w:vMerge/>
          </w:tcPr>
          <w:p w14:paraId="6E4AAEE5" w14:textId="77777777" w:rsidR="00673D40" w:rsidRPr="00415C82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E1D8A" w:rsidRPr="00415C82" w14:paraId="1A087686" w14:textId="77777777" w:rsidTr="007915BA">
        <w:trPr>
          <w:trHeight w:val="172"/>
        </w:trPr>
        <w:tc>
          <w:tcPr>
            <w:tcW w:w="2256" w:type="dxa"/>
            <w:vMerge w:val="restart"/>
          </w:tcPr>
          <w:p w14:paraId="0D1AAEA6" w14:textId="2E2D6D2F" w:rsidR="000E1D8A" w:rsidRPr="00415C82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Текущая оценка</w:t>
            </w:r>
          </w:p>
        </w:tc>
        <w:tc>
          <w:tcPr>
            <w:tcW w:w="5088" w:type="dxa"/>
          </w:tcPr>
          <w:p w14:paraId="53AAC6B5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515" w:type="dxa"/>
            <w:vMerge w:val="restart"/>
          </w:tcPr>
          <w:p w14:paraId="5995F4A1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8D6AD63" w14:textId="0E9F4DC2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Оценка за семестр</w:t>
            </w:r>
            <w:r w:rsidRPr="00415C82">
              <w:rPr>
                <w:rFonts w:ascii="Times New Roman" w:eastAsia="Calibri" w:hAnsi="Times New Roman" w:cs="Times New Roman"/>
                <w:b/>
                <w:vertAlign w:val="superscript"/>
              </w:rPr>
              <w:t>A</w:t>
            </w:r>
          </w:p>
          <w:p w14:paraId="0EC69432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3004D9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60%</w:t>
            </w:r>
          </w:p>
        </w:tc>
        <w:tc>
          <w:tcPr>
            <w:tcW w:w="1041" w:type="dxa"/>
            <w:vAlign w:val="center"/>
          </w:tcPr>
          <w:p w14:paraId="1436EC00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415C82" w14:paraId="7D815227" w14:textId="77777777" w:rsidTr="007915BA">
        <w:trPr>
          <w:trHeight w:val="445"/>
        </w:trPr>
        <w:tc>
          <w:tcPr>
            <w:tcW w:w="2256" w:type="dxa"/>
            <w:vMerge/>
          </w:tcPr>
          <w:p w14:paraId="51B7A0D6" w14:textId="77777777" w:rsidR="000E1D8A" w:rsidRPr="00415C82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0CA20764" w14:textId="2F6C89BF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Активное участие в занятиях с минимальной посещаемостью 50%.</w:t>
            </w:r>
          </w:p>
        </w:tc>
        <w:tc>
          <w:tcPr>
            <w:tcW w:w="1515" w:type="dxa"/>
            <w:vMerge/>
            <w:vAlign w:val="center"/>
          </w:tcPr>
          <w:p w14:paraId="3F022C0B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51607BFC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20%</w:t>
            </w:r>
          </w:p>
        </w:tc>
      </w:tr>
      <w:tr w:rsidR="000E1D8A" w:rsidRPr="00415C82" w14:paraId="5A869065" w14:textId="77777777" w:rsidTr="007915BA">
        <w:trPr>
          <w:trHeight w:val="276"/>
        </w:trPr>
        <w:tc>
          <w:tcPr>
            <w:tcW w:w="2256" w:type="dxa"/>
            <w:vMerge/>
          </w:tcPr>
          <w:p w14:paraId="653999AD" w14:textId="77777777" w:rsidR="000E1D8A" w:rsidRPr="00415C82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6DC97742" w14:textId="3106C775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Результаты занятий и практических работ: выполнение и поддержка.</w:t>
            </w:r>
          </w:p>
        </w:tc>
        <w:tc>
          <w:tcPr>
            <w:tcW w:w="1515" w:type="dxa"/>
            <w:vMerge/>
          </w:tcPr>
          <w:p w14:paraId="64F11104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0F26B1FB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415C82" w14:paraId="0AF0A3E5" w14:textId="77777777" w:rsidTr="007915BA">
        <w:trPr>
          <w:trHeight w:val="456"/>
        </w:trPr>
        <w:tc>
          <w:tcPr>
            <w:tcW w:w="2256" w:type="dxa"/>
            <w:vMerge/>
          </w:tcPr>
          <w:p w14:paraId="775E64F4" w14:textId="77777777" w:rsidR="000E1D8A" w:rsidRPr="00415C82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7B53E4EA" w14:textId="6F68A096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Оценка активного участия в обсуждениях на семинарах с минимальной посещаемостью 50%.</w:t>
            </w:r>
          </w:p>
        </w:tc>
        <w:tc>
          <w:tcPr>
            <w:tcW w:w="1515" w:type="dxa"/>
            <w:vMerge/>
            <w:vAlign w:val="center"/>
          </w:tcPr>
          <w:p w14:paraId="5C81E403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7E151C6E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20%</w:t>
            </w:r>
          </w:p>
        </w:tc>
      </w:tr>
      <w:tr w:rsidR="000E1D8A" w:rsidRPr="00415C82" w14:paraId="1EAF44F6" w14:textId="77777777" w:rsidTr="007915BA">
        <w:trPr>
          <w:trHeight w:val="810"/>
        </w:trPr>
        <w:tc>
          <w:tcPr>
            <w:tcW w:w="2256" w:type="dxa"/>
            <w:vMerge/>
          </w:tcPr>
          <w:p w14:paraId="4CCC4C73" w14:textId="77777777" w:rsidR="000E1D8A" w:rsidRPr="00415C82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549DC3D3" w14:textId="5204F511" w:rsidR="000E1D8A" w:rsidRPr="00415C82" w:rsidRDefault="000E1D8A" w:rsidP="000E1D8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Соблюдение сроков выполнения работы, её загрузки в Moodle и презентации.</w:t>
            </w:r>
          </w:p>
        </w:tc>
        <w:tc>
          <w:tcPr>
            <w:tcW w:w="1515" w:type="dxa"/>
            <w:vMerge/>
            <w:vAlign w:val="center"/>
          </w:tcPr>
          <w:p w14:paraId="436E4CA5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797F2B5B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10%</w:t>
            </w:r>
          </w:p>
        </w:tc>
      </w:tr>
      <w:tr w:rsidR="000E1D8A" w:rsidRPr="00415C82" w14:paraId="3BD1C109" w14:textId="77777777" w:rsidTr="007915BA">
        <w:tc>
          <w:tcPr>
            <w:tcW w:w="2256" w:type="dxa"/>
            <w:vMerge w:val="restart"/>
          </w:tcPr>
          <w:p w14:paraId="44F5516E" w14:textId="5BBFFDB4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Самостоятельная работа</w:t>
            </w:r>
          </w:p>
        </w:tc>
        <w:tc>
          <w:tcPr>
            <w:tcW w:w="5088" w:type="dxa"/>
          </w:tcPr>
          <w:p w14:paraId="1241CE6B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14:paraId="0198901A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14:paraId="54DCF5E2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415C82" w14:paraId="04F4ED41" w14:textId="77777777" w:rsidTr="007915BA">
        <w:tc>
          <w:tcPr>
            <w:tcW w:w="2256" w:type="dxa"/>
            <w:vMerge/>
          </w:tcPr>
          <w:p w14:paraId="78E744B7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5B442780" w14:textId="62F9A865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Поддержка, представление и загрузка в Moodle отчетов, разработанных в рамках индивидуальной работы.</w:t>
            </w:r>
          </w:p>
        </w:tc>
        <w:tc>
          <w:tcPr>
            <w:tcW w:w="1515" w:type="dxa"/>
            <w:vMerge/>
          </w:tcPr>
          <w:p w14:paraId="60AC3FA0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4B11CD11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60%</w:t>
            </w:r>
          </w:p>
        </w:tc>
      </w:tr>
      <w:tr w:rsidR="000E1D8A" w:rsidRPr="00415C82" w14:paraId="1C7303EF" w14:textId="77777777" w:rsidTr="007915BA">
        <w:trPr>
          <w:trHeight w:val="531"/>
        </w:trPr>
        <w:tc>
          <w:tcPr>
            <w:tcW w:w="2256" w:type="dxa"/>
            <w:vMerge/>
          </w:tcPr>
          <w:p w14:paraId="433E958E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52FC323D" w14:textId="7F443316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Качество выполнения отчетов, связанных с индивидуальной деятельностью.</w:t>
            </w:r>
          </w:p>
        </w:tc>
        <w:tc>
          <w:tcPr>
            <w:tcW w:w="1515" w:type="dxa"/>
            <w:vMerge/>
          </w:tcPr>
          <w:p w14:paraId="30203D35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1" w:type="dxa"/>
          </w:tcPr>
          <w:p w14:paraId="5FD8D512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</w:rPr>
              <w:t>30%</w:t>
            </w:r>
          </w:p>
        </w:tc>
      </w:tr>
      <w:tr w:rsidR="000E1D8A" w:rsidRPr="00415C82" w14:paraId="333F9EA5" w14:textId="77777777" w:rsidTr="007915BA">
        <w:trPr>
          <w:trHeight w:val="828"/>
        </w:trPr>
        <w:tc>
          <w:tcPr>
            <w:tcW w:w="2256" w:type="dxa"/>
          </w:tcPr>
          <w:p w14:paraId="036AACFD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88" w:type="dxa"/>
          </w:tcPr>
          <w:p w14:paraId="2E7B0C20" w14:textId="2D5B83D8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Соблюдение сроков выполнения работы, ее загрузки в Moodle, а также ее представления.</w:t>
            </w:r>
          </w:p>
        </w:tc>
        <w:tc>
          <w:tcPr>
            <w:tcW w:w="1515" w:type="dxa"/>
            <w:vMerge/>
          </w:tcPr>
          <w:p w14:paraId="418CF387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1" w:type="dxa"/>
          </w:tcPr>
          <w:p w14:paraId="57675BF5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0E1D8A" w:rsidRPr="00415C82" w14:paraId="7F116178" w14:textId="77777777" w:rsidTr="007915BA">
        <w:tc>
          <w:tcPr>
            <w:tcW w:w="2256" w:type="dxa"/>
          </w:tcPr>
          <w:p w14:paraId="2AB5F536" w14:textId="6830A37C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Промежуточная аттестация</w:t>
            </w:r>
          </w:p>
        </w:tc>
        <w:tc>
          <w:tcPr>
            <w:tcW w:w="5088" w:type="dxa"/>
          </w:tcPr>
          <w:p w14:paraId="218CE738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14:paraId="358F1793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14:paraId="4D884023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415C82" w14:paraId="26CCA289" w14:textId="77777777" w:rsidTr="007915BA">
        <w:tc>
          <w:tcPr>
            <w:tcW w:w="2256" w:type="dxa"/>
          </w:tcPr>
          <w:p w14:paraId="58D521DE" w14:textId="74EA7652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ПА1</w:t>
            </w:r>
          </w:p>
        </w:tc>
        <w:tc>
          <w:tcPr>
            <w:tcW w:w="5088" w:type="dxa"/>
          </w:tcPr>
          <w:p w14:paraId="0381236F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5" w:type="dxa"/>
            <w:vMerge/>
          </w:tcPr>
          <w:p w14:paraId="0C390E60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03E9436F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415C82" w14:paraId="595AAC9B" w14:textId="77777777" w:rsidTr="007915BA">
        <w:trPr>
          <w:trHeight w:val="449"/>
        </w:trPr>
        <w:tc>
          <w:tcPr>
            <w:tcW w:w="2256" w:type="dxa"/>
          </w:tcPr>
          <w:p w14:paraId="138437DD" w14:textId="77777777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8" w:type="dxa"/>
          </w:tcPr>
          <w:p w14:paraId="525FE7CF" w14:textId="22080540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Письменный или электронный тест (несколько вариантов) по мере необходимости</w:t>
            </w:r>
          </w:p>
        </w:tc>
        <w:tc>
          <w:tcPr>
            <w:tcW w:w="1515" w:type="dxa"/>
            <w:vMerge/>
          </w:tcPr>
          <w:p w14:paraId="444CD7D3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53009B82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E1D8A" w:rsidRPr="00415C82" w14:paraId="38DA2014" w14:textId="77777777" w:rsidTr="007915BA">
        <w:trPr>
          <w:trHeight w:val="519"/>
        </w:trPr>
        <w:tc>
          <w:tcPr>
            <w:tcW w:w="2256" w:type="dxa"/>
          </w:tcPr>
          <w:p w14:paraId="069CA31C" w14:textId="6EB0926B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</w:t>
            </w:r>
            <w:r w:rsidRPr="00415C82">
              <w:rPr>
                <w:rFonts w:ascii="Times New Roman" w:eastAsia="Calibri" w:hAnsi="Times New Roman" w:cs="Times New Roman"/>
                <w:b/>
                <w:kern w:val="0"/>
                <w:lang w:val="ro-MD" w:eastAsia="ja-JP"/>
                <w14:ligatures w14:val="none"/>
              </w:rPr>
              <w:t>2</w:t>
            </w:r>
          </w:p>
        </w:tc>
        <w:tc>
          <w:tcPr>
            <w:tcW w:w="5088" w:type="dxa"/>
          </w:tcPr>
          <w:p w14:paraId="422A12C2" w14:textId="21D86D9F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r w:rsidRPr="00415C82">
              <w:rPr>
                <w:rFonts w:ascii="Times New Roman" w:hAnsi="Times New Roman" w:cs="Times New Roman"/>
              </w:rPr>
              <w:t>Письменный или электронный тест (несколько вариантов) по мере необходимости</w:t>
            </w:r>
          </w:p>
        </w:tc>
        <w:tc>
          <w:tcPr>
            <w:tcW w:w="1515" w:type="dxa"/>
            <w:vMerge/>
          </w:tcPr>
          <w:p w14:paraId="631E6F0C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2196FFA5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15C82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0E1D8A" w14:paraId="6F3397FB" w14:textId="77777777" w:rsidTr="007915BA">
        <w:trPr>
          <w:trHeight w:val="1299"/>
        </w:trPr>
        <w:tc>
          <w:tcPr>
            <w:tcW w:w="2256" w:type="dxa"/>
          </w:tcPr>
          <w:p w14:paraId="230D6F84" w14:textId="610A8F9A" w:rsidR="000E1D8A" w:rsidRPr="00415C82" w:rsidRDefault="000E1D8A" w:rsidP="000E1D8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Экзамен</w:t>
            </w:r>
          </w:p>
        </w:tc>
        <w:tc>
          <w:tcPr>
            <w:tcW w:w="5088" w:type="dxa"/>
          </w:tcPr>
          <w:p w14:paraId="557BE308" w14:textId="14C8336F" w:rsidR="000E1D8A" w:rsidRPr="00415C82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415C82">
              <w:rPr>
                <w:rFonts w:ascii="Times New Roman" w:hAnsi="Times New Roman" w:cs="Times New Roman"/>
              </w:rPr>
              <w:t>Письменный или электронный тест (несколько вариантов) по мере необходимости на платформе Moodle, состоящий из различных заданий (двойной выбор, множественный выбор, краткий ответ, структурированные вопросы, решение задач, задания типа эссе, задания с перетаскиванием), составленных на основе тем, изучаемых в курсе.</w:t>
            </w:r>
          </w:p>
        </w:tc>
        <w:tc>
          <w:tcPr>
            <w:tcW w:w="1515" w:type="dxa"/>
          </w:tcPr>
          <w:p w14:paraId="0CC1A012" w14:textId="79969656" w:rsidR="000E1D8A" w:rsidRPr="00415C82" w:rsidRDefault="000E1D8A" w:rsidP="000E1D8A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415C8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Экзамен</w:t>
            </w:r>
            <w:r w:rsidRPr="00415C82">
              <w:rPr>
                <w:rFonts w:ascii="Times New Roman" w:eastAsia="Calibri" w:hAnsi="Times New Roman" w:cs="Times New Roman"/>
                <w:b/>
                <w:vertAlign w:val="superscript"/>
              </w:rPr>
              <w:t xml:space="preserve"> B</w:t>
            </w:r>
          </w:p>
          <w:p w14:paraId="7B26972C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2825B83" w14:textId="77777777" w:rsidR="000E1D8A" w:rsidRPr="00415C82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5C82">
              <w:rPr>
                <w:rFonts w:ascii="Times New Roman" w:eastAsia="Calibri" w:hAnsi="Times New Roman" w:cs="Times New Roman"/>
                <w:b/>
              </w:rPr>
              <w:t>40%</w:t>
            </w:r>
          </w:p>
        </w:tc>
        <w:tc>
          <w:tcPr>
            <w:tcW w:w="1041" w:type="dxa"/>
          </w:tcPr>
          <w:p w14:paraId="2DFD730D" w14:textId="77777777" w:rsidR="000E1D8A" w:rsidRPr="000E1D8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5C82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</w:tr>
    </w:tbl>
    <w:p w14:paraId="12A30955" w14:textId="77777777" w:rsidR="003010BB" w:rsidRPr="0040281A" w:rsidRDefault="003010BB">
      <w:pPr>
        <w:rPr>
          <w:rFonts w:ascii="Times New Roman" w:hAnsi="Times New Roman" w:cs="Times New Roman"/>
          <w:lang w:val="ru-RU"/>
        </w:rPr>
      </w:pPr>
    </w:p>
    <w:sectPr w:rsidR="003010BB" w:rsidRPr="0040281A" w:rsidSect="00701F6D">
      <w:headerReference w:type="default" r:id="rId11"/>
      <w:pgSz w:w="11907" w:h="16840" w:code="9"/>
      <w:pgMar w:top="851" w:right="851" w:bottom="851" w:left="1418" w:header="62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29BC" w14:textId="77777777" w:rsidR="0065374B" w:rsidRDefault="0065374B" w:rsidP="00434EFA">
      <w:pPr>
        <w:spacing w:after="0" w:line="240" w:lineRule="auto"/>
      </w:pPr>
      <w:r>
        <w:separator/>
      </w:r>
    </w:p>
  </w:endnote>
  <w:endnote w:type="continuationSeparator" w:id="0">
    <w:p w14:paraId="4705048A" w14:textId="77777777" w:rsidR="0065374B" w:rsidRDefault="0065374B" w:rsidP="004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4EE3" w14:textId="77777777" w:rsidR="0065374B" w:rsidRDefault="0065374B" w:rsidP="00434EFA">
      <w:pPr>
        <w:spacing w:after="0" w:line="240" w:lineRule="auto"/>
      </w:pPr>
      <w:r>
        <w:separator/>
      </w:r>
    </w:p>
  </w:footnote>
  <w:footnote w:type="continuationSeparator" w:id="0">
    <w:p w14:paraId="4A627DBF" w14:textId="77777777" w:rsidR="0065374B" w:rsidRDefault="0065374B" w:rsidP="0043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16D" w14:textId="77777777" w:rsidR="00D078CB" w:rsidRDefault="00D078CB" w:rsidP="00212EDA">
    <w:pPr>
      <w:pStyle w:val="Header"/>
      <w:rPr>
        <w:sz w:val="2"/>
      </w:rPr>
    </w:pPr>
  </w:p>
  <w:p w14:paraId="24523964" w14:textId="77777777" w:rsidR="00D078CB" w:rsidRDefault="00D078CB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02D"/>
    <w:multiLevelType w:val="hybridMultilevel"/>
    <w:tmpl w:val="69C65D2C"/>
    <w:lvl w:ilvl="0" w:tplc="D090D3B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F8B"/>
    <w:multiLevelType w:val="hybridMultilevel"/>
    <w:tmpl w:val="24C62690"/>
    <w:lvl w:ilvl="0" w:tplc="F9C0DB9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3BA2"/>
    <w:multiLevelType w:val="multilevel"/>
    <w:tmpl w:val="47E0DD4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6E468FA"/>
    <w:multiLevelType w:val="multilevel"/>
    <w:tmpl w:val="97CC1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3052704"/>
    <w:multiLevelType w:val="hybridMultilevel"/>
    <w:tmpl w:val="B6A2E3CA"/>
    <w:lvl w:ilvl="0" w:tplc="081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16AF"/>
    <w:multiLevelType w:val="multilevel"/>
    <w:tmpl w:val="163AF7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E981BC9"/>
    <w:multiLevelType w:val="multilevel"/>
    <w:tmpl w:val="97CC1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77E6115"/>
    <w:multiLevelType w:val="multilevel"/>
    <w:tmpl w:val="97CC1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2973BF2"/>
    <w:multiLevelType w:val="multilevel"/>
    <w:tmpl w:val="DFA4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624F0"/>
    <w:multiLevelType w:val="multilevel"/>
    <w:tmpl w:val="163AF7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93458"/>
    <w:multiLevelType w:val="hybridMultilevel"/>
    <w:tmpl w:val="C46CF25E"/>
    <w:lvl w:ilvl="0" w:tplc="9572B8B6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1941">
    <w:abstractNumId w:val="10"/>
  </w:num>
  <w:num w:numId="2" w16cid:durableId="885292889">
    <w:abstractNumId w:val="8"/>
  </w:num>
  <w:num w:numId="3" w16cid:durableId="1994287327">
    <w:abstractNumId w:val="4"/>
  </w:num>
  <w:num w:numId="4" w16cid:durableId="1683363173">
    <w:abstractNumId w:val="7"/>
  </w:num>
  <w:num w:numId="5" w16cid:durableId="735125819">
    <w:abstractNumId w:val="0"/>
  </w:num>
  <w:num w:numId="6" w16cid:durableId="448937285">
    <w:abstractNumId w:val="11"/>
  </w:num>
  <w:num w:numId="7" w16cid:durableId="1748382350">
    <w:abstractNumId w:val="1"/>
  </w:num>
  <w:num w:numId="8" w16cid:durableId="678702206">
    <w:abstractNumId w:val="6"/>
  </w:num>
  <w:num w:numId="9" w16cid:durableId="430928344">
    <w:abstractNumId w:val="3"/>
  </w:num>
  <w:num w:numId="10" w16cid:durableId="601497215">
    <w:abstractNumId w:val="5"/>
  </w:num>
  <w:num w:numId="11" w16cid:durableId="1274243487">
    <w:abstractNumId w:val="9"/>
  </w:num>
  <w:num w:numId="12" w16cid:durableId="16528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A"/>
    <w:rsid w:val="00011119"/>
    <w:rsid w:val="00022B31"/>
    <w:rsid w:val="000C763C"/>
    <w:rsid w:val="000D7BB9"/>
    <w:rsid w:val="000E1D8A"/>
    <w:rsid w:val="000F2D4E"/>
    <w:rsid w:val="001635D7"/>
    <w:rsid w:val="001B4F0C"/>
    <w:rsid w:val="002434DD"/>
    <w:rsid w:val="00257976"/>
    <w:rsid w:val="003010BB"/>
    <w:rsid w:val="00314EB8"/>
    <w:rsid w:val="00350333"/>
    <w:rsid w:val="0040281A"/>
    <w:rsid w:val="00415C82"/>
    <w:rsid w:val="00434EFA"/>
    <w:rsid w:val="00447C56"/>
    <w:rsid w:val="004D63FE"/>
    <w:rsid w:val="0065308E"/>
    <w:rsid w:val="0065374B"/>
    <w:rsid w:val="00673D40"/>
    <w:rsid w:val="006B6016"/>
    <w:rsid w:val="006C0682"/>
    <w:rsid w:val="006C1236"/>
    <w:rsid w:val="006C70EB"/>
    <w:rsid w:val="006F04B5"/>
    <w:rsid w:val="00706EC5"/>
    <w:rsid w:val="00760D6D"/>
    <w:rsid w:val="0076581D"/>
    <w:rsid w:val="007915BA"/>
    <w:rsid w:val="007A0435"/>
    <w:rsid w:val="00897FD2"/>
    <w:rsid w:val="008E3368"/>
    <w:rsid w:val="00934F19"/>
    <w:rsid w:val="0094207E"/>
    <w:rsid w:val="009D12CA"/>
    <w:rsid w:val="00A42CF6"/>
    <w:rsid w:val="00AC21A1"/>
    <w:rsid w:val="00B0375B"/>
    <w:rsid w:val="00C7302F"/>
    <w:rsid w:val="00CA245B"/>
    <w:rsid w:val="00D01539"/>
    <w:rsid w:val="00D078CB"/>
    <w:rsid w:val="00D22202"/>
    <w:rsid w:val="00D37300"/>
    <w:rsid w:val="00D708B6"/>
    <w:rsid w:val="00EA4CB3"/>
    <w:rsid w:val="00F630FF"/>
    <w:rsid w:val="00FB252A"/>
    <w:rsid w:val="00FC0107"/>
    <w:rsid w:val="00FC2884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4E3"/>
  <w15:chartTrackingRefBased/>
  <w15:docId w15:val="{D4456A9F-EFAA-4395-8A8A-512115A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EFA"/>
  </w:style>
  <w:style w:type="paragraph" w:customStyle="1" w:styleId="DefaultParagraphFontParaCharChar">
    <w:name w:val="Default Paragraph Font Para Char Char"/>
    <w:basedOn w:val="Normal"/>
    <w:rsid w:val="00434EFA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434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34EFA"/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styleId="FootnoteReference">
    <w:name w:val="footnote reference"/>
    <w:rsid w:val="00434EFA"/>
    <w:rPr>
      <w:vertAlign w:val="superscript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rsid w:val="00AC21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252A"/>
    <w:rPr>
      <w:b/>
      <w:bCs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44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4f660-dd2d-41be-bd95-3ed9a18d231a" xsi:nil="true"/>
    <lcf76f155ced4ddcb4097134ff3c332f xmlns="c86ee52a-c60e-4381-a462-d64b4d842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14E9B2-FBBD-4F60-A838-9CE0124AFCBA}"/>
</file>

<file path=customXml/itemProps2.xml><?xml version="1.0" encoding="utf-8"?>
<ds:datastoreItem xmlns:ds="http://schemas.openxmlformats.org/officeDocument/2006/customXml" ds:itemID="{CCAABDE4-26A6-422E-ACF9-50671623F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A0FCA-3E03-4CB6-A1D4-9DC5F547166D}">
  <ds:schemaRefs>
    <ds:schemaRef ds:uri="http://schemas.microsoft.com/office/2006/metadata/properties"/>
    <ds:schemaRef ds:uri="http://schemas.microsoft.com/office/infopath/2007/PartnerControls"/>
    <ds:schemaRef ds:uri="821ec190-0d86-4689-8ec5-4e7ba0e4ca15"/>
    <ds:schemaRef ds:uri="cd9375b3-fd95-41a8-83b3-38a224793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1370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Bernaz Luminiţa</dc:creator>
  <cp:keywords/>
  <dc:description/>
  <cp:lastModifiedBy>Natalia Burlacu</cp:lastModifiedBy>
  <cp:revision>24</cp:revision>
  <dcterms:created xsi:type="dcterms:W3CDTF">2025-09-17T06:29:00Z</dcterms:created>
  <dcterms:modified xsi:type="dcterms:W3CDTF">2025-09-21T13:36:00Z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