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0BAF" w14:textId="1AD0AEEC" w:rsidR="007A4CCF" w:rsidRPr="004B36B3" w:rsidRDefault="00AE4499" w:rsidP="001F7B64">
      <w:pPr>
        <w:pStyle w:val="headertext"/>
        <w:pBdr>
          <w:bottom w:val="single" w:sz="4" w:space="1" w:color="0A522A"/>
        </w:pBdr>
        <w:rPr>
          <w:rFonts w:ascii="Times New Roman" w:hAnsi="Times New Roman"/>
          <w:caps/>
          <w:color w:val="auto"/>
          <w:spacing w:val="20"/>
          <w:sz w:val="22"/>
          <w:szCs w:val="22"/>
          <w:lang w:val="ro-RO"/>
        </w:rPr>
      </w:pPr>
      <w:r w:rsidRPr="004B36B3">
        <w:rPr>
          <w:rFonts w:ascii="Times New Roman" w:hAnsi="Times New Roman"/>
          <w:b w:val="0"/>
          <w:noProof/>
          <w:color w:val="auto"/>
          <w:sz w:val="22"/>
          <w:szCs w:val="22"/>
          <w:lang w:val="ro-RO" w:eastAsia="ro-RO"/>
        </w:rPr>
        <w:drawing>
          <wp:inline distT="0" distB="0" distL="0" distR="0" wp14:anchorId="0B7C53BC" wp14:editId="139A202A">
            <wp:extent cx="1858010" cy="46672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007A4CCF" w:rsidRPr="004B36B3">
        <w:rPr>
          <w:rFonts w:ascii="Times New Roman" w:hAnsi="Times New Roman"/>
          <w:caps/>
          <w:color w:val="auto"/>
          <w:spacing w:val="20"/>
          <w:sz w:val="22"/>
          <w:szCs w:val="22"/>
          <w:lang w:val="ro-RO"/>
        </w:rPr>
        <w:t xml:space="preserve">FIŞA </w:t>
      </w:r>
      <w:r w:rsidR="00CE6B9C" w:rsidRPr="004B36B3">
        <w:rPr>
          <w:rFonts w:ascii="Times New Roman" w:hAnsi="Times New Roman"/>
          <w:caps/>
          <w:color w:val="auto"/>
          <w:spacing w:val="20"/>
          <w:sz w:val="22"/>
          <w:szCs w:val="22"/>
          <w:lang w:val="ro-RO"/>
        </w:rPr>
        <w:t>disciplinei</w:t>
      </w:r>
      <w:r w:rsidR="007A4CCF" w:rsidRPr="004B36B3">
        <w:rPr>
          <w:rFonts w:ascii="Times New Roman" w:hAnsi="Times New Roman"/>
          <w:caps/>
          <w:color w:val="auto"/>
          <w:spacing w:val="20"/>
          <w:sz w:val="22"/>
          <w:szCs w:val="22"/>
          <w:lang w:val="ro-RO"/>
        </w:rPr>
        <w:t>/MOdulului</w:t>
      </w:r>
    </w:p>
    <w:p w14:paraId="3B2D37CE" w14:textId="77777777" w:rsidR="007A4CCF" w:rsidRPr="004B36B3" w:rsidRDefault="007A4CCF" w:rsidP="001F7B64">
      <w:pPr>
        <w:rPr>
          <w:sz w:val="22"/>
          <w:szCs w:val="22"/>
          <w:lang w:val="ro-RO"/>
        </w:rPr>
      </w:pPr>
    </w:p>
    <w:p w14:paraId="50C29DCC" w14:textId="445D0820" w:rsidR="009F3BED" w:rsidRPr="004B36B3" w:rsidRDefault="005965F6" w:rsidP="001F7B64">
      <w:pPr>
        <w:jc w:val="center"/>
        <w:rPr>
          <w:rFonts w:eastAsia="Calibri"/>
          <w:b/>
          <w:sz w:val="22"/>
          <w:szCs w:val="22"/>
          <w:lang w:val="ro-RO"/>
        </w:rPr>
      </w:pPr>
      <w:r w:rsidRPr="002F7D30">
        <w:rPr>
          <w:b/>
          <w:bCs/>
          <w:smallCaps/>
          <w:lang w:val="en-US"/>
        </w:rPr>
        <w:t>Matematică discretă, probabilitate și statistică</w:t>
      </w:r>
      <w:r w:rsidRPr="004B36B3">
        <w:rPr>
          <w:rFonts w:eastAsia="Calibri"/>
          <w:b/>
          <w:sz w:val="22"/>
          <w:szCs w:val="22"/>
          <w:lang w:val="ro-RO"/>
        </w:rPr>
        <w:t xml:space="preserve"> </w:t>
      </w:r>
    </w:p>
    <w:p w14:paraId="552C6B48" w14:textId="6C72F6AF" w:rsidR="007A4CCF" w:rsidRPr="004B36B3" w:rsidRDefault="007A4CCF" w:rsidP="001F7B64">
      <w:pPr>
        <w:numPr>
          <w:ilvl w:val="0"/>
          <w:numId w:val="5"/>
        </w:numPr>
        <w:contextualSpacing/>
        <w:jc w:val="both"/>
        <w:rPr>
          <w:rFonts w:eastAsia="Calibri"/>
          <w:b/>
          <w:sz w:val="22"/>
          <w:szCs w:val="22"/>
          <w:lang w:val="ro-RO"/>
        </w:rPr>
      </w:pPr>
      <w:r w:rsidRPr="004B36B3">
        <w:rPr>
          <w:rFonts w:eastAsia="Calibri"/>
          <w:b/>
          <w:sz w:val="22"/>
          <w:szCs w:val="22"/>
          <w:lang w:val="ro-RO"/>
        </w:rPr>
        <w:t xml:space="preserve">Date despre </w:t>
      </w:r>
      <w:r w:rsidR="002F7D30">
        <w:rPr>
          <w:rFonts w:eastAsia="Calibri"/>
          <w:b/>
          <w:sz w:val="22"/>
          <w:szCs w:val="22"/>
          <w:lang w:val="ro-RO"/>
        </w:rPr>
        <w:t>modul</w:t>
      </w:r>
    </w:p>
    <w:tbl>
      <w:tblPr>
        <w:tblW w:w="107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157"/>
        <w:gridCol w:w="1023"/>
        <w:gridCol w:w="1958"/>
        <w:gridCol w:w="1883"/>
        <w:gridCol w:w="974"/>
      </w:tblGrid>
      <w:tr w:rsidR="00205702" w:rsidRPr="004B36B3" w14:paraId="5A3DF230" w14:textId="77777777" w:rsidTr="00154405">
        <w:tc>
          <w:tcPr>
            <w:tcW w:w="3801" w:type="dxa"/>
          </w:tcPr>
          <w:p w14:paraId="241C90A2" w14:textId="77777777" w:rsidR="00A631ED" w:rsidRPr="004B36B3" w:rsidRDefault="00A631ED" w:rsidP="001F7B64">
            <w:pPr>
              <w:contextualSpacing/>
              <w:jc w:val="both"/>
              <w:rPr>
                <w:b/>
                <w:sz w:val="22"/>
                <w:szCs w:val="22"/>
                <w:lang w:val="ro-RO"/>
              </w:rPr>
            </w:pPr>
            <w:r w:rsidRPr="004B36B3">
              <w:rPr>
                <w:b/>
                <w:sz w:val="22"/>
                <w:szCs w:val="22"/>
                <w:lang w:val="ro-RO"/>
              </w:rPr>
              <w:t>Facultatea</w:t>
            </w:r>
          </w:p>
        </w:tc>
        <w:tc>
          <w:tcPr>
            <w:tcW w:w="6995" w:type="dxa"/>
            <w:gridSpan w:val="5"/>
          </w:tcPr>
          <w:p w14:paraId="76E56AC5" w14:textId="77777777" w:rsidR="00A631ED" w:rsidRPr="004B36B3" w:rsidRDefault="00A631ED" w:rsidP="001F7B64">
            <w:pPr>
              <w:contextualSpacing/>
              <w:jc w:val="both"/>
              <w:rPr>
                <w:sz w:val="22"/>
                <w:szCs w:val="22"/>
                <w:lang w:val="ro-RO"/>
              </w:rPr>
            </w:pPr>
            <w:r w:rsidRPr="004B36B3">
              <w:rPr>
                <w:sz w:val="22"/>
                <w:szCs w:val="22"/>
                <w:lang w:val="ro-RO"/>
              </w:rPr>
              <w:t>Calculatoare, Informatică şi Microelectronică</w:t>
            </w:r>
          </w:p>
        </w:tc>
      </w:tr>
      <w:tr w:rsidR="00205702" w:rsidRPr="004B36B3" w14:paraId="6B4079F0" w14:textId="77777777" w:rsidTr="00154405">
        <w:tc>
          <w:tcPr>
            <w:tcW w:w="3801" w:type="dxa"/>
          </w:tcPr>
          <w:p w14:paraId="15810790" w14:textId="77777777" w:rsidR="00A631ED" w:rsidRPr="004B36B3" w:rsidRDefault="00A631ED" w:rsidP="001F7B64">
            <w:pPr>
              <w:contextualSpacing/>
              <w:jc w:val="both"/>
              <w:rPr>
                <w:b/>
                <w:sz w:val="22"/>
                <w:szCs w:val="22"/>
                <w:lang w:val="ro-RO"/>
              </w:rPr>
            </w:pPr>
            <w:r w:rsidRPr="004B36B3">
              <w:rPr>
                <w:b/>
                <w:sz w:val="22"/>
                <w:szCs w:val="22"/>
                <w:lang w:val="ro-RO"/>
              </w:rPr>
              <w:t>Departamentul</w:t>
            </w:r>
          </w:p>
        </w:tc>
        <w:tc>
          <w:tcPr>
            <w:tcW w:w="6995" w:type="dxa"/>
            <w:gridSpan w:val="5"/>
          </w:tcPr>
          <w:p w14:paraId="120BD6EA" w14:textId="77777777" w:rsidR="00A631ED" w:rsidRPr="004B36B3" w:rsidRDefault="006C5DB6" w:rsidP="001F7B64">
            <w:pPr>
              <w:contextualSpacing/>
              <w:jc w:val="both"/>
              <w:rPr>
                <w:sz w:val="22"/>
                <w:szCs w:val="22"/>
                <w:lang w:val="ro-RO"/>
              </w:rPr>
            </w:pPr>
            <w:r w:rsidRPr="004B36B3">
              <w:rPr>
                <w:sz w:val="22"/>
                <w:szCs w:val="22"/>
                <w:lang w:val="ro-RO"/>
              </w:rPr>
              <w:t>Informatică și ingineria sistemelor</w:t>
            </w:r>
          </w:p>
        </w:tc>
      </w:tr>
      <w:tr w:rsidR="00205702" w:rsidRPr="002F7D30" w14:paraId="3898F0E8" w14:textId="77777777" w:rsidTr="00154405">
        <w:tc>
          <w:tcPr>
            <w:tcW w:w="3801" w:type="dxa"/>
          </w:tcPr>
          <w:p w14:paraId="2392EF77" w14:textId="77777777" w:rsidR="00A631ED" w:rsidRPr="004B36B3" w:rsidRDefault="00A631ED" w:rsidP="001F7B64">
            <w:pPr>
              <w:contextualSpacing/>
              <w:jc w:val="both"/>
              <w:rPr>
                <w:b/>
                <w:sz w:val="22"/>
                <w:szCs w:val="22"/>
                <w:lang w:val="ro-RO"/>
              </w:rPr>
            </w:pPr>
            <w:r w:rsidRPr="004B36B3">
              <w:rPr>
                <w:b/>
                <w:sz w:val="22"/>
                <w:szCs w:val="22"/>
                <w:lang w:val="ro-RO"/>
              </w:rPr>
              <w:t>Ciclul de studii</w:t>
            </w:r>
          </w:p>
        </w:tc>
        <w:tc>
          <w:tcPr>
            <w:tcW w:w="6995" w:type="dxa"/>
            <w:gridSpan w:val="5"/>
          </w:tcPr>
          <w:p w14:paraId="56F964B2" w14:textId="77777777" w:rsidR="00A631ED" w:rsidRPr="004B36B3" w:rsidRDefault="00A631ED" w:rsidP="001F7B64">
            <w:pPr>
              <w:contextualSpacing/>
              <w:jc w:val="both"/>
              <w:rPr>
                <w:sz w:val="22"/>
                <w:szCs w:val="22"/>
                <w:lang w:val="ro-RO"/>
              </w:rPr>
            </w:pPr>
            <w:r w:rsidRPr="004B36B3">
              <w:rPr>
                <w:sz w:val="22"/>
                <w:szCs w:val="22"/>
                <w:lang w:val="ro-RO"/>
              </w:rPr>
              <w:t xml:space="preserve">Ciclul I, Studii superioare de </w:t>
            </w:r>
            <w:r w:rsidR="00BE7261" w:rsidRPr="004B36B3">
              <w:rPr>
                <w:sz w:val="22"/>
                <w:szCs w:val="22"/>
                <w:lang w:val="ro-RO"/>
              </w:rPr>
              <w:t>licență</w:t>
            </w:r>
          </w:p>
        </w:tc>
      </w:tr>
      <w:tr w:rsidR="00205702" w:rsidRPr="004B36B3" w14:paraId="5A52F4BF" w14:textId="77777777" w:rsidTr="00154405">
        <w:tc>
          <w:tcPr>
            <w:tcW w:w="3801" w:type="dxa"/>
          </w:tcPr>
          <w:p w14:paraId="5E5ED1DD" w14:textId="77777777" w:rsidR="007A4CCF" w:rsidRPr="004B36B3" w:rsidRDefault="007A4CCF" w:rsidP="001F7B64">
            <w:pPr>
              <w:contextualSpacing/>
              <w:jc w:val="both"/>
              <w:rPr>
                <w:b/>
                <w:sz w:val="22"/>
                <w:szCs w:val="22"/>
                <w:lang w:val="ro-RO"/>
              </w:rPr>
            </w:pPr>
            <w:r w:rsidRPr="004B36B3">
              <w:rPr>
                <w:b/>
                <w:sz w:val="22"/>
                <w:szCs w:val="22"/>
                <w:lang w:val="ro-RO"/>
              </w:rPr>
              <w:t>Programul de studi</w:t>
            </w:r>
            <w:r w:rsidR="00A8255C" w:rsidRPr="004B36B3">
              <w:rPr>
                <w:b/>
                <w:sz w:val="22"/>
                <w:szCs w:val="22"/>
                <w:lang w:val="ro-RO"/>
              </w:rPr>
              <w:t>i</w:t>
            </w:r>
          </w:p>
        </w:tc>
        <w:tc>
          <w:tcPr>
            <w:tcW w:w="6995" w:type="dxa"/>
            <w:gridSpan w:val="5"/>
          </w:tcPr>
          <w:p w14:paraId="76A60677" w14:textId="77777777" w:rsidR="007A4CCF" w:rsidRPr="004B36B3" w:rsidRDefault="006C5DB6" w:rsidP="001F7B64">
            <w:pPr>
              <w:contextualSpacing/>
              <w:jc w:val="both"/>
              <w:rPr>
                <w:sz w:val="22"/>
                <w:szCs w:val="22"/>
                <w:lang w:val="ro-RO"/>
              </w:rPr>
            </w:pPr>
            <w:r w:rsidRPr="004B36B3">
              <w:rPr>
                <w:sz w:val="22"/>
                <w:szCs w:val="22"/>
                <w:lang w:val="ro-RO"/>
              </w:rPr>
              <w:t>Robotică</w:t>
            </w:r>
          </w:p>
        </w:tc>
      </w:tr>
      <w:tr w:rsidR="00205702" w:rsidRPr="004B36B3" w14:paraId="626311BC" w14:textId="77777777" w:rsidTr="00154405">
        <w:tc>
          <w:tcPr>
            <w:tcW w:w="3801" w:type="dxa"/>
            <w:vAlign w:val="center"/>
          </w:tcPr>
          <w:p w14:paraId="3B84246B" w14:textId="77777777" w:rsidR="007A4CCF" w:rsidRPr="004B36B3" w:rsidRDefault="007A4CCF" w:rsidP="001F7B64">
            <w:pPr>
              <w:contextualSpacing/>
              <w:rPr>
                <w:b/>
                <w:sz w:val="22"/>
                <w:szCs w:val="22"/>
                <w:lang w:val="ro-RO"/>
              </w:rPr>
            </w:pPr>
            <w:r w:rsidRPr="004B36B3">
              <w:rPr>
                <w:b/>
                <w:sz w:val="22"/>
                <w:szCs w:val="22"/>
                <w:lang w:val="ro-RO"/>
              </w:rPr>
              <w:t>Anul de studi</w:t>
            </w:r>
            <w:r w:rsidR="00A8255C" w:rsidRPr="004B36B3">
              <w:rPr>
                <w:b/>
                <w:sz w:val="22"/>
                <w:szCs w:val="22"/>
                <w:lang w:val="ro-RO"/>
              </w:rPr>
              <w:t>i</w:t>
            </w:r>
          </w:p>
        </w:tc>
        <w:tc>
          <w:tcPr>
            <w:tcW w:w="1157" w:type="dxa"/>
            <w:vAlign w:val="center"/>
          </w:tcPr>
          <w:p w14:paraId="5775FF53" w14:textId="77777777" w:rsidR="007A4CCF" w:rsidRPr="004B36B3" w:rsidRDefault="007A4CCF" w:rsidP="001F7B64">
            <w:pPr>
              <w:contextualSpacing/>
              <w:jc w:val="center"/>
              <w:rPr>
                <w:b/>
                <w:sz w:val="22"/>
                <w:szCs w:val="22"/>
                <w:lang w:val="ro-RO"/>
              </w:rPr>
            </w:pPr>
            <w:r w:rsidRPr="004B36B3">
              <w:rPr>
                <w:b/>
                <w:sz w:val="22"/>
                <w:szCs w:val="22"/>
                <w:lang w:val="ro-RO"/>
              </w:rPr>
              <w:t>Semestrul</w:t>
            </w:r>
          </w:p>
        </w:tc>
        <w:tc>
          <w:tcPr>
            <w:tcW w:w="1023" w:type="dxa"/>
            <w:vAlign w:val="center"/>
          </w:tcPr>
          <w:p w14:paraId="64D106EA" w14:textId="77777777" w:rsidR="007A4CCF" w:rsidRPr="004B36B3" w:rsidRDefault="007A4CCF" w:rsidP="001F7B64">
            <w:pPr>
              <w:contextualSpacing/>
              <w:jc w:val="center"/>
              <w:rPr>
                <w:b/>
                <w:sz w:val="22"/>
                <w:szCs w:val="22"/>
                <w:lang w:val="ro-RO"/>
              </w:rPr>
            </w:pPr>
            <w:r w:rsidRPr="004B36B3">
              <w:rPr>
                <w:b/>
                <w:sz w:val="22"/>
                <w:szCs w:val="22"/>
                <w:lang w:val="ro-RO"/>
              </w:rPr>
              <w:t>Tip de evaluare</w:t>
            </w:r>
          </w:p>
        </w:tc>
        <w:tc>
          <w:tcPr>
            <w:tcW w:w="1958" w:type="dxa"/>
            <w:vAlign w:val="center"/>
          </w:tcPr>
          <w:p w14:paraId="42033133" w14:textId="77777777" w:rsidR="007A4CCF" w:rsidRPr="004B36B3" w:rsidRDefault="007A4CCF" w:rsidP="001F7B64">
            <w:pPr>
              <w:contextualSpacing/>
              <w:jc w:val="center"/>
              <w:rPr>
                <w:b/>
                <w:sz w:val="22"/>
                <w:szCs w:val="22"/>
                <w:lang w:val="ro-RO"/>
              </w:rPr>
            </w:pPr>
            <w:r w:rsidRPr="004B36B3">
              <w:rPr>
                <w:b/>
                <w:sz w:val="22"/>
                <w:szCs w:val="22"/>
                <w:lang w:val="ro-RO"/>
              </w:rPr>
              <w:t>Categoria formativă</w:t>
            </w:r>
          </w:p>
        </w:tc>
        <w:tc>
          <w:tcPr>
            <w:tcW w:w="1883" w:type="dxa"/>
            <w:vAlign w:val="center"/>
          </w:tcPr>
          <w:p w14:paraId="0F83447A" w14:textId="77777777" w:rsidR="007A4CCF" w:rsidRPr="004B36B3" w:rsidRDefault="007A4CCF" w:rsidP="001F7B64">
            <w:pPr>
              <w:contextualSpacing/>
              <w:jc w:val="center"/>
              <w:rPr>
                <w:b/>
                <w:sz w:val="22"/>
                <w:szCs w:val="22"/>
                <w:lang w:val="ro-RO"/>
              </w:rPr>
            </w:pPr>
            <w:r w:rsidRPr="004B36B3">
              <w:rPr>
                <w:b/>
                <w:sz w:val="22"/>
                <w:szCs w:val="22"/>
                <w:lang w:val="ro-RO"/>
              </w:rPr>
              <w:t>Categoria de opţionalitate</w:t>
            </w:r>
          </w:p>
        </w:tc>
        <w:tc>
          <w:tcPr>
            <w:tcW w:w="974" w:type="dxa"/>
            <w:vAlign w:val="center"/>
          </w:tcPr>
          <w:p w14:paraId="39E6B2B8" w14:textId="77777777" w:rsidR="007A4CCF" w:rsidRPr="004B36B3" w:rsidRDefault="007A4CCF" w:rsidP="001F7B64">
            <w:pPr>
              <w:contextualSpacing/>
              <w:jc w:val="center"/>
              <w:rPr>
                <w:b/>
                <w:sz w:val="22"/>
                <w:szCs w:val="22"/>
                <w:lang w:val="ro-RO"/>
              </w:rPr>
            </w:pPr>
            <w:r w:rsidRPr="004B36B3">
              <w:rPr>
                <w:b/>
                <w:sz w:val="22"/>
                <w:szCs w:val="22"/>
                <w:lang w:val="ro-RO"/>
              </w:rPr>
              <w:t>Credite ECTS</w:t>
            </w:r>
          </w:p>
        </w:tc>
      </w:tr>
      <w:tr w:rsidR="00D94F6B" w:rsidRPr="004B36B3" w14:paraId="048675D7" w14:textId="77777777" w:rsidTr="00154405">
        <w:trPr>
          <w:trHeight w:val="319"/>
        </w:trPr>
        <w:tc>
          <w:tcPr>
            <w:tcW w:w="3801" w:type="dxa"/>
            <w:vAlign w:val="center"/>
          </w:tcPr>
          <w:p w14:paraId="0DAC51C9" w14:textId="77777777" w:rsidR="00D94F6B" w:rsidRPr="004B36B3" w:rsidRDefault="00D94F6B" w:rsidP="001F7B64">
            <w:pPr>
              <w:ind w:left="318" w:hanging="318"/>
              <w:contextualSpacing/>
              <w:rPr>
                <w:bCs/>
                <w:i/>
                <w:iCs/>
                <w:sz w:val="22"/>
                <w:szCs w:val="22"/>
                <w:lang w:val="ro-RO"/>
              </w:rPr>
            </w:pPr>
            <w:r w:rsidRPr="004B36B3">
              <w:rPr>
                <w:bCs/>
                <w:sz w:val="22"/>
                <w:szCs w:val="22"/>
                <w:lang w:val="ro-RO"/>
              </w:rPr>
              <w:t xml:space="preserve">Anul I </w:t>
            </w:r>
            <w:r w:rsidRPr="004B36B3">
              <w:rPr>
                <w:bCs/>
                <w:i/>
                <w:iCs/>
                <w:sz w:val="22"/>
                <w:szCs w:val="22"/>
                <w:lang w:val="ro-RO"/>
              </w:rPr>
              <w:t xml:space="preserve">(învățământ cu </w:t>
            </w:r>
            <w:r w:rsidRPr="001F7B64">
              <w:rPr>
                <w:bCs/>
                <w:i/>
                <w:iCs/>
                <w:sz w:val="22"/>
                <w:szCs w:val="22"/>
                <w:lang w:val="ro-RO"/>
              </w:rPr>
              <w:t>frecvenţă)</w:t>
            </w:r>
            <w:r w:rsidR="006C5DB6" w:rsidRPr="001F7B64">
              <w:rPr>
                <w:bCs/>
                <w:i/>
                <w:iCs/>
                <w:sz w:val="22"/>
                <w:szCs w:val="22"/>
                <w:lang w:val="ro-RO"/>
              </w:rPr>
              <w:t>/dual</w:t>
            </w:r>
          </w:p>
        </w:tc>
        <w:tc>
          <w:tcPr>
            <w:tcW w:w="1157" w:type="dxa"/>
            <w:vAlign w:val="center"/>
          </w:tcPr>
          <w:p w14:paraId="26CA427F" w14:textId="3C5BF68C" w:rsidR="00D94F6B" w:rsidRPr="004B36B3" w:rsidRDefault="00D94F6B" w:rsidP="001F7B64">
            <w:pPr>
              <w:contextualSpacing/>
              <w:jc w:val="center"/>
              <w:rPr>
                <w:rFonts w:eastAsia="Calibri"/>
                <w:sz w:val="22"/>
                <w:szCs w:val="22"/>
                <w:lang w:val="ro-RO"/>
              </w:rPr>
            </w:pPr>
            <w:r w:rsidRPr="004B36B3">
              <w:rPr>
                <w:rFonts w:eastAsia="Calibri"/>
                <w:sz w:val="22"/>
                <w:szCs w:val="22"/>
                <w:lang w:val="ro-RO"/>
              </w:rPr>
              <w:t>I</w:t>
            </w:r>
            <w:r w:rsidR="00544684">
              <w:rPr>
                <w:rFonts w:eastAsia="Calibri"/>
                <w:sz w:val="22"/>
                <w:szCs w:val="22"/>
                <w:lang w:val="ro-RO"/>
              </w:rPr>
              <w:t>I</w:t>
            </w:r>
          </w:p>
        </w:tc>
        <w:tc>
          <w:tcPr>
            <w:tcW w:w="1023" w:type="dxa"/>
            <w:vAlign w:val="center"/>
          </w:tcPr>
          <w:p w14:paraId="3865B7A3" w14:textId="77777777" w:rsidR="00D94F6B" w:rsidRPr="004B36B3" w:rsidRDefault="00D94F6B" w:rsidP="001F7B64">
            <w:pPr>
              <w:contextualSpacing/>
              <w:jc w:val="center"/>
              <w:rPr>
                <w:rFonts w:eastAsia="Calibri"/>
                <w:sz w:val="22"/>
                <w:szCs w:val="22"/>
                <w:lang w:val="ro-RO"/>
              </w:rPr>
            </w:pPr>
            <w:r w:rsidRPr="004B36B3">
              <w:rPr>
                <w:rFonts w:eastAsia="Calibri"/>
                <w:sz w:val="22"/>
                <w:szCs w:val="22"/>
                <w:lang w:val="ro-RO"/>
              </w:rPr>
              <w:t>E</w:t>
            </w:r>
          </w:p>
        </w:tc>
        <w:tc>
          <w:tcPr>
            <w:tcW w:w="1958" w:type="dxa"/>
            <w:vAlign w:val="center"/>
          </w:tcPr>
          <w:p w14:paraId="3142B637" w14:textId="77777777" w:rsidR="00D94F6B" w:rsidRPr="004B36B3" w:rsidRDefault="00D94F6B" w:rsidP="001F7B64">
            <w:pPr>
              <w:contextualSpacing/>
              <w:jc w:val="center"/>
              <w:rPr>
                <w:rFonts w:eastAsia="Calibri"/>
                <w:sz w:val="22"/>
                <w:szCs w:val="22"/>
                <w:lang w:val="ro-RO"/>
              </w:rPr>
            </w:pPr>
            <w:r w:rsidRPr="004B36B3">
              <w:rPr>
                <w:rFonts w:eastAsia="Calibri"/>
                <w:sz w:val="22"/>
                <w:szCs w:val="22"/>
                <w:lang w:val="ro-RO"/>
              </w:rPr>
              <w:t>F – unitate de curs fundamentală</w:t>
            </w:r>
          </w:p>
        </w:tc>
        <w:tc>
          <w:tcPr>
            <w:tcW w:w="1883" w:type="dxa"/>
            <w:vAlign w:val="center"/>
          </w:tcPr>
          <w:p w14:paraId="67553930" w14:textId="77777777" w:rsidR="00D94F6B" w:rsidRPr="004B36B3" w:rsidRDefault="00D94F6B" w:rsidP="001F7B64">
            <w:pPr>
              <w:contextualSpacing/>
              <w:jc w:val="center"/>
              <w:rPr>
                <w:rFonts w:eastAsia="Calibri"/>
                <w:sz w:val="22"/>
                <w:szCs w:val="22"/>
                <w:lang w:val="ro-RO"/>
              </w:rPr>
            </w:pPr>
            <w:r w:rsidRPr="004B36B3">
              <w:rPr>
                <w:rFonts w:eastAsia="Calibri"/>
                <w:sz w:val="22"/>
                <w:szCs w:val="22"/>
                <w:lang w:val="ro-RO"/>
              </w:rPr>
              <w:t>O - unitate de curs obligatorie</w:t>
            </w:r>
          </w:p>
        </w:tc>
        <w:tc>
          <w:tcPr>
            <w:tcW w:w="974" w:type="dxa"/>
            <w:vAlign w:val="center"/>
          </w:tcPr>
          <w:p w14:paraId="4B7FE524" w14:textId="45C429D4" w:rsidR="00D94F6B" w:rsidRPr="004B36B3" w:rsidRDefault="007E778F" w:rsidP="001F7B64">
            <w:pPr>
              <w:contextualSpacing/>
              <w:jc w:val="center"/>
              <w:rPr>
                <w:rFonts w:eastAsia="Calibri"/>
                <w:sz w:val="22"/>
                <w:szCs w:val="22"/>
                <w:lang w:val="ro-RO"/>
              </w:rPr>
            </w:pPr>
            <w:r>
              <w:rPr>
                <w:rFonts w:eastAsia="Calibri"/>
                <w:sz w:val="22"/>
                <w:szCs w:val="22"/>
                <w:lang w:val="ro-RO"/>
              </w:rPr>
              <w:t>8</w:t>
            </w:r>
            <w:r w:rsidR="006C5DB6" w:rsidRPr="004B36B3">
              <w:rPr>
                <w:rFonts w:eastAsia="Calibri"/>
                <w:sz w:val="22"/>
                <w:szCs w:val="22"/>
                <w:lang w:val="ro-RO"/>
              </w:rPr>
              <w:t>/</w:t>
            </w:r>
            <w:r w:rsidR="001F7B64">
              <w:rPr>
                <w:rFonts w:eastAsia="Calibri"/>
                <w:sz w:val="22"/>
                <w:szCs w:val="22"/>
                <w:lang w:val="ro-RO"/>
              </w:rPr>
              <w:t>6</w:t>
            </w:r>
          </w:p>
        </w:tc>
      </w:tr>
    </w:tbl>
    <w:p w14:paraId="356371D4" w14:textId="77777777" w:rsidR="007A4CCF" w:rsidRPr="004B36B3" w:rsidRDefault="007A4CCF" w:rsidP="001F7B64">
      <w:pPr>
        <w:ind w:left="720"/>
        <w:contextualSpacing/>
        <w:jc w:val="both"/>
        <w:rPr>
          <w:rFonts w:eastAsia="Calibri"/>
          <w:sz w:val="22"/>
          <w:szCs w:val="22"/>
          <w:lang w:val="ro-RO"/>
        </w:rPr>
      </w:pPr>
    </w:p>
    <w:p w14:paraId="431298C0" w14:textId="77777777" w:rsidR="007A4CCF" w:rsidRPr="004B36B3" w:rsidRDefault="007A4CCF" w:rsidP="001F7B64">
      <w:pPr>
        <w:numPr>
          <w:ilvl w:val="0"/>
          <w:numId w:val="5"/>
        </w:numPr>
        <w:contextualSpacing/>
        <w:jc w:val="both"/>
        <w:rPr>
          <w:rFonts w:eastAsia="Calibri"/>
          <w:b/>
          <w:sz w:val="22"/>
          <w:szCs w:val="22"/>
          <w:lang w:val="ro-RO"/>
        </w:rPr>
      </w:pPr>
      <w:r w:rsidRPr="004B36B3">
        <w:rPr>
          <w:rFonts w:eastAsia="Calibri"/>
          <w:b/>
          <w:sz w:val="22"/>
          <w:szCs w:val="22"/>
          <w:lang w:val="ro-RO"/>
        </w:rPr>
        <w:t>Timpul total estimat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1134"/>
        <w:gridCol w:w="993"/>
        <w:gridCol w:w="1275"/>
        <w:gridCol w:w="2127"/>
        <w:gridCol w:w="1134"/>
      </w:tblGrid>
      <w:tr w:rsidR="00D94F6B" w:rsidRPr="004B36B3" w14:paraId="5C4ACB2C" w14:textId="77777777" w:rsidTr="006B73AA">
        <w:tc>
          <w:tcPr>
            <w:tcW w:w="3261" w:type="dxa"/>
            <w:vMerge w:val="restart"/>
            <w:vAlign w:val="center"/>
          </w:tcPr>
          <w:p w14:paraId="3B7AC336" w14:textId="77777777" w:rsidR="00D94F6B" w:rsidRPr="004B36B3" w:rsidRDefault="00D94F6B" w:rsidP="001F7B64">
            <w:pPr>
              <w:ind w:left="34"/>
              <w:contextualSpacing/>
              <w:jc w:val="center"/>
              <w:rPr>
                <w:b/>
                <w:bCs/>
                <w:sz w:val="22"/>
                <w:szCs w:val="22"/>
                <w:lang w:val="ro-RO"/>
              </w:rPr>
            </w:pPr>
            <w:r w:rsidRPr="004B36B3">
              <w:rPr>
                <w:b/>
                <w:bCs/>
                <w:sz w:val="22"/>
                <w:szCs w:val="22"/>
                <w:lang w:val="ro-RO"/>
              </w:rPr>
              <w:t>Total ore în planul de învățământ</w:t>
            </w:r>
          </w:p>
        </w:tc>
        <w:tc>
          <w:tcPr>
            <w:tcW w:w="7513" w:type="dxa"/>
            <w:gridSpan w:val="6"/>
          </w:tcPr>
          <w:p w14:paraId="6F9FB0B4" w14:textId="77777777" w:rsidR="00D94F6B" w:rsidRPr="004B36B3" w:rsidRDefault="00D94F6B" w:rsidP="001F7B64">
            <w:pPr>
              <w:contextualSpacing/>
              <w:jc w:val="center"/>
              <w:rPr>
                <w:b/>
                <w:bCs/>
                <w:sz w:val="22"/>
                <w:szCs w:val="22"/>
                <w:lang w:val="ro-RO"/>
              </w:rPr>
            </w:pPr>
            <w:r w:rsidRPr="004B36B3">
              <w:rPr>
                <w:b/>
                <w:bCs/>
                <w:sz w:val="22"/>
                <w:szCs w:val="22"/>
                <w:lang w:val="ro-RO"/>
              </w:rPr>
              <w:t>dintre care</w:t>
            </w:r>
          </w:p>
        </w:tc>
      </w:tr>
      <w:tr w:rsidR="00D94F6B" w:rsidRPr="004B36B3" w14:paraId="5CAFEC41" w14:textId="77777777" w:rsidTr="006B73AA">
        <w:tc>
          <w:tcPr>
            <w:tcW w:w="3261" w:type="dxa"/>
            <w:vMerge/>
          </w:tcPr>
          <w:p w14:paraId="3C613279" w14:textId="77777777" w:rsidR="00D94F6B" w:rsidRPr="004B36B3" w:rsidRDefault="00D94F6B" w:rsidP="001F7B64">
            <w:pPr>
              <w:ind w:left="34"/>
              <w:contextualSpacing/>
              <w:jc w:val="center"/>
              <w:rPr>
                <w:b/>
                <w:bCs/>
                <w:sz w:val="22"/>
                <w:szCs w:val="22"/>
                <w:lang w:val="ro-RO"/>
              </w:rPr>
            </w:pPr>
          </w:p>
        </w:tc>
        <w:tc>
          <w:tcPr>
            <w:tcW w:w="2977" w:type="dxa"/>
            <w:gridSpan w:val="3"/>
            <w:vAlign w:val="center"/>
          </w:tcPr>
          <w:p w14:paraId="77DA1D7A" w14:textId="77777777" w:rsidR="00D94F6B" w:rsidRPr="004B36B3" w:rsidRDefault="00D94F6B" w:rsidP="001F7B64">
            <w:pPr>
              <w:contextualSpacing/>
              <w:jc w:val="center"/>
              <w:rPr>
                <w:b/>
                <w:bCs/>
                <w:sz w:val="22"/>
                <w:szCs w:val="22"/>
                <w:lang w:val="ro-RO"/>
              </w:rPr>
            </w:pPr>
            <w:r w:rsidRPr="004B36B3">
              <w:rPr>
                <w:b/>
                <w:bCs/>
                <w:sz w:val="22"/>
                <w:szCs w:val="22"/>
                <w:lang w:val="ro-RO"/>
              </w:rPr>
              <w:t>ore auditoriale</w:t>
            </w:r>
          </w:p>
        </w:tc>
        <w:tc>
          <w:tcPr>
            <w:tcW w:w="4536" w:type="dxa"/>
            <w:gridSpan w:val="3"/>
            <w:vAlign w:val="center"/>
          </w:tcPr>
          <w:p w14:paraId="05A9C324" w14:textId="77777777" w:rsidR="00D94F6B" w:rsidRPr="004B36B3" w:rsidRDefault="00D94F6B" w:rsidP="001F7B64">
            <w:pPr>
              <w:contextualSpacing/>
              <w:jc w:val="center"/>
              <w:rPr>
                <w:b/>
                <w:bCs/>
                <w:sz w:val="22"/>
                <w:szCs w:val="22"/>
                <w:lang w:val="ro-RO"/>
              </w:rPr>
            </w:pPr>
            <w:r w:rsidRPr="004B36B3">
              <w:rPr>
                <w:b/>
                <w:bCs/>
                <w:sz w:val="22"/>
                <w:szCs w:val="22"/>
                <w:lang w:val="ro-RO"/>
              </w:rPr>
              <w:t>lucrul individual</w:t>
            </w:r>
          </w:p>
        </w:tc>
      </w:tr>
      <w:tr w:rsidR="00D94F6B" w:rsidRPr="004B36B3" w14:paraId="51C39168" w14:textId="77777777" w:rsidTr="006B73AA">
        <w:tc>
          <w:tcPr>
            <w:tcW w:w="3261" w:type="dxa"/>
            <w:vMerge/>
          </w:tcPr>
          <w:p w14:paraId="640771F2" w14:textId="77777777" w:rsidR="00D94F6B" w:rsidRPr="004B36B3" w:rsidRDefault="00D94F6B" w:rsidP="001F7B64">
            <w:pPr>
              <w:contextualSpacing/>
              <w:jc w:val="center"/>
              <w:rPr>
                <w:b/>
                <w:bCs/>
                <w:sz w:val="22"/>
                <w:szCs w:val="22"/>
                <w:lang w:val="ro-RO"/>
              </w:rPr>
            </w:pPr>
          </w:p>
        </w:tc>
        <w:tc>
          <w:tcPr>
            <w:tcW w:w="850" w:type="dxa"/>
            <w:vAlign w:val="center"/>
          </w:tcPr>
          <w:p w14:paraId="0CAB462E" w14:textId="77777777" w:rsidR="00D94F6B" w:rsidRPr="004B36B3" w:rsidRDefault="00D94F6B" w:rsidP="001F7B64">
            <w:pPr>
              <w:contextualSpacing/>
              <w:jc w:val="center"/>
              <w:rPr>
                <w:b/>
                <w:bCs/>
                <w:sz w:val="22"/>
                <w:szCs w:val="22"/>
                <w:lang w:val="ro-RO"/>
              </w:rPr>
            </w:pPr>
            <w:r w:rsidRPr="004B36B3">
              <w:rPr>
                <w:b/>
                <w:bCs/>
                <w:sz w:val="22"/>
                <w:szCs w:val="22"/>
                <w:lang w:val="ro-RO"/>
              </w:rPr>
              <w:t>Curs</w:t>
            </w:r>
          </w:p>
        </w:tc>
        <w:tc>
          <w:tcPr>
            <w:tcW w:w="1134" w:type="dxa"/>
            <w:vAlign w:val="center"/>
          </w:tcPr>
          <w:p w14:paraId="21B01074" w14:textId="77777777" w:rsidR="00D94F6B" w:rsidRPr="004B36B3" w:rsidRDefault="00D94F6B" w:rsidP="001F7B64">
            <w:pPr>
              <w:contextualSpacing/>
              <w:jc w:val="center"/>
              <w:rPr>
                <w:b/>
                <w:bCs/>
                <w:sz w:val="22"/>
                <w:szCs w:val="22"/>
                <w:lang w:val="ro-RO"/>
              </w:rPr>
            </w:pPr>
            <w:r w:rsidRPr="004B36B3">
              <w:rPr>
                <w:b/>
                <w:bCs/>
                <w:sz w:val="22"/>
                <w:szCs w:val="22"/>
                <w:lang w:val="ro-RO"/>
              </w:rPr>
              <w:t xml:space="preserve">Seminar </w:t>
            </w:r>
          </w:p>
        </w:tc>
        <w:tc>
          <w:tcPr>
            <w:tcW w:w="993" w:type="dxa"/>
          </w:tcPr>
          <w:p w14:paraId="7A73FF63" w14:textId="77777777" w:rsidR="00D94F6B" w:rsidRPr="004B36B3" w:rsidRDefault="00D94F6B" w:rsidP="001F7B64">
            <w:pPr>
              <w:contextualSpacing/>
              <w:jc w:val="center"/>
              <w:rPr>
                <w:b/>
                <w:bCs/>
                <w:sz w:val="22"/>
                <w:szCs w:val="22"/>
                <w:lang w:val="ro-RO"/>
              </w:rPr>
            </w:pPr>
            <w:r w:rsidRPr="004B36B3">
              <w:rPr>
                <w:b/>
                <w:bCs/>
                <w:sz w:val="22"/>
                <w:szCs w:val="22"/>
                <w:lang w:val="ro-RO"/>
              </w:rPr>
              <w:t>Lucrări practice</w:t>
            </w:r>
          </w:p>
        </w:tc>
        <w:tc>
          <w:tcPr>
            <w:tcW w:w="1275" w:type="dxa"/>
            <w:vAlign w:val="center"/>
          </w:tcPr>
          <w:p w14:paraId="4F198395" w14:textId="77777777" w:rsidR="00D94F6B" w:rsidRPr="004B36B3" w:rsidRDefault="00D94F6B" w:rsidP="001F7B64">
            <w:pPr>
              <w:contextualSpacing/>
              <w:jc w:val="center"/>
              <w:rPr>
                <w:b/>
                <w:bCs/>
                <w:sz w:val="22"/>
                <w:szCs w:val="22"/>
                <w:lang w:val="ro-RO"/>
              </w:rPr>
            </w:pPr>
            <w:r w:rsidRPr="004B36B3">
              <w:rPr>
                <w:b/>
                <w:bCs/>
                <w:sz w:val="22"/>
                <w:szCs w:val="22"/>
                <w:lang w:val="ro-RO"/>
              </w:rPr>
              <w:t>Proiectare</w:t>
            </w:r>
          </w:p>
        </w:tc>
        <w:tc>
          <w:tcPr>
            <w:tcW w:w="2127" w:type="dxa"/>
            <w:vAlign w:val="center"/>
          </w:tcPr>
          <w:p w14:paraId="20D9C678" w14:textId="77777777" w:rsidR="00D94F6B" w:rsidRPr="004B36B3" w:rsidRDefault="00D94F6B" w:rsidP="001F7B64">
            <w:pPr>
              <w:contextualSpacing/>
              <w:jc w:val="center"/>
              <w:rPr>
                <w:b/>
                <w:bCs/>
                <w:sz w:val="22"/>
                <w:szCs w:val="22"/>
                <w:lang w:val="ro-RO"/>
              </w:rPr>
            </w:pPr>
            <w:r w:rsidRPr="004B36B3">
              <w:rPr>
                <w:b/>
                <w:bCs/>
                <w:sz w:val="22"/>
                <w:szCs w:val="22"/>
                <w:lang w:val="ro-RO"/>
              </w:rPr>
              <w:t>Studiul materialului teoretic</w:t>
            </w:r>
          </w:p>
        </w:tc>
        <w:tc>
          <w:tcPr>
            <w:tcW w:w="1134" w:type="dxa"/>
            <w:vAlign w:val="center"/>
          </w:tcPr>
          <w:p w14:paraId="5D9FAD2D" w14:textId="77777777" w:rsidR="00D94F6B" w:rsidRPr="004B36B3" w:rsidRDefault="00D94F6B" w:rsidP="001F7B64">
            <w:pPr>
              <w:contextualSpacing/>
              <w:jc w:val="center"/>
              <w:rPr>
                <w:b/>
                <w:bCs/>
                <w:sz w:val="22"/>
                <w:szCs w:val="22"/>
                <w:lang w:val="ro-RO"/>
              </w:rPr>
            </w:pPr>
            <w:r w:rsidRPr="004B36B3">
              <w:rPr>
                <w:b/>
                <w:bCs/>
                <w:sz w:val="22"/>
                <w:szCs w:val="22"/>
                <w:lang w:val="ro-RO"/>
              </w:rPr>
              <w:t>Pregătire aplicații</w:t>
            </w:r>
          </w:p>
        </w:tc>
      </w:tr>
      <w:tr w:rsidR="00D94F6B" w:rsidRPr="004B36B3" w14:paraId="64711F6A" w14:textId="77777777" w:rsidTr="006B73AA">
        <w:trPr>
          <w:trHeight w:val="282"/>
        </w:trPr>
        <w:tc>
          <w:tcPr>
            <w:tcW w:w="3261" w:type="dxa"/>
          </w:tcPr>
          <w:p w14:paraId="56AE1880" w14:textId="77777777" w:rsidR="00D94F6B" w:rsidRPr="004B36B3" w:rsidRDefault="00D94F6B" w:rsidP="001F7B64">
            <w:pPr>
              <w:contextualSpacing/>
              <w:rPr>
                <w:sz w:val="22"/>
                <w:szCs w:val="22"/>
                <w:lang w:val="ro-RO"/>
              </w:rPr>
            </w:pPr>
            <w:r w:rsidRPr="004B36B3">
              <w:rPr>
                <w:b/>
                <w:sz w:val="22"/>
                <w:szCs w:val="22"/>
                <w:lang w:val="ro-RO"/>
              </w:rPr>
              <w:t>Învățământ cu frecvență</w:t>
            </w:r>
            <w:r w:rsidR="006C5DB6" w:rsidRPr="004B36B3">
              <w:rPr>
                <w:b/>
                <w:sz w:val="22"/>
                <w:szCs w:val="22"/>
                <w:lang w:val="ro-RO"/>
              </w:rPr>
              <w:t>/dual</w:t>
            </w:r>
          </w:p>
        </w:tc>
        <w:tc>
          <w:tcPr>
            <w:tcW w:w="850" w:type="dxa"/>
            <w:vAlign w:val="center"/>
          </w:tcPr>
          <w:p w14:paraId="6FEEB88B" w14:textId="7F2CDAE3" w:rsidR="00D94F6B" w:rsidRPr="004B36B3" w:rsidRDefault="007E778F" w:rsidP="001F7B64">
            <w:pPr>
              <w:contextualSpacing/>
              <w:jc w:val="center"/>
              <w:rPr>
                <w:sz w:val="22"/>
                <w:szCs w:val="22"/>
                <w:lang w:val="ro-RO"/>
              </w:rPr>
            </w:pPr>
            <w:r>
              <w:rPr>
                <w:sz w:val="22"/>
                <w:szCs w:val="22"/>
                <w:lang w:val="ro-RO"/>
              </w:rPr>
              <w:t>6</w:t>
            </w:r>
            <w:r w:rsidR="006C5DB6" w:rsidRPr="004B36B3">
              <w:rPr>
                <w:sz w:val="22"/>
                <w:szCs w:val="22"/>
                <w:lang w:val="ro-RO"/>
              </w:rPr>
              <w:t>0</w:t>
            </w:r>
          </w:p>
        </w:tc>
        <w:tc>
          <w:tcPr>
            <w:tcW w:w="1134" w:type="dxa"/>
            <w:vAlign w:val="center"/>
          </w:tcPr>
          <w:p w14:paraId="342AA8BA" w14:textId="4785583C" w:rsidR="00D94F6B" w:rsidRPr="004B36B3" w:rsidRDefault="00606F9D" w:rsidP="001F7B64">
            <w:pPr>
              <w:contextualSpacing/>
              <w:jc w:val="center"/>
              <w:rPr>
                <w:sz w:val="22"/>
                <w:szCs w:val="22"/>
                <w:lang w:val="ro-RO"/>
              </w:rPr>
            </w:pPr>
            <w:r>
              <w:rPr>
                <w:sz w:val="22"/>
                <w:szCs w:val="22"/>
                <w:lang w:val="ro-RO"/>
              </w:rPr>
              <w:t>30</w:t>
            </w:r>
            <w:r w:rsidR="001F7B64">
              <w:rPr>
                <w:sz w:val="22"/>
                <w:szCs w:val="22"/>
                <w:lang w:val="ro-RO"/>
              </w:rPr>
              <w:t>/0</w:t>
            </w:r>
          </w:p>
        </w:tc>
        <w:tc>
          <w:tcPr>
            <w:tcW w:w="993" w:type="dxa"/>
          </w:tcPr>
          <w:p w14:paraId="6397C7B4" w14:textId="712437D5" w:rsidR="00D94F6B" w:rsidRPr="004B36B3" w:rsidRDefault="00606F9D" w:rsidP="001F7B64">
            <w:pPr>
              <w:contextualSpacing/>
              <w:jc w:val="center"/>
              <w:rPr>
                <w:sz w:val="22"/>
                <w:szCs w:val="22"/>
                <w:lang w:val="ro-RO"/>
              </w:rPr>
            </w:pPr>
            <w:r>
              <w:rPr>
                <w:sz w:val="22"/>
                <w:szCs w:val="22"/>
                <w:lang w:val="ro-RO"/>
              </w:rPr>
              <w:t>30</w:t>
            </w:r>
            <w:r w:rsidR="001F7B64">
              <w:rPr>
                <w:sz w:val="22"/>
                <w:szCs w:val="22"/>
                <w:lang w:val="ro-RO"/>
              </w:rPr>
              <w:t>/0</w:t>
            </w:r>
          </w:p>
        </w:tc>
        <w:tc>
          <w:tcPr>
            <w:tcW w:w="1275" w:type="dxa"/>
            <w:vAlign w:val="center"/>
          </w:tcPr>
          <w:p w14:paraId="50D51FF4" w14:textId="77777777" w:rsidR="00D94F6B" w:rsidRPr="004B36B3" w:rsidRDefault="00D94F6B" w:rsidP="001F7B64">
            <w:pPr>
              <w:contextualSpacing/>
              <w:jc w:val="center"/>
              <w:rPr>
                <w:sz w:val="22"/>
                <w:szCs w:val="22"/>
                <w:lang w:val="ro-RO"/>
              </w:rPr>
            </w:pPr>
            <w:r w:rsidRPr="004B36B3">
              <w:rPr>
                <w:sz w:val="22"/>
                <w:szCs w:val="22"/>
                <w:lang w:val="ro-RO"/>
              </w:rPr>
              <w:t>-</w:t>
            </w:r>
          </w:p>
        </w:tc>
        <w:tc>
          <w:tcPr>
            <w:tcW w:w="2127" w:type="dxa"/>
            <w:vAlign w:val="center"/>
          </w:tcPr>
          <w:p w14:paraId="1B37AC22" w14:textId="56FA94AB" w:rsidR="00D94F6B" w:rsidRPr="001A6D04" w:rsidRDefault="00005734" w:rsidP="001F7B64">
            <w:pPr>
              <w:contextualSpacing/>
              <w:jc w:val="center"/>
              <w:rPr>
                <w:sz w:val="22"/>
                <w:szCs w:val="22"/>
                <w:lang w:val="ro-RO"/>
              </w:rPr>
            </w:pPr>
            <w:r w:rsidRPr="001A6D04">
              <w:rPr>
                <w:sz w:val="22"/>
                <w:szCs w:val="22"/>
                <w:lang w:val="ro-RO"/>
              </w:rPr>
              <w:t>60</w:t>
            </w:r>
            <w:r w:rsidR="006C5DB6" w:rsidRPr="001A6D04">
              <w:rPr>
                <w:sz w:val="22"/>
                <w:szCs w:val="22"/>
                <w:lang w:val="ro-RO"/>
              </w:rPr>
              <w:t>/</w:t>
            </w:r>
            <w:r w:rsidR="001F7B64">
              <w:rPr>
                <w:sz w:val="22"/>
                <w:szCs w:val="22"/>
                <w:lang w:val="ro-RO"/>
              </w:rPr>
              <w:t>45</w:t>
            </w:r>
          </w:p>
        </w:tc>
        <w:tc>
          <w:tcPr>
            <w:tcW w:w="1134" w:type="dxa"/>
            <w:vAlign w:val="center"/>
          </w:tcPr>
          <w:p w14:paraId="41D35BAF" w14:textId="5BB247AF" w:rsidR="00D94F6B" w:rsidRPr="001A6D04" w:rsidRDefault="00005734" w:rsidP="001F7B64">
            <w:pPr>
              <w:contextualSpacing/>
              <w:jc w:val="center"/>
              <w:rPr>
                <w:sz w:val="22"/>
                <w:szCs w:val="22"/>
                <w:lang w:val="ro-RO"/>
              </w:rPr>
            </w:pPr>
            <w:r w:rsidRPr="001A6D04">
              <w:rPr>
                <w:sz w:val="22"/>
                <w:szCs w:val="22"/>
                <w:lang w:val="ro-RO"/>
              </w:rPr>
              <w:t>6</w:t>
            </w:r>
            <w:r w:rsidR="006C5DB6" w:rsidRPr="001A6D04">
              <w:rPr>
                <w:sz w:val="22"/>
                <w:szCs w:val="22"/>
                <w:lang w:val="ro-RO"/>
              </w:rPr>
              <w:t>0/</w:t>
            </w:r>
            <w:r w:rsidR="001F7B64">
              <w:rPr>
                <w:sz w:val="22"/>
                <w:szCs w:val="22"/>
                <w:lang w:val="ro-RO"/>
              </w:rPr>
              <w:t>45</w:t>
            </w:r>
          </w:p>
        </w:tc>
      </w:tr>
    </w:tbl>
    <w:p w14:paraId="62CF135A" w14:textId="77777777" w:rsidR="00152414" w:rsidRPr="004B36B3" w:rsidRDefault="00152414" w:rsidP="001F7B64">
      <w:pPr>
        <w:ind w:left="720"/>
        <w:contextualSpacing/>
        <w:jc w:val="both"/>
        <w:rPr>
          <w:rFonts w:eastAsia="Calibri"/>
          <w:b/>
          <w:sz w:val="22"/>
          <w:szCs w:val="22"/>
          <w:lang w:val="ro-RO"/>
        </w:rPr>
      </w:pPr>
    </w:p>
    <w:p w14:paraId="3D264879" w14:textId="5A3BAB87" w:rsidR="007A4CCF" w:rsidRPr="004B36B3" w:rsidRDefault="00E06F4C" w:rsidP="001F7B64">
      <w:pPr>
        <w:numPr>
          <w:ilvl w:val="0"/>
          <w:numId w:val="5"/>
        </w:numPr>
        <w:contextualSpacing/>
        <w:jc w:val="both"/>
        <w:rPr>
          <w:rFonts w:eastAsia="Calibri"/>
          <w:b/>
          <w:sz w:val="22"/>
          <w:szCs w:val="22"/>
          <w:lang w:val="ro-RO"/>
        </w:rPr>
      </w:pPr>
      <w:r w:rsidRPr="004B36B3">
        <w:rPr>
          <w:rFonts w:eastAsia="Calibri"/>
          <w:b/>
          <w:sz w:val="22"/>
          <w:szCs w:val="22"/>
          <w:lang w:val="ro-RO"/>
        </w:rPr>
        <w:t>Precondiții</w:t>
      </w:r>
      <w:r w:rsidR="007A4CCF" w:rsidRPr="004B36B3">
        <w:rPr>
          <w:rFonts w:eastAsia="Calibri"/>
          <w:b/>
          <w:sz w:val="22"/>
          <w:szCs w:val="22"/>
          <w:lang w:val="ro-RO"/>
        </w:rPr>
        <w:t xml:space="preserve"> de acces la </w:t>
      </w:r>
      <w:r w:rsidR="002F7D30">
        <w:rPr>
          <w:rFonts w:eastAsia="Calibri"/>
          <w:b/>
          <w:sz w:val="22"/>
          <w:szCs w:val="22"/>
          <w:lang w:val="ro-RO"/>
        </w:rPr>
        <w:t>modul</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647"/>
      </w:tblGrid>
      <w:tr w:rsidR="00152414" w:rsidRPr="002F7D30" w14:paraId="6D7034E1" w14:textId="77777777" w:rsidTr="007D15EE">
        <w:tc>
          <w:tcPr>
            <w:tcW w:w="2127" w:type="dxa"/>
            <w:vAlign w:val="center"/>
          </w:tcPr>
          <w:p w14:paraId="00B72F90" w14:textId="77777777" w:rsidR="007A4CCF" w:rsidRPr="004B36B3" w:rsidRDefault="007A4CCF" w:rsidP="001F7B64">
            <w:pPr>
              <w:contextualSpacing/>
              <w:rPr>
                <w:b/>
                <w:bCs/>
                <w:sz w:val="22"/>
                <w:szCs w:val="22"/>
                <w:lang w:val="ro-RO"/>
              </w:rPr>
            </w:pPr>
            <w:r w:rsidRPr="004B36B3">
              <w:rPr>
                <w:b/>
                <w:bCs/>
                <w:sz w:val="22"/>
                <w:szCs w:val="22"/>
                <w:lang w:val="ro-RO"/>
              </w:rPr>
              <w:t xml:space="preserve">Conform planului de </w:t>
            </w:r>
            <w:r w:rsidR="00E06F4C" w:rsidRPr="004B36B3">
              <w:rPr>
                <w:b/>
                <w:bCs/>
                <w:sz w:val="22"/>
                <w:szCs w:val="22"/>
                <w:lang w:val="ro-RO"/>
              </w:rPr>
              <w:t>învățământ</w:t>
            </w:r>
          </w:p>
        </w:tc>
        <w:tc>
          <w:tcPr>
            <w:tcW w:w="8647" w:type="dxa"/>
          </w:tcPr>
          <w:p w14:paraId="0EA8667B" w14:textId="4EBC7661" w:rsidR="007A4CCF" w:rsidRPr="00005734" w:rsidRDefault="00005734" w:rsidP="001F7B64">
            <w:pPr>
              <w:rPr>
                <w:sz w:val="22"/>
                <w:szCs w:val="22"/>
                <w:lang w:val="en-US" w:eastAsia="ro-RO"/>
              </w:rPr>
            </w:pPr>
            <w:r w:rsidRPr="00005734">
              <w:rPr>
                <w:sz w:val="22"/>
                <w:szCs w:val="22"/>
                <w:lang w:val="en-US"/>
              </w:rPr>
              <w:t>Pentru a atinge obiectivele cursului studenţii trebuie să posede cunoştinţe atât din cursul de matematică liceal (Analiza Combinatorie, Statistica Descriptivă), cât și din cursurile din semestrul</w:t>
            </w:r>
            <w:r w:rsidR="001F7B64">
              <w:rPr>
                <w:sz w:val="22"/>
                <w:szCs w:val="22"/>
                <w:lang w:val="en-US"/>
              </w:rPr>
              <w:t xml:space="preserve"> I</w:t>
            </w:r>
            <w:r w:rsidRPr="00005734">
              <w:rPr>
                <w:sz w:val="22"/>
                <w:szCs w:val="22"/>
                <w:lang w:val="en-US"/>
              </w:rPr>
              <w:t xml:space="preserve">, precum Analiza matematică și </w:t>
            </w:r>
            <w:r w:rsidRPr="00005734">
              <w:rPr>
                <w:rFonts w:eastAsia="Calibri"/>
                <w:sz w:val="22"/>
                <w:szCs w:val="22"/>
                <w:lang w:val="en-US"/>
              </w:rPr>
              <w:t>Programarea calculatoarelor</w:t>
            </w:r>
            <w:r w:rsidR="006C5DB6" w:rsidRPr="00005734">
              <w:rPr>
                <w:sz w:val="22"/>
                <w:szCs w:val="22"/>
                <w:lang w:val="en-US"/>
              </w:rPr>
              <w:t>.</w:t>
            </w:r>
          </w:p>
        </w:tc>
      </w:tr>
    </w:tbl>
    <w:p w14:paraId="04A989ED" w14:textId="77777777" w:rsidR="00205702" w:rsidRPr="004B36B3" w:rsidRDefault="00205702" w:rsidP="001F7B64">
      <w:pPr>
        <w:ind w:left="720"/>
        <w:contextualSpacing/>
        <w:jc w:val="both"/>
        <w:rPr>
          <w:rFonts w:eastAsia="Calibri"/>
          <w:sz w:val="22"/>
          <w:szCs w:val="22"/>
          <w:lang w:val="ro-RO"/>
        </w:rPr>
      </w:pPr>
    </w:p>
    <w:p w14:paraId="771CED6F" w14:textId="77777777" w:rsidR="007A4CCF" w:rsidRPr="004B36B3" w:rsidRDefault="007D15EE" w:rsidP="001F7B64">
      <w:pPr>
        <w:numPr>
          <w:ilvl w:val="0"/>
          <w:numId w:val="5"/>
        </w:numPr>
        <w:contextualSpacing/>
        <w:jc w:val="both"/>
        <w:rPr>
          <w:rFonts w:eastAsia="Calibri"/>
          <w:b/>
          <w:sz w:val="22"/>
          <w:szCs w:val="22"/>
          <w:lang w:val="ro-RO"/>
        </w:rPr>
      </w:pPr>
      <w:r w:rsidRPr="004B36B3">
        <w:rPr>
          <w:rFonts w:eastAsia="Calibri"/>
          <w:b/>
          <w:sz w:val="22"/>
          <w:szCs w:val="22"/>
          <w:lang w:val="ro-RO"/>
        </w:rPr>
        <w:t>Competențe</w:t>
      </w:r>
      <w:r w:rsidR="007A4CCF" w:rsidRPr="004B36B3">
        <w:rPr>
          <w:rFonts w:eastAsia="Calibri"/>
          <w:b/>
          <w:sz w:val="22"/>
          <w:szCs w:val="22"/>
          <w:lang w:val="ro-RO"/>
        </w:rPr>
        <w:t xml:space="preserve"> specifice acumulate</w:t>
      </w:r>
    </w:p>
    <w:tbl>
      <w:tblPr>
        <w:tblW w:w="10774" w:type="dxa"/>
        <w:jc w:val="center"/>
        <w:tblLayout w:type="fixed"/>
        <w:tblLook w:val="0000" w:firstRow="0" w:lastRow="0" w:firstColumn="0" w:lastColumn="0" w:noHBand="0" w:noVBand="0"/>
      </w:tblPr>
      <w:tblGrid>
        <w:gridCol w:w="4107"/>
        <w:gridCol w:w="6667"/>
      </w:tblGrid>
      <w:tr w:rsidR="004C7D05" w:rsidRPr="004C7D05" w14:paraId="69B048EE" w14:textId="77777777" w:rsidTr="004C7D05">
        <w:trPr>
          <w:trHeight w:val="1"/>
          <w:jc w:val="center"/>
        </w:trPr>
        <w:tc>
          <w:tcPr>
            <w:tcW w:w="41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A87371" w14:textId="77777777" w:rsidR="004C7D05" w:rsidRPr="004C7D05" w:rsidRDefault="004C7D05" w:rsidP="00A13F65">
            <w:pPr>
              <w:overflowPunct w:val="0"/>
              <w:autoSpaceDE w:val="0"/>
              <w:autoSpaceDN w:val="0"/>
              <w:adjustRightInd w:val="0"/>
              <w:ind w:left="-57" w:right="-57"/>
              <w:jc w:val="center"/>
              <w:textAlignment w:val="baseline"/>
              <w:rPr>
                <w:b/>
                <w:bCs/>
                <w:sz w:val="22"/>
                <w:szCs w:val="22"/>
                <w:lang w:eastAsia="en-US"/>
              </w:rPr>
            </w:pPr>
            <w:bookmarkStart w:id="0" w:name="_Hlk191470475"/>
            <w:r w:rsidRPr="004C7D05">
              <w:rPr>
                <w:b/>
                <w:bCs/>
                <w:sz w:val="22"/>
                <w:szCs w:val="22"/>
                <w:lang w:eastAsia="en-US"/>
              </w:rPr>
              <w:t xml:space="preserve">Competenţe </w:t>
            </w:r>
          </w:p>
          <w:p w14:paraId="2861718C" w14:textId="77777777" w:rsidR="004C7D05" w:rsidRPr="004C7D05" w:rsidRDefault="004C7D05" w:rsidP="00A13F65">
            <w:pPr>
              <w:overflowPunct w:val="0"/>
              <w:autoSpaceDE w:val="0"/>
              <w:autoSpaceDN w:val="0"/>
              <w:adjustRightInd w:val="0"/>
              <w:ind w:left="-57" w:right="-57"/>
              <w:jc w:val="center"/>
              <w:textAlignment w:val="baseline"/>
              <w:rPr>
                <w:b/>
                <w:bCs/>
                <w:sz w:val="22"/>
                <w:szCs w:val="22"/>
                <w:lang w:eastAsia="en-US"/>
              </w:rPr>
            </w:pPr>
            <w:r w:rsidRPr="004C7D05">
              <w:rPr>
                <w:b/>
                <w:bCs/>
                <w:sz w:val="22"/>
                <w:szCs w:val="22"/>
                <w:lang w:eastAsia="en-US"/>
              </w:rPr>
              <w:t>Generale/Profesionale</w:t>
            </w:r>
          </w:p>
        </w:tc>
        <w:tc>
          <w:tcPr>
            <w:tcW w:w="66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4DC3E1" w14:textId="77777777" w:rsidR="004C7D05" w:rsidRPr="004C7D05" w:rsidRDefault="004C7D05" w:rsidP="00A13F65">
            <w:pPr>
              <w:keepNext/>
              <w:keepLines/>
              <w:overflowPunct w:val="0"/>
              <w:autoSpaceDE w:val="0"/>
              <w:autoSpaceDN w:val="0"/>
              <w:adjustRightInd w:val="0"/>
              <w:ind w:left="-57" w:right="-57"/>
              <w:jc w:val="center"/>
              <w:textAlignment w:val="baseline"/>
              <w:rPr>
                <w:b/>
                <w:bCs/>
                <w:sz w:val="22"/>
                <w:szCs w:val="22"/>
                <w:lang w:val="en-US" w:eastAsia="en-US"/>
              </w:rPr>
            </w:pPr>
            <w:r w:rsidRPr="004C7D05">
              <w:rPr>
                <w:b/>
                <w:bCs/>
                <w:sz w:val="22"/>
                <w:szCs w:val="22"/>
                <w:lang w:val="it-IT" w:eastAsia="en-US"/>
              </w:rPr>
              <w:t>Rezultate ale înv</w:t>
            </w:r>
            <w:r w:rsidRPr="004C7D05">
              <w:rPr>
                <w:b/>
                <w:bCs/>
                <w:sz w:val="22"/>
                <w:szCs w:val="22"/>
                <w:lang w:val="en-US" w:eastAsia="en-US"/>
              </w:rPr>
              <w:t>ățării conform nivelului CNC</w:t>
            </w:r>
          </w:p>
          <w:p w14:paraId="6B60552B" w14:textId="77777777" w:rsidR="004C7D05" w:rsidRPr="004C7D05" w:rsidRDefault="004C7D05" w:rsidP="00A13F65">
            <w:pPr>
              <w:keepNext/>
              <w:keepLines/>
              <w:overflowPunct w:val="0"/>
              <w:autoSpaceDE w:val="0"/>
              <w:autoSpaceDN w:val="0"/>
              <w:adjustRightInd w:val="0"/>
              <w:ind w:left="-57" w:right="-57"/>
              <w:jc w:val="center"/>
              <w:textAlignment w:val="baseline"/>
              <w:rPr>
                <w:b/>
                <w:bCs/>
                <w:sz w:val="22"/>
                <w:szCs w:val="22"/>
                <w:lang w:val="en-US" w:eastAsia="en-US"/>
              </w:rPr>
            </w:pPr>
            <w:r w:rsidRPr="004C7D05">
              <w:rPr>
                <w:i/>
                <w:iCs/>
                <w:sz w:val="22"/>
                <w:szCs w:val="22"/>
                <w:lang w:val="it-IT" w:eastAsia="en-US"/>
              </w:rPr>
              <w:t>Absolventul/candidatul la atribuirea calific</w:t>
            </w:r>
            <w:r w:rsidRPr="004C7D05">
              <w:rPr>
                <w:i/>
                <w:iCs/>
                <w:sz w:val="22"/>
                <w:szCs w:val="22"/>
                <w:lang w:val="en-US" w:eastAsia="en-US"/>
              </w:rPr>
              <w:t>ării poate:</w:t>
            </w:r>
          </w:p>
        </w:tc>
      </w:tr>
      <w:tr w:rsidR="004C7D05" w:rsidRPr="004C7D05" w14:paraId="7ED81574" w14:textId="77777777" w:rsidTr="004C7D05">
        <w:trPr>
          <w:trHeight w:val="1"/>
          <w:jc w:val="center"/>
        </w:trPr>
        <w:tc>
          <w:tcPr>
            <w:tcW w:w="4107" w:type="dxa"/>
            <w:tcBorders>
              <w:top w:val="single" w:sz="3" w:space="0" w:color="000000"/>
              <w:left w:val="single" w:sz="3" w:space="0" w:color="000000"/>
              <w:bottom w:val="single" w:sz="3" w:space="0" w:color="000000"/>
              <w:right w:val="single" w:sz="3" w:space="0" w:color="000000"/>
            </w:tcBorders>
            <w:shd w:val="clear" w:color="000000" w:fill="FFFFFF"/>
          </w:tcPr>
          <w:p w14:paraId="2AEACB79" w14:textId="77777777" w:rsidR="004C7D05" w:rsidRPr="004C7D05" w:rsidRDefault="004C7D05" w:rsidP="00A13F65">
            <w:pPr>
              <w:overflowPunct w:val="0"/>
              <w:autoSpaceDE w:val="0"/>
              <w:adjustRightInd w:val="0"/>
              <w:rPr>
                <w:rFonts w:eastAsia="Calibri"/>
                <w:sz w:val="22"/>
                <w:szCs w:val="22"/>
                <w:lang w:val="pt-BR"/>
              </w:rPr>
            </w:pPr>
            <w:r w:rsidRPr="004C7D05">
              <w:rPr>
                <w:rFonts w:eastAsia="Calibri"/>
                <w:b/>
                <w:bCs/>
                <w:sz w:val="22"/>
                <w:szCs w:val="22"/>
                <w:lang w:val="pt-BR"/>
              </w:rPr>
              <w:t xml:space="preserve">CG 1. </w:t>
            </w:r>
            <w:r w:rsidRPr="004C7D05">
              <w:rPr>
                <w:rFonts w:eastAsia="Calibri"/>
                <w:sz w:val="22"/>
                <w:szCs w:val="22"/>
                <w:lang w:val="pt-BR"/>
              </w:rPr>
              <w:t>Utilizarea în activitatea profesională a conceptelor, teoriilor și metodelor științelor fundamentale</w:t>
            </w:r>
          </w:p>
        </w:tc>
        <w:tc>
          <w:tcPr>
            <w:tcW w:w="66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8CA1D9" w14:textId="77777777" w:rsidR="004C7D05" w:rsidRPr="004C7D05" w:rsidRDefault="004C7D05" w:rsidP="004C7D05">
            <w:pPr>
              <w:pStyle w:val="ListParagraph"/>
              <w:numPr>
                <w:ilvl w:val="1"/>
                <w:numId w:val="44"/>
              </w:numPr>
              <w:autoSpaceDE w:val="0"/>
              <w:autoSpaceDN w:val="0"/>
              <w:adjustRightInd w:val="0"/>
              <w:spacing w:after="0" w:afterAutospacing="0" w:line="240" w:lineRule="auto"/>
              <w:ind w:left="343" w:hanging="283"/>
              <w:jc w:val="both"/>
              <w:rPr>
                <w:rFonts w:ascii="Times New Roman" w:hAnsi="Times New Roman"/>
                <w:b/>
                <w:bCs/>
                <w:caps/>
                <w:sz w:val="22"/>
                <w:szCs w:val="22"/>
                <w:lang w:val="pt-BR"/>
              </w:rPr>
            </w:pPr>
            <w:r w:rsidRPr="004C7D05">
              <w:rPr>
                <w:rFonts w:ascii="Times New Roman" w:hAnsi="Times New Roman"/>
                <w:sz w:val="22"/>
                <w:szCs w:val="22"/>
                <w:lang w:val="ro-RO"/>
              </w:rPr>
              <w:t>identifica metodele de analiză și modelare matematică, legitățile fizice pentru formularea, explicarea și argumentarea problemelor și soluțiilor uzuale din domeniul electronică și automatizări</w:t>
            </w:r>
          </w:p>
          <w:p w14:paraId="0A29C0DA" w14:textId="77777777" w:rsidR="004C7D05" w:rsidRPr="004C7D05" w:rsidRDefault="004C7D05" w:rsidP="004C7D05">
            <w:pPr>
              <w:pStyle w:val="ListParagraph"/>
              <w:numPr>
                <w:ilvl w:val="1"/>
                <w:numId w:val="44"/>
              </w:numPr>
              <w:autoSpaceDE w:val="0"/>
              <w:autoSpaceDN w:val="0"/>
              <w:adjustRightInd w:val="0"/>
              <w:spacing w:after="0" w:afterAutospacing="0" w:line="240" w:lineRule="auto"/>
              <w:ind w:left="343" w:hanging="283"/>
              <w:jc w:val="both"/>
              <w:rPr>
                <w:rFonts w:ascii="Times New Roman" w:hAnsi="Times New Roman"/>
                <w:b/>
                <w:bCs/>
                <w:caps/>
                <w:sz w:val="22"/>
                <w:szCs w:val="22"/>
                <w:lang w:val="pt-BR"/>
              </w:rPr>
            </w:pPr>
            <w:r w:rsidRPr="004C7D05">
              <w:rPr>
                <w:rFonts w:ascii="Times New Roman" w:hAnsi="Times New Roman"/>
                <w:sz w:val="22"/>
                <w:szCs w:val="22"/>
                <w:lang w:val="ro-RO"/>
              </w:rPr>
              <w:t>elabora proiecte în domeniul electronică și automatizări, aplicând metodele științelor fundamentale specifice domeniului</w:t>
            </w:r>
          </w:p>
        </w:tc>
      </w:tr>
      <w:tr w:rsidR="004C7D05" w:rsidRPr="004C7D05" w14:paraId="6A788BE3" w14:textId="77777777" w:rsidTr="004C7D05">
        <w:trPr>
          <w:trHeight w:val="279"/>
          <w:jc w:val="center"/>
        </w:trPr>
        <w:tc>
          <w:tcPr>
            <w:tcW w:w="4107" w:type="dxa"/>
            <w:tcBorders>
              <w:top w:val="single" w:sz="3" w:space="0" w:color="000000"/>
              <w:left w:val="single" w:sz="3" w:space="0" w:color="000000"/>
              <w:bottom w:val="single" w:sz="3" w:space="0" w:color="000000"/>
              <w:right w:val="single" w:sz="3" w:space="0" w:color="000000"/>
            </w:tcBorders>
            <w:shd w:val="clear" w:color="000000" w:fill="FFFFFF"/>
          </w:tcPr>
          <w:p w14:paraId="42BBEE10" w14:textId="77777777" w:rsidR="004C7D05" w:rsidRPr="004C7D05" w:rsidRDefault="004C7D05" w:rsidP="00A13F65">
            <w:pPr>
              <w:overflowPunct w:val="0"/>
              <w:autoSpaceDE w:val="0"/>
              <w:adjustRightInd w:val="0"/>
              <w:rPr>
                <w:rFonts w:eastAsia="Calibri"/>
                <w:sz w:val="22"/>
                <w:szCs w:val="22"/>
                <w:lang w:val="pt-BR"/>
              </w:rPr>
            </w:pPr>
            <w:r w:rsidRPr="004C7D05">
              <w:rPr>
                <w:rFonts w:eastAsia="Calibri"/>
                <w:b/>
                <w:bCs/>
                <w:sz w:val="22"/>
                <w:szCs w:val="22"/>
                <w:lang w:val="pt-BR"/>
              </w:rPr>
              <w:t>CG 2.</w:t>
            </w:r>
            <w:r w:rsidRPr="004C7D05">
              <w:rPr>
                <w:rFonts w:eastAsia="Calibri"/>
                <w:sz w:val="22"/>
                <w:szCs w:val="22"/>
                <w:lang w:val="pt-BR"/>
              </w:rPr>
              <w:t xml:space="preserve"> Operarea cu concepte de bază din ştiinţa calculatoarelor, tehnologia informaţiei şi comunicaţiilor</w:t>
            </w:r>
          </w:p>
        </w:tc>
        <w:tc>
          <w:tcPr>
            <w:tcW w:w="66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8BD72" w14:textId="77777777" w:rsidR="004C7D05" w:rsidRPr="004C7D05" w:rsidRDefault="004C7D05" w:rsidP="004C7D05">
            <w:pPr>
              <w:pStyle w:val="ListParagraph"/>
              <w:numPr>
                <w:ilvl w:val="1"/>
                <w:numId w:val="44"/>
              </w:numPr>
              <w:autoSpaceDE w:val="0"/>
              <w:autoSpaceDN w:val="0"/>
              <w:adjustRightInd w:val="0"/>
              <w:spacing w:after="0" w:afterAutospacing="0" w:line="240" w:lineRule="auto"/>
              <w:ind w:left="343" w:hanging="283"/>
              <w:jc w:val="both"/>
              <w:rPr>
                <w:rFonts w:ascii="Times New Roman" w:hAnsi="Times New Roman"/>
                <w:sz w:val="22"/>
                <w:szCs w:val="22"/>
              </w:rPr>
            </w:pPr>
            <w:r w:rsidRPr="004C7D05">
              <w:rPr>
                <w:rFonts w:ascii="Times New Roman" w:hAnsi="Times New Roman"/>
                <w:sz w:val="22"/>
                <w:szCs w:val="22"/>
              </w:rPr>
              <w:t>utiliza conceptele din informatică, tehnologia calculatoarelor şi a aplicaţiilor acestora în electronică și automatizări</w:t>
            </w:r>
          </w:p>
        </w:tc>
      </w:tr>
      <w:tr w:rsidR="004C7D05" w:rsidRPr="004C7D05" w14:paraId="0ADE4B6B" w14:textId="77777777" w:rsidTr="004C7D05">
        <w:trPr>
          <w:trHeight w:val="279"/>
          <w:jc w:val="center"/>
        </w:trPr>
        <w:tc>
          <w:tcPr>
            <w:tcW w:w="4107" w:type="dxa"/>
            <w:tcBorders>
              <w:top w:val="single" w:sz="3" w:space="0" w:color="000000"/>
              <w:left w:val="single" w:sz="3" w:space="0" w:color="000000"/>
              <w:bottom w:val="single" w:sz="3" w:space="0" w:color="000000"/>
              <w:right w:val="single" w:sz="3" w:space="0" w:color="000000"/>
            </w:tcBorders>
            <w:shd w:val="clear" w:color="000000" w:fill="FFFFFF"/>
          </w:tcPr>
          <w:p w14:paraId="2D9B7CA0" w14:textId="77777777" w:rsidR="004C7D05" w:rsidRPr="004C7D05" w:rsidRDefault="004C7D05" w:rsidP="00A13F65">
            <w:pPr>
              <w:overflowPunct w:val="0"/>
              <w:autoSpaceDE w:val="0"/>
              <w:adjustRightInd w:val="0"/>
              <w:rPr>
                <w:sz w:val="22"/>
                <w:szCs w:val="22"/>
                <w:lang w:val="pt-BR"/>
              </w:rPr>
            </w:pPr>
            <w:r w:rsidRPr="004C7D05">
              <w:rPr>
                <w:b/>
                <w:bCs/>
                <w:caps/>
                <w:sz w:val="22"/>
                <w:szCs w:val="22"/>
                <w:lang w:val="pt-BR" w:eastAsia="zh-CN"/>
              </w:rPr>
              <w:t xml:space="preserve">CP 1. </w:t>
            </w:r>
            <w:r w:rsidRPr="004C7D05">
              <w:rPr>
                <w:sz w:val="22"/>
                <w:szCs w:val="22"/>
                <w:lang w:val="pt-BR"/>
              </w:rPr>
              <w:t xml:space="preserve">Rezolvarea problemelor specifice domeniului </w:t>
            </w:r>
            <w:r w:rsidRPr="004C7D05">
              <w:rPr>
                <w:i/>
                <w:iCs/>
                <w:sz w:val="22"/>
                <w:szCs w:val="22"/>
                <w:lang w:val="pt-BR"/>
              </w:rPr>
              <w:t>Robotică și mecatronică</w:t>
            </w:r>
            <w:r w:rsidRPr="004C7D05">
              <w:rPr>
                <w:sz w:val="22"/>
                <w:szCs w:val="22"/>
                <w:lang w:val="pt-BR"/>
              </w:rPr>
              <w:t xml:space="preserve"> prin aplicarea cunoștințelor tehnice de specialitate</w:t>
            </w:r>
          </w:p>
        </w:tc>
        <w:tc>
          <w:tcPr>
            <w:tcW w:w="66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08D4F3" w14:textId="77777777" w:rsidR="004C7D05" w:rsidRPr="004C7D05" w:rsidRDefault="004C7D05" w:rsidP="00A13F65">
            <w:pPr>
              <w:tabs>
                <w:tab w:val="left" w:pos="264"/>
              </w:tabs>
              <w:autoSpaceDE w:val="0"/>
              <w:autoSpaceDN w:val="0"/>
              <w:adjustRightInd w:val="0"/>
              <w:ind w:left="317" w:hanging="284"/>
              <w:jc w:val="both"/>
              <w:rPr>
                <w:sz w:val="22"/>
                <w:szCs w:val="22"/>
                <w:lang w:val="pt-BR" w:eastAsia="ru-RU"/>
              </w:rPr>
            </w:pPr>
            <w:r w:rsidRPr="004C7D05">
              <w:rPr>
                <w:rStyle w:val="ui-provider"/>
                <w:sz w:val="22"/>
                <w:szCs w:val="22"/>
                <w:lang w:val="pt-BR"/>
              </w:rPr>
              <w:t xml:space="preserve">10. </w:t>
            </w:r>
            <w:r w:rsidRPr="004C7D05">
              <w:rPr>
                <w:sz w:val="22"/>
                <w:szCs w:val="22"/>
                <w:lang w:val="ro-RO"/>
              </w:rPr>
              <w:t>elabora algoritmi de calcul pentru procese specifice produselor robotice și mecatronice</w:t>
            </w:r>
          </w:p>
        </w:tc>
      </w:tr>
      <w:bookmarkEnd w:id="0"/>
    </w:tbl>
    <w:p w14:paraId="398C1DB2" w14:textId="77777777" w:rsidR="007A4CCF" w:rsidRPr="004C7D05" w:rsidRDefault="007A4CCF" w:rsidP="001F7B64">
      <w:pPr>
        <w:contextualSpacing/>
        <w:jc w:val="both"/>
        <w:rPr>
          <w:rFonts w:eastAsia="Calibri"/>
          <w:b/>
          <w:sz w:val="22"/>
          <w:szCs w:val="22"/>
          <w:lang w:val="en-US"/>
        </w:rPr>
      </w:pPr>
    </w:p>
    <w:p w14:paraId="4F5C01F1" w14:textId="6E165A93" w:rsidR="00945F04" w:rsidRPr="004B36B3" w:rsidRDefault="00CB521C" w:rsidP="001F7B64">
      <w:pPr>
        <w:numPr>
          <w:ilvl w:val="0"/>
          <w:numId w:val="5"/>
        </w:numPr>
        <w:contextualSpacing/>
        <w:jc w:val="both"/>
        <w:rPr>
          <w:rFonts w:eastAsia="Calibri"/>
          <w:b/>
          <w:sz w:val="22"/>
          <w:szCs w:val="22"/>
          <w:lang w:val="ro-RO"/>
        </w:rPr>
      </w:pPr>
      <w:r w:rsidRPr="004B36B3">
        <w:rPr>
          <w:rFonts w:eastAsia="Calibri"/>
          <w:b/>
          <w:sz w:val="22"/>
          <w:szCs w:val="22"/>
          <w:lang w:val="ro-RO"/>
        </w:rPr>
        <w:t>Conținutul</w:t>
      </w:r>
      <w:r w:rsidR="007A4CCF" w:rsidRPr="004B36B3">
        <w:rPr>
          <w:rFonts w:eastAsia="Calibri"/>
          <w:b/>
          <w:sz w:val="22"/>
          <w:szCs w:val="22"/>
          <w:lang w:val="ro-RO"/>
        </w:rPr>
        <w:t xml:space="preserve"> </w:t>
      </w:r>
      <w:r w:rsidR="002F7D30">
        <w:rPr>
          <w:rFonts w:eastAsia="Calibri"/>
          <w:b/>
          <w:sz w:val="22"/>
          <w:szCs w:val="22"/>
          <w:lang w:val="ro-RO"/>
        </w:rPr>
        <w:t>modulului</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559"/>
        <w:gridCol w:w="1560"/>
      </w:tblGrid>
      <w:tr w:rsidR="00BE7261" w:rsidRPr="004B36B3" w14:paraId="0DA1983B" w14:textId="77777777" w:rsidTr="00A40710">
        <w:trPr>
          <w:tblHeader/>
        </w:trPr>
        <w:tc>
          <w:tcPr>
            <w:tcW w:w="7797" w:type="dxa"/>
            <w:vMerge w:val="restart"/>
            <w:vAlign w:val="center"/>
          </w:tcPr>
          <w:p w14:paraId="17C350F2" w14:textId="77777777" w:rsidR="00BE7261" w:rsidRPr="004B36B3" w:rsidRDefault="00BE7261" w:rsidP="001F7B64">
            <w:pPr>
              <w:contextualSpacing/>
              <w:jc w:val="center"/>
              <w:rPr>
                <w:rFonts w:eastAsia="Calibri"/>
                <w:b/>
                <w:bCs/>
                <w:sz w:val="22"/>
                <w:szCs w:val="22"/>
                <w:lang w:val="ro-RO"/>
              </w:rPr>
            </w:pPr>
            <w:r w:rsidRPr="004B36B3">
              <w:rPr>
                <w:b/>
                <w:bCs/>
                <w:sz w:val="22"/>
                <w:szCs w:val="22"/>
                <w:lang w:val="ro-RO"/>
              </w:rPr>
              <w:t>Tematica activităților didactice</w:t>
            </w:r>
          </w:p>
          <w:p w14:paraId="3B0517F3" w14:textId="77777777" w:rsidR="00BE7261" w:rsidRPr="004B36B3" w:rsidRDefault="00BE7261" w:rsidP="001F7B64">
            <w:pPr>
              <w:contextualSpacing/>
              <w:rPr>
                <w:rFonts w:eastAsia="Calibri"/>
                <w:b/>
                <w:bCs/>
                <w:sz w:val="22"/>
                <w:szCs w:val="22"/>
                <w:lang w:val="ro-RO"/>
              </w:rPr>
            </w:pPr>
          </w:p>
        </w:tc>
        <w:tc>
          <w:tcPr>
            <w:tcW w:w="3119" w:type="dxa"/>
            <w:gridSpan w:val="2"/>
            <w:vAlign w:val="center"/>
          </w:tcPr>
          <w:p w14:paraId="4D749C6B" w14:textId="77777777" w:rsidR="00BE7261" w:rsidRPr="004B36B3" w:rsidRDefault="00BE7261" w:rsidP="001F7B64">
            <w:pPr>
              <w:contextualSpacing/>
              <w:jc w:val="center"/>
              <w:rPr>
                <w:b/>
                <w:bCs/>
                <w:sz w:val="22"/>
                <w:szCs w:val="22"/>
                <w:lang w:val="ro-RO"/>
              </w:rPr>
            </w:pPr>
            <w:r w:rsidRPr="004B36B3">
              <w:rPr>
                <w:b/>
                <w:bCs/>
                <w:sz w:val="22"/>
                <w:szCs w:val="22"/>
                <w:lang w:val="ro-RO"/>
              </w:rPr>
              <w:t>Numărul de ore</w:t>
            </w:r>
          </w:p>
        </w:tc>
      </w:tr>
      <w:tr w:rsidR="00BE7261" w:rsidRPr="004B36B3" w14:paraId="4D2FE325" w14:textId="77777777" w:rsidTr="00A40710">
        <w:trPr>
          <w:tblHeader/>
        </w:trPr>
        <w:tc>
          <w:tcPr>
            <w:tcW w:w="7797" w:type="dxa"/>
            <w:vMerge/>
            <w:vAlign w:val="center"/>
          </w:tcPr>
          <w:p w14:paraId="0B59BD5E" w14:textId="77777777" w:rsidR="00BE7261" w:rsidRPr="004B36B3" w:rsidRDefault="00BE7261" w:rsidP="001F7B64">
            <w:pPr>
              <w:contextualSpacing/>
              <w:jc w:val="center"/>
              <w:rPr>
                <w:rFonts w:eastAsia="Calibri"/>
                <w:b/>
                <w:bCs/>
                <w:sz w:val="22"/>
                <w:szCs w:val="22"/>
                <w:lang w:val="ro-RO"/>
              </w:rPr>
            </w:pPr>
          </w:p>
        </w:tc>
        <w:tc>
          <w:tcPr>
            <w:tcW w:w="1559" w:type="dxa"/>
            <w:vAlign w:val="center"/>
          </w:tcPr>
          <w:p w14:paraId="0CC27FE4" w14:textId="77777777" w:rsidR="00BE7261" w:rsidRPr="004B36B3" w:rsidRDefault="00BE7261" w:rsidP="001F7B64">
            <w:pPr>
              <w:contextualSpacing/>
              <w:jc w:val="center"/>
              <w:rPr>
                <w:rFonts w:eastAsia="Calibri"/>
                <w:b/>
                <w:bCs/>
                <w:sz w:val="22"/>
                <w:szCs w:val="22"/>
                <w:lang w:val="ro-RO"/>
              </w:rPr>
            </w:pPr>
            <w:r w:rsidRPr="004B36B3">
              <w:rPr>
                <w:b/>
                <w:bCs/>
                <w:sz w:val="22"/>
                <w:szCs w:val="22"/>
                <w:lang w:val="ro-RO"/>
              </w:rPr>
              <w:t>învățământ cu frecvență</w:t>
            </w:r>
          </w:p>
        </w:tc>
        <w:tc>
          <w:tcPr>
            <w:tcW w:w="1560" w:type="dxa"/>
          </w:tcPr>
          <w:p w14:paraId="1CB0FEE9" w14:textId="77777777" w:rsidR="00BE7261" w:rsidRPr="001700C8" w:rsidRDefault="00A40710" w:rsidP="001F7B64">
            <w:pPr>
              <w:contextualSpacing/>
              <w:jc w:val="center"/>
              <w:rPr>
                <w:b/>
                <w:bCs/>
                <w:color w:val="EE0000"/>
                <w:sz w:val="22"/>
                <w:szCs w:val="22"/>
                <w:lang w:val="ro-RO"/>
              </w:rPr>
            </w:pPr>
            <w:r w:rsidRPr="001A6D04">
              <w:rPr>
                <w:b/>
                <w:bCs/>
                <w:sz w:val="22"/>
                <w:szCs w:val="22"/>
                <w:lang w:val="ro-RO"/>
              </w:rPr>
              <w:t>dual</w:t>
            </w:r>
          </w:p>
        </w:tc>
      </w:tr>
      <w:tr w:rsidR="003770E5" w:rsidRPr="003770E5" w14:paraId="00672BA4" w14:textId="77777777" w:rsidTr="00323E42">
        <w:tc>
          <w:tcPr>
            <w:tcW w:w="10916" w:type="dxa"/>
            <w:gridSpan w:val="3"/>
          </w:tcPr>
          <w:p w14:paraId="4129EC9D" w14:textId="7FA6AA76" w:rsidR="00BE7261" w:rsidRPr="003770E5" w:rsidRDefault="00BE7261" w:rsidP="001F7B64">
            <w:pPr>
              <w:contextualSpacing/>
              <w:jc w:val="center"/>
              <w:rPr>
                <w:rFonts w:eastAsia="Calibri"/>
                <w:b/>
                <w:sz w:val="22"/>
                <w:szCs w:val="22"/>
                <w:lang w:val="ro-MD"/>
              </w:rPr>
            </w:pPr>
            <w:r w:rsidRPr="003770E5">
              <w:rPr>
                <w:rFonts w:eastAsia="Calibri"/>
                <w:b/>
                <w:sz w:val="22"/>
                <w:szCs w:val="22"/>
                <w:lang w:val="ro-RO"/>
              </w:rPr>
              <w:t>Tematica cursurilor</w:t>
            </w:r>
          </w:p>
        </w:tc>
      </w:tr>
      <w:tr w:rsidR="003770E5" w:rsidRPr="002F7D30" w14:paraId="5295709E" w14:textId="77777777" w:rsidTr="00C601B7">
        <w:tc>
          <w:tcPr>
            <w:tcW w:w="10916" w:type="dxa"/>
            <w:gridSpan w:val="3"/>
          </w:tcPr>
          <w:p w14:paraId="047333C3" w14:textId="5EBF9E04" w:rsidR="004B238B" w:rsidRPr="003770E5" w:rsidRDefault="004B238B" w:rsidP="001F7B64">
            <w:pPr>
              <w:contextualSpacing/>
              <w:jc w:val="center"/>
              <w:rPr>
                <w:rFonts w:eastAsia="Calibri"/>
                <w:b/>
                <w:sz w:val="22"/>
                <w:szCs w:val="22"/>
                <w:lang w:val="ro-MD"/>
              </w:rPr>
            </w:pPr>
            <w:r w:rsidRPr="003770E5">
              <w:rPr>
                <w:rFonts w:eastAsia="Calibri"/>
                <w:b/>
                <w:sz w:val="22"/>
                <w:szCs w:val="22"/>
                <w:lang w:val="ro-RO"/>
              </w:rPr>
              <w:t>Tematica cursurilor</w:t>
            </w:r>
            <w:r w:rsidR="002F7D30" w:rsidRPr="002F7D30">
              <w:rPr>
                <w:rFonts w:eastAsia="Calibri"/>
                <w:b/>
                <w:sz w:val="22"/>
                <w:szCs w:val="22"/>
                <w:lang w:val="en-US"/>
              </w:rPr>
              <w:t xml:space="preserve"> </w:t>
            </w:r>
            <w:r w:rsidR="002F7D30" w:rsidRPr="002F7D30">
              <w:rPr>
                <w:rFonts w:eastAsia="Calibri"/>
                <w:b/>
                <w:i/>
                <w:iCs/>
                <w:sz w:val="22"/>
                <w:szCs w:val="22"/>
                <w:lang w:val="en-US"/>
              </w:rPr>
              <w:t>disciplin</w:t>
            </w:r>
            <w:r w:rsidR="002F7D30">
              <w:rPr>
                <w:rFonts w:eastAsia="Calibri"/>
                <w:b/>
                <w:i/>
                <w:iCs/>
                <w:sz w:val="22"/>
                <w:szCs w:val="22"/>
                <w:lang w:val="en-US"/>
              </w:rPr>
              <w:t>ei</w:t>
            </w:r>
            <w:r w:rsidR="002F7D30">
              <w:rPr>
                <w:rFonts w:eastAsia="Calibri"/>
                <w:b/>
                <w:sz w:val="22"/>
                <w:szCs w:val="22"/>
                <w:lang w:val="en-US"/>
              </w:rPr>
              <w:t xml:space="preserve"> </w:t>
            </w:r>
            <w:r w:rsidRPr="003770E5">
              <w:rPr>
                <w:rFonts w:eastAsia="Calibri"/>
                <w:b/>
                <w:i/>
                <w:iCs/>
                <w:sz w:val="22"/>
                <w:szCs w:val="22"/>
                <w:lang w:val="ro-RO"/>
              </w:rPr>
              <w:t>Matematica discret</w:t>
            </w:r>
            <w:r w:rsidRPr="003770E5">
              <w:rPr>
                <w:rFonts w:eastAsia="Calibri"/>
                <w:b/>
                <w:i/>
                <w:iCs/>
                <w:sz w:val="22"/>
                <w:szCs w:val="22"/>
                <w:lang w:val="ro-MD"/>
              </w:rPr>
              <w:t>ă</w:t>
            </w:r>
          </w:p>
        </w:tc>
      </w:tr>
      <w:tr w:rsidR="006A28D8" w:rsidRPr="004B36B3" w14:paraId="190DEC78" w14:textId="77777777">
        <w:tc>
          <w:tcPr>
            <w:tcW w:w="7797" w:type="dxa"/>
          </w:tcPr>
          <w:p w14:paraId="7F1F0392" w14:textId="77777777" w:rsidR="006A28D8" w:rsidRDefault="006A28D8" w:rsidP="001F7B64">
            <w:pPr>
              <w:rPr>
                <w:b/>
                <w:bCs/>
                <w:sz w:val="22"/>
                <w:szCs w:val="22"/>
                <w:lang w:val="en-US"/>
              </w:rPr>
            </w:pPr>
            <w:r w:rsidRPr="00DF18E0">
              <w:rPr>
                <w:b/>
                <w:bCs/>
                <w:sz w:val="22"/>
                <w:szCs w:val="22"/>
                <w:lang w:val="en-US"/>
              </w:rPr>
              <w:t>T1. Introducere. Algebra logicii (algebra booleană).</w:t>
            </w:r>
          </w:p>
          <w:p w14:paraId="1101D593" w14:textId="48D7CF35" w:rsidR="006A28D8" w:rsidRPr="001700C8" w:rsidRDefault="006A28D8" w:rsidP="004C7D05">
            <w:pPr>
              <w:rPr>
                <w:rFonts w:eastAsia="Calibri"/>
                <w:sz w:val="22"/>
                <w:szCs w:val="22"/>
                <w:lang w:val="en-US"/>
              </w:rPr>
            </w:pPr>
            <w:r w:rsidRPr="00DF18E0">
              <w:rPr>
                <w:iCs/>
                <w:sz w:val="22"/>
                <w:szCs w:val="22"/>
                <w:lang w:val="ro-MD"/>
              </w:rPr>
              <w:t>Scopul studierii cursului. Conţinutul cursului.</w:t>
            </w:r>
            <w:r w:rsidR="004C7D05">
              <w:rPr>
                <w:iCs/>
                <w:sz w:val="22"/>
                <w:szCs w:val="22"/>
                <w:lang w:val="ro-MD"/>
              </w:rPr>
              <w:t xml:space="preserve"> </w:t>
            </w:r>
            <w:r w:rsidRPr="00DF18E0">
              <w:rPr>
                <w:sz w:val="22"/>
                <w:szCs w:val="22"/>
                <w:lang w:val="en-US"/>
              </w:rPr>
              <w:t>Funcţiile algebrei logicii. Tabele de adevăr. Transformări echivalente şi decompoziţia funcţiilor booleene. Forme canonice.  Forma canonică disjunctivă (FCD). Forma canonică  conjunctivă  (FCC).</w:t>
            </w:r>
          </w:p>
        </w:tc>
        <w:tc>
          <w:tcPr>
            <w:tcW w:w="1559" w:type="dxa"/>
            <w:vAlign w:val="center"/>
          </w:tcPr>
          <w:p w14:paraId="0E6B1537" w14:textId="33DD6134"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3D19924A" w14:textId="3CF240CB" w:rsidR="006A28D8" w:rsidRPr="001700C8" w:rsidRDefault="006A28D8" w:rsidP="001F7B64">
            <w:pPr>
              <w:contextualSpacing/>
              <w:jc w:val="center"/>
              <w:rPr>
                <w:rFonts w:eastAsia="Calibri"/>
                <w:b/>
                <w:color w:val="EE0000"/>
                <w:sz w:val="22"/>
                <w:szCs w:val="22"/>
                <w:lang w:val="ro-RO"/>
              </w:rPr>
            </w:pPr>
            <w:r>
              <w:rPr>
                <w:rFonts w:eastAsia="Calibri"/>
                <w:b/>
                <w:sz w:val="22"/>
                <w:szCs w:val="22"/>
                <w:lang w:val="ro-RO"/>
              </w:rPr>
              <w:t>2</w:t>
            </w:r>
          </w:p>
        </w:tc>
      </w:tr>
      <w:tr w:rsidR="006A28D8" w:rsidRPr="004B36B3" w14:paraId="340974D5" w14:textId="77777777">
        <w:tc>
          <w:tcPr>
            <w:tcW w:w="7797" w:type="dxa"/>
          </w:tcPr>
          <w:p w14:paraId="46357D80" w14:textId="3FE21FD9" w:rsidR="006A28D8" w:rsidRPr="004B36B3" w:rsidRDefault="006A28D8" w:rsidP="001F7B64">
            <w:pPr>
              <w:contextualSpacing/>
              <w:rPr>
                <w:rFonts w:eastAsia="Calibri"/>
                <w:sz w:val="22"/>
                <w:szCs w:val="22"/>
                <w:lang w:val="ro-RO"/>
              </w:rPr>
            </w:pPr>
            <w:r w:rsidRPr="00DF18E0">
              <w:rPr>
                <w:b/>
                <w:bCs/>
                <w:sz w:val="22"/>
                <w:szCs w:val="22"/>
                <w:lang w:val="en-US"/>
              </w:rPr>
              <w:t xml:space="preserve">T2. Algebra booleană a funcțiilor logice. </w:t>
            </w:r>
            <w:r w:rsidRPr="00DF18E0">
              <w:rPr>
                <w:sz w:val="22"/>
                <w:szCs w:val="22"/>
                <w:lang w:val="en-US"/>
              </w:rPr>
              <w:t>Proprietăţile operaţiilor booleene. Simplificarea expresiilor booleene</w:t>
            </w:r>
          </w:p>
        </w:tc>
        <w:tc>
          <w:tcPr>
            <w:tcW w:w="1559" w:type="dxa"/>
            <w:vAlign w:val="center"/>
          </w:tcPr>
          <w:p w14:paraId="0D1C8366" w14:textId="77777777" w:rsidR="006A28D8" w:rsidRPr="004B36B3" w:rsidRDefault="006A28D8" w:rsidP="001F7B64">
            <w:pPr>
              <w:contextualSpacing/>
              <w:jc w:val="center"/>
              <w:rPr>
                <w:rFonts w:eastAsia="Calibri"/>
                <w:b/>
                <w:sz w:val="22"/>
                <w:szCs w:val="22"/>
                <w:lang w:val="ro-RO"/>
              </w:rPr>
            </w:pPr>
            <w:r w:rsidRPr="004B36B3">
              <w:rPr>
                <w:rFonts w:eastAsia="Calibri"/>
                <w:b/>
                <w:sz w:val="22"/>
                <w:szCs w:val="22"/>
                <w:lang w:val="ro-RO"/>
              </w:rPr>
              <w:t>2</w:t>
            </w:r>
          </w:p>
        </w:tc>
        <w:tc>
          <w:tcPr>
            <w:tcW w:w="1560" w:type="dxa"/>
            <w:vAlign w:val="center"/>
          </w:tcPr>
          <w:p w14:paraId="19E9A91D" w14:textId="34AC82E4"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4B36B3" w14:paraId="246CAEF8" w14:textId="77777777">
        <w:tc>
          <w:tcPr>
            <w:tcW w:w="7797" w:type="dxa"/>
          </w:tcPr>
          <w:p w14:paraId="69D3EB2A" w14:textId="00024E12" w:rsidR="006A28D8" w:rsidRPr="004B36B3" w:rsidRDefault="006A28D8" w:rsidP="001F7B64">
            <w:pPr>
              <w:contextualSpacing/>
              <w:rPr>
                <w:rFonts w:eastAsia="Calibri"/>
                <w:sz w:val="22"/>
                <w:szCs w:val="22"/>
                <w:lang w:val="ro-RO"/>
              </w:rPr>
            </w:pPr>
            <w:r w:rsidRPr="00DF18E0">
              <w:rPr>
                <w:b/>
                <w:bCs/>
                <w:sz w:val="22"/>
                <w:szCs w:val="22"/>
                <w:lang w:val="en-US"/>
              </w:rPr>
              <w:t>T3. Forme de reprezentare a funcțiilor booleene</w:t>
            </w:r>
            <w:r w:rsidRPr="00DF18E0">
              <w:rPr>
                <w:sz w:val="22"/>
                <w:szCs w:val="22"/>
                <w:lang w:val="en-US"/>
              </w:rPr>
              <w:t>. Diagrame Karnaugh, scheme logice (circuite logice), diagrame temporale.</w:t>
            </w:r>
          </w:p>
        </w:tc>
        <w:tc>
          <w:tcPr>
            <w:tcW w:w="1559" w:type="dxa"/>
            <w:vAlign w:val="center"/>
          </w:tcPr>
          <w:p w14:paraId="01F197A8" w14:textId="77777777" w:rsidR="006A28D8" w:rsidRPr="004B36B3" w:rsidRDefault="006A28D8" w:rsidP="001F7B64">
            <w:pPr>
              <w:contextualSpacing/>
              <w:jc w:val="center"/>
              <w:rPr>
                <w:rFonts w:eastAsia="Calibri"/>
                <w:b/>
                <w:sz w:val="22"/>
                <w:szCs w:val="22"/>
                <w:lang w:val="ro-RO"/>
              </w:rPr>
            </w:pPr>
            <w:r w:rsidRPr="004B36B3">
              <w:rPr>
                <w:rFonts w:eastAsia="Calibri"/>
                <w:b/>
                <w:sz w:val="22"/>
                <w:szCs w:val="22"/>
                <w:lang w:val="ro-RO"/>
              </w:rPr>
              <w:t>2</w:t>
            </w:r>
          </w:p>
        </w:tc>
        <w:tc>
          <w:tcPr>
            <w:tcW w:w="1560" w:type="dxa"/>
            <w:vAlign w:val="center"/>
          </w:tcPr>
          <w:p w14:paraId="2C53C300" w14:textId="592621D2"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4B36B3" w14:paraId="15693520" w14:textId="77777777">
        <w:tc>
          <w:tcPr>
            <w:tcW w:w="7797" w:type="dxa"/>
          </w:tcPr>
          <w:p w14:paraId="5C8B14BD" w14:textId="77777777" w:rsidR="006A28D8" w:rsidRPr="00DF18E0" w:rsidRDefault="006A28D8" w:rsidP="001F7B64">
            <w:pPr>
              <w:rPr>
                <w:b/>
                <w:bCs/>
                <w:sz w:val="22"/>
                <w:szCs w:val="22"/>
                <w:lang w:val="en-US"/>
              </w:rPr>
            </w:pPr>
            <w:r w:rsidRPr="00DF18E0">
              <w:rPr>
                <w:b/>
                <w:bCs/>
                <w:sz w:val="22"/>
                <w:szCs w:val="22"/>
                <w:lang w:val="en-US"/>
              </w:rPr>
              <w:t>T4. Sisteme complete de funcţii booleene (SCFB).</w:t>
            </w:r>
          </w:p>
          <w:p w14:paraId="78813403" w14:textId="5EA78780" w:rsidR="006A28D8" w:rsidRPr="004B36B3" w:rsidRDefault="006A28D8" w:rsidP="001F7B64">
            <w:pPr>
              <w:contextualSpacing/>
              <w:rPr>
                <w:rFonts w:eastAsia="Calibri"/>
                <w:sz w:val="22"/>
                <w:szCs w:val="22"/>
                <w:lang w:val="ro-RO"/>
              </w:rPr>
            </w:pPr>
            <w:r w:rsidRPr="00DF18E0">
              <w:rPr>
                <w:sz w:val="22"/>
                <w:szCs w:val="22"/>
                <w:lang w:val="en-US"/>
              </w:rPr>
              <w:t>Defini</w:t>
            </w:r>
            <w:r w:rsidRPr="00DF18E0">
              <w:rPr>
                <w:sz w:val="22"/>
                <w:szCs w:val="22"/>
                <w:lang w:val="ro-MD"/>
              </w:rPr>
              <w:t>ția SCFB. SCFB  utilizate frecvent în practică.</w:t>
            </w:r>
          </w:p>
        </w:tc>
        <w:tc>
          <w:tcPr>
            <w:tcW w:w="1559" w:type="dxa"/>
            <w:vAlign w:val="center"/>
          </w:tcPr>
          <w:p w14:paraId="0FB541B7" w14:textId="465A6D2E"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37A6CF3D" w14:textId="26EC4996" w:rsidR="006A28D8" w:rsidRPr="001700C8" w:rsidRDefault="006A28D8" w:rsidP="001F7B64">
            <w:pPr>
              <w:contextualSpacing/>
              <w:jc w:val="center"/>
              <w:rPr>
                <w:rFonts w:eastAsia="Calibri"/>
                <w:b/>
                <w:color w:val="EE0000"/>
                <w:sz w:val="22"/>
                <w:szCs w:val="22"/>
                <w:lang w:val="ro-RO"/>
              </w:rPr>
            </w:pPr>
            <w:r>
              <w:rPr>
                <w:rFonts w:eastAsia="Calibri"/>
                <w:b/>
                <w:sz w:val="22"/>
                <w:szCs w:val="22"/>
                <w:lang w:val="ro-RO"/>
              </w:rPr>
              <w:t>2</w:t>
            </w:r>
          </w:p>
        </w:tc>
      </w:tr>
      <w:tr w:rsidR="006A28D8" w:rsidRPr="004B36B3" w14:paraId="7A7AA35B" w14:textId="77777777">
        <w:tc>
          <w:tcPr>
            <w:tcW w:w="7797" w:type="dxa"/>
          </w:tcPr>
          <w:p w14:paraId="0027B790" w14:textId="495E8468" w:rsidR="006A28D8" w:rsidRPr="004B36B3" w:rsidRDefault="006A28D8" w:rsidP="001F7B64">
            <w:pPr>
              <w:rPr>
                <w:sz w:val="22"/>
                <w:szCs w:val="22"/>
                <w:lang w:val="ro-MD" w:eastAsia="ru-RU"/>
              </w:rPr>
            </w:pPr>
            <w:r w:rsidRPr="00DF18E0">
              <w:rPr>
                <w:b/>
                <w:bCs/>
                <w:sz w:val="22"/>
                <w:szCs w:val="22"/>
                <w:lang w:val="en-US"/>
              </w:rPr>
              <w:lastRenderedPageBreak/>
              <w:t>T5. Minimizarea funcţiilor booleene prin metoda lui Quine.</w:t>
            </w:r>
            <w:r w:rsidRPr="00DF18E0">
              <w:rPr>
                <w:sz w:val="22"/>
                <w:szCs w:val="22"/>
                <w:lang w:val="en-US"/>
              </w:rPr>
              <w:t xml:space="preserve"> Conceptul metodei lui Quine. Determinarea implicanților primi și esențiali. Tabel de acoperire. Determinarea </w:t>
            </w:r>
            <w:r w:rsidRPr="00DF18E0">
              <w:rPr>
                <w:sz w:val="22"/>
                <w:szCs w:val="22"/>
              </w:rPr>
              <w:t>formei disjunctive minime (FDM).</w:t>
            </w:r>
          </w:p>
        </w:tc>
        <w:tc>
          <w:tcPr>
            <w:tcW w:w="1559" w:type="dxa"/>
            <w:vAlign w:val="center"/>
          </w:tcPr>
          <w:p w14:paraId="0EB9C5DD" w14:textId="250166B6"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07E86BC2" w14:textId="51CFC03B"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4B36B3" w14:paraId="2C5149AD" w14:textId="77777777">
        <w:tc>
          <w:tcPr>
            <w:tcW w:w="7797" w:type="dxa"/>
          </w:tcPr>
          <w:p w14:paraId="6C208264" w14:textId="77777777" w:rsidR="006A28D8" w:rsidRPr="00DF18E0" w:rsidRDefault="006A28D8" w:rsidP="001F7B64">
            <w:pPr>
              <w:rPr>
                <w:b/>
                <w:sz w:val="22"/>
                <w:szCs w:val="22"/>
                <w:lang w:val="en-US"/>
              </w:rPr>
            </w:pPr>
            <w:r w:rsidRPr="00496987">
              <w:rPr>
                <w:rFonts w:eastAsia="Calibri"/>
                <w:b/>
                <w:sz w:val="22"/>
                <w:szCs w:val="22"/>
                <w:lang w:val="en-US"/>
              </w:rPr>
              <w:t xml:space="preserve">T6. </w:t>
            </w:r>
            <w:r w:rsidRPr="00DF18E0">
              <w:rPr>
                <w:b/>
                <w:sz w:val="22"/>
                <w:szCs w:val="22"/>
                <w:lang w:val="en-US"/>
              </w:rPr>
              <w:t>Minimizarea funcţiilor booleene prin metoda Quine-McCluskey.</w:t>
            </w:r>
          </w:p>
          <w:p w14:paraId="4DD9E10F" w14:textId="36373329" w:rsidR="006A28D8" w:rsidRPr="004B36B3" w:rsidRDefault="006A28D8" w:rsidP="001F7B64">
            <w:pPr>
              <w:rPr>
                <w:sz w:val="22"/>
                <w:szCs w:val="22"/>
                <w:lang w:val="ro-MD" w:eastAsia="ru-RU"/>
              </w:rPr>
            </w:pPr>
            <w:r w:rsidRPr="00496987">
              <w:rPr>
                <w:sz w:val="22"/>
                <w:szCs w:val="22"/>
                <w:lang w:val="en-US"/>
              </w:rPr>
              <w:t>Algoritmul de determinare a formei disjunctive minime (FDM). Determinarea implicanților primi. Construirea tabelului de acoperire.</w:t>
            </w:r>
          </w:p>
        </w:tc>
        <w:tc>
          <w:tcPr>
            <w:tcW w:w="1559" w:type="dxa"/>
            <w:vAlign w:val="center"/>
          </w:tcPr>
          <w:p w14:paraId="3A9BEA5F" w14:textId="7FF28A07"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0A7B03E6" w14:textId="2A0E6EE0"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4B36B3" w14:paraId="29523F05" w14:textId="77777777">
        <w:tc>
          <w:tcPr>
            <w:tcW w:w="7797" w:type="dxa"/>
          </w:tcPr>
          <w:p w14:paraId="45843163" w14:textId="528283F3" w:rsidR="006A28D8" w:rsidRPr="004B36B3" w:rsidRDefault="006A28D8" w:rsidP="001F7B64">
            <w:pPr>
              <w:rPr>
                <w:sz w:val="22"/>
                <w:szCs w:val="22"/>
                <w:lang w:val="ro-MD" w:eastAsia="ru-RU"/>
              </w:rPr>
            </w:pPr>
            <w:r w:rsidRPr="00496987">
              <w:rPr>
                <w:rFonts w:eastAsia="Calibri"/>
                <w:b/>
                <w:sz w:val="22"/>
                <w:szCs w:val="22"/>
                <w:lang w:val="en-US"/>
              </w:rPr>
              <w:t xml:space="preserve">T7. </w:t>
            </w:r>
            <w:r w:rsidRPr="00DF18E0">
              <w:rPr>
                <w:b/>
                <w:sz w:val="22"/>
                <w:szCs w:val="22"/>
                <w:lang w:val="en-US"/>
              </w:rPr>
              <w:t>Minimizarea funcţiilor booleene (FB) cu ajutorul Diagramei Karnaugh. Elaborarea schemelor logice.</w:t>
            </w:r>
            <w:r>
              <w:rPr>
                <w:b/>
                <w:sz w:val="22"/>
                <w:szCs w:val="22"/>
                <w:lang w:val="en-US"/>
              </w:rPr>
              <w:t xml:space="preserve"> </w:t>
            </w:r>
            <w:r w:rsidRPr="00DF18E0">
              <w:rPr>
                <w:bCs/>
                <w:sz w:val="22"/>
                <w:szCs w:val="22"/>
                <w:lang w:val="en-US"/>
              </w:rPr>
              <w:t>Scopul minimizării FB</w:t>
            </w:r>
            <w:r w:rsidRPr="00DF18E0">
              <w:rPr>
                <w:b/>
                <w:sz w:val="22"/>
                <w:szCs w:val="22"/>
                <w:lang w:val="en-US"/>
              </w:rPr>
              <w:t xml:space="preserve">. </w:t>
            </w:r>
            <w:r w:rsidRPr="00496987">
              <w:rPr>
                <w:bCs/>
                <w:sz w:val="22"/>
                <w:szCs w:val="22"/>
                <w:lang w:val="en-US" w:eastAsia="ro-RO"/>
              </w:rPr>
              <w:t xml:space="preserve">Definiția și interpretarea diagramei Karnaugh. </w:t>
            </w:r>
            <w:r w:rsidRPr="00DF18E0">
              <w:rPr>
                <w:bCs/>
                <w:sz w:val="22"/>
                <w:szCs w:val="22"/>
                <w:lang w:eastAsia="ro-RO"/>
              </w:rPr>
              <w:t>Reprezentarea grafică FB.</w:t>
            </w:r>
          </w:p>
        </w:tc>
        <w:tc>
          <w:tcPr>
            <w:tcW w:w="1559" w:type="dxa"/>
            <w:vAlign w:val="center"/>
          </w:tcPr>
          <w:p w14:paraId="7B677E00" w14:textId="77777777" w:rsidR="006A28D8" w:rsidRPr="004B36B3" w:rsidRDefault="006A28D8" w:rsidP="001F7B64">
            <w:pPr>
              <w:contextualSpacing/>
              <w:jc w:val="center"/>
              <w:rPr>
                <w:rFonts w:eastAsia="Calibri"/>
                <w:b/>
                <w:sz w:val="22"/>
                <w:szCs w:val="22"/>
                <w:lang w:val="ro-RO"/>
              </w:rPr>
            </w:pPr>
            <w:r w:rsidRPr="004B36B3">
              <w:rPr>
                <w:rFonts w:eastAsia="Calibri"/>
                <w:b/>
                <w:sz w:val="22"/>
                <w:szCs w:val="22"/>
                <w:lang w:val="ro-RO"/>
              </w:rPr>
              <w:t>2</w:t>
            </w:r>
          </w:p>
        </w:tc>
        <w:tc>
          <w:tcPr>
            <w:tcW w:w="1560" w:type="dxa"/>
            <w:vAlign w:val="center"/>
          </w:tcPr>
          <w:p w14:paraId="4C59BA70" w14:textId="06C0603E" w:rsidR="006A28D8" w:rsidRPr="001700C8" w:rsidRDefault="006A28D8" w:rsidP="001F7B64">
            <w:pPr>
              <w:contextualSpacing/>
              <w:jc w:val="center"/>
              <w:rPr>
                <w:rFonts w:eastAsia="Calibri"/>
                <w:b/>
                <w:color w:val="EE0000"/>
                <w:sz w:val="22"/>
                <w:szCs w:val="22"/>
                <w:lang w:val="ro-RO"/>
              </w:rPr>
            </w:pPr>
            <w:r>
              <w:rPr>
                <w:rFonts w:eastAsia="Calibri"/>
                <w:b/>
                <w:sz w:val="22"/>
                <w:szCs w:val="22"/>
                <w:lang w:val="ro-RO"/>
              </w:rPr>
              <w:t>2</w:t>
            </w:r>
          </w:p>
        </w:tc>
      </w:tr>
      <w:tr w:rsidR="006A28D8" w:rsidRPr="004B36B3" w14:paraId="0BE94993" w14:textId="77777777">
        <w:tc>
          <w:tcPr>
            <w:tcW w:w="7797" w:type="dxa"/>
          </w:tcPr>
          <w:p w14:paraId="53485E9C" w14:textId="04A208B1" w:rsidR="006A28D8" w:rsidRPr="004B36B3" w:rsidRDefault="006A28D8" w:rsidP="001F7B64">
            <w:pPr>
              <w:contextualSpacing/>
              <w:rPr>
                <w:rFonts w:eastAsia="Calibri"/>
                <w:sz w:val="22"/>
                <w:szCs w:val="22"/>
                <w:lang w:val="ro-RO"/>
              </w:rPr>
            </w:pPr>
            <w:r w:rsidRPr="00DF18E0">
              <w:rPr>
                <w:b/>
                <w:bCs/>
                <w:sz w:val="22"/>
                <w:szCs w:val="22"/>
                <w:lang w:val="en-US"/>
              </w:rPr>
              <w:t xml:space="preserve">T8. </w:t>
            </w:r>
            <w:r w:rsidRPr="00B441DC">
              <w:rPr>
                <w:rFonts w:eastAsia="Calibri"/>
                <w:b/>
                <w:bCs/>
                <w:sz w:val="22"/>
                <w:szCs w:val="22"/>
                <w:lang w:val="en-US"/>
              </w:rPr>
              <w:t>Teoria grafurilor. Noțiuni introductive.</w:t>
            </w:r>
            <w:r w:rsidRPr="00B441DC">
              <w:rPr>
                <w:rFonts w:eastAsia="Calibri"/>
                <w:bCs/>
                <w:sz w:val="22"/>
                <w:szCs w:val="22"/>
                <w:lang w:val="en-US"/>
              </w:rPr>
              <w:t xml:space="preserve"> </w:t>
            </w:r>
            <w:r w:rsidRPr="00DF18E0">
              <w:rPr>
                <w:b/>
                <w:bCs/>
                <w:sz w:val="22"/>
                <w:szCs w:val="22"/>
                <w:lang w:val="en-US"/>
              </w:rPr>
              <w:t>Grafuri neorientate</w:t>
            </w:r>
            <w:r w:rsidRPr="00DF18E0">
              <w:rPr>
                <w:sz w:val="22"/>
                <w:szCs w:val="22"/>
                <w:lang w:val="en-US"/>
              </w:rPr>
              <w:t>: grafuri conexe, complete, arbori, grafuri hamiltoniene, euleriene, grafuri planare.  Metode de reprezentare a grafurilor neorientate.</w:t>
            </w:r>
          </w:p>
        </w:tc>
        <w:tc>
          <w:tcPr>
            <w:tcW w:w="1559" w:type="dxa"/>
            <w:vAlign w:val="center"/>
          </w:tcPr>
          <w:p w14:paraId="1A625E91" w14:textId="77777777" w:rsidR="006A28D8" w:rsidRPr="004B36B3" w:rsidRDefault="006A28D8" w:rsidP="001F7B64">
            <w:pPr>
              <w:contextualSpacing/>
              <w:jc w:val="center"/>
              <w:rPr>
                <w:rFonts w:eastAsia="Calibri"/>
                <w:b/>
                <w:sz w:val="22"/>
                <w:szCs w:val="22"/>
                <w:lang w:val="ro-RO"/>
              </w:rPr>
            </w:pPr>
            <w:r w:rsidRPr="004B36B3">
              <w:rPr>
                <w:rFonts w:eastAsia="Calibri"/>
                <w:b/>
                <w:sz w:val="22"/>
                <w:szCs w:val="22"/>
                <w:lang w:val="ro-RO"/>
              </w:rPr>
              <w:t>2</w:t>
            </w:r>
          </w:p>
        </w:tc>
        <w:tc>
          <w:tcPr>
            <w:tcW w:w="1560" w:type="dxa"/>
            <w:vAlign w:val="center"/>
          </w:tcPr>
          <w:p w14:paraId="4AD296A0" w14:textId="1D38EE56"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4B36B3" w14:paraId="35CC6106" w14:textId="77777777">
        <w:tc>
          <w:tcPr>
            <w:tcW w:w="7797" w:type="dxa"/>
          </w:tcPr>
          <w:p w14:paraId="0FB850E4" w14:textId="67AE5F78" w:rsidR="006A28D8" w:rsidRPr="004B36B3" w:rsidRDefault="006A28D8" w:rsidP="001F7B64">
            <w:pPr>
              <w:rPr>
                <w:sz w:val="22"/>
                <w:szCs w:val="22"/>
                <w:lang w:val="ro-MD" w:eastAsia="ru-RU"/>
              </w:rPr>
            </w:pPr>
            <w:r w:rsidRPr="00DF18E0">
              <w:rPr>
                <w:b/>
                <w:bCs/>
                <w:sz w:val="22"/>
                <w:szCs w:val="22"/>
                <w:lang w:val="en-US"/>
              </w:rPr>
              <w:t xml:space="preserve">T9. Grafuri orientate. </w:t>
            </w:r>
            <w:r w:rsidRPr="00B441DC">
              <w:rPr>
                <w:rFonts w:eastAsia="Calibri"/>
                <w:b/>
                <w:bCs/>
                <w:sz w:val="22"/>
                <w:szCs w:val="22"/>
                <w:lang w:val="en-US"/>
              </w:rPr>
              <w:t>Noțiuni introductive</w:t>
            </w:r>
            <w:r w:rsidRPr="00B441DC">
              <w:rPr>
                <w:rFonts w:eastAsia="Calibri"/>
                <w:bCs/>
                <w:sz w:val="22"/>
                <w:szCs w:val="22"/>
                <w:lang w:val="en-US"/>
              </w:rPr>
              <w:t xml:space="preserve">.  </w:t>
            </w:r>
            <w:r w:rsidRPr="00DF18E0">
              <w:rPr>
                <w:sz w:val="22"/>
                <w:szCs w:val="22"/>
                <w:lang w:val="en-US"/>
              </w:rPr>
              <w:t>Metode de reprezentare. Algoritmul de căutare în largime.  Algoritmul de căutare în adâncime. Graf de acoperire. Algoritmul de determinare a grafului de acoperire.</w:t>
            </w:r>
          </w:p>
        </w:tc>
        <w:tc>
          <w:tcPr>
            <w:tcW w:w="1559" w:type="dxa"/>
            <w:vAlign w:val="center"/>
          </w:tcPr>
          <w:p w14:paraId="2D03EF0E" w14:textId="77777777" w:rsidR="006A28D8" w:rsidRPr="004B36B3" w:rsidRDefault="006A28D8" w:rsidP="001F7B64">
            <w:pPr>
              <w:contextualSpacing/>
              <w:jc w:val="center"/>
              <w:rPr>
                <w:rFonts w:eastAsia="Calibri"/>
                <w:b/>
                <w:sz w:val="22"/>
                <w:szCs w:val="22"/>
                <w:lang w:val="ro-RO"/>
              </w:rPr>
            </w:pPr>
            <w:r w:rsidRPr="004B36B3">
              <w:rPr>
                <w:rFonts w:eastAsia="Calibri"/>
                <w:b/>
                <w:sz w:val="22"/>
                <w:szCs w:val="22"/>
                <w:lang w:val="ro-RO"/>
              </w:rPr>
              <w:t>2</w:t>
            </w:r>
          </w:p>
        </w:tc>
        <w:tc>
          <w:tcPr>
            <w:tcW w:w="1560" w:type="dxa"/>
            <w:vAlign w:val="center"/>
          </w:tcPr>
          <w:p w14:paraId="0AF6B6B8" w14:textId="2C1C1B7B"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4B36B3" w14:paraId="082D0F5B" w14:textId="77777777">
        <w:tc>
          <w:tcPr>
            <w:tcW w:w="7797" w:type="dxa"/>
          </w:tcPr>
          <w:p w14:paraId="7CB2F526" w14:textId="1D82E6C9" w:rsidR="006A28D8" w:rsidRPr="00CB3326" w:rsidRDefault="006A28D8" w:rsidP="001F7B64">
            <w:pPr>
              <w:rPr>
                <w:sz w:val="22"/>
                <w:szCs w:val="22"/>
                <w:lang w:val="en-US"/>
              </w:rPr>
            </w:pPr>
            <w:r w:rsidRPr="00DF18E0">
              <w:rPr>
                <w:b/>
                <w:bCs/>
                <w:sz w:val="22"/>
                <w:szCs w:val="22"/>
                <w:lang w:val="en-US"/>
              </w:rPr>
              <w:t>T10. Grafuri ponderate. Drum minim (maxim). Algoritmul lui Ford pentru determinarea drumului minim (maxim).</w:t>
            </w:r>
            <w:r>
              <w:rPr>
                <w:b/>
                <w:bCs/>
                <w:sz w:val="22"/>
                <w:szCs w:val="22"/>
                <w:lang w:val="en-US"/>
              </w:rPr>
              <w:t xml:space="preserve"> </w:t>
            </w:r>
            <w:r w:rsidRPr="00DF18E0">
              <w:rPr>
                <w:sz w:val="22"/>
                <w:szCs w:val="22"/>
                <w:lang w:val="en-US"/>
              </w:rPr>
              <w:t>Noţiune de drum minim (maxim). Conceptul algoritmului lui Ford. Determinarea drumului de valoare minima (maximă).</w:t>
            </w:r>
          </w:p>
        </w:tc>
        <w:tc>
          <w:tcPr>
            <w:tcW w:w="1559" w:type="dxa"/>
            <w:vAlign w:val="center"/>
          </w:tcPr>
          <w:p w14:paraId="7873A810" w14:textId="77777777" w:rsidR="006A28D8" w:rsidRPr="004B36B3" w:rsidRDefault="006A28D8" w:rsidP="001F7B64">
            <w:pPr>
              <w:contextualSpacing/>
              <w:jc w:val="center"/>
              <w:rPr>
                <w:rFonts w:eastAsia="Calibri"/>
                <w:b/>
                <w:sz w:val="22"/>
                <w:szCs w:val="22"/>
                <w:lang w:val="ro-RO"/>
              </w:rPr>
            </w:pPr>
            <w:r w:rsidRPr="004B36B3">
              <w:rPr>
                <w:rFonts w:eastAsia="Calibri"/>
                <w:b/>
                <w:sz w:val="22"/>
                <w:szCs w:val="22"/>
                <w:lang w:val="ro-RO"/>
              </w:rPr>
              <w:t>2</w:t>
            </w:r>
          </w:p>
        </w:tc>
        <w:tc>
          <w:tcPr>
            <w:tcW w:w="1560" w:type="dxa"/>
            <w:vAlign w:val="center"/>
          </w:tcPr>
          <w:p w14:paraId="0803785C" w14:textId="4D57070A" w:rsidR="006A28D8" w:rsidRPr="001700C8" w:rsidRDefault="006A28D8" w:rsidP="001F7B64">
            <w:pPr>
              <w:contextualSpacing/>
              <w:jc w:val="center"/>
              <w:rPr>
                <w:rFonts w:eastAsia="Calibri"/>
                <w:b/>
                <w:color w:val="EE0000"/>
                <w:sz w:val="22"/>
                <w:szCs w:val="22"/>
                <w:lang w:val="ro-RO"/>
              </w:rPr>
            </w:pPr>
            <w:r>
              <w:rPr>
                <w:rFonts w:eastAsia="Calibri"/>
                <w:b/>
                <w:sz w:val="22"/>
                <w:szCs w:val="22"/>
                <w:lang w:val="ro-RO"/>
              </w:rPr>
              <w:t>2</w:t>
            </w:r>
          </w:p>
        </w:tc>
      </w:tr>
      <w:tr w:rsidR="006A28D8" w:rsidRPr="007F0859" w14:paraId="180B5A80" w14:textId="77777777">
        <w:tc>
          <w:tcPr>
            <w:tcW w:w="7797" w:type="dxa"/>
          </w:tcPr>
          <w:p w14:paraId="1AC05B05" w14:textId="6C47C78E" w:rsidR="006A28D8" w:rsidRPr="00DF18E0" w:rsidRDefault="006A28D8" w:rsidP="001F7B64">
            <w:pPr>
              <w:rPr>
                <w:b/>
                <w:bCs/>
                <w:sz w:val="22"/>
                <w:szCs w:val="22"/>
                <w:lang w:val="en-US"/>
              </w:rPr>
            </w:pPr>
            <w:r w:rsidRPr="00DF18E0">
              <w:rPr>
                <w:b/>
                <w:bCs/>
                <w:sz w:val="22"/>
                <w:szCs w:val="22"/>
                <w:lang w:val="en-US"/>
              </w:rPr>
              <w:t>T11. Algoritmul lui Bellman-Calaba  pentru determinarea drumului minim (maxim).</w:t>
            </w:r>
            <w:r>
              <w:rPr>
                <w:b/>
                <w:bCs/>
                <w:sz w:val="22"/>
                <w:szCs w:val="22"/>
                <w:lang w:val="en-US"/>
              </w:rPr>
              <w:t xml:space="preserve"> </w:t>
            </w:r>
            <w:r w:rsidRPr="00DF18E0">
              <w:rPr>
                <w:sz w:val="22"/>
                <w:szCs w:val="22"/>
                <w:lang w:val="en-US"/>
              </w:rPr>
              <w:t>Conceptul algoritmului lui Bellman-Calaba. Diferența dintre algoritmii Ford și Bellman-Calaba. Matricea ponderată de adiacență. Determinarea drumului de valoare minima (maximă).</w:t>
            </w:r>
          </w:p>
        </w:tc>
        <w:tc>
          <w:tcPr>
            <w:tcW w:w="1559" w:type="dxa"/>
            <w:vAlign w:val="center"/>
          </w:tcPr>
          <w:p w14:paraId="60708536" w14:textId="0A49737B"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57B363E0" w14:textId="1EB5DDCE"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7F0859" w14:paraId="0925CD81" w14:textId="77777777">
        <w:tc>
          <w:tcPr>
            <w:tcW w:w="7797" w:type="dxa"/>
          </w:tcPr>
          <w:p w14:paraId="4DF14FD5" w14:textId="5C2BF874" w:rsidR="006A28D8" w:rsidRPr="00DF18E0" w:rsidRDefault="006A28D8" w:rsidP="001F7B64">
            <w:pPr>
              <w:rPr>
                <w:b/>
                <w:bCs/>
                <w:sz w:val="22"/>
                <w:szCs w:val="22"/>
                <w:lang w:val="en-US"/>
              </w:rPr>
            </w:pPr>
            <w:r w:rsidRPr="00DF18E0">
              <w:rPr>
                <w:b/>
                <w:bCs/>
                <w:sz w:val="22"/>
                <w:szCs w:val="22"/>
                <w:lang w:val="en-US"/>
              </w:rPr>
              <w:t>T12. Reţele de transport. Algoritmul lui Ford-Fulkerson pentru determinarea fluxului maxim.</w:t>
            </w:r>
            <w:r>
              <w:rPr>
                <w:b/>
                <w:bCs/>
                <w:sz w:val="22"/>
                <w:szCs w:val="22"/>
                <w:lang w:val="en-US"/>
              </w:rPr>
              <w:t xml:space="preserve"> </w:t>
            </w:r>
            <w:r w:rsidRPr="00DF18E0">
              <w:rPr>
                <w:sz w:val="22"/>
                <w:szCs w:val="22"/>
                <w:lang w:val="en-US"/>
              </w:rPr>
              <w:t>Definiția rețelelor de transport. Flux maxim. Conceptul algoritmului Ford-Fulkerson. Teorema Ford-Fulkerson.</w:t>
            </w:r>
          </w:p>
        </w:tc>
        <w:tc>
          <w:tcPr>
            <w:tcW w:w="1559" w:type="dxa"/>
            <w:vAlign w:val="center"/>
          </w:tcPr>
          <w:p w14:paraId="3D9077C5" w14:textId="1DE766DD"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6A4F8ECA" w14:textId="420AF324"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7F0859" w14:paraId="7F2920BB" w14:textId="77777777">
        <w:tc>
          <w:tcPr>
            <w:tcW w:w="7797" w:type="dxa"/>
          </w:tcPr>
          <w:p w14:paraId="319D6C8D" w14:textId="6FE51EFC" w:rsidR="006A28D8" w:rsidRPr="00DF18E0" w:rsidRDefault="006A28D8" w:rsidP="001F7B64">
            <w:pPr>
              <w:rPr>
                <w:b/>
                <w:bCs/>
                <w:sz w:val="22"/>
                <w:szCs w:val="22"/>
                <w:lang w:val="en-US"/>
              </w:rPr>
            </w:pPr>
            <w:r w:rsidRPr="00DF18E0">
              <w:rPr>
                <w:b/>
                <w:bCs/>
                <w:sz w:val="22"/>
                <w:szCs w:val="22"/>
                <w:lang w:val="en-US"/>
              </w:rPr>
              <w:t>T13. Grafuri hamiltoniene. Determinarea drumului hamiltonian într-un graf orientat fără circfuite.</w:t>
            </w:r>
            <w:r>
              <w:rPr>
                <w:b/>
                <w:bCs/>
                <w:sz w:val="22"/>
                <w:szCs w:val="22"/>
                <w:lang w:val="en-US"/>
              </w:rPr>
              <w:t xml:space="preserve"> </w:t>
            </w:r>
            <w:r w:rsidRPr="00492D76">
              <w:rPr>
                <w:sz w:val="22"/>
                <w:szCs w:val="22"/>
                <w:lang w:val="en-US" w:eastAsia="ro-RO"/>
              </w:rPr>
              <w:t xml:space="preserve">Definiție. Matricea drumurilor. Puterea de atingere a vârfurilor. </w:t>
            </w:r>
            <w:r w:rsidRPr="003770E5">
              <w:rPr>
                <w:sz w:val="22"/>
                <w:szCs w:val="22"/>
                <w:lang w:val="en-US" w:eastAsia="ro-RO"/>
              </w:rPr>
              <w:t>Algoritmul lui Chen.</w:t>
            </w:r>
          </w:p>
        </w:tc>
        <w:tc>
          <w:tcPr>
            <w:tcW w:w="1559" w:type="dxa"/>
            <w:vAlign w:val="center"/>
          </w:tcPr>
          <w:p w14:paraId="7F5A1F9B" w14:textId="43E29525"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3F7B7AF7" w14:textId="391E749C" w:rsidR="006A28D8" w:rsidRPr="001700C8" w:rsidRDefault="006A28D8" w:rsidP="001F7B64">
            <w:pPr>
              <w:contextualSpacing/>
              <w:jc w:val="center"/>
              <w:rPr>
                <w:rFonts w:eastAsia="Calibri"/>
                <w:b/>
                <w:color w:val="EE0000"/>
                <w:sz w:val="22"/>
                <w:szCs w:val="22"/>
                <w:lang w:val="ro-RO"/>
              </w:rPr>
            </w:pPr>
            <w:r>
              <w:rPr>
                <w:rFonts w:eastAsia="Calibri"/>
                <w:b/>
                <w:sz w:val="22"/>
                <w:szCs w:val="22"/>
                <w:lang w:val="ro-RO"/>
              </w:rPr>
              <w:t>2</w:t>
            </w:r>
          </w:p>
        </w:tc>
      </w:tr>
      <w:tr w:rsidR="006A28D8" w:rsidRPr="007F0859" w14:paraId="68E19AA8" w14:textId="77777777">
        <w:tc>
          <w:tcPr>
            <w:tcW w:w="7797" w:type="dxa"/>
          </w:tcPr>
          <w:p w14:paraId="13EFDC6D" w14:textId="4F8A43F5" w:rsidR="006A28D8" w:rsidRPr="00DF18E0" w:rsidRDefault="006A28D8" w:rsidP="001F7B64">
            <w:pPr>
              <w:rPr>
                <w:b/>
                <w:bCs/>
                <w:sz w:val="22"/>
                <w:szCs w:val="22"/>
                <w:lang w:val="en-US"/>
              </w:rPr>
            </w:pPr>
            <w:r w:rsidRPr="00DF18E0">
              <w:rPr>
                <w:b/>
                <w:bCs/>
                <w:sz w:val="22"/>
                <w:szCs w:val="22"/>
                <w:lang w:val="en-US"/>
              </w:rPr>
              <w:t xml:space="preserve">T14. Determinarea drumului hamiltonian într-un graf orientat, ce conţine  circuite. </w:t>
            </w:r>
            <w:r w:rsidRPr="00DF18E0">
              <w:rPr>
                <w:sz w:val="22"/>
                <w:szCs w:val="22"/>
                <w:lang w:eastAsia="ro-RO"/>
              </w:rPr>
              <w:t>Algoritmul Kaufman.</w:t>
            </w:r>
          </w:p>
        </w:tc>
        <w:tc>
          <w:tcPr>
            <w:tcW w:w="1559" w:type="dxa"/>
            <w:vAlign w:val="center"/>
          </w:tcPr>
          <w:p w14:paraId="73E7EC4E" w14:textId="065DDF15"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23615AB5" w14:textId="606C57EA"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6A28D8" w:rsidRPr="007F0859" w14:paraId="2AF433DB" w14:textId="77777777">
        <w:tc>
          <w:tcPr>
            <w:tcW w:w="7797" w:type="dxa"/>
          </w:tcPr>
          <w:p w14:paraId="0D589721" w14:textId="084ADB19" w:rsidR="006A28D8" w:rsidRPr="00DF18E0" w:rsidRDefault="006A28D8" w:rsidP="001F7B64">
            <w:pPr>
              <w:rPr>
                <w:b/>
                <w:bCs/>
                <w:sz w:val="22"/>
                <w:szCs w:val="22"/>
                <w:lang w:val="en-US"/>
              </w:rPr>
            </w:pPr>
            <w:r w:rsidRPr="00DF18E0">
              <w:rPr>
                <w:b/>
                <w:bCs/>
                <w:sz w:val="22"/>
                <w:szCs w:val="22"/>
                <w:lang w:val="en-US"/>
              </w:rPr>
              <w:t>T15. Algoritmi şi modele de algoritm. Formalizarea noţiunii de algoritm. Maşini Turing.</w:t>
            </w:r>
            <w:r w:rsidRPr="00DF18E0">
              <w:rPr>
                <w:sz w:val="22"/>
                <w:szCs w:val="22"/>
                <w:lang w:val="en-US"/>
              </w:rPr>
              <w:t xml:space="preserve"> Componenţa şi principiul de funcţionare. Operaţii cu maşini Turing.  Maşina Turing universală.</w:t>
            </w:r>
          </w:p>
        </w:tc>
        <w:tc>
          <w:tcPr>
            <w:tcW w:w="1559" w:type="dxa"/>
            <w:vAlign w:val="center"/>
          </w:tcPr>
          <w:p w14:paraId="1AAA8018" w14:textId="1D00924E" w:rsidR="006A28D8" w:rsidRPr="004B36B3" w:rsidRDefault="006A28D8"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1A00C78D" w14:textId="3775A4A5" w:rsidR="006A28D8" w:rsidRPr="001700C8" w:rsidRDefault="006A28D8" w:rsidP="001F7B64">
            <w:pPr>
              <w:contextualSpacing/>
              <w:jc w:val="center"/>
              <w:rPr>
                <w:rFonts w:eastAsia="Calibri"/>
                <w:b/>
                <w:color w:val="EE0000"/>
                <w:sz w:val="22"/>
                <w:szCs w:val="22"/>
                <w:lang w:val="ro-RO"/>
              </w:rPr>
            </w:pPr>
            <w:r w:rsidRPr="004B36B3">
              <w:rPr>
                <w:rFonts w:eastAsia="Calibri"/>
                <w:b/>
                <w:sz w:val="22"/>
                <w:szCs w:val="22"/>
                <w:lang w:val="ro-RO"/>
              </w:rPr>
              <w:t>2</w:t>
            </w:r>
          </w:p>
        </w:tc>
      </w:tr>
      <w:tr w:rsidR="00D55BA0" w:rsidRPr="004B36B3" w14:paraId="45D91804" w14:textId="77777777" w:rsidTr="00C601B7">
        <w:tc>
          <w:tcPr>
            <w:tcW w:w="7797" w:type="dxa"/>
          </w:tcPr>
          <w:p w14:paraId="45C748B8" w14:textId="6BE8C02F" w:rsidR="00D55BA0" w:rsidRPr="004B36B3" w:rsidRDefault="00D55BA0" w:rsidP="001F7B64">
            <w:pPr>
              <w:contextualSpacing/>
              <w:jc w:val="right"/>
              <w:rPr>
                <w:rFonts w:eastAsia="Calibri"/>
                <w:b/>
                <w:sz w:val="22"/>
                <w:szCs w:val="22"/>
                <w:lang w:val="ro-RO"/>
              </w:rPr>
            </w:pPr>
            <w:r w:rsidRPr="004B36B3">
              <w:rPr>
                <w:rFonts w:eastAsia="Calibri"/>
                <w:b/>
                <w:sz w:val="22"/>
                <w:szCs w:val="22"/>
                <w:lang w:val="ro-RO"/>
              </w:rPr>
              <w:t>Total curs</w:t>
            </w:r>
            <w:r>
              <w:rPr>
                <w:rFonts w:eastAsia="Calibri"/>
                <w:b/>
                <w:sz w:val="22"/>
                <w:szCs w:val="22"/>
                <w:lang w:val="ro-RO"/>
              </w:rPr>
              <w:t xml:space="preserve"> </w:t>
            </w:r>
            <w:r w:rsidR="002F7D30" w:rsidRPr="002F7D30">
              <w:rPr>
                <w:rFonts w:eastAsia="Calibri"/>
                <w:b/>
                <w:i/>
                <w:iCs/>
                <w:sz w:val="22"/>
                <w:szCs w:val="22"/>
                <w:lang w:val="ro-RO"/>
              </w:rPr>
              <w:t>disciplina</w:t>
            </w:r>
            <w:r w:rsidR="002F7D30">
              <w:rPr>
                <w:rFonts w:eastAsia="Calibri"/>
                <w:b/>
                <w:sz w:val="22"/>
                <w:szCs w:val="22"/>
                <w:lang w:val="ro-RO"/>
              </w:rPr>
              <w:t xml:space="preserve"> </w:t>
            </w:r>
            <w:r w:rsidRPr="00D55BA0">
              <w:rPr>
                <w:rFonts w:eastAsia="Calibri"/>
                <w:b/>
                <w:i/>
                <w:iCs/>
                <w:sz w:val="22"/>
                <w:szCs w:val="22"/>
                <w:lang w:val="ro-RO"/>
              </w:rPr>
              <w:t>Matematica discretă</w:t>
            </w:r>
            <w:r w:rsidRPr="004B36B3">
              <w:rPr>
                <w:rFonts w:eastAsia="Calibri"/>
                <w:b/>
                <w:sz w:val="22"/>
                <w:szCs w:val="22"/>
                <w:lang w:val="ro-RO"/>
              </w:rPr>
              <w:t>:</w:t>
            </w:r>
          </w:p>
        </w:tc>
        <w:tc>
          <w:tcPr>
            <w:tcW w:w="1559" w:type="dxa"/>
            <w:vAlign w:val="center"/>
          </w:tcPr>
          <w:p w14:paraId="093D9C67" w14:textId="77777777" w:rsidR="00D55BA0" w:rsidRPr="004B36B3" w:rsidRDefault="00D55BA0" w:rsidP="001F7B64">
            <w:pPr>
              <w:contextualSpacing/>
              <w:jc w:val="center"/>
              <w:rPr>
                <w:rFonts w:eastAsia="Calibri"/>
                <w:b/>
                <w:sz w:val="22"/>
                <w:szCs w:val="22"/>
                <w:lang w:val="ro-RO"/>
              </w:rPr>
            </w:pPr>
            <w:r w:rsidRPr="004B36B3">
              <w:rPr>
                <w:rFonts w:eastAsia="Calibri"/>
                <w:b/>
                <w:sz w:val="22"/>
                <w:szCs w:val="22"/>
                <w:lang w:val="ro-RO"/>
              </w:rPr>
              <w:t>30</w:t>
            </w:r>
          </w:p>
        </w:tc>
        <w:tc>
          <w:tcPr>
            <w:tcW w:w="1560" w:type="dxa"/>
            <w:vAlign w:val="center"/>
          </w:tcPr>
          <w:p w14:paraId="1BA5E1EE" w14:textId="070C7396" w:rsidR="00D55BA0" w:rsidRPr="001700C8" w:rsidRDefault="006A28D8" w:rsidP="001F7B64">
            <w:pPr>
              <w:contextualSpacing/>
              <w:jc w:val="center"/>
              <w:rPr>
                <w:rFonts w:eastAsia="Calibri"/>
                <w:b/>
                <w:color w:val="EE0000"/>
                <w:sz w:val="22"/>
                <w:szCs w:val="22"/>
                <w:lang w:val="ro-RO"/>
              </w:rPr>
            </w:pPr>
            <w:r w:rsidRPr="006A28D8">
              <w:rPr>
                <w:rFonts w:eastAsia="Calibri"/>
                <w:b/>
                <w:sz w:val="22"/>
                <w:szCs w:val="22"/>
                <w:lang w:val="ro-RO"/>
              </w:rPr>
              <w:t>30</w:t>
            </w:r>
          </w:p>
        </w:tc>
      </w:tr>
      <w:tr w:rsidR="003770E5" w:rsidRPr="002F7D30" w14:paraId="60D7913A" w14:textId="77777777" w:rsidTr="00917D99">
        <w:tc>
          <w:tcPr>
            <w:tcW w:w="10916" w:type="dxa"/>
            <w:gridSpan w:val="3"/>
          </w:tcPr>
          <w:p w14:paraId="1EB6AB55" w14:textId="0BE79790" w:rsidR="006E405C" w:rsidRPr="003770E5" w:rsidRDefault="006E405C" w:rsidP="001F7B64">
            <w:pPr>
              <w:contextualSpacing/>
              <w:jc w:val="center"/>
              <w:rPr>
                <w:rFonts w:eastAsia="Calibri"/>
                <w:b/>
                <w:sz w:val="22"/>
                <w:szCs w:val="22"/>
                <w:lang w:val="ro-RO"/>
              </w:rPr>
            </w:pPr>
            <w:r w:rsidRPr="003770E5">
              <w:rPr>
                <w:rFonts w:eastAsia="Calibri"/>
                <w:b/>
                <w:sz w:val="22"/>
                <w:szCs w:val="22"/>
                <w:lang w:val="ro-RO"/>
              </w:rPr>
              <w:t xml:space="preserve">Tematica cursurilor </w:t>
            </w:r>
            <w:r w:rsidR="002F7D30" w:rsidRPr="002F7D30">
              <w:rPr>
                <w:rFonts w:eastAsia="Calibri"/>
                <w:b/>
                <w:i/>
                <w:iCs/>
                <w:sz w:val="22"/>
                <w:szCs w:val="22"/>
                <w:lang w:val="en-US"/>
              </w:rPr>
              <w:t>disciplin</w:t>
            </w:r>
            <w:r w:rsidR="002F7D30">
              <w:rPr>
                <w:rFonts w:eastAsia="Calibri"/>
                <w:b/>
                <w:i/>
                <w:iCs/>
                <w:sz w:val="22"/>
                <w:szCs w:val="22"/>
                <w:lang w:val="en-US"/>
              </w:rPr>
              <w:t>ei</w:t>
            </w:r>
            <w:r w:rsidR="002F7D30">
              <w:rPr>
                <w:rFonts w:eastAsia="Calibri"/>
                <w:b/>
                <w:sz w:val="22"/>
                <w:szCs w:val="22"/>
                <w:lang w:val="ro-RO"/>
              </w:rPr>
              <w:t xml:space="preserve"> </w:t>
            </w:r>
            <w:r w:rsidRPr="003770E5">
              <w:rPr>
                <w:rFonts w:eastAsia="Calibri"/>
                <w:b/>
                <w:i/>
                <w:iCs/>
                <w:sz w:val="22"/>
                <w:szCs w:val="22"/>
                <w:lang w:val="ro-RO"/>
              </w:rPr>
              <w:t>Probabilitate și statistică</w:t>
            </w:r>
          </w:p>
        </w:tc>
      </w:tr>
      <w:tr w:rsidR="00CB3326" w:rsidRPr="006E405C" w14:paraId="1CBB74A5" w14:textId="77777777">
        <w:tc>
          <w:tcPr>
            <w:tcW w:w="7797" w:type="dxa"/>
          </w:tcPr>
          <w:p w14:paraId="4A3B9740" w14:textId="01C4E48A" w:rsidR="00CB3326" w:rsidRPr="00DF18E0" w:rsidRDefault="00C04932" w:rsidP="001F7B64">
            <w:pPr>
              <w:rPr>
                <w:b/>
                <w:bCs/>
                <w:sz w:val="22"/>
                <w:szCs w:val="22"/>
                <w:lang w:val="en-US"/>
              </w:rPr>
            </w:pPr>
            <w:r w:rsidRPr="00DF18E0">
              <w:rPr>
                <w:b/>
                <w:bCs/>
                <w:sz w:val="22"/>
                <w:szCs w:val="22"/>
                <w:lang w:val="en-US" w:eastAsia="ru-RU"/>
              </w:rPr>
              <w:t>T1, T2</w:t>
            </w:r>
            <w:r>
              <w:rPr>
                <w:b/>
                <w:bCs/>
                <w:sz w:val="22"/>
                <w:szCs w:val="22"/>
                <w:lang w:val="en-US" w:eastAsia="ru-RU"/>
              </w:rPr>
              <w:t xml:space="preserve">. </w:t>
            </w:r>
            <w:r w:rsidRPr="00DF18E0">
              <w:rPr>
                <w:b/>
                <w:bCs/>
                <w:sz w:val="22"/>
                <w:szCs w:val="22"/>
                <w:lang w:val="en-US"/>
              </w:rPr>
              <w:t>Calculul  Probabilităților</w:t>
            </w:r>
            <w:r w:rsidRPr="00DF18E0">
              <w:rPr>
                <w:b/>
                <w:bCs/>
                <w:sz w:val="22"/>
                <w:szCs w:val="22"/>
                <w:lang w:val="en-US" w:eastAsia="ru-RU"/>
              </w:rPr>
              <w:t>.</w:t>
            </w:r>
            <w:r w:rsidR="00BE08A9">
              <w:rPr>
                <w:b/>
                <w:bCs/>
                <w:sz w:val="22"/>
                <w:szCs w:val="22"/>
                <w:lang w:val="en-US" w:eastAsia="ru-RU"/>
              </w:rPr>
              <w:t xml:space="preserve"> </w:t>
            </w:r>
            <w:r w:rsidRPr="00DF18E0">
              <w:rPr>
                <w:sz w:val="22"/>
                <w:szCs w:val="22"/>
                <w:lang w:val="en-US" w:eastAsia="ru-RU"/>
              </w:rPr>
              <w:t xml:space="preserve">1.Obiectul de studiu al Teoriei Probabilităților si locul ei în Statistica Matematică, probabilitate frecvențială, probabilitate  subiectivă. 2. Noțiuni și rezultate auxiliare din Combinatorică. 3. Spații de evenimente elementare, evenimente aleatoare și  operații asupra lor, câmp de evenimente, definiția axiomatică a probabilității. 4.Proprietățile probabilității drept consecință din definiția axiomatică a probabilității. 5. Probabilități clasice, discrete si geometrice drept cazuri particulare ale probabilității axiomatice. 6. Probabilitate condiționată. Formula înmulțirii probabilităților. 7. Independența evenimentelor aleatoare, formula lui Poisson. </w:t>
            </w:r>
            <w:r w:rsidRPr="00DF18E0">
              <w:rPr>
                <w:sz w:val="22"/>
                <w:szCs w:val="22"/>
                <w:lang w:eastAsia="ru-RU"/>
              </w:rPr>
              <w:t>8.F</w:t>
            </w:r>
            <w:r w:rsidRPr="00DF18E0">
              <w:rPr>
                <w:sz w:val="22"/>
                <w:szCs w:val="22"/>
                <w:lang w:val="en-US" w:eastAsia="ru-RU"/>
              </w:rPr>
              <w:t>ormulele probabilității totale și a lui Bayes.</w:t>
            </w:r>
          </w:p>
        </w:tc>
        <w:tc>
          <w:tcPr>
            <w:tcW w:w="1559" w:type="dxa"/>
            <w:vAlign w:val="center"/>
          </w:tcPr>
          <w:p w14:paraId="6B264797" w14:textId="7BFC4B68" w:rsidR="00CB3326" w:rsidRPr="004B36B3" w:rsidRDefault="00535B74" w:rsidP="001F7B64">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369567CA" w14:textId="03BAE816" w:rsidR="00CB3326" w:rsidRPr="006A28D8" w:rsidRDefault="006A28D8" w:rsidP="001F7B64">
            <w:pPr>
              <w:contextualSpacing/>
              <w:jc w:val="center"/>
              <w:rPr>
                <w:rFonts w:eastAsia="Calibri"/>
                <w:b/>
                <w:sz w:val="22"/>
                <w:szCs w:val="22"/>
                <w:lang w:val="ro-RO"/>
              </w:rPr>
            </w:pPr>
            <w:r w:rsidRPr="006A28D8">
              <w:rPr>
                <w:rFonts w:eastAsia="Calibri"/>
                <w:b/>
                <w:sz w:val="22"/>
                <w:szCs w:val="22"/>
                <w:lang w:val="ro-RO"/>
              </w:rPr>
              <w:t>4</w:t>
            </w:r>
          </w:p>
        </w:tc>
      </w:tr>
      <w:tr w:rsidR="00646BE5" w:rsidRPr="006E405C" w14:paraId="38907776" w14:textId="77777777" w:rsidTr="00C601B7">
        <w:tc>
          <w:tcPr>
            <w:tcW w:w="7797" w:type="dxa"/>
          </w:tcPr>
          <w:p w14:paraId="54266B3A" w14:textId="44EABA7F" w:rsidR="00646BE5" w:rsidRPr="00F84803" w:rsidRDefault="00535B74" w:rsidP="001F7B64">
            <w:pPr>
              <w:autoSpaceDE w:val="0"/>
              <w:autoSpaceDN w:val="0"/>
              <w:adjustRightInd w:val="0"/>
              <w:rPr>
                <w:noProof/>
                <w:sz w:val="22"/>
                <w:szCs w:val="22"/>
                <w:lang w:val="en-US"/>
              </w:rPr>
            </w:pPr>
            <w:r w:rsidRPr="00535B74">
              <w:rPr>
                <w:b/>
                <w:bCs/>
                <w:sz w:val="22"/>
                <w:szCs w:val="22"/>
                <w:lang w:val="en-US" w:eastAsia="ru-RU"/>
              </w:rPr>
              <w:t>T3, T4</w:t>
            </w:r>
            <w:r>
              <w:rPr>
                <w:b/>
                <w:bCs/>
                <w:sz w:val="22"/>
                <w:szCs w:val="22"/>
                <w:lang w:val="ro-MD" w:eastAsia="ru-RU"/>
              </w:rPr>
              <w:t xml:space="preserve">. </w:t>
            </w:r>
            <w:r w:rsidRPr="00535B74">
              <w:rPr>
                <w:b/>
                <w:bCs/>
                <w:sz w:val="22"/>
                <w:szCs w:val="22"/>
                <w:lang w:val="en-US" w:eastAsia="ru-RU"/>
              </w:rPr>
              <w:t xml:space="preserve">Variabile aleatoare (v.a.).  </w:t>
            </w:r>
            <w:r w:rsidRPr="00535B74">
              <w:rPr>
                <w:sz w:val="22"/>
                <w:szCs w:val="22"/>
                <w:lang w:val="en-US" w:eastAsia="ru-RU"/>
              </w:rPr>
              <w:t>1.  Variabilă aleatoare (unidi-mensională), funcția ei de distribuție  (f.d.). 2. Variabile aleatoare de tip discret,  distribuții (repartiții).3. Vari-abile aleatoare de tip (absolut) continue, densități de distribuție (d.d). 4. Variabile aleatoare multidimensionale/vectoriale(bidimensionale), funcția  ei de distribuție, funcții de distribuție marginale. 5. Tipurile de variabile aleatoare bidimensionale, distribuții, densități de distribuție, independența v.a.</w:t>
            </w:r>
          </w:p>
        </w:tc>
        <w:tc>
          <w:tcPr>
            <w:tcW w:w="1559" w:type="dxa"/>
            <w:vAlign w:val="center"/>
          </w:tcPr>
          <w:p w14:paraId="60EC7260" w14:textId="58FC591D" w:rsidR="00646BE5" w:rsidRPr="004B36B3" w:rsidRDefault="00F84803" w:rsidP="001F7B64">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69ECB2B3" w14:textId="34663603" w:rsidR="00646BE5" w:rsidRPr="006A28D8" w:rsidRDefault="006A28D8" w:rsidP="001F7B64">
            <w:pPr>
              <w:contextualSpacing/>
              <w:jc w:val="center"/>
              <w:rPr>
                <w:rFonts w:eastAsia="Calibri"/>
                <w:b/>
                <w:sz w:val="22"/>
                <w:szCs w:val="22"/>
                <w:lang w:val="ro-RO"/>
              </w:rPr>
            </w:pPr>
            <w:r w:rsidRPr="006A28D8">
              <w:rPr>
                <w:rFonts w:eastAsia="Calibri"/>
                <w:b/>
                <w:sz w:val="22"/>
                <w:szCs w:val="22"/>
                <w:lang w:val="ro-RO"/>
              </w:rPr>
              <w:t>4</w:t>
            </w:r>
          </w:p>
        </w:tc>
      </w:tr>
      <w:tr w:rsidR="00646BE5" w:rsidRPr="006E405C" w14:paraId="3F2C8174" w14:textId="77777777" w:rsidTr="00C601B7">
        <w:tc>
          <w:tcPr>
            <w:tcW w:w="7797" w:type="dxa"/>
          </w:tcPr>
          <w:p w14:paraId="07B03581" w14:textId="33C20700" w:rsidR="00F84803" w:rsidRPr="00F84803" w:rsidRDefault="00F84803" w:rsidP="001F7B64">
            <w:pPr>
              <w:rPr>
                <w:sz w:val="22"/>
                <w:szCs w:val="22"/>
                <w:lang w:val="en-US" w:eastAsia="ru-RU"/>
              </w:rPr>
            </w:pPr>
            <w:r w:rsidRPr="00F84803">
              <w:rPr>
                <w:b/>
                <w:bCs/>
                <w:sz w:val="22"/>
                <w:szCs w:val="22"/>
                <w:lang w:val="en-US" w:eastAsia="ru-RU"/>
              </w:rPr>
              <w:t>T5, T6</w:t>
            </w:r>
            <w:r>
              <w:rPr>
                <w:b/>
                <w:bCs/>
                <w:sz w:val="22"/>
                <w:szCs w:val="22"/>
                <w:lang w:val="en-US" w:eastAsia="ru-RU"/>
              </w:rPr>
              <w:t xml:space="preserve">. </w:t>
            </w:r>
            <w:r w:rsidRPr="00F84803">
              <w:rPr>
                <w:b/>
                <w:bCs/>
                <w:sz w:val="22"/>
                <w:szCs w:val="22"/>
                <w:lang w:val="en-US" w:eastAsia="ru-RU"/>
              </w:rPr>
              <w:t xml:space="preserve">Caracteristici numerice ale variabilelor aleatoare. </w:t>
            </w:r>
            <w:r w:rsidRPr="00F84803">
              <w:rPr>
                <w:sz w:val="22"/>
                <w:szCs w:val="22"/>
                <w:lang w:val="en-US" w:eastAsia="ru-RU"/>
              </w:rPr>
              <w:t>1. Parametri de poziție: valoarea medie, moda, mediana, cuantile.</w:t>
            </w:r>
            <w:r w:rsidR="00384FB9">
              <w:rPr>
                <w:sz w:val="22"/>
                <w:szCs w:val="22"/>
                <w:lang w:val="en-US" w:eastAsia="ru-RU"/>
              </w:rPr>
              <w:t xml:space="preserve"> </w:t>
            </w:r>
            <w:r w:rsidRPr="00F84803">
              <w:rPr>
                <w:sz w:val="22"/>
                <w:szCs w:val="22"/>
                <w:lang w:val="en-US" w:eastAsia="ru-RU"/>
              </w:rPr>
              <w:t>2. Disperia (varianța), abaterea standard, covarianța, coeficientul de corelație, regresia liniară.</w:t>
            </w:r>
          </w:p>
          <w:p w14:paraId="1943BC11" w14:textId="0E015BC6" w:rsidR="00646BE5" w:rsidRPr="00DF18E0" w:rsidRDefault="00F84803" w:rsidP="001F7B64">
            <w:pPr>
              <w:rPr>
                <w:b/>
                <w:bCs/>
                <w:sz w:val="22"/>
                <w:szCs w:val="22"/>
                <w:lang w:val="en-US"/>
              </w:rPr>
            </w:pPr>
            <w:r w:rsidRPr="00F84803">
              <w:rPr>
                <w:sz w:val="22"/>
                <w:szCs w:val="22"/>
                <w:lang w:val="en-US" w:eastAsia="ru-RU"/>
              </w:rPr>
              <w:t>3. Momente ale variabilei aleatoare (inițiale, centrale), asimetria, aplatizarea.</w:t>
            </w:r>
          </w:p>
        </w:tc>
        <w:tc>
          <w:tcPr>
            <w:tcW w:w="1559" w:type="dxa"/>
            <w:vAlign w:val="center"/>
          </w:tcPr>
          <w:p w14:paraId="5692959E" w14:textId="13906A80" w:rsidR="00646BE5" w:rsidRPr="004B36B3" w:rsidRDefault="00384FB9" w:rsidP="001F7B64">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5082A624" w14:textId="5032D666" w:rsidR="00646BE5" w:rsidRPr="006A28D8" w:rsidRDefault="006A28D8" w:rsidP="001F7B64">
            <w:pPr>
              <w:contextualSpacing/>
              <w:jc w:val="center"/>
              <w:rPr>
                <w:rFonts w:eastAsia="Calibri"/>
                <w:b/>
                <w:sz w:val="22"/>
                <w:szCs w:val="22"/>
                <w:lang w:val="ro-RO"/>
              </w:rPr>
            </w:pPr>
            <w:r w:rsidRPr="006A28D8">
              <w:rPr>
                <w:rFonts w:eastAsia="Calibri"/>
                <w:b/>
                <w:sz w:val="22"/>
                <w:szCs w:val="22"/>
                <w:lang w:val="ro-RO"/>
              </w:rPr>
              <w:t>4</w:t>
            </w:r>
          </w:p>
        </w:tc>
      </w:tr>
      <w:tr w:rsidR="00646BE5" w:rsidRPr="006E405C" w14:paraId="45253019" w14:textId="77777777" w:rsidTr="00C601B7">
        <w:tc>
          <w:tcPr>
            <w:tcW w:w="7797" w:type="dxa"/>
          </w:tcPr>
          <w:p w14:paraId="296F18D5" w14:textId="3B13C78D" w:rsidR="00646BE5" w:rsidRPr="00F95369" w:rsidRDefault="00384FB9" w:rsidP="001F7B64">
            <w:pPr>
              <w:rPr>
                <w:sz w:val="22"/>
                <w:szCs w:val="22"/>
                <w:lang w:val="en-US" w:eastAsia="ru-RU"/>
              </w:rPr>
            </w:pPr>
            <w:r w:rsidRPr="00384FB9">
              <w:rPr>
                <w:b/>
                <w:bCs/>
                <w:sz w:val="22"/>
                <w:szCs w:val="22"/>
                <w:lang w:val="en-US" w:eastAsia="ru-RU"/>
              </w:rPr>
              <w:t>T7, T8</w:t>
            </w:r>
            <w:r>
              <w:rPr>
                <w:b/>
                <w:bCs/>
                <w:sz w:val="22"/>
                <w:szCs w:val="22"/>
                <w:lang w:val="en-US" w:eastAsia="ru-RU"/>
              </w:rPr>
              <w:t xml:space="preserve">. </w:t>
            </w:r>
            <w:r w:rsidRPr="00384FB9">
              <w:rPr>
                <w:b/>
                <w:bCs/>
                <w:sz w:val="22"/>
                <w:szCs w:val="22"/>
                <w:lang w:val="en-US" w:eastAsia="ru-RU"/>
              </w:rPr>
              <w:t>Modele (distribuții/d.d.) probabiliste uzuale, inegalități, Legea Numere-lor Mari, Teorema Limită Centrală.</w:t>
            </w:r>
            <w:r w:rsidR="00BE08A9">
              <w:rPr>
                <w:b/>
                <w:bCs/>
                <w:sz w:val="22"/>
                <w:szCs w:val="22"/>
                <w:lang w:val="en-US" w:eastAsia="ru-RU"/>
              </w:rPr>
              <w:t xml:space="preserve"> </w:t>
            </w:r>
            <w:r w:rsidRPr="00384FB9">
              <w:rPr>
                <w:sz w:val="22"/>
                <w:szCs w:val="22"/>
                <w:lang w:val="en-US" w:eastAsia="ru-RU"/>
              </w:rPr>
              <w:t xml:space="preserve">1. Distribuții probabiliste uzuale in caz discret </w:t>
            </w:r>
            <w:r w:rsidRPr="00384FB9">
              <w:rPr>
                <w:sz w:val="22"/>
                <w:szCs w:val="22"/>
                <w:lang w:val="en-US" w:eastAsia="ru-RU"/>
              </w:rPr>
              <w:lastRenderedPageBreak/>
              <w:t>(Unifor-mă, Bernoulli, Binomială, Geometrică, Poisson, Multi-nomială, Hypergeometrică). 2. Distribuții probabiliste uzuale in caz (absolut) continuu (Uniformă, Expo-nențială, Normală, Hi-pătrat (</w:t>
            </w:r>
            <w:r w:rsidRPr="00DF18E0">
              <w:rPr>
                <w:sz w:val="22"/>
                <w:szCs w:val="22"/>
                <w:lang w:eastAsia="ru-RU"/>
              </w:rPr>
              <w:t>χ</w:t>
            </w:r>
            <w:r w:rsidRPr="00384FB9">
              <w:rPr>
                <w:sz w:val="22"/>
                <w:szCs w:val="22"/>
                <w:vertAlign w:val="superscript"/>
                <w:lang w:val="en-US" w:eastAsia="ru-RU"/>
              </w:rPr>
              <w:t>2</w:t>
            </w:r>
            <w:r w:rsidRPr="00384FB9">
              <w:rPr>
                <w:sz w:val="22"/>
                <w:szCs w:val="22"/>
                <w:lang w:val="en-US" w:eastAsia="ru-RU"/>
              </w:rPr>
              <w:t xml:space="preserve">), T-Student). 3. Inegali-tatea Chebyshev, Legea Numerelor Mari (în formele </w:t>
            </w:r>
            <w:r w:rsidRPr="00DF18E0">
              <w:rPr>
                <w:sz w:val="22"/>
                <w:szCs w:val="22"/>
                <w:lang w:val="en-US" w:eastAsia="ru-RU"/>
              </w:rPr>
              <w:t>Cebyshev, Bernoulli, Hincin), Teorema Limită Centrală pentru v.a. independente.</w:t>
            </w:r>
          </w:p>
        </w:tc>
        <w:tc>
          <w:tcPr>
            <w:tcW w:w="1559" w:type="dxa"/>
            <w:vAlign w:val="center"/>
          </w:tcPr>
          <w:p w14:paraId="2618671E" w14:textId="50D9A79C" w:rsidR="00646BE5" w:rsidRPr="004B36B3" w:rsidRDefault="00F95369" w:rsidP="001F7B64">
            <w:pPr>
              <w:contextualSpacing/>
              <w:jc w:val="center"/>
              <w:rPr>
                <w:rFonts w:eastAsia="Calibri"/>
                <w:b/>
                <w:sz w:val="22"/>
                <w:szCs w:val="22"/>
                <w:lang w:val="ro-RO"/>
              </w:rPr>
            </w:pPr>
            <w:r>
              <w:rPr>
                <w:rFonts w:eastAsia="Calibri"/>
                <w:b/>
                <w:sz w:val="22"/>
                <w:szCs w:val="22"/>
                <w:lang w:val="ro-RO"/>
              </w:rPr>
              <w:lastRenderedPageBreak/>
              <w:t>4</w:t>
            </w:r>
          </w:p>
        </w:tc>
        <w:tc>
          <w:tcPr>
            <w:tcW w:w="1560" w:type="dxa"/>
            <w:vAlign w:val="center"/>
          </w:tcPr>
          <w:p w14:paraId="1138A52B" w14:textId="4957E191" w:rsidR="00646BE5" w:rsidRPr="006A28D8" w:rsidRDefault="006A28D8" w:rsidP="001F7B64">
            <w:pPr>
              <w:contextualSpacing/>
              <w:jc w:val="center"/>
              <w:rPr>
                <w:rFonts w:eastAsia="Calibri"/>
                <w:b/>
                <w:sz w:val="22"/>
                <w:szCs w:val="22"/>
                <w:lang w:val="ro-RO"/>
              </w:rPr>
            </w:pPr>
            <w:r w:rsidRPr="006A28D8">
              <w:rPr>
                <w:rFonts w:eastAsia="Calibri"/>
                <w:b/>
                <w:sz w:val="22"/>
                <w:szCs w:val="22"/>
                <w:lang w:val="ro-RO"/>
              </w:rPr>
              <w:t>4</w:t>
            </w:r>
          </w:p>
        </w:tc>
      </w:tr>
      <w:tr w:rsidR="006E405C" w:rsidRPr="006E405C" w14:paraId="141F0CF0" w14:textId="77777777">
        <w:tc>
          <w:tcPr>
            <w:tcW w:w="7797" w:type="dxa"/>
          </w:tcPr>
          <w:p w14:paraId="2E9ABF08" w14:textId="7487EA4E" w:rsidR="006E405C" w:rsidRPr="00DF18E0" w:rsidRDefault="009E542A" w:rsidP="001F7B64">
            <w:pPr>
              <w:autoSpaceDE w:val="0"/>
              <w:autoSpaceDN w:val="0"/>
              <w:adjustRightInd w:val="0"/>
              <w:rPr>
                <w:b/>
                <w:bCs/>
                <w:sz w:val="22"/>
                <w:szCs w:val="22"/>
                <w:lang w:val="en-US"/>
              </w:rPr>
            </w:pPr>
            <w:r w:rsidRPr="00F53E74">
              <w:rPr>
                <w:b/>
                <w:bCs/>
                <w:sz w:val="22"/>
                <w:szCs w:val="22"/>
                <w:lang w:val="en-US" w:eastAsia="ru-RU"/>
              </w:rPr>
              <w:t>T9, T10</w:t>
            </w:r>
            <w:r w:rsidR="00F53E74">
              <w:rPr>
                <w:b/>
                <w:bCs/>
                <w:sz w:val="22"/>
                <w:szCs w:val="22"/>
                <w:lang w:val="en-US" w:eastAsia="ru-RU"/>
              </w:rPr>
              <w:t xml:space="preserve">. </w:t>
            </w:r>
            <w:r w:rsidRPr="00F53E74">
              <w:rPr>
                <w:b/>
                <w:bCs/>
                <w:sz w:val="22"/>
                <w:szCs w:val="22"/>
                <w:lang w:val="en-US" w:eastAsia="ru-RU"/>
              </w:rPr>
              <w:t>Noțiuni de bază din Statistică.</w:t>
            </w:r>
            <w:r w:rsidR="00BE08A9">
              <w:rPr>
                <w:b/>
                <w:bCs/>
                <w:sz w:val="22"/>
                <w:szCs w:val="22"/>
                <w:lang w:val="en-US" w:eastAsia="ru-RU"/>
              </w:rPr>
              <w:t xml:space="preserve"> </w:t>
            </w:r>
            <w:r w:rsidRPr="00F53E74">
              <w:rPr>
                <w:sz w:val="22"/>
                <w:szCs w:val="22"/>
                <w:lang w:val="en-US" w:eastAsia="ru-RU"/>
              </w:rPr>
              <w:t xml:space="preserve">1. Statistica Descriptivă, Teo-ria Probabilitatilor, Statistica Matematica, obiectele lor de studiu si legătura dintre ele. 2. Populația statistică.  Date si tipuri de date privite ca realizari ale v.a. </w:t>
            </w:r>
            <w:r w:rsidRPr="00F53E74">
              <w:rPr>
                <w:i/>
                <w:iCs/>
                <w:sz w:val="22"/>
                <w:szCs w:val="22"/>
                <w:lang w:val="en-US" w:eastAsia="ru-RU"/>
              </w:rPr>
              <w:t>X</w:t>
            </w:r>
            <w:r w:rsidRPr="00F53E74">
              <w:rPr>
                <w:sz w:val="22"/>
                <w:szCs w:val="22"/>
                <w:lang w:val="en-US" w:eastAsia="ru-RU"/>
              </w:rPr>
              <w:t xml:space="preserve">. 3. Eșantionul de volum </w:t>
            </w:r>
            <w:r w:rsidRPr="00F53E74">
              <w:rPr>
                <w:b/>
                <w:bCs/>
                <w:i/>
                <w:iCs/>
                <w:sz w:val="22"/>
                <w:szCs w:val="22"/>
                <w:lang w:val="en-US" w:eastAsia="ru-RU"/>
              </w:rPr>
              <w:t>n</w:t>
            </w:r>
            <w:r w:rsidRPr="00F53E74">
              <w:rPr>
                <w:sz w:val="22"/>
                <w:szCs w:val="22"/>
                <w:lang w:val="en-US" w:eastAsia="ru-RU"/>
              </w:rPr>
              <w:t xml:space="preserve"> dintr-o populație statistică a unei v.a. </w:t>
            </w:r>
            <w:r w:rsidRPr="00F53E74">
              <w:rPr>
                <w:i/>
                <w:iCs/>
                <w:sz w:val="22"/>
                <w:szCs w:val="22"/>
                <w:lang w:val="en-US" w:eastAsia="ru-RU"/>
              </w:rPr>
              <w:t>X</w:t>
            </w:r>
            <w:r w:rsidRPr="00F53E74">
              <w:rPr>
                <w:sz w:val="22"/>
                <w:szCs w:val="22"/>
                <w:lang w:val="en-US" w:eastAsia="ru-RU"/>
              </w:rPr>
              <w:t xml:space="preserve"> privită ca realizări ale </w:t>
            </w:r>
            <w:r w:rsidRPr="00F53E74">
              <w:rPr>
                <w:b/>
                <w:bCs/>
                <w:i/>
                <w:iCs/>
                <w:sz w:val="22"/>
                <w:szCs w:val="22"/>
                <w:lang w:val="en-US" w:eastAsia="ru-RU"/>
              </w:rPr>
              <w:t>n</w:t>
            </w:r>
            <w:r w:rsidRPr="00F53E74">
              <w:rPr>
                <w:sz w:val="22"/>
                <w:szCs w:val="22"/>
                <w:lang w:val="en-US" w:eastAsia="ru-RU"/>
              </w:rPr>
              <w:t xml:space="preserve"> v.a. independente, identic distribuite ca si v.a. </w:t>
            </w:r>
            <w:r w:rsidRPr="00F53E74">
              <w:rPr>
                <w:i/>
                <w:iCs/>
                <w:sz w:val="22"/>
                <w:szCs w:val="22"/>
                <w:lang w:val="en-US" w:eastAsia="ru-RU"/>
              </w:rPr>
              <w:t>X</w:t>
            </w:r>
            <w:r w:rsidRPr="00F53E74">
              <w:rPr>
                <w:sz w:val="22"/>
                <w:szCs w:val="22"/>
                <w:lang w:val="en-US" w:eastAsia="ru-RU"/>
              </w:rPr>
              <w:t>.  4. Reprezentarea Tabelară si Grafică a datelor incluse in eșantion in funcție de tipul acestor date</w:t>
            </w:r>
            <w:r w:rsidRPr="00DF18E0">
              <w:rPr>
                <w:sz w:val="22"/>
                <w:szCs w:val="22"/>
                <w:lang w:val="en-US" w:eastAsia="ru-RU"/>
              </w:rPr>
              <w:t>: seria statistică (distribu</w:t>
            </w:r>
            <w:r w:rsidRPr="00F53E74">
              <w:rPr>
                <w:sz w:val="22"/>
                <w:szCs w:val="22"/>
                <w:lang w:val="en-US" w:eastAsia="ru-RU"/>
              </w:rPr>
              <w:t xml:space="preserve">ția de selecție) </w:t>
            </w:r>
            <w:r w:rsidRPr="00DF18E0">
              <w:rPr>
                <w:sz w:val="22"/>
                <w:szCs w:val="22"/>
                <w:lang w:val="en-US" w:eastAsia="ru-RU"/>
              </w:rPr>
              <w:t xml:space="preserve"> a frecvențelor relative, histograma (frecventelor absolute/relative, densităților, Box-Plot and Wisker), funcția empirică de distributie . Comportamentul probabilist al v.a. </w:t>
            </w:r>
            <w:r w:rsidRPr="00DF18E0">
              <w:rPr>
                <w:i/>
                <w:iCs/>
                <w:sz w:val="22"/>
                <w:szCs w:val="22"/>
                <w:lang w:val="en-US" w:eastAsia="ru-RU"/>
              </w:rPr>
              <w:t>X</w:t>
            </w:r>
            <w:r w:rsidRPr="00DF18E0">
              <w:rPr>
                <w:sz w:val="22"/>
                <w:szCs w:val="22"/>
                <w:lang w:val="en-US" w:eastAsia="ru-RU"/>
              </w:rPr>
              <w:t xml:space="preserve"> în eșantion ca bază de  cunoaș-tere a comportomentului probabilist al v.a. </w:t>
            </w:r>
            <w:r w:rsidRPr="00DF18E0">
              <w:rPr>
                <w:i/>
                <w:iCs/>
                <w:sz w:val="22"/>
                <w:szCs w:val="22"/>
                <w:lang w:val="en-US" w:eastAsia="ru-RU"/>
              </w:rPr>
              <w:t>X</w:t>
            </w:r>
            <w:r w:rsidRPr="00DF18E0">
              <w:rPr>
                <w:sz w:val="22"/>
                <w:szCs w:val="22"/>
                <w:lang w:val="en-US" w:eastAsia="ru-RU"/>
              </w:rPr>
              <w:t xml:space="preserve"> în întreaga populație</w:t>
            </w:r>
          </w:p>
        </w:tc>
        <w:tc>
          <w:tcPr>
            <w:tcW w:w="1559" w:type="dxa"/>
            <w:vAlign w:val="center"/>
          </w:tcPr>
          <w:p w14:paraId="019F52E7" w14:textId="29D732DE" w:rsidR="006E405C" w:rsidRPr="004B36B3" w:rsidRDefault="00F53E74" w:rsidP="001F7B64">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583C15D9" w14:textId="4B7561B3" w:rsidR="006E405C" w:rsidRPr="006A28D8" w:rsidRDefault="006A28D8" w:rsidP="001F7B64">
            <w:pPr>
              <w:contextualSpacing/>
              <w:jc w:val="center"/>
              <w:rPr>
                <w:rFonts w:eastAsia="Calibri"/>
                <w:b/>
                <w:sz w:val="22"/>
                <w:szCs w:val="22"/>
                <w:lang w:val="ro-RO"/>
              </w:rPr>
            </w:pPr>
            <w:r w:rsidRPr="006A28D8">
              <w:rPr>
                <w:rFonts w:eastAsia="Calibri"/>
                <w:b/>
                <w:sz w:val="22"/>
                <w:szCs w:val="22"/>
                <w:lang w:val="ro-RO"/>
              </w:rPr>
              <w:t>4</w:t>
            </w:r>
          </w:p>
        </w:tc>
      </w:tr>
      <w:tr w:rsidR="006E405C" w:rsidRPr="006E405C" w14:paraId="7A3FF5E3" w14:textId="77777777">
        <w:tc>
          <w:tcPr>
            <w:tcW w:w="7797" w:type="dxa"/>
          </w:tcPr>
          <w:p w14:paraId="71E88448" w14:textId="3B900A08" w:rsidR="006E405C" w:rsidRPr="00DF18E0" w:rsidRDefault="00F53E74" w:rsidP="001F7B64">
            <w:pPr>
              <w:autoSpaceDE w:val="0"/>
              <w:autoSpaceDN w:val="0"/>
              <w:adjustRightInd w:val="0"/>
              <w:rPr>
                <w:b/>
                <w:bCs/>
                <w:sz w:val="22"/>
                <w:szCs w:val="22"/>
                <w:lang w:val="en-US"/>
              </w:rPr>
            </w:pPr>
            <w:r w:rsidRPr="00F53E74">
              <w:rPr>
                <w:b/>
                <w:bCs/>
                <w:sz w:val="22"/>
                <w:szCs w:val="22"/>
                <w:lang w:val="en-US" w:eastAsia="ru-RU"/>
              </w:rPr>
              <w:t>T11. Noțiuni de bază din Statistica Matematică.</w:t>
            </w:r>
            <w:r w:rsidR="00BE08A9">
              <w:rPr>
                <w:b/>
                <w:bCs/>
                <w:sz w:val="22"/>
                <w:szCs w:val="22"/>
                <w:lang w:val="en-US" w:eastAsia="ru-RU"/>
              </w:rPr>
              <w:t xml:space="preserve"> </w:t>
            </w:r>
            <w:r w:rsidRPr="00F53E74">
              <w:rPr>
                <w:sz w:val="22"/>
                <w:szCs w:val="22"/>
                <w:lang w:val="en-US" w:eastAsia="ru-RU"/>
              </w:rPr>
              <w:t xml:space="preserve">1. Statistici, estimatori, esti-mații, estimatori punctuali nedeplasati, consistenți si eficienți. Caracteristici de selecție (media, dispersia și funcția empirica de distri-buție) si proprietățile lor. 3. </w:t>
            </w:r>
            <w:r w:rsidRPr="00DF18E0">
              <w:rPr>
                <w:sz w:val="22"/>
                <w:szCs w:val="22"/>
                <w:lang w:val="en-US" w:eastAsia="ru-RU"/>
              </w:rPr>
              <w:t>Estimatori punctuali</w:t>
            </w:r>
            <w:r w:rsidRPr="00DF18E0">
              <w:rPr>
                <w:i/>
                <w:iCs/>
                <w:sz w:val="22"/>
                <w:szCs w:val="22"/>
                <w:lang w:val="en-US" w:eastAsia="ru-RU"/>
              </w:rPr>
              <w:t xml:space="preserve"> </w:t>
            </w:r>
            <w:r w:rsidRPr="00DF18E0">
              <w:rPr>
                <w:sz w:val="22"/>
                <w:szCs w:val="22"/>
                <w:lang w:val="en-US" w:eastAsia="ru-RU"/>
              </w:rPr>
              <w:t>de</w:t>
            </w:r>
            <w:r w:rsidRPr="00DF18E0">
              <w:rPr>
                <w:i/>
                <w:iCs/>
                <w:sz w:val="22"/>
                <w:szCs w:val="22"/>
                <w:lang w:val="en-US" w:eastAsia="ru-RU"/>
              </w:rPr>
              <w:t xml:space="preserve"> </w:t>
            </w:r>
            <w:r w:rsidRPr="00DF18E0">
              <w:rPr>
                <w:sz w:val="22"/>
                <w:szCs w:val="22"/>
                <w:lang w:val="en-US" w:eastAsia="ru-RU"/>
              </w:rPr>
              <w:t>verosimilitate</w:t>
            </w:r>
            <w:r w:rsidRPr="00DF18E0">
              <w:rPr>
                <w:i/>
                <w:iCs/>
                <w:sz w:val="22"/>
                <w:szCs w:val="22"/>
                <w:lang w:val="en-US" w:eastAsia="ru-RU"/>
              </w:rPr>
              <w:t xml:space="preserve"> </w:t>
            </w:r>
            <w:r w:rsidRPr="00DF18E0">
              <w:rPr>
                <w:sz w:val="22"/>
                <w:szCs w:val="22"/>
                <w:lang w:val="en-US" w:eastAsia="ru-RU"/>
              </w:rPr>
              <w:t>maximă</w:t>
            </w:r>
            <w:r w:rsidRPr="00DF18E0">
              <w:rPr>
                <w:i/>
                <w:iCs/>
                <w:sz w:val="22"/>
                <w:szCs w:val="22"/>
                <w:lang w:val="en-US" w:eastAsia="ru-RU"/>
              </w:rPr>
              <w:t>.</w:t>
            </w:r>
          </w:p>
        </w:tc>
        <w:tc>
          <w:tcPr>
            <w:tcW w:w="1559" w:type="dxa"/>
            <w:vAlign w:val="center"/>
          </w:tcPr>
          <w:p w14:paraId="0027AD34" w14:textId="124CB4C9" w:rsidR="006E405C" w:rsidRPr="004B36B3" w:rsidRDefault="00F53E74"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0D2C5EDD" w14:textId="7131EAB0" w:rsidR="006E405C" w:rsidRPr="006A28D8" w:rsidRDefault="006A28D8" w:rsidP="001F7B64">
            <w:pPr>
              <w:contextualSpacing/>
              <w:jc w:val="center"/>
              <w:rPr>
                <w:rFonts w:eastAsia="Calibri"/>
                <w:b/>
                <w:sz w:val="22"/>
                <w:szCs w:val="22"/>
                <w:lang w:val="ro-RO"/>
              </w:rPr>
            </w:pPr>
            <w:r w:rsidRPr="006A28D8">
              <w:rPr>
                <w:rFonts w:eastAsia="Calibri"/>
                <w:b/>
                <w:sz w:val="22"/>
                <w:szCs w:val="22"/>
                <w:lang w:val="ro-RO"/>
              </w:rPr>
              <w:t>2</w:t>
            </w:r>
          </w:p>
        </w:tc>
      </w:tr>
      <w:tr w:rsidR="00646BE5" w:rsidRPr="006E405C" w14:paraId="0B5A1076" w14:textId="77777777" w:rsidTr="00C601B7">
        <w:tc>
          <w:tcPr>
            <w:tcW w:w="7797" w:type="dxa"/>
          </w:tcPr>
          <w:p w14:paraId="0416B4F6" w14:textId="77777777" w:rsidR="005754BC" w:rsidRPr="005754BC" w:rsidRDefault="005754BC" w:rsidP="001F7B64">
            <w:pPr>
              <w:autoSpaceDE w:val="0"/>
              <w:autoSpaceDN w:val="0"/>
              <w:adjustRightInd w:val="0"/>
              <w:rPr>
                <w:b/>
                <w:bCs/>
                <w:sz w:val="22"/>
                <w:szCs w:val="22"/>
                <w:lang w:val="en-US" w:eastAsia="ru-RU"/>
              </w:rPr>
            </w:pPr>
            <w:r w:rsidRPr="005754BC">
              <w:rPr>
                <w:b/>
                <w:bCs/>
                <w:sz w:val="22"/>
                <w:szCs w:val="22"/>
                <w:lang w:val="en-US" w:eastAsia="ru-RU"/>
              </w:rPr>
              <w:t xml:space="preserve">T12. Estimatori de interval (intervale de confidență sau de încredere). </w:t>
            </w:r>
          </w:p>
          <w:p w14:paraId="0FB86D99" w14:textId="0D169CC0" w:rsidR="00646BE5" w:rsidRPr="00DF18E0" w:rsidRDefault="005754BC" w:rsidP="001F7B64">
            <w:pPr>
              <w:autoSpaceDE w:val="0"/>
              <w:autoSpaceDN w:val="0"/>
              <w:adjustRightInd w:val="0"/>
              <w:rPr>
                <w:b/>
                <w:bCs/>
                <w:sz w:val="22"/>
                <w:szCs w:val="22"/>
                <w:lang w:val="en-US"/>
              </w:rPr>
            </w:pPr>
            <w:r w:rsidRPr="005754BC">
              <w:rPr>
                <w:sz w:val="22"/>
                <w:szCs w:val="22"/>
                <w:lang w:val="en-US" w:eastAsia="ru-RU"/>
              </w:rPr>
              <w:t>1. Întroducere. 2. Definiția noțiunii de estimator de interval. 3. Intervale de încredere pentru medie. 4. Intervale de încredere pentru dispersie.</w:t>
            </w:r>
          </w:p>
        </w:tc>
        <w:tc>
          <w:tcPr>
            <w:tcW w:w="1559" w:type="dxa"/>
            <w:vAlign w:val="center"/>
          </w:tcPr>
          <w:p w14:paraId="31512D2C" w14:textId="579651EE" w:rsidR="00646BE5" w:rsidRPr="004B36B3" w:rsidRDefault="005754BC"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123EB95E" w14:textId="230559E6" w:rsidR="00646BE5" w:rsidRPr="006A28D8" w:rsidRDefault="006A28D8" w:rsidP="001F7B64">
            <w:pPr>
              <w:contextualSpacing/>
              <w:jc w:val="center"/>
              <w:rPr>
                <w:rFonts w:eastAsia="Calibri"/>
                <w:b/>
                <w:sz w:val="22"/>
                <w:szCs w:val="22"/>
                <w:lang w:val="ro-RO"/>
              </w:rPr>
            </w:pPr>
            <w:r w:rsidRPr="006A28D8">
              <w:rPr>
                <w:rFonts w:eastAsia="Calibri"/>
                <w:b/>
                <w:sz w:val="22"/>
                <w:szCs w:val="22"/>
                <w:lang w:val="ro-RO"/>
              </w:rPr>
              <w:t>2</w:t>
            </w:r>
          </w:p>
        </w:tc>
      </w:tr>
      <w:tr w:rsidR="004D2E72" w:rsidRPr="006E405C" w14:paraId="67C7C924" w14:textId="77777777" w:rsidTr="00C601B7">
        <w:tc>
          <w:tcPr>
            <w:tcW w:w="7797" w:type="dxa"/>
          </w:tcPr>
          <w:p w14:paraId="19363305" w14:textId="2CB1DD42" w:rsidR="004D2E72" w:rsidRPr="00DF18E0" w:rsidRDefault="004D2E72" w:rsidP="001F7B64">
            <w:pPr>
              <w:autoSpaceDE w:val="0"/>
              <w:autoSpaceDN w:val="0"/>
              <w:adjustRightInd w:val="0"/>
              <w:rPr>
                <w:b/>
                <w:bCs/>
                <w:sz w:val="22"/>
                <w:szCs w:val="22"/>
                <w:lang w:val="en-US"/>
              </w:rPr>
            </w:pPr>
            <w:r w:rsidRPr="004D2E72">
              <w:rPr>
                <w:b/>
                <w:bCs/>
                <w:sz w:val="22"/>
                <w:szCs w:val="22"/>
                <w:lang w:val="en-US" w:eastAsia="ru-RU"/>
              </w:rPr>
              <w:t>T13, T14</w:t>
            </w:r>
            <w:r>
              <w:rPr>
                <w:b/>
                <w:bCs/>
                <w:sz w:val="22"/>
                <w:szCs w:val="22"/>
                <w:lang w:val="en-US" w:eastAsia="ru-RU"/>
              </w:rPr>
              <w:t xml:space="preserve">. </w:t>
            </w:r>
            <w:r w:rsidRPr="004D2E72">
              <w:rPr>
                <w:b/>
                <w:bCs/>
                <w:sz w:val="22"/>
                <w:szCs w:val="22"/>
                <w:lang w:val="en-US" w:eastAsia="ru-RU"/>
              </w:rPr>
              <w:t>Verificarea ipotezelor statistice</w:t>
            </w:r>
            <w:r w:rsidRPr="004D2E72">
              <w:rPr>
                <w:sz w:val="22"/>
                <w:szCs w:val="22"/>
                <w:lang w:val="en-US" w:eastAsia="ru-RU"/>
              </w:rPr>
              <w:t>.</w:t>
            </w:r>
            <w:r w:rsidR="00BE08A9">
              <w:rPr>
                <w:sz w:val="22"/>
                <w:szCs w:val="22"/>
                <w:lang w:val="en-US" w:eastAsia="ru-RU"/>
              </w:rPr>
              <w:t xml:space="preserve"> </w:t>
            </w:r>
            <w:r w:rsidRPr="004D2E72">
              <w:rPr>
                <w:sz w:val="22"/>
                <w:szCs w:val="22"/>
                <w:lang w:val="en-US" w:eastAsia="ru-RU"/>
              </w:rPr>
              <w:t>1.Întroducere. 2.Verificarea ipotezelor statistice: notiuni de bază. 3. Verificarea ipotezelor statistice despre valoarea medie,  proporție  și dispersie</w:t>
            </w:r>
            <w:r w:rsidRPr="00DF18E0">
              <w:rPr>
                <w:sz w:val="22"/>
                <w:szCs w:val="22"/>
                <w:lang w:val="en-US" w:eastAsia="ru-RU"/>
              </w:rPr>
              <w:t xml:space="preserve">: criteriile Z, Student si </w:t>
            </w:r>
            <w:r w:rsidRPr="00DF18E0">
              <w:rPr>
                <w:b/>
                <w:bCs/>
                <w:i/>
                <w:iCs/>
                <w:sz w:val="22"/>
                <w:szCs w:val="22"/>
                <w:lang w:eastAsia="ru-RU"/>
              </w:rPr>
              <w:t>χ</w:t>
            </w:r>
            <w:r w:rsidRPr="004D2E72">
              <w:rPr>
                <w:b/>
                <w:bCs/>
                <w:i/>
                <w:iCs/>
                <w:sz w:val="22"/>
                <w:szCs w:val="22"/>
                <w:vertAlign w:val="superscript"/>
                <w:lang w:val="en-US" w:eastAsia="ru-RU"/>
              </w:rPr>
              <w:t>2.</w:t>
            </w:r>
            <w:r w:rsidRPr="004D2E72">
              <w:rPr>
                <w:sz w:val="22"/>
                <w:szCs w:val="22"/>
                <w:lang w:val="en-US" w:eastAsia="ru-RU"/>
              </w:rPr>
              <w:t xml:space="preserve">.  4. Verificarea ipotezelor statistice și </w:t>
            </w:r>
            <w:r w:rsidRPr="004D2E72">
              <w:rPr>
                <w:b/>
                <w:bCs/>
                <w:i/>
                <w:iCs/>
                <w:sz w:val="22"/>
                <w:szCs w:val="22"/>
                <w:lang w:val="en-US" w:eastAsia="ru-RU"/>
              </w:rPr>
              <w:t>p</w:t>
            </w:r>
            <w:r w:rsidRPr="004D2E72">
              <w:rPr>
                <w:sz w:val="22"/>
                <w:szCs w:val="22"/>
                <w:lang w:val="en-US" w:eastAsia="ru-RU"/>
              </w:rPr>
              <w:t xml:space="preserve">-va-loarea. 5. Verificarea ipote-zelor statistice despre dife-rențe legate de date împe-recheate (eșantioane depen-dente). 6. Verificarea ipoteze-lor despre diferența mediilor a două populații statistice independente. 7. Criteriul Fisher despre egalitatea mediilor in baza a doua eșantiane dintr-o populatie statistica normal distribuita. Criterii (teste) neparametrice de verificare a ipotezelor bazate pe distribuția </w:t>
            </w:r>
            <w:r w:rsidRPr="00DF18E0">
              <w:rPr>
                <w:b/>
                <w:bCs/>
                <w:i/>
                <w:iCs/>
                <w:sz w:val="22"/>
                <w:szCs w:val="22"/>
                <w:lang w:eastAsia="ru-RU"/>
              </w:rPr>
              <w:t>χ</w:t>
            </w:r>
            <w:r w:rsidRPr="004D2E72">
              <w:rPr>
                <w:b/>
                <w:bCs/>
                <w:i/>
                <w:iCs/>
                <w:sz w:val="22"/>
                <w:szCs w:val="22"/>
                <w:vertAlign w:val="superscript"/>
                <w:lang w:val="en-US" w:eastAsia="ru-RU"/>
              </w:rPr>
              <w:t>2</w:t>
            </w:r>
            <w:r w:rsidRPr="004D2E72">
              <w:rPr>
                <w:sz w:val="22"/>
                <w:szCs w:val="22"/>
                <w:lang w:val="en-US" w:eastAsia="ru-RU"/>
              </w:rPr>
              <w:t xml:space="preserve">. </w:t>
            </w:r>
            <w:r w:rsidRPr="00DF18E0">
              <w:rPr>
                <w:sz w:val="22"/>
                <w:szCs w:val="22"/>
                <w:lang w:eastAsia="ru-RU"/>
              </w:rPr>
              <w:t>Testul de normalitate Shapiro-Wilk și Testul Kolmogorov-Smirnov.</w:t>
            </w:r>
          </w:p>
        </w:tc>
        <w:tc>
          <w:tcPr>
            <w:tcW w:w="1559" w:type="dxa"/>
            <w:vAlign w:val="center"/>
          </w:tcPr>
          <w:p w14:paraId="4F500A7A" w14:textId="70D8FA21" w:rsidR="004D2E72" w:rsidRPr="004B36B3" w:rsidRDefault="004D2E72" w:rsidP="001F7B64">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4CAEC4FC" w14:textId="1F569F0E" w:rsidR="004D2E72" w:rsidRPr="006A28D8" w:rsidRDefault="006A28D8" w:rsidP="001F7B64">
            <w:pPr>
              <w:contextualSpacing/>
              <w:jc w:val="center"/>
              <w:rPr>
                <w:rFonts w:eastAsia="Calibri"/>
                <w:b/>
                <w:sz w:val="22"/>
                <w:szCs w:val="22"/>
                <w:lang w:val="ro-RO"/>
              </w:rPr>
            </w:pPr>
            <w:r w:rsidRPr="006A28D8">
              <w:rPr>
                <w:rFonts w:eastAsia="Calibri"/>
                <w:b/>
                <w:sz w:val="22"/>
                <w:szCs w:val="22"/>
                <w:lang w:val="ro-RO"/>
              </w:rPr>
              <w:t>4</w:t>
            </w:r>
          </w:p>
        </w:tc>
      </w:tr>
      <w:tr w:rsidR="004D2E72" w:rsidRPr="006E405C" w14:paraId="644780E8" w14:textId="77777777" w:rsidTr="00C601B7">
        <w:tc>
          <w:tcPr>
            <w:tcW w:w="7797" w:type="dxa"/>
          </w:tcPr>
          <w:p w14:paraId="75BD2BD6" w14:textId="0FB597C1" w:rsidR="004D2E72" w:rsidRPr="00DF18E0" w:rsidRDefault="004D2E72" w:rsidP="001F7B64">
            <w:pPr>
              <w:rPr>
                <w:b/>
                <w:bCs/>
                <w:sz w:val="22"/>
                <w:szCs w:val="22"/>
                <w:lang w:val="en-US"/>
              </w:rPr>
            </w:pPr>
            <w:r w:rsidRPr="004D2E72">
              <w:rPr>
                <w:b/>
                <w:bCs/>
                <w:sz w:val="22"/>
                <w:szCs w:val="22"/>
                <w:lang w:val="en-US" w:eastAsia="ru-RU"/>
              </w:rPr>
              <w:t>T15.</w:t>
            </w:r>
            <w:r w:rsidRPr="004D2E72">
              <w:rPr>
                <w:rFonts w:ascii="Calibri" w:hAnsi="Calibri"/>
                <w:b/>
                <w:bCs/>
                <w:sz w:val="22"/>
                <w:szCs w:val="22"/>
                <w:lang w:val="en-US" w:eastAsia="ru-RU"/>
              </w:rPr>
              <w:t xml:space="preserve"> </w:t>
            </w:r>
            <w:r w:rsidRPr="00DF18E0">
              <w:rPr>
                <w:b/>
                <w:bCs/>
                <w:sz w:val="22"/>
                <w:szCs w:val="22"/>
                <w:lang w:val="en-US" w:eastAsia="ru-RU"/>
              </w:rPr>
              <w:t>Analiza regresionala privind asocierea si gradul</w:t>
            </w:r>
            <w:r>
              <w:rPr>
                <w:b/>
                <w:bCs/>
                <w:sz w:val="22"/>
                <w:szCs w:val="22"/>
                <w:lang w:val="en-US" w:eastAsia="ru-RU"/>
              </w:rPr>
              <w:t xml:space="preserve"> </w:t>
            </w:r>
            <w:r w:rsidRPr="00DF18E0">
              <w:rPr>
                <w:b/>
                <w:bCs/>
                <w:sz w:val="22"/>
                <w:szCs w:val="22"/>
                <w:lang w:val="en-US" w:eastAsia="ru-RU"/>
              </w:rPr>
              <w:t>de asociere a doua variabile cantitative.</w:t>
            </w:r>
            <w:r w:rsidRPr="00DF18E0">
              <w:rPr>
                <w:sz w:val="22"/>
                <w:szCs w:val="22"/>
                <w:lang w:val="en-US" w:eastAsia="ru-RU"/>
              </w:rPr>
              <w:t xml:space="preserve"> Norul de puncte (Scatter plot). Gradul de asociere si coeficentul de corelație a lui Pearson. Regresia liniară și estimarea parametrilor dreptei de regresie prin Metoda Celor Mai Mici Patrate</w:t>
            </w:r>
          </w:p>
        </w:tc>
        <w:tc>
          <w:tcPr>
            <w:tcW w:w="1559" w:type="dxa"/>
            <w:vAlign w:val="center"/>
          </w:tcPr>
          <w:p w14:paraId="7547AA20" w14:textId="6B719BD3" w:rsidR="004D2E72" w:rsidRPr="004B36B3" w:rsidRDefault="00F73484" w:rsidP="001F7B64">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5956715A" w14:textId="59208F09" w:rsidR="004D2E72" w:rsidRPr="006A28D8" w:rsidRDefault="006A28D8" w:rsidP="001F7B64">
            <w:pPr>
              <w:contextualSpacing/>
              <w:jc w:val="center"/>
              <w:rPr>
                <w:rFonts w:eastAsia="Calibri"/>
                <w:b/>
                <w:sz w:val="22"/>
                <w:szCs w:val="22"/>
                <w:lang w:val="ro-RO"/>
              </w:rPr>
            </w:pPr>
            <w:r w:rsidRPr="006A28D8">
              <w:rPr>
                <w:rFonts w:eastAsia="Calibri"/>
                <w:b/>
                <w:sz w:val="22"/>
                <w:szCs w:val="22"/>
                <w:lang w:val="ro-RO"/>
              </w:rPr>
              <w:t>2</w:t>
            </w:r>
          </w:p>
        </w:tc>
      </w:tr>
      <w:tr w:rsidR="003770E5" w:rsidRPr="003770E5" w14:paraId="5801AC3C" w14:textId="77777777" w:rsidTr="00C601B7">
        <w:tc>
          <w:tcPr>
            <w:tcW w:w="7797" w:type="dxa"/>
          </w:tcPr>
          <w:p w14:paraId="0656939C" w14:textId="6B8E819D" w:rsidR="00F73484" w:rsidRPr="003770E5" w:rsidRDefault="00F73484" w:rsidP="001F7B64">
            <w:pPr>
              <w:contextualSpacing/>
              <w:jc w:val="right"/>
              <w:rPr>
                <w:rFonts w:eastAsia="Calibri"/>
                <w:b/>
                <w:sz w:val="22"/>
                <w:szCs w:val="22"/>
                <w:lang w:val="ro-RO"/>
              </w:rPr>
            </w:pPr>
            <w:r w:rsidRPr="003770E5">
              <w:rPr>
                <w:rFonts w:eastAsia="Calibri"/>
                <w:b/>
                <w:sz w:val="22"/>
                <w:szCs w:val="22"/>
                <w:lang w:val="ro-RO"/>
              </w:rPr>
              <w:t xml:space="preserve">Total curs </w:t>
            </w:r>
            <w:r w:rsidR="002F7D30" w:rsidRPr="002F7D30">
              <w:rPr>
                <w:rFonts w:eastAsia="Calibri"/>
                <w:b/>
                <w:i/>
                <w:iCs/>
                <w:sz w:val="22"/>
                <w:szCs w:val="22"/>
                <w:lang w:val="en-US"/>
              </w:rPr>
              <w:t>disciplin</w:t>
            </w:r>
            <w:r w:rsidR="002F7D30">
              <w:rPr>
                <w:rFonts w:eastAsia="Calibri"/>
                <w:b/>
                <w:i/>
                <w:iCs/>
                <w:sz w:val="22"/>
                <w:szCs w:val="22"/>
                <w:lang w:val="en-US"/>
              </w:rPr>
              <w:t xml:space="preserve">a </w:t>
            </w:r>
            <w:r w:rsidRPr="003770E5">
              <w:rPr>
                <w:rFonts w:eastAsia="Calibri"/>
                <w:b/>
                <w:i/>
                <w:iCs/>
                <w:sz w:val="22"/>
                <w:szCs w:val="22"/>
                <w:lang w:val="ro-RO"/>
              </w:rPr>
              <w:t>Probabilitate și statistică</w:t>
            </w:r>
            <w:r w:rsidRPr="003770E5">
              <w:rPr>
                <w:rFonts w:eastAsia="Calibri"/>
                <w:b/>
                <w:sz w:val="22"/>
                <w:szCs w:val="22"/>
                <w:lang w:val="ro-RO"/>
              </w:rPr>
              <w:t>:</w:t>
            </w:r>
          </w:p>
        </w:tc>
        <w:tc>
          <w:tcPr>
            <w:tcW w:w="1559" w:type="dxa"/>
            <w:vAlign w:val="center"/>
          </w:tcPr>
          <w:p w14:paraId="42698C9B" w14:textId="77777777" w:rsidR="00F73484" w:rsidRPr="003770E5" w:rsidRDefault="00F73484" w:rsidP="001F7B64">
            <w:pPr>
              <w:contextualSpacing/>
              <w:jc w:val="center"/>
              <w:rPr>
                <w:rFonts w:eastAsia="Calibri"/>
                <w:b/>
                <w:sz w:val="22"/>
                <w:szCs w:val="22"/>
                <w:lang w:val="ro-RO"/>
              </w:rPr>
            </w:pPr>
            <w:r w:rsidRPr="003770E5">
              <w:rPr>
                <w:rFonts w:eastAsia="Calibri"/>
                <w:b/>
                <w:sz w:val="22"/>
                <w:szCs w:val="22"/>
                <w:lang w:val="ro-RO"/>
              </w:rPr>
              <w:t>30</w:t>
            </w:r>
          </w:p>
        </w:tc>
        <w:tc>
          <w:tcPr>
            <w:tcW w:w="1560" w:type="dxa"/>
            <w:vAlign w:val="center"/>
          </w:tcPr>
          <w:p w14:paraId="6643F457" w14:textId="42E5AFB4" w:rsidR="00F73484" w:rsidRPr="006A28D8" w:rsidRDefault="006A28D8" w:rsidP="001F7B64">
            <w:pPr>
              <w:contextualSpacing/>
              <w:jc w:val="center"/>
              <w:rPr>
                <w:rFonts w:eastAsia="Calibri"/>
                <w:b/>
                <w:sz w:val="22"/>
                <w:szCs w:val="22"/>
                <w:lang w:val="ro-RO"/>
              </w:rPr>
            </w:pPr>
            <w:r w:rsidRPr="006A28D8">
              <w:rPr>
                <w:rFonts w:eastAsia="Calibri"/>
                <w:b/>
                <w:sz w:val="22"/>
                <w:szCs w:val="22"/>
                <w:lang w:val="ro-RO"/>
              </w:rPr>
              <w:t>30</w:t>
            </w:r>
          </w:p>
        </w:tc>
      </w:tr>
      <w:tr w:rsidR="003430F9" w:rsidRPr="009233DE" w14:paraId="5F2A2BB2" w14:textId="77777777" w:rsidTr="00C601B7">
        <w:tc>
          <w:tcPr>
            <w:tcW w:w="7797" w:type="dxa"/>
          </w:tcPr>
          <w:p w14:paraId="7E360869" w14:textId="3304ABEE" w:rsidR="003430F9" w:rsidRPr="004B36B3" w:rsidRDefault="003430F9" w:rsidP="001F7B64">
            <w:pPr>
              <w:contextualSpacing/>
              <w:jc w:val="right"/>
              <w:rPr>
                <w:rFonts w:eastAsia="Calibri"/>
                <w:b/>
                <w:sz w:val="22"/>
                <w:szCs w:val="22"/>
                <w:lang w:val="ro-RO"/>
              </w:rPr>
            </w:pPr>
            <w:r w:rsidRPr="004B36B3">
              <w:rPr>
                <w:rFonts w:eastAsia="Calibri"/>
                <w:b/>
                <w:sz w:val="22"/>
                <w:szCs w:val="22"/>
                <w:lang w:val="ro-RO"/>
              </w:rPr>
              <w:t>Total curs</w:t>
            </w:r>
            <w:r>
              <w:rPr>
                <w:rFonts w:eastAsia="Calibri"/>
                <w:b/>
                <w:sz w:val="22"/>
                <w:szCs w:val="22"/>
                <w:lang w:val="ro-RO"/>
              </w:rPr>
              <w:t xml:space="preserve"> </w:t>
            </w:r>
            <w:r w:rsidR="00EA4D8F">
              <w:rPr>
                <w:rFonts w:eastAsia="Calibri"/>
                <w:b/>
                <w:i/>
                <w:iCs/>
                <w:sz w:val="22"/>
                <w:szCs w:val="22"/>
                <w:lang w:val="en-US"/>
              </w:rPr>
              <w:t xml:space="preserve">modulul </w:t>
            </w:r>
            <w:r w:rsidRPr="00D55BA0">
              <w:rPr>
                <w:rFonts w:eastAsia="Calibri"/>
                <w:b/>
                <w:i/>
                <w:iCs/>
                <w:sz w:val="22"/>
                <w:szCs w:val="22"/>
                <w:lang w:val="ro-RO"/>
              </w:rPr>
              <w:t>Matematica discretă</w:t>
            </w:r>
            <w:r w:rsidR="009233DE">
              <w:rPr>
                <w:rFonts w:eastAsia="Calibri"/>
                <w:b/>
                <w:i/>
                <w:iCs/>
                <w:sz w:val="22"/>
                <w:szCs w:val="22"/>
                <w:lang w:val="ro-RO"/>
              </w:rPr>
              <w:t>, probabilitate și statistică</w:t>
            </w:r>
          </w:p>
        </w:tc>
        <w:tc>
          <w:tcPr>
            <w:tcW w:w="1559" w:type="dxa"/>
            <w:vAlign w:val="center"/>
          </w:tcPr>
          <w:p w14:paraId="79EDA458" w14:textId="4B601143" w:rsidR="003430F9" w:rsidRPr="004B36B3" w:rsidRDefault="009233DE" w:rsidP="001F7B64">
            <w:pPr>
              <w:contextualSpacing/>
              <w:jc w:val="center"/>
              <w:rPr>
                <w:rFonts w:eastAsia="Calibri"/>
                <w:b/>
                <w:sz w:val="22"/>
                <w:szCs w:val="22"/>
                <w:lang w:val="ro-RO"/>
              </w:rPr>
            </w:pPr>
            <w:r>
              <w:rPr>
                <w:rFonts w:eastAsia="Calibri"/>
                <w:b/>
                <w:sz w:val="22"/>
                <w:szCs w:val="22"/>
                <w:lang w:val="ro-RO"/>
              </w:rPr>
              <w:t>60</w:t>
            </w:r>
          </w:p>
        </w:tc>
        <w:tc>
          <w:tcPr>
            <w:tcW w:w="1560" w:type="dxa"/>
            <w:vAlign w:val="center"/>
          </w:tcPr>
          <w:p w14:paraId="2CC6BC15" w14:textId="09468FAE" w:rsidR="003430F9" w:rsidRPr="006A28D8" w:rsidRDefault="006A28D8" w:rsidP="001F7B64">
            <w:pPr>
              <w:contextualSpacing/>
              <w:jc w:val="center"/>
              <w:rPr>
                <w:rFonts w:eastAsia="Calibri"/>
                <w:b/>
                <w:sz w:val="22"/>
                <w:szCs w:val="22"/>
                <w:lang w:val="ro-RO"/>
              </w:rPr>
            </w:pPr>
            <w:r w:rsidRPr="006A28D8">
              <w:rPr>
                <w:rFonts w:eastAsia="Calibri"/>
                <w:b/>
                <w:sz w:val="22"/>
                <w:szCs w:val="22"/>
                <w:lang w:val="ro-RO"/>
              </w:rPr>
              <w:t>60</w:t>
            </w:r>
          </w:p>
        </w:tc>
      </w:tr>
      <w:tr w:rsidR="003770E5" w:rsidRPr="003770E5" w14:paraId="032A3BE1" w14:textId="77777777" w:rsidTr="00C601B7">
        <w:tc>
          <w:tcPr>
            <w:tcW w:w="10916" w:type="dxa"/>
            <w:gridSpan w:val="3"/>
          </w:tcPr>
          <w:p w14:paraId="40C93CB1" w14:textId="2D565D75" w:rsidR="004B238B" w:rsidRPr="003770E5" w:rsidRDefault="004B238B" w:rsidP="001F7B64">
            <w:pPr>
              <w:contextualSpacing/>
              <w:jc w:val="center"/>
              <w:rPr>
                <w:rFonts w:eastAsia="Calibri"/>
                <w:b/>
                <w:sz w:val="22"/>
                <w:szCs w:val="22"/>
                <w:lang w:val="ro-MD"/>
              </w:rPr>
            </w:pPr>
            <w:r w:rsidRPr="003770E5">
              <w:rPr>
                <w:rFonts w:eastAsia="Calibri"/>
                <w:b/>
                <w:sz w:val="22"/>
                <w:szCs w:val="22"/>
                <w:lang w:val="ro-RO"/>
              </w:rPr>
              <w:t>Tematica seminarelor</w:t>
            </w:r>
          </w:p>
        </w:tc>
      </w:tr>
      <w:tr w:rsidR="003770E5" w:rsidRPr="002F7D30" w14:paraId="0D26A62F" w14:textId="77777777" w:rsidTr="00C601B7">
        <w:tc>
          <w:tcPr>
            <w:tcW w:w="10916" w:type="dxa"/>
            <w:gridSpan w:val="3"/>
          </w:tcPr>
          <w:p w14:paraId="0647D798" w14:textId="2F7C4841" w:rsidR="004B238B" w:rsidRPr="003770E5" w:rsidRDefault="004B238B" w:rsidP="001F7B64">
            <w:pPr>
              <w:contextualSpacing/>
              <w:jc w:val="center"/>
              <w:rPr>
                <w:rFonts w:eastAsia="Calibri"/>
                <w:b/>
                <w:sz w:val="22"/>
                <w:szCs w:val="22"/>
                <w:lang w:val="ro-MD"/>
              </w:rPr>
            </w:pPr>
            <w:r w:rsidRPr="003770E5">
              <w:rPr>
                <w:rFonts w:eastAsia="Calibri"/>
                <w:b/>
                <w:sz w:val="22"/>
                <w:szCs w:val="22"/>
                <w:lang w:val="ro-RO"/>
              </w:rPr>
              <w:t xml:space="preserve">Tematica seminarelor </w:t>
            </w:r>
            <w:r w:rsidR="002F7D30" w:rsidRPr="002F7D30">
              <w:rPr>
                <w:rFonts w:eastAsia="Calibri"/>
                <w:b/>
                <w:i/>
                <w:iCs/>
                <w:sz w:val="22"/>
                <w:szCs w:val="22"/>
                <w:lang w:val="en-US"/>
              </w:rPr>
              <w:t>disciplin</w:t>
            </w:r>
            <w:r w:rsidR="002F7D30">
              <w:rPr>
                <w:rFonts w:eastAsia="Calibri"/>
                <w:b/>
                <w:i/>
                <w:iCs/>
                <w:sz w:val="22"/>
                <w:szCs w:val="22"/>
                <w:lang w:val="en-US"/>
              </w:rPr>
              <w:t>ei</w:t>
            </w:r>
            <w:r w:rsidR="002F7D30" w:rsidRPr="003770E5">
              <w:rPr>
                <w:rFonts w:eastAsia="Calibri"/>
                <w:b/>
                <w:i/>
                <w:iCs/>
                <w:sz w:val="22"/>
                <w:szCs w:val="22"/>
                <w:lang w:val="ro-RO"/>
              </w:rPr>
              <w:t xml:space="preserve"> </w:t>
            </w:r>
            <w:r w:rsidRPr="003770E5">
              <w:rPr>
                <w:rFonts w:eastAsia="Calibri"/>
                <w:b/>
                <w:i/>
                <w:iCs/>
                <w:sz w:val="22"/>
                <w:szCs w:val="22"/>
                <w:lang w:val="ro-RO"/>
              </w:rPr>
              <w:t>Matematica discretă</w:t>
            </w:r>
            <w:r w:rsidRPr="003770E5">
              <w:rPr>
                <w:rFonts w:eastAsia="Calibri"/>
                <w:b/>
                <w:sz w:val="22"/>
                <w:szCs w:val="22"/>
                <w:lang w:val="ro-RO"/>
              </w:rPr>
              <w:t xml:space="preserve"> </w:t>
            </w:r>
          </w:p>
        </w:tc>
      </w:tr>
      <w:tr w:rsidR="006A28D8" w:rsidRPr="006E405C" w14:paraId="6B927930" w14:textId="77777777" w:rsidTr="00CF2FFF">
        <w:tc>
          <w:tcPr>
            <w:tcW w:w="7797" w:type="dxa"/>
          </w:tcPr>
          <w:p w14:paraId="26291DBF" w14:textId="5E361620" w:rsidR="006A28D8" w:rsidRPr="00DF18E0" w:rsidRDefault="006A28D8" w:rsidP="001F7B64">
            <w:pPr>
              <w:rPr>
                <w:b/>
                <w:bCs/>
                <w:sz w:val="22"/>
                <w:szCs w:val="22"/>
                <w:lang w:val="en-US"/>
              </w:rPr>
            </w:pPr>
            <w:r w:rsidRPr="009233DE">
              <w:rPr>
                <w:rFonts w:eastAsia="Calibri"/>
                <w:bCs/>
                <w:sz w:val="22"/>
                <w:szCs w:val="22"/>
                <w:lang w:val="en-US"/>
              </w:rPr>
              <w:t>S1.</w:t>
            </w:r>
            <w:r w:rsidRPr="00DF18E0">
              <w:rPr>
                <w:sz w:val="22"/>
                <w:szCs w:val="22"/>
                <w:lang w:val="en-US"/>
              </w:rPr>
              <w:t xml:space="preserve"> Algebra boolean</w:t>
            </w:r>
            <w:r w:rsidRPr="009233DE">
              <w:rPr>
                <w:sz w:val="22"/>
                <w:szCs w:val="22"/>
                <w:lang w:val="en-US"/>
              </w:rPr>
              <w:t>ă</w:t>
            </w:r>
            <w:r w:rsidRPr="00DF18E0">
              <w:rPr>
                <w:sz w:val="22"/>
                <w:szCs w:val="22"/>
                <w:lang w:val="en-US"/>
              </w:rPr>
              <w:t>. Transformări echivalente şi decompoziţia funcţiilor booleene. Construirea tabelelor de adevăr. Determinarea formelor canonice: FCD și FCC.</w:t>
            </w:r>
          </w:p>
        </w:tc>
        <w:tc>
          <w:tcPr>
            <w:tcW w:w="1559" w:type="dxa"/>
          </w:tcPr>
          <w:p w14:paraId="1266FD95" w14:textId="18F92663"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141B04C3" w14:textId="629ED0B8"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175C89FD" w14:textId="77777777" w:rsidTr="00CF2FFF">
        <w:tc>
          <w:tcPr>
            <w:tcW w:w="7797" w:type="dxa"/>
          </w:tcPr>
          <w:p w14:paraId="6D402A29" w14:textId="5D1398D0" w:rsidR="006A28D8" w:rsidRPr="00DF18E0" w:rsidRDefault="006A28D8" w:rsidP="001F7B64">
            <w:pPr>
              <w:rPr>
                <w:b/>
                <w:bCs/>
                <w:sz w:val="22"/>
                <w:szCs w:val="22"/>
                <w:lang w:val="en-US"/>
              </w:rPr>
            </w:pPr>
            <w:r w:rsidRPr="009233DE">
              <w:rPr>
                <w:rFonts w:eastAsia="Calibri"/>
                <w:bCs/>
                <w:sz w:val="22"/>
                <w:szCs w:val="22"/>
                <w:lang w:val="en-US"/>
              </w:rPr>
              <w:t xml:space="preserve">S2. Simplificarea expresiilor logice cu ajutorul proprietăţilor operaţiilor booleene. </w:t>
            </w:r>
            <w:r w:rsidRPr="00DF18E0">
              <w:rPr>
                <w:sz w:val="22"/>
                <w:szCs w:val="22"/>
                <w:lang w:val="en-US"/>
              </w:rPr>
              <w:t>Sisteme complete de funcţii booleene</w:t>
            </w:r>
          </w:p>
        </w:tc>
        <w:tc>
          <w:tcPr>
            <w:tcW w:w="1559" w:type="dxa"/>
          </w:tcPr>
          <w:p w14:paraId="519E4D52" w14:textId="29426707"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41092851" w14:textId="01BA1AE2"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0C7B6ACF" w14:textId="77777777" w:rsidTr="00CF2FFF">
        <w:tc>
          <w:tcPr>
            <w:tcW w:w="7797" w:type="dxa"/>
          </w:tcPr>
          <w:p w14:paraId="767C62DC" w14:textId="315E4F54" w:rsidR="006A28D8" w:rsidRPr="009233DE" w:rsidRDefault="006A28D8" w:rsidP="001F7B64">
            <w:pPr>
              <w:rPr>
                <w:sz w:val="22"/>
                <w:szCs w:val="22"/>
                <w:lang w:val="ro-MD"/>
              </w:rPr>
            </w:pPr>
            <w:r w:rsidRPr="009233DE">
              <w:rPr>
                <w:rFonts w:eastAsia="Calibri"/>
                <w:bCs/>
                <w:sz w:val="22"/>
                <w:szCs w:val="22"/>
                <w:lang w:val="en-US"/>
              </w:rPr>
              <w:t>S3.</w:t>
            </w:r>
            <w:r w:rsidRPr="00DF18E0">
              <w:rPr>
                <w:sz w:val="22"/>
                <w:szCs w:val="22"/>
                <w:lang w:val="en-US"/>
              </w:rPr>
              <w:t xml:space="preserve"> Reprezentarea funcțiilor logice prin diferite forme: expresii logice, diagrame Karnaugh, circuite logice, diagrame temporale.  Minimizarea funcţiilor booleene. Metoda lui Quine.</w:t>
            </w:r>
          </w:p>
        </w:tc>
        <w:tc>
          <w:tcPr>
            <w:tcW w:w="1559" w:type="dxa"/>
          </w:tcPr>
          <w:p w14:paraId="1CE98AA2" w14:textId="737740D2"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4678344E" w14:textId="5BA60320"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012043A6" w14:textId="77777777" w:rsidTr="00CF2FFF">
        <w:tc>
          <w:tcPr>
            <w:tcW w:w="7797" w:type="dxa"/>
          </w:tcPr>
          <w:p w14:paraId="0F290CA4" w14:textId="0BA54AC6" w:rsidR="006A28D8" w:rsidRPr="00DF18E0" w:rsidRDefault="006A28D8" w:rsidP="001F7B64">
            <w:pPr>
              <w:rPr>
                <w:b/>
                <w:bCs/>
                <w:sz w:val="22"/>
                <w:szCs w:val="22"/>
                <w:lang w:val="en-US"/>
              </w:rPr>
            </w:pPr>
            <w:r w:rsidRPr="009233DE">
              <w:rPr>
                <w:rFonts w:eastAsia="Calibri"/>
                <w:bCs/>
                <w:sz w:val="22"/>
                <w:szCs w:val="22"/>
                <w:lang w:val="en-US"/>
              </w:rPr>
              <w:t>S4.</w:t>
            </w:r>
            <w:r w:rsidRPr="00DF18E0">
              <w:rPr>
                <w:sz w:val="22"/>
                <w:szCs w:val="22"/>
                <w:lang w:val="en-US"/>
              </w:rPr>
              <w:t xml:space="preserve"> Minimizarea funcţiilor booleene. Metoda lui Quine-McCluskey. Diagrame</w:t>
            </w:r>
            <w:r w:rsidRPr="00DF18E0">
              <w:rPr>
                <w:sz w:val="22"/>
                <w:szCs w:val="22"/>
              </w:rPr>
              <w:t xml:space="preserve"> </w:t>
            </w:r>
            <w:r w:rsidRPr="00DF18E0">
              <w:rPr>
                <w:sz w:val="22"/>
                <w:szCs w:val="22"/>
                <w:lang w:val="en-US"/>
              </w:rPr>
              <w:t>Karnaugh</w:t>
            </w:r>
            <w:r w:rsidRPr="00DF18E0">
              <w:rPr>
                <w:sz w:val="22"/>
                <w:szCs w:val="22"/>
              </w:rPr>
              <w:t xml:space="preserve">. Circuite logice.  </w:t>
            </w:r>
          </w:p>
        </w:tc>
        <w:tc>
          <w:tcPr>
            <w:tcW w:w="1559" w:type="dxa"/>
          </w:tcPr>
          <w:p w14:paraId="34D69E69" w14:textId="40FEAADB"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2887E9C7" w14:textId="0AD2D738"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5C442F9C" w14:textId="77777777" w:rsidTr="00CF2FFF">
        <w:tc>
          <w:tcPr>
            <w:tcW w:w="7797" w:type="dxa"/>
          </w:tcPr>
          <w:p w14:paraId="1998F85C" w14:textId="79531D51" w:rsidR="006A28D8" w:rsidRPr="009233DE" w:rsidRDefault="006A28D8" w:rsidP="001F7B64">
            <w:pPr>
              <w:rPr>
                <w:sz w:val="22"/>
                <w:szCs w:val="22"/>
                <w:lang w:val="en-US"/>
              </w:rPr>
            </w:pPr>
            <w:r w:rsidRPr="009233DE">
              <w:rPr>
                <w:rFonts w:eastAsia="Calibri"/>
                <w:bCs/>
                <w:sz w:val="22"/>
                <w:szCs w:val="22"/>
                <w:lang w:val="en-US"/>
              </w:rPr>
              <w:t>S5.</w:t>
            </w:r>
            <w:r w:rsidRPr="00DF18E0">
              <w:rPr>
                <w:sz w:val="22"/>
                <w:szCs w:val="22"/>
                <w:lang w:val="en-US"/>
              </w:rPr>
              <w:t xml:space="preserve"> Determinarea drumului minim (maxim) cu ajutorul algoritmului lui Ford şi algoritmului lui Bellman-Calaba.</w:t>
            </w:r>
          </w:p>
        </w:tc>
        <w:tc>
          <w:tcPr>
            <w:tcW w:w="1559" w:type="dxa"/>
          </w:tcPr>
          <w:p w14:paraId="1C7CA95B" w14:textId="04ED6310"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7579C9EB" w14:textId="55973BBC"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6A1710C3" w14:textId="77777777" w:rsidTr="00CF2FFF">
        <w:tc>
          <w:tcPr>
            <w:tcW w:w="7797" w:type="dxa"/>
          </w:tcPr>
          <w:p w14:paraId="1C171A4F" w14:textId="6B84FE78" w:rsidR="006A28D8" w:rsidRPr="009233DE" w:rsidRDefault="006A28D8" w:rsidP="001F7B64">
            <w:pPr>
              <w:rPr>
                <w:rFonts w:eastAsia="Calibri"/>
                <w:bCs/>
                <w:sz w:val="22"/>
                <w:szCs w:val="22"/>
                <w:lang w:val="en-US"/>
              </w:rPr>
            </w:pPr>
            <w:r w:rsidRPr="00D15436">
              <w:rPr>
                <w:rFonts w:eastAsia="Calibri"/>
                <w:bCs/>
                <w:sz w:val="22"/>
                <w:szCs w:val="22"/>
                <w:lang w:val="en-US"/>
              </w:rPr>
              <w:t>S6.</w:t>
            </w:r>
            <w:r w:rsidRPr="00DF18E0">
              <w:rPr>
                <w:sz w:val="22"/>
                <w:szCs w:val="22"/>
                <w:lang w:val="en-US"/>
              </w:rPr>
              <w:t xml:space="preserve"> Determinarea fluxului maxim în rețele de transport cu ajutorul algoritmului Ford-Fullkerson.</w:t>
            </w:r>
          </w:p>
        </w:tc>
        <w:tc>
          <w:tcPr>
            <w:tcW w:w="1559" w:type="dxa"/>
          </w:tcPr>
          <w:p w14:paraId="3D5913C7" w14:textId="21FE0593"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1D589349" w14:textId="25DB8493"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32B298C9" w14:textId="77777777" w:rsidTr="00CF2FFF">
        <w:tc>
          <w:tcPr>
            <w:tcW w:w="7797" w:type="dxa"/>
          </w:tcPr>
          <w:p w14:paraId="352C26FC" w14:textId="4574988A" w:rsidR="006A28D8" w:rsidRPr="009233DE" w:rsidRDefault="006A28D8" w:rsidP="001F7B64">
            <w:pPr>
              <w:rPr>
                <w:rFonts w:eastAsia="Calibri"/>
                <w:bCs/>
                <w:sz w:val="22"/>
                <w:szCs w:val="22"/>
                <w:lang w:val="en-US"/>
              </w:rPr>
            </w:pPr>
            <w:r w:rsidRPr="00D15436">
              <w:rPr>
                <w:rFonts w:eastAsia="Calibri"/>
                <w:bCs/>
                <w:sz w:val="22"/>
                <w:szCs w:val="22"/>
                <w:lang w:val="en-US"/>
              </w:rPr>
              <w:t xml:space="preserve">S7. </w:t>
            </w:r>
            <w:r w:rsidRPr="00DF18E0">
              <w:rPr>
                <w:sz w:val="22"/>
                <w:szCs w:val="22"/>
                <w:lang w:val="en-US"/>
              </w:rPr>
              <w:t>Determinarea drumului hamiltonian într-un graf orientat fără circfuite.</w:t>
            </w:r>
          </w:p>
        </w:tc>
        <w:tc>
          <w:tcPr>
            <w:tcW w:w="1559" w:type="dxa"/>
          </w:tcPr>
          <w:p w14:paraId="79E061B8" w14:textId="2928AB0D"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3011B752" w14:textId="7179B6BE"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D15436" w:rsidRPr="006E405C" w14:paraId="66E28830" w14:textId="77777777">
        <w:tc>
          <w:tcPr>
            <w:tcW w:w="7797" w:type="dxa"/>
          </w:tcPr>
          <w:p w14:paraId="76C3A9E7" w14:textId="401B1FCA" w:rsidR="00D15436" w:rsidRPr="00D15436" w:rsidRDefault="00D15436" w:rsidP="001F7B64">
            <w:pPr>
              <w:rPr>
                <w:rFonts w:eastAsia="Calibri"/>
                <w:bCs/>
                <w:sz w:val="22"/>
                <w:szCs w:val="22"/>
                <w:lang w:val="en-US"/>
              </w:rPr>
            </w:pPr>
            <w:r w:rsidRPr="00D15436">
              <w:rPr>
                <w:rFonts w:eastAsia="Calibri"/>
                <w:bCs/>
                <w:sz w:val="22"/>
                <w:szCs w:val="22"/>
                <w:lang w:val="en-US"/>
              </w:rPr>
              <w:t xml:space="preserve">S8. </w:t>
            </w:r>
            <w:r w:rsidRPr="00DF18E0">
              <w:rPr>
                <w:sz w:val="22"/>
                <w:szCs w:val="22"/>
                <w:lang w:val="en-US"/>
              </w:rPr>
              <w:t>Determinarea drumului hamiltonian într-un graf orientat, ce conţine  circuite.</w:t>
            </w:r>
          </w:p>
        </w:tc>
        <w:tc>
          <w:tcPr>
            <w:tcW w:w="1559" w:type="dxa"/>
            <w:vAlign w:val="center"/>
          </w:tcPr>
          <w:p w14:paraId="4B5A03A5" w14:textId="7AEE08F5" w:rsidR="00D15436" w:rsidRPr="004B36B3" w:rsidRDefault="00D15436" w:rsidP="001F7B64">
            <w:pPr>
              <w:contextualSpacing/>
              <w:jc w:val="center"/>
              <w:rPr>
                <w:rFonts w:eastAsia="Calibri"/>
                <w:b/>
                <w:sz w:val="22"/>
                <w:szCs w:val="22"/>
                <w:lang w:val="ro-RO"/>
              </w:rPr>
            </w:pPr>
            <w:r>
              <w:rPr>
                <w:rFonts w:eastAsia="Calibri"/>
                <w:b/>
                <w:sz w:val="22"/>
                <w:szCs w:val="22"/>
                <w:lang w:val="ro-RO"/>
              </w:rPr>
              <w:t>1</w:t>
            </w:r>
          </w:p>
        </w:tc>
        <w:tc>
          <w:tcPr>
            <w:tcW w:w="1560" w:type="dxa"/>
            <w:vAlign w:val="center"/>
          </w:tcPr>
          <w:p w14:paraId="574AAD2D" w14:textId="656491D4" w:rsidR="00D15436"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3770E5" w:rsidRPr="003770E5" w14:paraId="25CCA72B" w14:textId="77777777">
        <w:tc>
          <w:tcPr>
            <w:tcW w:w="7797" w:type="dxa"/>
          </w:tcPr>
          <w:p w14:paraId="43B2D6CC" w14:textId="4FF40475" w:rsidR="004D2E72" w:rsidRPr="003770E5" w:rsidRDefault="004D2E72" w:rsidP="001F7B64">
            <w:pPr>
              <w:contextualSpacing/>
              <w:jc w:val="right"/>
              <w:rPr>
                <w:rFonts w:eastAsia="Calibri"/>
                <w:b/>
                <w:sz w:val="22"/>
                <w:szCs w:val="22"/>
                <w:lang w:val="ro-RO"/>
              </w:rPr>
            </w:pPr>
            <w:r w:rsidRPr="003770E5">
              <w:rPr>
                <w:rFonts w:eastAsia="Calibri"/>
                <w:b/>
                <w:sz w:val="22"/>
                <w:szCs w:val="22"/>
                <w:lang w:val="ro-RO"/>
              </w:rPr>
              <w:t xml:space="preserve">Total </w:t>
            </w:r>
            <w:r w:rsidR="00D15436" w:rsidRPr="003770E5">
              <w:rPr>
                <w:rFonts w:eastAsia="Calibri"/>
                <w:b/>
                <w:sz w:val="22"/>
                <w:szCs w:val="22"/>
                <w:lang w:val="ro-RO"/>
              </w:rPr>
              <w:t xml:space="preserve">seminare </w:t>
            </w:r>
            <w:r w:rsidR="002F7D30" w:rsidRPr="002F7D30">
              <w:rPr>
                <w:rFonts w:eastAsia="Calibri"/>
                <w:b/>
                <w:i/>
                <w:iCs/>
                <w:sz w:val="22"/>
                <w:szCs w:val="22"/>
                <w:lang w:val="en-US"/>
              </w:rPr>
              <w:t>disciplin</w:t>
            </w:r>
            <w:r w:rsidR="002F7D30">
              <w:rPr>
                <w:rFonts w:eastAsia="Calibri"/>
                <w:b/>
                <w:i/>
                <w:iCs/>
                <w:sz w:val="22"/>
                <w:szCs w:val="22"/>
                <w:lang w:val="en-US"/>
              </w:rPr>
              <w:t xml:space="preserve">a </w:t>
            </w:r>
            <w:r w:rsidR="00D15436" w:rsidRPr="003770E5">
              <w:rPr>
                <w:rFonts w:eastAsia="Calibri"/>
                <w:b/>
                <w:i/>
                <w:iCs/>
                <w:sz w:val="22"/>
                <w:szCs w:val="22"/>
                <w:lang w:val="ro-RO"/>
              </w:rPr>
              <w:t>Matematica discretă</w:t>
            </w:r>
            <w:r w:rsidRPr="003770E5">
              <w:rPr>
                <w:rFonts w:eastAsia="Calibri"/>
                <w:b/>
                <w:sz w:val="22"/>
                <w:szCs w:val="22"/>
                <w:lang w:val="ro-RO"/>
              </w:rPr>
              <w:t>:</w:t>
            </w:r>
          </w:p>
        </w:tc>
        <w:tc>
          <w:tcPr>
            <w:tcW w:w="1559" w:type="dxa"/>
            <w:vAlign w:val="center"/>
          </w:tcPr>
          <w:p w14:paraId="3EE7278D" w14:textId="0C6F70F2" w:rsidR="004D2E72" w:rsidRPr="003770E5" w:rsidRDefault="00D15436" w:rsidP="001F7B64">
            <w:pPr>
              <w:contextualSpacing/>
              <w:jc w:val="center"/>
              <w:rPr>
                <w:rFonts w:eastAsia="Calibri"/>
                <w:b/>
                <w:sz w:val="22"/>
                <w:szCs w:val="22"/>
                <w:lang w:val="ro-RO"/>
              </w:rPr>
            </w:pPr>
            <w:r w:rsidRPr="003770E5">
              <w:rPr>
                <w:rFonts w:eastAsia="Calibri"/>
                <w:b/>
                <w:sz w:val="22"/>
                <w:szCs w:val="22"/>
                <w:lang w:val="ro-RO"/>
              </w:rPr>
              <w:t>15</w:t>
            </w:r>
          </w:p>
        </w:tc>
        <w:tc>
          <w:tcPr>
            <w:tcW w:w="1560" w:type="dxa"/>
            <w:vAlign w:val="center"/>
          </w:tcPr>
          <w:p w14:paraId="44E52516" w14:textId="5E3B6721" w:rsidR="004D2E72"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3770E5" w:rsidRPr="002F7D30" w14:paraId="43582830" w14:textId="77777777" w:rsidTr="00C601B7">
        <w:tc>
          <w:tcPr>
            <w:tcW w:w="10916" w:type="dxa"/>
            <w:gridSpan w:val="3"/>
          </w:tcPr>
          <w:p w14:paraId="3BA4FBAE" w14:textId="64067F70" w:rsidR="00D15436" w:rsidRPr="00EA4D8F" w:rsidRDefault="00D15436" w:rsidP="001F7B64">
            <w:pPr>
              <w:contextualSpacing/>
              <w:jc w:val="center"/>
              <w:rPr>
                <w:rFonts w:eastAsia="Calibri"/>
                <w:b/>
                <w:sz w:val="22"/>
                <w:szCs w:val="22"/>
                <w:lang w:val="ro-MD"/>
              </w:rPr>
            </w:pPr>
            <w:r w:rsidRPr="00EA4D8F">
              <w:rPr>
                <w:rFonts w:eastAsia="Calibri"/>
                <w:b/>
                <w:sz w:val="22"/>
                <w:szCs w:val="22"/>
                <w:lang w:val="ro-RO"/>
              </w:rPr>
              <w:t xml:space="preserve">Tematica seminarelor </w:t>
            </w:r>
            <w:r w:rsidR="002F7D30" w:rsidRPr="00EA4D8F">
              <w:rPr>
                <w:rFonts w:eastAsia="Calibri"/>
                <w:b/>
                <w:i/>
                <w:iCs/>
                <w:sz w:val="22"/>
                <w:szCs w:val="22"/>
                <w:lang w:val="en-US"/>
              </w:rPr>
              <w:t>disciplinei</w:t>
            </w:r>
            <w:r w:rsidR="002F7D30" w:rsidRPr="00EA4D8F">
              <w:rPr>
                <w:rFonts w:eastAsia="Calibri"/>
                <w:b/>
                <w:i/>
                <w:iCs/>
                <w:sz w:val="22"/>
                <w:szCs w:val="22"/>
                <w:lang w:val="ro-RO"/>
              </w:rPr>
              <w:t xml:space="preserve"> </w:t>
            </w:r>
            <w:r w:rsidR="00216298" w:rsidRPr="00EA4D8F">
              <w:rPr>
                <w:rFonts w:eastAsia="Calibri"/>
                <w:b/>
                <w:i/>
                <w:iCs/>
                <w:sz w:val="22"/>
                <w:szCs w:val="22"/>
                <w:lang w:val="ro-RO"/>
              </w:rPr>
              <w:t>Probabilitate și statistică</w:t>
            </w:r>
          </w:p>
        </w:tc>
      </w:tr>
      <w:tr w:rsidR="006A28D8" w:rsidRPr="006E405C" w14:paraId="1A92963C" w14:textId="77777777" w:rsidTr="00810FAB">
        <w:tc>
          <w:tcPr>
            <w:tcW w:w="7797" w:type="dxa"/>
            <w:vAlign w:val="center"/>
          </w:tcPr>
          <w:p w14:paraId="2039423E" w14:textId="359549BF" w:rsidR="006A28D8" w:rsidRPr="00254135" w:rsidRDefault="006A28D8" w:rsidP="001F7B64">
            <w:pPr>
              <w:rPr>
                <w:sz w:val="22"/>
                <w:szCs w:val="22"/>
                <w:lang w:val="en-US"/>
              </w:rPr>
            </w:pPr>
            <w:r w:rsidRPr="00254135">
              <w:rPr>
                <w:sz w:val="22"/>
                <w:szCs w:val="22"/>
                <w:lang w:val="en-US" w:eastAsia="ro-RO"/>
              </w:rPr>
              <w:lastRenderedPageBreak/>
              <w:t xml:space="preserve">S1. </w:t>
            </w:r>
            <w:r w:rsidRPr="00254135">
              <w:rPr>
                <w:sz w:val="22"/>
                <w:szCs w:val="22"/>
                <w:lang w:val="en-US"/>
              </w:rPr>
              <w:t xml:space="preserve">Evenimente aleatoare, tipuri de evenimente, operații cu evenimente. </w:t>
            </w:r>
            <w:r w:rsidRPr="00D3438D">
              <w:rPr>
                <w:sz w:val="22"/>
                <w:szCs w:val="22"/>
                <w:lang w:val="en-US"/>
              </w:rPr>
              <w:t>Calculu probabilităților. Familiarizarea cu limbajul R</w:t>
            </w:r>
          </w:p>
        </w:tc>
        <w:tc>
          <w:tcPr>
            <w:tcW w:w="1559" w:type="dxa"/>
          </w:tcPr>
          <w:p w14:paraId="4FAF1538" w14:textId="72D0C20C" w:rsidR="006A28D8" w:rsidRPr="004B36B3"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0ACDF73D" w14:textId="42E667B4"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612F2CA2" w14:textId="77777777" w:rsidTr="00810FAB">
        <w:tc>
          <w:tcPr>
            <w:tcW w:w="7797" w:type="dxa"/>
            <w:vAlign w:val="center"/>
          </w:tcPr>
          <w:p w14:paraId="0A9B5555" w14:textId="3FD96BB7" w:rsidR="006A28D8" w:rsidRPr="00254135" w:rsidRDefault="006A28D8" w:rsidP="001F7B64">
            <w:pPr>
              <w:rPr>
                <w:sz w:val="22"/>
                <w:szCs w:val="22"/>
                <w:lang w:val="en-US"/>
              </w:rPr>
            </w:pPr>
            <w:r w:rsidRPr="00254135">
              <w:rPr>
                <w:sz w:val="22"/>
                <w:szCs w:val="22"/>
                <w:lang w:val="en-US"/>
              </w:rPr>
              <w:t>S2. Probabilitate condiționată, formula probabilității totale, formula lui Bayes</w:t>
            </w:r>
          </w:p>
        </w:tc>
        <w:tc>
          <w:tcPr>
            <w:tcW w:w="1559" w:type="dxa"/>
          </w:tcPr>
          <w:p w14:paraId="04254BAA" w14:textId="4DB140A4" w:rsidR="006A28D8"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25D46B90" w14:textId="1C254E6B"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7C38AF46" w14:textId="77777777" w:rsidTr="00810FAB">
        <w:tc>
          <w:tcPr>
            <w:tcW w:w="7797" w:type="dxa"/>
            <w:vAlign w:val="center"/>
          </w:tcPr>
          <w:p w14:paraId="6BA27C82" w14:textId="7289265C" w:rsidR="006A28D8" w:rsidRPr="00254135" w:rsidRDefault="006A28D8" w:rsidP="001F7B64">
            <w:pPr>
              <w:rPr>
                <w:sz w:val="22"/>
                <w:szCs w:val="22"/>
                <w:lang w:val="en-US"/>
              </w:rPr>
            </w:pPr>
            <w:r w:rsidRPr="00254135">
              <w:rPr>
                <w:sz w:val="22"/>
                <w:szCs w:val="22"/>
                <w:lang w:val="en-US"/>
              </w:rPr>
              <w:t>S3. Caracteristici numerice ale variabilelor aleatoare.</w:t>
            </w:r>
          </w:p>
        </w:tc>
        <w:tc>
          <w:tcPr>
            <w:tcW w:w="1559" w:type="dxa"/>
          </w:tcPr>
          <w:p w14:paraId="538F810F" w14:textId="2409BE34" w:rsidR="006A28D8"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435703C7" w14:textId="5E3E132B"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36CC4C15" w14:textId="77777777" w:rsidTr="00810FAB">
        <w:tc>
          <w:tcPr>
            <w:tcW w:w="7797" w:type="dxa"/>
            <w:vAlign w:val="center"/>
          </w:tcPr>
          <w:p w14:paraId="37C66F89" w14:textId="526DB9B6" w:rsidR="006A28D8" w:rsidRPr="00254135" w:rsidRDefault="006A28D8" w:rsidP="001F7B64">
            <w:pPr>
              <w:pStyle w:val="Heading1"/>
              <w:spacing w:before="0" w:line="240" w:lineRule="auto"/>
              <w:rPr>
                <w:b w:val="0"/>
                <w:caps w:val="0"/>
                <w:sz w:val="22"/>
                <w:szCs w:val="22"/>
                <w:lang w:val="en-US" w:eastAsia="en-GB"/>
              </w:rPr>
            </w:pPr>
            <w:r w:rsidRPr="00254135">
              <w:rPr>
                <w:b w:val="0"/>
                <w:caps w:val="0"/>
                <w:sz w:val="22"/>
                <w:szCs w:val="22"/>
                <w:lang w:val="en-US" w:eastAsia="en-GB"/>
              </w:rPr>
              <w:t>S4. Vectori aleatori bidimensionali</w:t>
            </w:r>
          </w:p>
        </w:tc>
        <w:tc>
          <w:tcPr>
            <w:tcW w:w="1559" w:type="dxa"/>
          </w:tcPr>
          <w:p w14:paraId="52B19F8E" w14:textId="24D29693" w:rsidR="006A28D8"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0342DAB0" w14:textId="0E725096"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218D5FBD" w14:textId="77777777" w:rsidTr="00810FAB">
        <w:tc>
          <w:tcPr>
            <w:tcW w:w="7797" w:type="dxa"/>
            <w:vAlign w:val="center"/>
          </w:tcPr>
          <w:p w14:paraId="7D031DA9" w14:textId="2D147872" w:rsidR="006A28D8" w:rsidRPr="00254135" w:rsidRDefault="006A28D8" w:rsidP="001F7B64">
            <w:pPr>
              <w:rPr>
                <w:rFonts w:eastAsia="Calibri"/>
                <w:bCs/>
                <w:sz w:val="22"/>
                <w:szCs w:val="22"/>
                <w:lang w:val="en-US"/>
              </w:rPr>
            </w:pPr>
            <w:r w:rsidRPr="00254135">
              <w:rPr>
                <w:sz w:val="22"/>
                <w:szCs w:val="22"/>
                <w:lang w:val="en-US"/>
              </w:rPr>
              <w:t xml:space="preserve">S5. Noțiuni de bază din statistică. Estimatori punctuali nedeplasati, consis-tenti si eficienti. </w:t>
            </w:r>
            <w:r w:rsidRPr="00254135">
              <w:rPr>
                <w:sz w:val="22"/>
                <w:szCs w:val="22"/>
              </w:rPr>
              <w:t xml:space="preserve">Metoda Verosimilitatii Maxime. Intervale de </w:t>
            </w:r>
            <w:r w:rsidRPr="00254135">
              <w:rPr>
                <w:sz w:val="22"/>
                <w:szCs w:val="22"/>
                <w:lang w:val="ro-MD"/>
              </w:rPr>
              <w:t>încredere</w:t>
            </w:r>
          </w:p>
        </w:tc>
        <w:tc>
          <w:tcPr>
            <w:tcW w:w="1559" w:type="dxa"/>
          </w:tcPr>
          <w:p w14:paraId="7B95D46D" w14:textId="3DE75C65" w:rsidR="006A28D8"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3E035980" w14:textId="528A368D"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290F2172" w14:textId="77777777" w:rsidTr="00810FAB">
        <w:tc>
          <w:tcPr>
            <w:tcW w:w="7797" w:type="dxa"/>
            <w:vAlign w:val="center"/>
          </w:tcPr>
          <w:p w14:paraId="31BC3A5A" w14:textId="3188A6D9" w:rsidR="006A28D8" w:rsidRPr="00254135" w:rsidRDefault="006A28D8" w:rsidP="001F7B64">
            <w:pPr>
              <w:rPr>
                <w:sz w:val="22"/>
                <w:szCs w:val="22"/>
                <w:lang w:val="en-US"/>
              </w:rPr>
            </w:pPr>
            <w:r w:rsidRPr="00254135">
              <w:rPr>
                <w:sz w:val="22"/>
                <w:szCs w:val="22"/>
                <w:lang w:val="en-US"/>
              </w:rPr>
              <w:t>S6. Verificarea ipotezelor statistice cu ajutorul testelor Shapiro-Wilk și χ2 (chi-pătrat) Pearson</w:t>
            </w:r>
          </w:p>
        </w:tc>
        <w:tc>
          <w:tcPr>
            <w:tcW w:w="1559" w:type="dxa"/>
          </w:tcPr>
          <w:p w14:paraId="1D17513C" w14:textId="6FD0641B" w:rsidR="006A28D8"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229429AA" w14:textId="1B5B9192"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6A28D8" w:rsidRPr="006E405C" w14:paraId="52859BF2" w14:textId="77777777" w:rsidTr="00810FAB">
        <w:tc>
          <w:tcPr>
            <w:tcW w:w="7797" w:type="dxa"/>
            <w:vAlign w:val="center"/>
          </w:tcPr>
          <w:p w14:paraId="45F9A0F2" w14:textId="009B0BDB" w:rsidR="006A28D8" w:rsidRPr="00254135" w:rsidRDefault="006A28D8" w:rsidP="001F7B64">
            <w:pPr>
              <w:rPr>
                <w:sz w:val="22"/>
                <w:szCs w:val="22"/>
                <w:lang w:val="en-US"/>
              </w:rPr>
            </w:pPr>
            <w:r w:rsidRPr="00254135">
              <w:rPr>
                <w:sz w:val="22"/>
                <w:szCs w:val="22"/>
                <w:lang w:val="en-US"/>
              </w:rPr>
              <w:t>S7. Verificarea ipotezelor statistice cu ajutorul testelor t-Student și  Fisher F-test</w:t>
            </w:r>
          </w:p>
        </w:tc>
        <w:tc>
          <w:tcPr>
            <w:tcW w:w="1559" w:type="dxa"/>
          </w:tcPr>
          <w:p w14:paraId="14A038BD" w14:textId="289D62B6" w:rsidR="006A28D8" w:rsidRDefault="006A28D8" w:rsidP="001F7B64">
            <w:pPr>
              <w:contextualSpacing/>
              <w:jc w:val="center"/>
              <w:rPr>
                <w:rFonts w:eastAsia="Calibri"/>
                <w:b/>
                <w:sz w:val="22"/>
                <w:szCs w:val="22"/>
                <w:lang w:val="ro-RO"/>
              </w:rPr>
            </w:pPr>
            <w:r w:rsidRPr="00A408B7">
              <w:rPr>
                <w:rFonts w:eastAsia="Calibri"/>
                <w:b/>
                <w:sz w:val="22"/>
                <w:szCs w:val="22"/>
                <w:lang w:val="ro-RO"/>
              </w:rPr>
              <w:t>2</w:t>
            </w:r>
          </w:p>
        </w:tc>
        <w:tc>
          <w:tcPr>
            <w:tcW w:w="1560" w:type="dxa"/>
          </w:tcPr>
          <w:p w14:paraId="61AD5AEA" w14:textId="22EC596B" w:rsidR="006A28D8"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D3438D" w:rsidRPr="006E405C" w14:paraId="3CA370C5" w14:textId="77777777" w:rsidTr="00595653">
        <w:tc>
          <w:tcPr>
            <w:tcW w:w="7797" w:type="dxa"/>
            <w:vAlign w:val="center"/>
          </w:tcPr>
          <w:p w14:paraId="274BE9F5" w14:textId="4079095E" w:rsidR="00D3438D" w:rsidRPr="00D3438D" w:rsidRDefault="00D3438D" w:rsidP="001F7B64">
            <w:pPr>
              <w:pStyle w:val="Heading1"/>
              <w:spacing w:before="0" w:line="240" w:lineRule="auto"/>
              <w:rPr>
                <w:b w:val="0"/>
                <w:caps w:val="0"/>
                <w:sz w:val="22"/>
                <w:szCs w:val="22"/>
                <w:lang w:val="en-US" w:eastAsia="ru-RU"/>
              </w:rPr>
            </w:pPr>
            <w:r w:rsidRPr="00254135">
              <w:rPr>
                <w:b w:val="0"/>
                <w:caps w:val="0"/>
                <w:sz w:val="22"/>
                <w:szCs w:val="22"/>
                <w:lang w:val="en-US" w:eastAsia="ru-RU"/>
              </w:rPr>
              <w:t>S8. Analiza regresională.  Regresia liniară simplă. Regresia liniară multiplă</w:t>
            </w:r>
            <w:r w:rsidR="009B6BDD">
              <w:rPr>
                <w:b w:val="0"/>
                <w:caps w:val="0"/>
                <w:sz w:val="22"/>
                <w:szCs w:val="22"/>
                <w:lang w:val="en-US" w:eastAsia="ru-RU"/>
              </w:rPr>
              <w:t xml:space="preserve"> </w:t>
            </w:r>
          </w:p>
        </w:tc>
        <w:tc>
          <w:tcPr>
            <w:tcW w:w="1559" w:type="dxa"/>
          </w:tcPr>
          <w:p w14:paraId="265B21C4" w14:textId="2DF51884" w:rsidR="00D3438D" w:rsidRDefault="00D3438D" w:rsidP="001F7B64">
            <w:pPr>
              <w:contextualSpacing/>
              <w:jc w:val="center"/>
              <w:rPr>
                <w:rFonts w:eastAsia="Calibri"/>
                <w:b/>
                <w:sz w:val="22"/>
                <w:szCs w:val="22"/>
                <w:lang w:val="ro-RO"/>
              </w:rPr>
            </w:pPr>
            <w:r>
              <w:rPr>
                <w:rFonts w:eastAsia="Calibri"/>
                <w:b/>
                <w:sz w:val="22"/>
                <w:szCs w:val="22"/>
                <w:lang w:val="ro-RO"/>
              </w:rPr>
              <w:t>1</w:t>
            </w:r>
          </w:p>
        </w:tc>
        <w:tc>
          <w:tcPr>
            <w:tcW w:w="1560" w:type="dxa"/>
            <w:vAlign w:val="center"/>
          </w:tcPr>
          <w:p w14:paraId="112B13CE" w14:textId="602F2D5E" w:rsidR="00D3438D"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3770E5" w:rsidRPr="003770E5" w14:paraId="3A9F8CA7" w14:textId="77777777" w:rsidTr="00C601B7">
        <w:tc>
          <w:tcPr>
            <w:tcW w:w="7797" w:type="dxa"/>
          </w:tcPr>
          <w:p w14:paraId="6C2A15B8" w14:textId="429A556D" w:rsidR="00254135" w:rsidRPr="003770E5" w:rsidRDefault="009B6BDD" w:rsidP="001F7B64">
            <w:pPr>
              <w:jc w:val="right"/>
              <w:rPr>
                <w:sz w:val="22"/>
                <w:szCs w:val="22"/>
                <w:lang w:val="en-US"/>
              </w:rPr>
            </w:pPr>
            <w:r w:rsidRPr="003770E5">
              <w:rPr>
                <w:rFonts w:eastAsia="Calibri"/>
                <w:b/>
                <w:sz w:val="22"/>
                <w:szCs w:val="22"/>
                <w:lang w:val="ro-RO"/>
              </w:rPr>
              <w:t xml:space="preserve">Total seminare </w:t>
            </w:r>
            <w:r w:rsidR="002F7D30" w:rsidRPr="002F7D30">
              <w:rPr>
                <w:rFonts w:eastAsia="Calibri"/>
                <w:b/>
                <w:i/>
                <w:iCs/>
                <w:sz w:val="22"/>
                <w:szCs w:val="22"/>
                <w:lang w:val="en-US"/>
              </w:rPr>
              <w:t>disciplin</w:t>
            </w:r>
            <w:r w:rsidR="002F7D30">
              <w:rPr>
                <w:rFonts w:eastAsia="Calibri"/>
                <w:b/>
                <w:i/>
                <w:iCs/>
                <w:sz w:val="22"/>
                <w:szCs w:val="22"/>
                <w:lang w:val="en-US"/>
              </w:rPr>
              <w:t xml:space="preserve">a </w:t>
            </w:r>
            <w:r w:rsidRPr="003770E5">
              <w:rPr>
                <w:rFonts w:eastAsia="Calibri"/>
                <w:b/>
                <w:i/>
                <w:iCs/>
                <w:sz w:val="22"/>
                <w:szCs w:val="22"/>
                <w:lang w:val="ro-RO"/>
              </w:rPr>
              <w:t>Probabilitate și statistică</w:t>
            </w:r>
            <w:r w:rsidRPr="003770E5">
              <w:rPr>
                <w:rFonts w:eastAsia="Calibri"/>
                <w:b/>
                <w:sz w:val="22"/>
                <w:szCs w:val="22"/>
                <w:lang w:val="ro-RO"/>
              </w:rPr>
              <w:t>:</w:t>
            </w:r>
          </w:p>
        </w:tc>
        <w:tc>
          <w:tcPr>
            <w:tcW w:w="1559" w:type="dxa"/>
            <w:vAlign w:val="center"/>
          </w:tcPr>
          <w:p w14:paraId="259019AC" w14:textId="3CC6216C" w:rsidR="00254135" w:rsidRPr="003770E5" w:rsidRDefault="00D3438D" w:rsidP="001F7B64">
            <w:pPr>
              <w:contextualSpacing/>
              <w:jc w:val="center"/>
              <w:rPr>
                <w:rFonts w:eastAsia="Calibri"/>
                <w:b/>
                <w:sz w:val="22"/>
                <w:szCs w:val="22"/>
                <w:lang w:val="ro-RO"/>
              </w:rPr>
            </w:pPr>
            <w:r w:rsidRPr="003770E5">
              <w:rPr>
                <w:rFonts w:eastAsia="Calibri"/>
                <w:b/>
                <w:sz w:val="22"/>
                <w:szCs w:val="22"/>
                <w:lang w:val="ro-RO"/>
              </w:rPr>
              <w:t>15</w:t>
            </w:r>
          </w:p>
        </w:tc>
        <w:tc>
          <w:tcPr>
            <w:tcW w:w="1560" w:type="dxa"/>
            <w:vAlign w:val="center"/>
          </w:tcPr>
          <w:p w14:paraId="2435AFA2" w14:textId="0CEC64A4" w:rsidR="00254135"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3770E5" w:rsidRPr="003770E5" w14:paraId="0CBBC7B9" w14:textId="77777777" w:rsidTr="00C601B7">
        <w:tc>
          <w:tcPr>
            <w:tcW w:w="7797" w:type="dxa"/>
          </w:tcPr>
          <w:p w14:paraId="6D42D9A0" w14:textId="3A860071" w:rsidR="007A4BCC" w:rsidRPr="003770E5" w:rsidRDefault="007A4BCC" w:rsidP="001F7B64">
            <w:pPr>
              <w:jc w:val="right"/>
              <w:rPr>
                <w:sz w:val="22"/>
                <w:szCs w:val="22"/>
                <w:lang w:val="en-US"/>
              </w:rPr>
            </w:pPr>
            <w:r w:rsidRPr="003770E5">
              <w:rPr>
                <w:rFonts w:eastAsia="Calibri"/>
                <w:b/>
                <w:sz w:val="22"/>
                <w:szCs w:val="22"/>
                <w:lang w:val="ro-RO"/>
              </w:rPr>
              <w:t xml:space="preserve">Total seminare </w:t>
            </w:r>
          </w:p>
        </w:tc>
        <w:tc>
          <w:tcPr>
            <w:tcW w:w="1559" w:type="dxa"/>
            <w:vAlign w:val="center"/>
          </w:tcPr>
          <w:p w14:paraId="38A3BD7F" w14:textId="442EA6DE" w:rsidR="007A4BCC" w:rsidRPr="003770E5" w:rsidRDefault="002D6E9F" w:rsidP="001F7B64">
            <w:pPr>
              <w:contextualSpacing/>
              <w:jc w:val="center"/>
              <w:rPr>
                <w:rFonts w:eastAsia="Calibri"/>
                <w:b/>
                <w:sz w:val="22"/>
                <w:szCs w:val="22"/>
                <w:lang w:val="en-US"/>
              </w:rPr>
            </w:pPr>
            <w:r w:rsidRPr="003770E5">
              <w:rPr>
                <w:rFonts w:eastAsia="Calibri"/>
                <w:b/>
                <w:sz w:val="22"/>
                <w:szCs w:val="22"/>
                <w:lang w:val="en-US"/>
              </w:rPr>
              <w:t>30</w:t>
            </w:r>
          </w:p>
        </w:tc>
        <w:tc>
          <w:tcPr>
            <w:tcW w:w="1560" w:type="dxa"/>
            <w:vAlign w:val="center"/>
          </w:tcPr>
          <w:p w14:paraId="7CA97A0A" w14:textId="63DD93DC" w:rsidR="007A4BCC" w:rsidRPr="00EA4D8F" w:rsidRDefault="00EA4D8F" w:rsidP="001F7B64">
            <w:pPr>
              <w:contextualSpacing/>
              <w:jc w:val="center"/>
              <w:rPr>
                <w:rFonts w:eastAsia="Calibri"/>
                <w:b/>
                <w:sz w:val="22"/>
                <w:szCs w:val="22"/>
                <w:lang w:val="ro-RO"/>
              </w:rPr>
            </w:pPr>
            <w:r w:rsidRPr="00EA4D8F">
              <w:rPr>
                <w:rFonts w:eastAsia="Calibri"/>
                <w:b/>
                <w:sz w:val="22"/>
                <w:szCs w:val="22"/>
                <w:lang w:val="ro-RO"/>
              </w:rPr>
              <w:t>-</w:t>
            </w:r>
          </w:p>
        </w:tc>
      </w:tr>
      <w:tr w:rsidR="003770E5" w:rsidRPr="003770E5" w14:paraId="28B36747" w14:textId="77777777" w:rsidTr="00323E42">
        <w:tc>
          <w:tcPr>
            <w:tcW w:w="10916" w:type="dxa"/>
            <w:gridSpan w:val="3"/>
          </w:tcPr>
          <w:p w14:paraId="3735DEDC" w14:textId="77777777" w:rsidR="004D2E72" w:rsidRPr="003770E5" w:rsidRDefault="004D2E72" w:rsidP="001F7B64">
            <w:pPr>
              <w:tabs>
                <w:tab w:val="left" w:pos="0"/>
              </w:tabs>
              <w:contextualSpacing/>
              <w:jc w:val="center"/>
              <w:rPr>
                <w:rFonts w:eastAsia="Calibri"/>
                <w:b/>
                <w:sz w:val="22"/>
                <w:szCs w:val="22"/>
                <w:lang w:val="ro-RO"/>
              </w:rPr>
            </w:pPr>
            <w:r w:rsidRPr="003770E5">
              <w:rPr>
                <w:rFonts w:eastAsia="Calibri"/>
                <w:b/>
                <w:sz w:val="22"/>
                <w:szCs w:val="22"/>
                <w:lang w:val="ro-RO"/>
              </w:rPr>
              <w:t>Tematica lucrărilor practice</w:t>
            </w:r>
          </w:p>
        </w:tc>
      </w:tr>
      <w:tr w:rsidR="003770E5" w:rsidRPr="002F7D30" w14:paraId="68104B24" w14:textId="77777777" w:rsidTr="00323E42">
        <w:tc>
          <w:tcPr>
            <w:tcW w:w="10916" w:type="dxa"/>
            <w:gridSpan w:val="3"/>
          </w:tcPr>
          <w:p w14:paraId="5B65B652" w14:textId="08741384" w:rsidR="00216298" w:rsidRPr="003770E5" w:rsidRDefault="002D6E9F" w:rsidP="001F7B64">
            <w:pPr>
              <w:tabs>
                <w:tab w:val="left" w:pos="0"/>
              </w:tabs>
              <w:contextualSpacing/>
              <w:jc w:val="center"/>
              <w:rPr>
                <w:rFonts w:eastAsia="Calibri"/>
                <w:b/>
                <w:sz w:val="22"/>
                <w:szCs w:val="22"/>
                <w:lang w:val="ro-RO"/>
              </w:rPr>
            </w:pPr>
            <w:r w:rsidRPr="003770E5">
              <w:rPr>
                <w:rFonts w:eastAsia="Calibri"/>
                <w:b/>
                <w:sz w:val="22"/>
                <w:szCs w:val="22"/>
                <w:lang w:val="ro-RO"/>
              </w:rPr>
              <w:t xml:space="preserve">Tematica lucrărilor practice </w:t>
            </w:r>
            <w:r w:rsidR="002F7D30" w:rsidRPr="002F7D30">
              <w:rPr>
                <w:rFonts w:eastAsia="Calibri"/>
                <w:b/>
                <w:i/>
                <w:iCs/>
                <w:sz w:val="22"/>
                <w:szCs w:val="22"/>
                <w:lang w:val="en-US"/>
              </w:rPr>
              <w:t>disciplin</w:t>
            </w:r>
            <w:r w:rsidR="002F7D30">
              <w:rPr>
                <w:rFonts w:eastAsia="Calibri"/>
                <w:b/>
                <w:i/>
                <w:iCs/>
                <w:sz w:val="22"/>
                <w:szCs w:val="22"/>
                <w:lang w:val="en-US"/>
              </w:rPr>
              <w:t xml:space="preserve">a </w:t>
            </w:r>
            <w:r w:rsidRPr="003770E5">
              <w:rPr>
                <w:rFonts w:eastAsia="Calibri"/>
                <w:b/>
                <w:i/>
                <w:iCs/>
                <w:sz w:val="22"/>
                <w:szCs w:val="22"/>
                <w:lang w:val="ro-RO"/>
              </w:rPr>
              <w:t>Matematica discretă</w:t>
            </w:r>
          </w:p>
        </w:tc>
      </w:tr>
      <w:tr w:rsidR="003770E5" w:rsidRPr="003770E5" w14:paraId="7FAF74B7" w14:textId="77777777">
        <w:tc>
          <w:tcPr>
            <w:tcW w:w="7797" w:type="dxa"/>
          </w:tcPr>
          <w:p w14:paraId="058DE1F8" w14:textId="7556EB5C" w:rsidR="004D2E72" w:rsidRPr="003770E5" w:rsidRDefault="002D6E9F" w:rsidP="001F7B64">
            <w:pPr>
              <w:tabs>
                <w:tab w:val="left" w:pos="889"/>
              </w:tabs>
              <w:contextualSpacing/>
              <w:jc w:val="both"/>
              <w:rPr>
                <w:rFonts w:eastAsia="Calibri"/>
                <w:sz w:val="22"/>
                <w:szCs w:val="22"/>
                <w:lang w:val="en-US"/>
              </w:rPr>
            </w:pPr>
            <w:r w:rsidRPr="003770E5">
              <w:rPr>
                <w:sz w:val="22"/>
                <w:szCs w:val="22"/>
                <w:lang w:val="en-US"/>
              </w:rPr>
              <w:t>L</w:t>
            </w:r>
            <w:r w:rsidR="00EA4D8F">
              <w:rPr>
                <w:sz w:val="22"/>
                <w:szCs w:val="22"/>
                <w:lang w:val="en-US"/>
              </w:rPr>
              <w:t>P</w:t>
            </w:r>
            <w:r w:rsidRPr="003770E5">
              <w:rPr>
                <w:sz w:val="22"/>
                <w:szCs w:val="22"/>
                <w:lang w:val="en-US"/>
              </w:rPr>
              <w:t>1. Pastrarea grafurilor în memoria calculatorului.</w:t>
            </w:r>
          </w:p>
        </w:tc>
        <w:tc>
          <w:tcPr>
            <w:tcW w:w="1559" w:type="dxa"/>
            <w:vAlign w:val="center"/>
          </w:tcPr>
          <w:p w14:paraId="2F228C09" w14:textId="45FCAA94" w:rsidR="004D2E72" w:rsidRPr="003770E5" w:rsidRDefault="002D6E9F" w:rsidP="001F7B64">
            <w:pPr>
              <w:contextualSpacing/>
              <w:jc w:val="center"/>
              <w:rPr>
                <w:rFonts w:eastAsia="Calibri"/>
                <w:b/>
                <w:sz w:val="22"/>
                <w:szCs w:val="22"/>
                <w:lang w:val="ro-RO"/>
              </w:rPr>
            </w:pPr>
            <w:r w:rsidRPr="003770E5">
              <w:rPr>
                <w:rFonts w:eastAsia="Calibri"/>
                <w:b/>
                <w:sz w:val="22"/>
                <w:szCs w:val="22"/>
                <w:lang w:val="ro-RO"/>
              </w:rPr>
              <w:t>4</w:t>
            </w:r>
          </w:p>
        </w:tc>
        <w:tc>
          <w:tcPr>
            <w:tcW w:w="1560" w:type="dxa"/>
            <w:vAlign w:val="center"/>
          </w:tcPr>
          <w:p w14:paraId="5B62FDCC" w14:textId="67C713BF" w:rsidR="004D2E72" w:rsidRPr="003770E5" w:rsidRDefault="006A28D8" w:rsidP="001F7B64">
            <w:pPr>
              <w:contextualSpacing/>
              <w:jc w:val="center"/>
              <w:rPr>
                <w:rFonts w:eastAsia="Calibri"/>
                <w:b/>
                <w:sz w:val="22"/>
                <w:szCs w:val="22"/>
                <w:lang w:val="ro-RO"/>
              </w:rPr>
            </w:pPr>
            <w:r>
              <w:rPr>
                <w:rFonts w:eastAsia="Calibri"/>
                <w:b/>
                <w:sz w:val="22"/>
                <w:szCs w:val="22"/>
                <w:lang w:val="ro-RO"/>
              </w:rPr>
              <w:t>4</w:t>
            </w:r>
          </w:p>
        </w:tc>
      </w:tr>
      <w:tr w:rsidR="003770E5" w:rsidRPr="003770E5" w14:paraId="2077F653" w14:textId="77777777">
        <w:tc>
          <w:tcPr>
            <w:tcW w:w="7797" w:type="dxa"/>
          </w:tcPr>
          <w:p w14:paraId="091D891E" w14:textId="0E11C3B5" w:rsidR="004D2E72" w:rsidRPr="003770E5" w:rsidRDefault="002D6E9F" w:rsidP="001F7B64">
            <w:pPr>
              <w:jc w:val="both"/>
              <w:rPr>
                <w:sz w:val="22"/>
                <w:szCs w:val="22"/>
                <w:lang w:val="ro-MD"/>
              </w:rPr>
            </w:pPr>
            <w:r w:rsidRPr="003770E5">
              <w:rPr>
                <w:sz w:val="22"/>
                <w:szCs w:val="22"/>
                <w:lang w:val="en-US"/>
              </w:rPr>
              <w:t>L</w:t>
            </w:r>
            <w:r w:rsidR="00EA4D8F">
              <w:rPr>
                <w:sz w:val="22"/>
                <w:szCs w:val="22"/>
                <w:lang w:val="en-US"/>
              </w:rPr>
              <w:t>P</w:t>
            </w:r>
            <w:r w:rsidRPr="003770E5">
              <w:rPr>
                <w:sz w:val="22"/>
                <w:szCs w:val="22"/>
                <w:lang w:val="en-US"/>
              </w:rPr>
              <w:t xml:space="preserve">2. Parcurgerea grafurilor </w:t>
            </w:r>
            <w:r w:rsidRPr="003770E5">
              <w:rPr>
                <w:sz w:val="22"/>
                <w:szCs w:val="22"/>
                <w:lang w:val="ro-MD"/>
              </w:rPr>
              <w:t>în adâncime și lărgime</w:t>
            </w:r>
          </w:p>
        </w:tc>
        <w:tc>
          <w:tcPr>
            <w:tcW w:w="1559" w:type="dxa"/>
            <w:vAlign w:val="center"/>
          </w:tcPr>
          <w:p w14:paraId="4D220875" w14:textId="6B0BA862" w:rsidR="004D2E72" w:rsidRPr="003770E5" w:rsidRDefault="002D6E9F" w:rsidP="001F7B64">
            <w:pPr>
              <w:contextualSpacing/>
              <w:jc w:val="center"/>
              <w:rPr>
                <w:rFonts w:eastAsia="Calibri"/>
                <w:b/>
                <w:sz w:val="22"/>
                <w:szCs w:val="22"/>
                <w:lang w:val="ro-RO"/>
              </w:rPr>
            </w:pPr>
            <w:r w:rsidRPr="003770E5">
              <w:rPr>
                <w:rFonts w:eastAsia="Calibri"/>
                <w:b/>
                <w:sz w:val="22"/>
                <w:szCs w:val="22"/>
                <w:lang w:val="ro-RO"/>
              </w:rPr>
              <w:t>2</w:t>
            </w:r>
          </w:p>
        </w:tc>
        <w:tc>
          <w:tcPr>
            <w:tcW w:w="1560" w:type="dxa"/>
            <w:vAlign w:val="center"/>
          </w:tcPr>
          <w:p w14:paraId="2DAB5210" w14:textId="5B4D7B59" w:rsidR="004D2E72" w:rsidRPr="003770E5" w:rsidRDefault="006A28D8" w:rsidP="001F7B64">
            <w:pPr>
              <w:contextualSpacing/>
              <w:jc w:val="center"/>
              <w:rPr>
                <w:rFonts w:eastAsia="Calibri"/>
                <w:b/>
                <w:sz w:val="22"/>
                <w:szCs w:val="22"/>
                <w:lang w:val="ro-RO"/>
              </w:rPr>
            </w:pPr>
            <w:r>
              <w:rPr>
                <w:rFonts w:eastAsia="Calibri"/>
                <w:b/>
                <w:sz w:val="22"/>
                <w:szCs w:val="22"/>
                <w:lang w:val="ro-RO"/>
              </w:rPr>
              <w:t>2</w:t>
            </w:r>
          </w:p>
        </w:tc>
      </w:tr>
      <w:tr w:rsidR="003770E5" w:rsidRPr="003770E5" w14:paraId="707D53D6" w14:textId="77777777">
        <w:tc>
          <w:tcPr>
            <w:tcW w:w="7797" w:type="dxa"/>
          </w:tcPr>
          <w:p w14:paraId="35317EB5" w14:textId="08F07DCA" w:rsidR="004D2E72" w:rsidRPr="003770E5" w:rsidRDefault="002D6E9F" w:rsidP="001F7B64">
            <w:pPr>
              <w:jc w:val="both"/>
              <w:rPr>
                <w:sz w:val="22"/>
                <w:szCs w:val="22"/>
                <w:lang w:val="ro-MD"/>
              </w:rPr>
            </w:pPr>
            <w:r w:rsidRPr="003770E5">
              <w:rPr>
                <w:sz w:val="22"/>
                <w:szCs w:val="22"/>
                <w:lang w:val="en-US"/>
              </w:rPr>
              <w:t>L</w:t>
            </w:r>
            <w:r w:rsidR="00EA4D8F">
              <w:rPr>
                <w:sz w:val="22"/>
                <w:szCs w:val="22"/>
                <w:lang w:val="en-US"/>
              </w:rPr>
              <w:t>P</w:t>
            </w:r>
            <w:r w:rsidRPr="003770E5">
              <w:rPr>
                <w:sz w:val="22"/>
                <w:szCs w:val="22"/>
                <w:lang w:val="en-US"/>
              </w:rPr>
              <w:t>3. Algoritmii Bellman-Calaba și Ford de determinare drumurilor minime și maxime.</w:t>
            </w:r>
          </w:p>
        </w:tc>
        <w:tc>
          <w:tcPr>
            <w:tcW w:w="1559" w:type="dxa"/>
            <w:vAlign w:val="center"/>
          </w:tcPr>
          <w:p w14:paraId="46D6B434" w14:textId="1F728795" w:rsidR="004D2E72" w:rsidRPr="003770E5" w:rsidRDefault="002D6E9F" w:rsidP="001F7B64">
            <w:pPr>
              <w:contextualSpacing/>
              <w:jc w:val="center"/>
              <w:rPr>
                <w:rFonts w:eastAsia="Calibri"/>
                <w:b/>
                <w:sz w:val="22"/>
                <w:szCs w:val="22"/>
                <w:lang w:val="ro-RO"/>
              </w:rPr>
            </w:pPr>
            <w:r w:rsidRPr="003770E5">
              <w:rPr>
                <w:rFonts w:eastAsia="Calibri"/>
                <w:b/>
                <w:sz w:val="22"/>
                <w:szCs w:val="22"/>
                <w:lang w:val="ro-RO"/>
              </w:rPr>
              <w:t>4</w:t>
            </w:r>
          </w:p>
        </w:tc>
        <w:tc>
          <w:tcPr>
            <w:tcW w:w="1560" w:type="dxa"/>
            <w:vAlign w:val="center"/>
          </w:tcPr>
          <w:p w14:paraId="35CC0F8D" w14:textId="20018893" w:rsidR="004D2E72" w:rsidRPr="003770E5" w:rsidRDefault="00790A5F" w:rsidP="001F7B64">
            <w:pPr>
              <w:contextualSpacing/>
              <w:jc w:val="center"/>
              <w:rPr>
                <w:rFonts w:eastAsia="Calibri"/>
                <w:b/>
                <w:sz w:val="22"/>
                <w:szCs w:val="22"/>
                <w:lang w:val="ro-RO"/>
              </w:rPr>
            </w:pPr>
            <w:r>
              <w:rPr>
                <w:rFonts w:eastAsia="Calibri"/>
                <w:b/>
                <w:sz w:val="22"/>
                <w:szCs w:val="22"/>
                <w:lang w:val="ro-RO"/>
              </w:rPr>
              <w:t>4</w:t>
            </w:r>
          </w:p>
        </w:tc>
      </w:tr>
      <w:tr w:rsidR="003770E5" w:rsidRPr="003770E5" w14:paraId="281D26C3" w14:textId="77777777">
        <w:tc>
          <w:tcPr>
            <w:tcW w:w="7797" w:type="dxa"/>
          </w:tcPr>
          <w:p w14:paraId="13061AC0" w14:textId="2E44EBA4" w:rsidR="004D2E72" w:rsidRPr="003770E5" w:rsidRDefault="002D6E9F" w:rsidP="001F7B64">
            <w:pPr>
              <w:tabs>
                <w:tab w:val="left" w:pos="889"/>
              </w:tabs>
              <w:contextualSpacing/>
              <w:jc w:val="both"/>
              <w:rPr>
                <w:rFonts w:eastAsia="Calibri"/>
                <w:sz w:val="22"/>
                <w:szCs w:val="22"/>
                <w:lang w:val="ro-MD"/>
              </w:rPr>
            </w:pPr>
            <w:r w:rsidRPr="003770E5">
              <w:rPr>
                <w:sz w:val="22"/>
                <w:szCs w:val="22"/>
                <w:lang w:val="en-US"/>
              </w:rPr>
              <w:t>L</w:t>
            </w:r>
            <w:r w:rsidR="00EA4D8F">
              <w:rPr>
                <w:sz w:val="22"/>
                <w:szCs w:val="22"/>
                <w:lang w:val="en-US"/>
              </w:rPr>
              <w:t>P</w:t>
            </w:r>
            <w:r w:rsidRPr="003770E5">
              <w:rPr>
                <w:sz w:val="22"/>
                <w:szCs w:val="22"/>
                <w:lang w:val="en-US"/>
              </w:rPr>
              <w:t>4. Algoritmul Ford-Fullkerson de determinare a fluxului maxim în reţele de transport</w:t>
            </w:r>
          </w:p>
        </w:tc>
        <w:tc>
          <w:tcPr>
            <w:tcW w:w="1559" w:type="dxa"/>
            <w:vAlign w:val="center"/>
          </w:tcPr>
          <w:p w14:paraId="6C3D01B4" w14:textId="2193118F" w:rsidR="004D2E72" w:rsidRPr="003770E5" w:rsidRDefault="002D6E9F" w:rsidP="001F7B64">
            <w:pPr>
              <w:contextualSpacing/>
              <w:jc w:val="center"/>
              <w:rPr>
                <w:rFonts w:eastAsia="Calibri"/>
                <w:b/>
                <w:sz w:val="22"/>
                <w:szCs w:val="22"/>
                <w:lang w:val="ro-RO"/>
              </w:rPr>
            </w:pPr>
            <w:r w:rsidRPr="003770E5">
              <w:rPr>
                <w:rFonts w:eastAsia="Calibri"/>
                <w:b/>
                <w:sz w:val="22"/>
                <w:szCs w:val="22"/>
                <w:lang w:val="ro-RO"/>
              </w:rPr>
              <w:t>5</w:t>
            </w:r>
          </w:p>
        </w:tc>
        <w:tc>
          <w:tcPr>
            <w:tcW w:w="1560" w:type="dxa"/>
            <w:vAlign w:val="center"/>
          </w:tcPr>
          <w:p w14:paraId="7B773AF1" w14:textId="75E12C17" w:rsidR="004D2E72" w:rsidRPr="003770E5" w:rsidRDefault="00790A5F" w:rsidP="001F7B64">
            <w:pPr>
              <w:contextualSpacing/>
              <w:jc w:val="center"/>
              <w:rPr>
                <w:rFonts w:eastAsia="Calibri"/>
                <w:b/>
                <w:sz w:val="22"/>
                <w:szCs w:val="22"/>
                <w:lang w:val="ro-RO"/>
              </w:rPr>
            </w:pPr>
            <w:r>
              <w:rPr>
                <w:rFonts w:eastAsia="Calibri"/>
                <w:b/>
                <w:sz w:val="22"/>
                <w:szCs w:val="22"/>
                <w:lang w:val="ro-RO"/>
              </w:rPr>
              <w:t>5</w:t>
            </w:r>
          </w:p>
        </w:tc>
      </w:tr>
      <w:tr w:rsidR="003770E5" w:rsidRPr="003770E5" w14:paraId="76E659B0" w14:textId="77777777">
        <w:tc>
          <w:tcPr>
            <w:tcW w:w="7797" w:type="dxa"/>
          </w:tcPr>
          <w:p w14:paraId="0164E062" w14:textId="0C4C9CC7" w:rsidR="004D2E72" w:rsidRPr="003770E5" w:rsidRDefault="002D6E9F" w:rsidP="001F7B64">
            <w:pPr>
              <w:jc w:val="right"/>
              <w:rPr>
                <w:sz w:val="22"/>
                <w:szCs w:val="22"/>
                <w:lang w:val="ro-MD"/>
              </w:rPr>
            </w:pPr>
            <w:r w:rsidRPr="003770E5">
              <w:rPr>
                <w:rFonts w:eastAsia="Calibri"/>
                <w:b/>
                <w:sz w:val="22"/>
                <w:szCs w:val="22"/>
                <w:lang w:val="ro-RO"/>
              </w:rPr>
              <w:t>Total lucr</w:t>
            </w:r>
            <w:r w:rsidR="00C754AA" w:rsidRPr="003770E5">
              <w:rPr>
                <w:rFonts w:eastAsia="Calibri"/>
                <w:b/>
                <w:sz w:val="22"/>
                <w:szCs w:val="22"/>
                <w:lang w:val="ro-RO"/>
              </w:rPr>
              <w:t>ări</w:t>
            </w:r>
            <w:r w:rsidRPr="003770E5">
              <w:rPr>
                <w:rFonts w:eastAsia="Calibri"/>
                <w:b/>
                <w:sz w:val="22"/>
                <w:szCs w:val="22"/>
                <w:lang w:val="ro-RO"/>
              </w:rPr>
              <w:t xml:space="preserve"> </w:t>
            </w:r>
            <w:r w:rsidR="00C754AA" w:rsidRPr="003770E5">
              <w:rPr>
                <w:rFonts w:eastAsia="Calibri"/>
                <w:b/>
                <w:sz w:val="22"/>
                <w:szCs w:val="22"/>
                <w:lang w:val="ro-RO"/>
              </w:rPr>
              <w:t>practice</w:t>
            </w:r>
            <w:r w:rsidRPr="003770E5">
              <w:rPr>
                <w:rFonts w:eastAsia="Calibri"/>
                <w:b/>
                <w:sz w:val="22"/>
                <w:szCs w:val="22"/>
                <w:lang w:val="ro-RO"/>
              </w:rPr>
              <w:t xml:space="preserve"> </w:t>
            </w:r>
            <w:r w:rsidR="002F7D30" w:rsidRPr="002F7D30">
              <w:rPr>
                <w:rFonts w:eastAsia="Calibri"/>
                <w:b/>
                <w:i/>
                <w:iCs/>
                <w:sz w:val="22"/>
                <w:szCs w:val="22"/>
                <w:lang w:val="en-US"/>
              </w:rPr>
              <w:t>disciplin</w:t>
            </w:r>
            <w:r w:rsidR="002F7D30">
              <w:rPr>
                <w:rFonts w:eastAsia="Calibri"/>
                <w:b/>
                <w:i/>
                <w:iCs/>
                <w:sz w:val="22"/>
                <w:szCs w:val="22"/>
                <w:lang w:val="en-US"/>
              </w:rPr>
              <w:t xml:space="preserve">a </w:t>
            </w:r>
            <w:r w:rsidRPr="003770E5">
              <w:rPr>
                <w:rFonts w:eastAsia="Calibri"/>
                <w:b/>
                <w:i/>
                <w:iCs/>
                <w:sz w:val="22"/>
                <w:szCs w:val="22"/>
                <w:lang w:val="ro-RO"/>
              </w:rPr>
              <w:t>Matematica discretă</w:t>
            </w:r>
          </w:p>
        </w:tc>
        <w:tc>
          <w:tcPr>
            <w:tcW w:w="1559" w:type="dxa"/>
            <w:vAlign w:val="center"/>
          </w:tcPr>
          <w:p w14:paraId="1600C567" w14:textId="3E6307C3" w:rsidR="004D2E72" w:rsidRPr="003770E5" w:rsidRDefault="00C754AA" w:rsidP="001F7B64">
            <w:pPr>
              <w:contextualSpacing/>
              <w:jc w:val="center"/>
              <w:rPr>
                <w:rFonts w:eastAsia="Calibri"/>
                <w:b/>
                <w:sz w:val="22"/>
                <w:szCs w:val="22"/>
                <w:lang w:val="ro-MD"/>
              </w:rPr>
            </w:pPr>
            <w:r w:rsidRPr="003770E5">
              <w:rPr>
                <w:rFonts w:eastAsia="Calibri"/>
                <w:b/>
                <w:sz w:val="22"/>
                <w:szCs w:val="22"/>
                <w:lang w:val="ro-MD"/>
              </w:rPr>
              <w:t>15</w:t>
            </w:r>
          </w:p>
        </w:tc>
        <w:tc>
          <w:tcPr>
            <w:tcW w:w="1560" w:type="dxa"/>
            <w:vAlign w:val="center"/>
          </w:tcPr>
          <w:p w14:paraId="36A1C3EE" w14:textId="010CED2A" w:rsidR="004D2E72" w:rsidRPr="003770E5" w:rsidRDefault="00790A5F" w:rsidP="001F7B64">
            <w:pPr>
              <w:contextualSpacing/>
              <w:jc w:val="center"/>
              <w:rPr>
                <w:rFonts w:eastAsia="Calibri"/>
                <w:b/>
                <w:sz w:val="22"/>
                <w:szCs w:val="22"/>
                <w:lang w:val="ro-RO"/>
              </w:rPr>
            </w:pPr>
            <w:r>
              <w:rPr>
                <w:rFonts w:eastAsia="Calibri"/>
                <w:b/>
                <w:sz w:val="22"/>
                <w:szCs w:val="22"/>
                <w:lang w:val="ro-RO"/>
              </w:rPr>
              <w:t>15</w:t>
            </w:r>
          </w:p>
        </w:tc>
      </w:tr>
      <w:tr w:rsidR="003770E5" w:rsidRPr="002F7D30" w14:paraId="1D5EA5C3" w14:textId="77777777" w:rsidTr="00C601B7">
        <w:tc>
          <w:tcPr>
            <w:tcW w:w="10916" w:type="dxa"/>
            <w:gridSpan w:val="3"/>
          </w:tcPr>
          <w:p w14:paraId="507E6E6A" w14:textId="48711A0F" w:rsidR="00C754AA" w:rsidRPr="003770E5" w:rsidRDefault="00C754AA" w:rsidP="001F7B64">
            <w:pPr>
              <w:tabs>
                <w:tab w:val="left" w:pos="0"/>
              </w:tabs>
              <w:contextualSpacing/>
              <w:jc w:val="center"/>
              <w:rPr>
                <w:rFonts w:eastAsia="Calibri"/>
                <w:b/>
                <w:sz w:val="22"/>
                <w:szCs w:val="22"/>
                <w:lang w:val="ro-RO"/>
              </w:rPr>
            </w:pPr>
            <w:r w:rsidRPr="003770E5">
              <w:rPr>
                <w:rFonts w:eastAsia="Calibri"/>
                <w:b/>
                <w:sz w:val="22"/>
                <w:szCs w:val="22"/>
                <w:lang w:val="ro-RO"/>
              </w:rPr>
              <w:t xml:space="preserve">Tematica lucrărilor practice </w:t>
            </w:r>
            <w:r w:rsidR="002F7D30" w:rsidRPr="002F7D30">
              <w:rPr>
                <w:rFonts w:eastAsia="Calibri"/>
                <w:b/>
                <w:i/>
                <w:iCs/>
                <w:sz w:val="22"/>
                <w:szCs w:val="22"/>
                <w:lang w:val="en-US"/>
              </w:rPr>
              <w:t>disciplin</w:t>
            </w:r>
            <w:r w:rsidR="002F7D30">
              <w:rPr>
                <w:rFonts w:eastAsia="Calibri"/>
                <w:b/>
                <w:i/>
                <w:iCs/>
                <w:sz w:val="22"/>
                <w:szCs w:val="22"/>
                <w:lang w:val="en-US"/>
              </w:rPr>
              <w:t xml:space="preserve">a </w:t>
            </w:r>
            <w:r w:rsidR="00E40854" w:rsidRPr="003770E5">
              <w:rPr>
                <w:rFonts w:eastAsia="Calibri"/>
                <w:b/>
                <w:i/>
                <w:iCs/>
                <w:sz w:val="22"/>
                <w:szCs w:val="22"/>
                <w:lang w:val="ro-RO"/>
              </w:rPr>
              <w:t xml:space="preserve">Probabilitate și statistică </w:t>
            </w:r>
          </w:p>
        </w:tc>
      </w:tr>
      <w:tr w:rsidR="003770E5" w:rsidRPr="003770E5" w14:paraId="35A848AE" w14:textId="77777777">
        <w:tc>
          <w:tcPr>
            <w:tcW w:w="7797" w:type="dxa"/>
          </w:tcPr>
          <w:p w14:paraId="7E0B9D62" w14:textId="0BC4CCFE" w:rsidR="004D2E72" w:rsidRPr="003770E5" w:rsidRDefault="007A457F" w:rsidP="001F7B64">
            <w:pPr>
              <w:rPr>
                <w:rFonts w:eastAsia="Calibri"/>
                <w:sz w:val="22"/>
                <w:szCs w:val="22"/>
                <w:lang w:val="en-US"/>
              </w:rPr>
            </w:pPr>
            <w:r w:rsidRPr="003770E5">
              <w:rPr>
                <w:sz w:val="22"/>
                <w:szCs w:val="22"/>
                <w:lang w:val="en-US" w:eastAsia="ro-RO"/>
              </w:rPr>
              <w:t>L</w:t>
            </w:r>
            <w:r w:rsidR="00EA4D8F">
              <w:rPr>
                <w:sz w:val="22"/>
                <w:szCs w:val="22"/>
                <w:lang w:val="en-US" w:eastAsia="ro-RO"/>
              </w:rPr>
              <w:t>P</w:t>
            </w:r>
            <w:r w:rsidRPr="003770E5">
              <w:rPr>
                <w:sz w:val="22"/>
                <w:szCs w:val="22"/>
                <w:lang w:val="en-US" w:eastAsia="ro-RO"/>
              </w:rPr>
              <w:t>1. Principalele repartiții discrete și continue. Implementare în limbajul R.</w:t>
            </w:r>
          </w:p>
        </w:tc>
        <w:tc>
          <w:tcPr>
            <w:tcW w:w="1559" w:type="dxa"/>
            <w:vAlign w:val="center"/>
          </w:tcPr>
          <w:p w14:paraId="1EA1C0E6" w14:textId="14754ED6" w:rsidR="004D2E72" w:rsidRPr="003770E5" w:rsidRDefault="007A457F" w:rsidP="001F7B64">
            <w:pPr>
              <w:contextualSpacing/>
              <w:jc w:val="center"/>
              <w:rPr>
                <w:rFonts w:eastAsia="Calibri"/>
                <w:b/>
                <w:sz w:val="22"/>
                <w:szCs w:val="22"/>
                <w:lang w:val="ro-RO"/>
              </w:rPr>
            </w:pPr>
            <w:r w:rsidRPr="003770E5">
              <w:rPr>
                <w:rFonts w:eastAsia="Calibri"/>
                <w:b/>
                <w:sz w:val="22"/>
                <w:szCs w:val="22"/>
                <w:lang w:val="ro-RO"/>
              </w:rPr>
              <w:t>4</w:t>
            </w:r>
          </w:p>
        </w:tc>
        <w:tc>
          <w:tcPr>
            <w:tcW w:w="1560" w:type="dxa"/>
            <w:vAlign w:val="center"/>
          </w:tcPr>
          <w:p w14:paraId="3E71FA9E" w14:textId="67F31ACE" w:rsidR="004D2E72" w:rsidRPr="003770E5" w:rsidRDefault="00790A5F" w:rsidP="001F7B64">
            <w:pPr>
              <w:contextualSpacing/>
              <w:jc w:val="center"/>
              <w:rPr>
                <w:rFonts w:eastAsia="Calibri"/>
                <w:b/>
                <w:sz w:val="22"/>
                <w:szCs w:val="22"/>
                <w:lang w:val="ro-RO"/>
              </w:rPr>
            </w:pPr>
            <w:r>
              <w:rPr>
                <w:rFonts w:eastAsia="Calibri"/>
                <w:b/>
                <w:sz w:val="22"/>
                <w:szCs w:val="22"/>
                <w:lang w:val="ro-RO"/>
              </w:rPr>
              <w:t>4</w:t>
            </w:r>
          </w:p>
        </w:tc>
      </w:tr>
      <w:tr w:rsidR="003770E5" w:rsidRPr="003770E5" w14:paraId="6FF2C7F3" w14:textId="77777777">
        <w:tc>
          <w:tcPr>
            <w:tcW w:w="7797" w:type="dxa"/>
          </w:tcPr>
          <w:p w14:paraId="13F9076B" w14:textId="42E5EC53" w:rsidR="004D2E72" w:rsidRPr="003770E5" w:rsidRDefault="007A457F" w:rsidP="001F7B64">
            <w:pPr>
              <w:rPr>
                <w:sz w:val="22"/>
                <w:szCs w:val="22"/>
                <w:lang w:val="en-US"/>
              </w:rPr>
            </w:pPr>
            <w:r w:rsidRPr="003770E5">
              <w:rPr>
                <w:sz w:val="22"/>
                <w:szCs w:val="22"/>
                <w:lang w:val="en-US"/>
              </w:rPr>
              <w:t>L</w:t>
            </w:r>
            <w:r w:rsidR="00EA4D8F">
              <w:rPr>
                <w:sz w:val="22"/>
                <w:szCs w:val="22"/>
                <w:lang w:val="en-US"/>
              </w:rPr>
              <w:t>P</w:t>
            </w:r>
            <w:r w:rsidRPr="003770E5">
              <w:rPr>
                <w:sz w:val="22"/>
                <w:szCs w:val="22"/>
                <w:lang w:val="en-US"/>
              </w:rPr>
              <w:t>2. Analiza statistică a datelor cu ajutorul funcțiilor grafice hist(), boxplot(), qqnorm(), qqplot() din limbajul R.</w:t>
            </w:r>
          </w:p>
        </w:tc>
        <w:tc>
          <w:tcPr>
            <w:tcW w:w="1559" w:type="dxa"/>
            <w:vAlign w:val="center"/>
          </w:tcPr>
          <w:p w14:paraId="539E3CEE" w14:textId="4ACF6D3C" w:rsidR="004D2E72" w:rsidRPr="003770E5" w:rsidRDefault="007A457F" w:rsidP="001F7B64">
            <w:pPr>
              <w:contextualSpacing/>
              <w:jc w:val="center"/>
              <w:rPr>
                <w:rFonts w:eastAsia="Calibri"/>
                <w:b/>
                <w:sz w:val="22"/>
                <w:szCs w:val="22"/>
                <w:lang w:val="ro-RO"/>
              </w:rPr>
            </w:pPr>
            <w:r w:rsidRPr="003770E5">
              <w:rPr>
                <w:rFonts w:eastAsia="Calibri"/>
                <w:b/>
                <w:sz w:val="22"/>
                <w:szCs w:val="22"/>
                <w:lang w:val="ro-RO"/>
              </w:rPr>
              <w:t>3</w:t>
            </w:r>
          </w:p>
        </w:tc>
        <w:tc>
          <w:tcPr>
            <w:tcW w:w="1560" w:type="dxa"/>
            <w:vAlign w:val="center"/>
          </w:tcPr>
          <w:p w14:paraId="789464FA" w14:textId="745833AA" w:rsidR="004D2E72" w:rsidRPr="003770E5" w:rsidRDefault="00790A5F" w:rsidP="001F7B64">
            <w:pPr>
              <w:contextualSpacing/>
              <w:jc w:val="center"/>
              <w:rPr>
                <w:rFonts w:eastAsia="Calibri"/>
                <w:b/>
                <w:sz w:val="22"/>
                <w:szCs w:val="22"/>
                <w:lang w:val="ro-RO"/>
              </w:rPr>
            </w:pPr>
            <w:r>
              <w:rPr>
                <w:rFonts w:eastAsia="Calibri"/>
                <w:b/>
                <w:sz w:val="22"/>
                <w:szCs w:val="22"/>
                <w:lang w:val="ro-RO"/>
              </w:rPr>
              <w:t>3</w:t>
            </w:r>
          </w:p>
        </w:tc>
      </w:tr>
      <w:tr w:rsidR="003770E5" w:rsidRPr="003770E5" w14:paraId="3AE66979" w14:textId="77777777">
        <w:tc>
          <w:tcPr>
            <w:tcW w:w="7797" w:type="dxa"/>
          </w:tcPr>
          <w:p w14:paraId="21B9ADB9" w14:textId="0F95C074" w:rsidR="002D6E9F" w:rsidRPr="003770E5" w:rsidRDefault="007A457F" w:rsidP="001F7B64">
            <w:pPr>
              <w:tabs>
                <w:tab w:val="left" w:pos="889"/>
              </w:tabs>
              <w:contextualSpacing/>
              <w:jc w:val="both"/>
              <w:rPr>
                <w:i/>
                <w:iCs/>
                <w:sz w:val="22"/>
                <w:szCs w:val="22"/>
                <w:lang w:val="en-US"/>
              </w:rPr>
            </w:pPr>
            <w:r w:rsidRPr="003770E5">
              <w:rPr>
                <w:sz w:val="22"/>
                <w:szCs w:val="22"/>
                <w:lang w:val="en-US" w:eastAsia="ro-RO"/>
              </w:rPr>
              <w:t>L</w:t>
            </w:r>
            <w:r w:rsidR="00EA4D8F">
              <w:rPr>
                <w:sz w:val="22"/>
                <w:szCs w:val="22"/>
                <w:lang w:val="en-US" w:eastAsia="ro-RO"/>
              </w:rPr>
              <w:t>P</w:t>
            </w:r>
            <w:r w:rsidRPr="003770E5">
              <w:rPr>
                <w:sz w:val="22"/>
                <w:szCs w:val="22"/>
                <w:lang w:val="en-US" w:eastAsia="ro-RO"/>
              </w:rPr>
              <w:t xml:space="preserve">3. Analiza statistică a datelor cu ajutorul testului Shapiro-Wilk și testului </w:t>
            </w:r>
            <w:r w:rsidRPr="003770E5">
              <w:rPr>
                <w:sz w:val="22"/>
                <w:szCs w:val="22"/>
                <w:lang w:eastAsia="ro-RO"/>
              </w:rPr>
              <w:t>χ</w:t>
            </w:r>
            <w:r w:rsidRPr="003770E5">
              <w:rPr>
                <w:sz w:val="22"/>
                <w:szCs w:val="22"/>
                <w:lang w:val="en-US" w:eastAsia="ro-RO"/>
              </w:rPr>
              <w:t>2 (chi pătrat) Pearson</w:t>
            </w:r>
          </w:p>
        </w:tc>
        <w:tc>
          <w:tcPr>
            <w:tcW w:w="1559" w:type="dxa"/>
            <w:vAlign w:val="center"/>
          </w:tcPr>
          <w:p w14:paraId="6B4A5D95" w14:textId="14235696" w:rsidR="002D6E9F" w:rsidRPr="003770E5" w:rsidRDefault="007A457F" w:rsidP="001F7B64">
            <w:pPr>
              <w:contextualSpacing/>
              <w:jc w:val="center"/>
              <w:rPr>
                <w:rFonts w:eastAsia="Calibri"/>
                <w:b/>
                <w:sz w:val="22"/>
                <w:szCs w:val="22"/>
                <w:lang w:val="ro-RO"/>
              </w:rPr>
            </w:pPr>
            <w:r w:rsidRPr="003770E5">
              <w:rPr>
                <w:rFonts w:eastAsia="Calibri"/>
                <w:b/>
                <w:sz w:val="22"/>
                <w:szCs w:val="22"/>
                <w:lang w:val="ro-RO"/>
              </w:rPr>
              <w:t>4</w:t>
            </w:r>
          </w:p>
        </w:tc>
        <w:tc>
          <w:tcPr>
            <w:tcW w:w="1560" w:type="dxa"/>
            <w:vAlign w:val="center"/>
          </w:tcPr>
          <w:p w14:paraId="1EF512FE" w14:textId="76C2FC76" w:rsidR="002D6E9F" w:rsidRPr="003770E5" w:rsidRDefault="00790A5F" w:rsidP="001F7B64">
            <w:pPr>
              <w:contextualSpacing/>
              <w:jc w:val="center"/>
              <w:rPr>
                <w:rFonts w:eastAsia="Calibri"/>
                <w:b/>
                <w:sz w:val="22"/>
                <w:szCs w:val="22"/>
                <w:lang w:val="ro-RO"/>
              </w:rPr>
            </w:pPr>
            <w:r>
              <w:rPr>
                <w:rFonts w:eastAsia="Calibri"/>
                <w:b/>
                <w:sz w:val="22"/>
                <w:szCs w:val="22"/>
                <w:lang w:val="ro-RO"/>
              </w:rPr>
              <w:t>4</w:t>
            </w:r>
          </w:p>
        </w:tc>
      </w:tr>
      <w:tr w:rsidR="003770E5" w:rsidRPr="003770E5" w14:paraId="168608E2" w14:textId="77777777">
        <w:tc>
          <w:tcPr>
            <w:tcW w:w="7797" w:type="dxa"/>
          </w:tcPr>
          <w:p w14:paraId="0B694DD9" w14:textId="7B1E968E" w:rsidR="002D6E9F" w:rsidRPr="003770E5" w:rsidRDefault="007A457F" w:rsidP="001F7B64">
            <w:pPr>
              <w:tabs>
                <w:tab w:val="left" w:pos="889"/>
              </w:tabs>
              <w:contextualSpacing/>
              <w:jc w:val="both"/>
              <w:rPr>
                <w:i/>
                <w:iCs/>
                <w:sz w:val="22"/>
                <w:szCs w:val="22"/>
                <w:lang w:val="en-US"/>
              </w:rPr>
            </w:pPr>
            <w:r w:rsidRPr="003770E5">
              <w:rPr>
                <w:sz w:val="22"/>
                <w:szCs w:val="22"/>
                <w:lang w:val="en-US" w:eastAsia="ro-RO"/>
              </w:rPr>
              <w:t>L</w:t>
            </w:r>
            <w:r w:rsidR="00EA4D8F">
              <w:rPr>
                <w:sz w:val="22"/>
                <w:szCs w:val="22"/>
                <w:lang w:val="en-US" w:eastAsia="ro-RO"/>
              </w:rPr>
              <w:t>P</w:t>
            </w:r>
            <w:r w:rsidRPr="003770E5">
              <w:rPr>
                <w:sz w:val="22"/>
                <w:szCs w:val="22"/>
                <w:lang w:val="en-US" w:eastAsia="ro-RO"/>
              </w:rPr>
              <w:t>4. Analiza statistică a datelor cu ajutorul testului t-Student și testului Fisher F</w:t>
            </w:r>
          </w:p>
        </w:tc>
        <w:tc>
          <w:tcPr>
            <w:tcW w:w="1559" w:type="dxa"/>
            <w:vAlign w:val="center"/>
          </w:tcPr>
          <w:p w14:paraId="61DC4324" w14:textId="018D4283" w:rsidR="002D6E9F" w:rsidRPr="003770E5" w:rsidRDefault="007A457F" w:rsidP="001F7B64">
            <w:pPr>
              <w:contextualSpacing/>
              <w:jc w:val="center"/>
              <w:rPr>
                <w:rFonts w:eastAsia="Calibri"/>
                <w:b/>
                <w:sz w:val="22"/>
                <w:szCs w:val="22"/>
                <w:lang w:val="ro-RO"/>
              </w:rPr>
            </w:pPr>
            <w:r w:rsidRPr="003770E5">
              <w:rPr>
                <w:rFonts w:eastAsia="Calibri"/>
                <w:b/>
                <w:sz w:val="22"/>
                <w:szCs w:val="22"/>
                <w:lang w:val="ro-RO"/>
              </w:rPr>
              <w:t>4</w:t>
            </w:r>
          </w:p>
        </w:tc>
        <w:tc>
          <w:tcPr>
            <w:tcW w:w="1560" w:type="dxa"/>
            <w:vAlign w:val="center"/>
          </w:tcPr>
          <w:p w14:paraId="5A089697" w14:textId="315C36E0" w:rsidR="002D6E9F" w:rsidRPr="003770E5" w:rsidRDefault="00790A5F" w:rsidP="001F7B64">
            <w:pPr>
              <w:contextualSpacing/>
              <w:jc w:val="center"/>
              <w:rPr>
                <w:rFonts w:eastAsia="Calibri"/>
                <w:b/>
                <w:sz w:val="22"/>
                <w:szCs w:val="22"/>
                <w:lang w:val="ro-RO"/>
              </w:rPr>
            </w:pPr>
            <w:r>
              <w:rPr>
                <w:rFonts w:eastAsia="Calibri"/>
                <w:b/>
                <w:sz w:val="22"/>
                <w:szCs w:val="22"/>
                <w:lang w:val="ro-RO"/>
              </w:rPr>
              <w:t>4</w:t>
            </w:r>
          </w:p>
        </w:tc>
      </w:tr>
      <w:tr w:rsidR="003770E5" w:rsidRPr="003770E5" w14:paraId="57014B5C" w14:textId="77777777">
        <w:tc>
          <w:tcPr>
            <w:tcW w:w="7797" w:type="dxa"/>
          </w:tcPr>
          <w:p w14:paraId="7D56EF75" w14:textId="50A60C7F" w:rsidR="002D6E9F" w:rsidRPr="003770E5" w:rsidRDefault="007A457F" w:rsidP="001F7B64">
            <w:pPr>
              <w:tabs>
                <w:tab w:val="left" w:pos="889"/>
              </w:tabs>
              <w:ind w:left="720"/>
              <w:contextualSpacing/>
              <w:jc w:val="right"/>
              <w:rPr>
                <w:i/>
                <w:iCs/>
                <w:sz w:val="22"/>
                <w:szCs w:val="22"/>
                <w:lang w:val="en-US"/>
              </w:rPr>
            </w:pPr>
            <w:r w:rsidRPr="003770E5">
              <w:rPr>
                <w:rFonts w:eastAsia="Calibri"/>
                <w:b/>
                <w:sz w:val="22"/>
                <w:szCs w:val="22"/>
                <w:lang w:val="ro-RO"/>
              </w:rPr>
              <w:t>Total lucrări practice</w:t>
            </w:r>
            <w:r w:rsidR="009B6BDD" w:rsidRPr="003770E5">
              <w:rPr>
                <w:rFonts w:eastAsia="Calibri"/>
                <w:b/>
                <w:sz w:val="22"/>
                <w:szCs w:val="22"/>
                <w:lang w:val="ro-RO"/>
              </w:rPr>
              <w:t xml:space="preserve"> </w:t>
            </w:r>
            <w:r w:rsidR="002F7D30" w:rsidRPr="002F7D30">
              <w:rPr>
                <w:rFonts w:eastAsia="Calibri"/>
                <w:b/>
                <w:i/>
                <w:iCs/>
                <w:sz w:val="22"/>
                <w:szCs w:val="22"/>
                <w:lang w:val="en-US"/>
              </w:rPr>
              <w:t>disciplin</w:t>
            </w:r>
            <w:r w:rsidR="002F7D30">
              <w:rPr>
                <w:rFonts w:eastAsia="Calibri"/>
                <w:b/>
                <w:i/>
                <w:iCs/>
                <w:sz w:val="22"/>
                <w:szCs w:val="22"/>
                <w:lang w:val="en-US"/>
              </w:rPr>
              <w:t xml:space="preserve">a </w:t>
            </w:r>
            <w:r w:rsidR="009B6BDD" w:rsidRPr="003770E5">
              <w:rPr>
                <w:rFonts w:eastAsia="Calibri"/>
                <w:b/>
                <w:i/>
                <w:iCs/>
                <w:sz w:val="22"/>
                <w:szCs w:val="22"/>
                <w:lang w:val="ro-RO"/>
              </w:rPr>
              <w:t>Probabilitate și statistică</w:t>
            </w:r>
          </w:p>
        </w:tc>
        <w:tc>
          <w:tcPr>
            <w:tcW w:w="1559" w:type="dxa"/>
            <w:vAlign w:val="center"/>
          </w:tcPr>
          <w:p w14:paraId="0B2D5E1C" w14:textId="0676E483" w:rsidR="002D6E9F" w:rsidRPr="003770E5" w:rsidRDefault="007A457F" w:rsidP="001F7B64">
            <w:pPr>
              <w:contextualSpacing/>
              <w:jc w:val="center"/>
              <w:rPr>
                <w:rFonts w:eastAsia="Calibri"/>
                <w:b/>
                <w:sz w:val="22"/>
                <w:szCs w:val="22"/>
                <w:lang w:val="en-US"/>
              </w:rPr>
            </w:pPr>
            <w:r w:rsidRPr="003770E5">
              <w:rPr>
                <w:rFonts w:eastAsia="Calibri"/>
                <w:b/>
                <w:sz w:val="22"/>
                <w:szCs w:val="22"/>
                <w:lang w:val="en-US"/>
              </w:rPr>
              <w:t>15</w:t>
            </w:r>
          </w:p>
        </w:tc>
        <w:tc>
          <w:tcPr>
            <w:tcW w:w="1560" w:type="dxa"/>
            <w:vAlign w:val="center"/>
          </w:tcPr>
          <w:p w14:paraId="667FFC5C" w14:textId="7BE4EDFF" w:rsidR="002D6E9F" w:rsidRPr="003770E5" w:rsidRDefault="00790A5F" w:rsidP="001F7B64">
            <w:pPr>
              <w:contextualSpacing/>
              <w:jc w:val="center"/>
              <w:rPr>
                <w:rFonts w:eastAsia="Calibri"/>
                <w:b/>
                <w:sz w:val="22"/>
                <w:szCs w:val="22"/>
                <w:lang w:val="ro-RO"/>
              </w:rPr>
            </w:pPr>
            <w:r>
              <w:rPr>
                <w:rFonts w:eastAsia="Calibri"/>
                <w:b/>
                <w:sz w:val="22"/>
                <w:szCs w:val="22"/>
                <w:lang w:val="ro-RO"/>
              </w:rPr>
              <w:t>15</w:t>
            </w:r>
          </w:p>
        </w:tc>
      </w:tr>
      <w:tr w:rsidR="004D2E72" w:rsidRPr="004B36B3" w14:paraId="0E1804C4" w14:textId="77777777">
        <w:tc>
          <w:tcPr>
            <w:tcW w:w="7797" w:type="dxa"/>
          </w:tcPr>
          <w:p w14:paraId="4FED9C4E" w14:textId="5496E6BD" w:rsidR="004D2E72" w:rsidRPr="004B36B3" w:rsidRDefault="004D2E72" w:rsidP="001F7B64">
            <w:pPr>
              <w:contextualSpacing/>
              <w:jc w:val="right"/>
              <w:rPr>
                <w:rFonts w:eastAsia="Calibri"/>
                <w:b/>
                <w:sz w:val="22"/>
                <w:szCs w:val="22"/>
                <w:lang w:val="ro-RO"/>
              </w:rPr>
            </w:pPr>
            <w:r w:rsidRPr="004B36B3">
              <w:rPr>
                <w:b/>
                <w:sz w:val="22"/>
                <w:szCs w:val="22"/>
                <w:lang w:val="ro-RO"/>
              </w:rPr>
              <w:t>Total lucrări practice</w:t>
            </w:r>
            <w:r w:rsidR="007A457F">
              <w:rPr>
                <w:b/>
                <w:sz w:val="22"/>
                <w:szCs w:val="22"/>
                <w:lang w:val="ro-RO"/>
              </w:rPr>
              <w:t xml:space="preserve"> </w:t>
            </w:r>
            <w:r w:rsidRPr="004B36B3">
              <w:rPr>
                <w:b/>
                <w:sz w:val="22"/>
                <w:szCs w:val="22"/>
                <w:lang w:val="ro-RO"/>
              </w:rPr>
              <w:t>:</w:t>
            </w:r>
          </w:p>
        </w:tc>
        <w:tc>
          <w:tcPr>
            <w:tcW w:w="1559" w:type="dxa"/>
            <w:vAlign w:val="center"/>
          </w:tcPr>
          <w:p w14:paraId="69922CE2" w14:textId="55DC454D" w:rsidR="004D2E72" w:rsidRPr="00B63B24" w:rsidRDefault="00CD54FE" w:rsidP="001F7B64">
            <w:pPr>
              <w:contextualSpacing/>
              <w:jc w:val="center"/>
              <w:rPr>
                <w:rFonts w:eastAsia="Calibri"/>
                <w:b/>
                <w:sz w:val="22"/>
                <w:szCs w:val="22"/>
                <w:lang w:val="en-US"/>
              </w:rPr>
            </w:pPr>
            <w:r>
              <w:rPr>
                <w:rFonts w:eastAsia="Calibri"/>
                <w:b/>
                <w:sz w:val="22"/>
                <w:szCs w:val="22"/>
                <w:lang w:val="ro-RO"/>
              </w:rPr>
              <w:t>30</w:t>
            </w:r>
            <w:r w:rsidR="009F62AD">
              <w:rPr>
                <w:rFonts w:eastAsia="Calibri"/>
                <w:b/>
                <w:sz w:val="22"/>
                <w:szCs w:val="22"/>
                <w:lang w:val="ro-RO"/>
              </w:rPr>
              <w:t xml:space="preserve"> </w:t>
            </w:r>
          </w:p>
        </w:tc>
        <w:tc>
          <w:tcPr>
            <w:tcW w:w="1560" w:type="dxa"/>
            <w:vAlign w:val="center"/>
          </w:tcPr>
          <w:p w14:paraId="27D0BE0F" w14:textId="33C1FA02" w:rsidR="004D2E72" w:rsidRPr="001700C8" w:rsidRDefault="00790A5F" w:rsidP="001F7B64">
            <w:pPr>
              <w:contextualSpacing/>
              <w:jc w:val="center"/>
              <w:rPr>
                <w:rFonts w:eastAsia="Calibri"/>
                <w:b/>
                <w:color w:val="EE0000"/>
                <w:sz w:val="22"/>
                <w:szCs w:val="22"/>
                <w:lang w:val="ro-RO"/>
              </w:rPr>
            </w:pPr>
            <w:r w:rsidRPr="00790A5F">
              <w:rPr>
                <w:rFonts w:eastAsia="Calibri"/>
                <w:b/>
                <w:sz w:val="22"/>
                <w:szCs w:val="22"/>
                <w:lang w:val="ro-RO"/>
              </w:rPr>
              <w:t>30</w:t>
            </w:r>
          </w:p>
        </w:tc>
      </w:tr>
    </w:tbl>
    <w:p w14:paraId="0F2628F6" w14:textId="77777777" w:rsidR="002F7D30" w:rsidRDefault="002F7D30" w:rsidP="001F7B64">
      <w:pPr>
        <w:ind w:left="720"/>
        <w:contextualSpacing/>
        <w:jc w:val="both"/>
        <w:rPr>
          <w:rFonts w:eastAsia="Calibri"/>
          <w:b/>
          <w:sz w:val="22"/>
          <w:szCs w:val="22"/>
          <w:lang w:val="ro-RO"/>
        </w:rPr>
      </w:pPr>
    </w:p>
    <w:p w14:paraId="4A7B9956" w14:textId="0D3A42ED" w:rsidR="007A4CCF" w:rsidRPr="004B36B3" w:rsidRDefault="00CB521C" w:rsidP="001F7B64">
      <w:pPr>
        <w:numPr>
          <w:ilvl w:val="0"/>
          <w:numId w:val="5"/>
        </w:numPr>
        <w:contextualSpacing/>
        <w:jc w:val="both"/>
        <w:rPr>
          <w:rFonts w:eastAsia="Calibri"/>
          <w:b/>
          <w:sz w:val="22"/>
          <w:szCs w:val="22"/>
          <w:lang w:val="ro-RO"/>
        </w:rPr>
      </w:pPr>
      <w:r w:rsidRPr="004B36B3">
        <w:rPr>
          <w:rFonts w:eastAsia="Calibri"/>
          <w:b/>
          <w:sz w:val="22"/>
          <w:szCs w:val="22"/>
          <w:lang w:val="ro-RO"/>
        </w:rPr>
        <w:t>Referințe</w:t>
      </w:r>
      <w:r w:rsidR="007A4CCF" w:rsidRPr="004B36B3">
        <w:rPr>
          <w:rFonts w:eastAsia="Calibri"/>
          <w:b/>
          <w:sz w:val="22"/>
          <w:szCs w:val="22"/>
          <w:lang w:val="ro-RO"/>
        </w:rPr>
        <w:t xml:space="preserve"> bibliografice</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286"/>
      </w:tblGrid>
      <w:tr w:rsidR="00205702" w:rsidRPr="002F7D30" w14:paraId="06340BE5" w14:textId="77777777" w:rsidTr="00E06F4C">
        <w:tc>
          <w:tcPr>
            <w:tcW w:w="1418" w:type="dxa"/>
            <w:vAlign w:val="center"/>
          </w:tcPr>
          <w:p w14:paraId="02B652AF" w14:textId="77777777" w:rsidR="007A4CCF" w:rsidRPr="004B36B3" w:rsidRDefault="007A4CCF" w:rsidP="001F7B64">
            <w:pPr>
              <w:ind w:left="-972" w:firstLine="972"/>
              <w:contextualSpacing/>
              <w:rPr>
                <w:b/>
                <w:bCs/>
                <w:sz w:val="22"/>
                <w:szCs w:val="22"/>
                <w:lang w:val="ro-RO"/>
              </w:rPr>
            </w:pPr>
            <w:r w:rsidRPr="004B36B3">
              <w:rPr>
                <w:b/>
                <w:bCs/>
                <w:sz w:val="22"/>
                <w:szCs w:val="22"/>
                <w:lang w:val="ro-RO"/>
              </w:rPr>
              <w:t>Principale</w:t>
            </w:r>
          </w:p>
        </w:tc>
        <w:tc>
          <w:tcPr>
            <w:tcW w:w="9356" w:type="dxa"/>
          </w:tcPr>
          <w:p w14:paraId="65768909" w14:textId="77777777" w:rsidR="00B26EA4" w:rsidRPr="00907A6D" w:rsidRDefault="00B26EA4" w:rsidP="001F7B64">
            <w:pPr>
              <w:numPr>
                <w:ilvl w:val="0"/>
                <w:numId w:val="39"/>
              </w:numPr>
              <w:ind w:left="446" w:hanging="446"/>
              <w:rPr>
                <w:sz w:val="22"/>
                <w:szCs w:val="22"/>
              </w:rPr>
            </w:pPr>
            <w:r w:rsidRPr="00907A6D">
              <w:rPr>
                <w:sz w:val="22"/>
                <w:szCs w:val="22"/>
                <w:lang w:val="en-US"/>
              </w:rPr>
              <w:t xml:space="preserve">Beşliu, V. Matematica Discretă. / Ciclu de prelegeri. </w:t>
            </w:r>
            <w:r w:rsidRPr="00907A6D">
              <w:rPr>
                <w:sz w:val="22"/>
                <w:szCs w:val="22"/>
              </w:rPr>
              <w:t>Chişinău, UTM, 2002. – 143 pag.</w:t>
            </w:r>
          </w:p>
          <w:p w14:paraId="0F74114A" w14:textId="77777777" w:rsidR="00B26EA4" w:rsidRPr="00907A6D" w:rsidRDefault="00B26EA4" w:rsidP="001F7B64">
            <w:pPr>
              <w:pStyle w:val="ListParagraph"/>
              <w:numPr>
                <w:ilvl w:val="0"/>
                <w:numId w:val="39"/>
              </w:numPr>
              <w:spacing w:after="0" w:afterAutospacing="0" w:line="240" w:lineRule="auto"/>
              <w:ind w:left="446" w:hanging="446"/>
              <w:contextualSpacing w:val="0"/>
              <w:rPr>
                <w:rFonts w:ascii="Times New Roman" w:hAnsi="Times New Roman"/>
                <w:sz w:val="22"/>
                <w:szCs w:val="22"/>
                <w:lang w:val="ru-MD"/>
              </w:rPr>
            </w:pPr>
            <w:r w:rsidRPr="00907A6D">
              <w:rPr>
                <w:rFonts w:ascii="Times New Roman" w:hAnsi="Times New Roman"/>
                <w:color w:val="000000"/>
                <w:sz w:val="22"/>
                <w:szCs w:val="22"/>
                <w:lang w:val="ru-MD"/>
              </w:rPr>
              <w:t>Кузнецов О.П., Адельсон-Вельский Г.М. Дискретная математика для инженера.</w:t>
            </w:r>
            <w:r w:rsidRPr="00907A6D">
              <w:rPr>
                <w:rFonts w:ascii="Times New Roman" w:hAnsi="Times New Roman"/>
                <w:sz w:val="22"/>
                <w:szCs w:val="22"/>
                <w:lang w:val="ru-MD"/>
              </w:rPr>
              <w:t xml:space="preserve">       </w:t>
            </w:r>
          </w:p>
          <w:p w14:paraId="72C7F063" w14:textId="77777777" w:rsidR="00B26EA4" w:rsidRPr="00907A6D" w:rsidRDefault="00B26EA4" w:rsidP="001F7B64">
            <w:pPr>
              <w:numPr>
                <w:ilvl w:val="0"/>
                <w:numId w:val="39"/>
              </w:numPr>
              <w:suppressAutoHyphens/>
              <w:ind w:left="446" w:hanging="446"/>
              <w:rPr>
                <w:b/>
                <w:bCs/>
                <w:sz w:val="22"/>
                <w:szCs w:val="22"/>
                <w:lang w:val="en-US"/>
              </w:rPr>
            </w:pPr>
            <w:bookmarkStart w:id="1" w:name="_Hlk187060422"/>
            <w:r w:rsidRPr="00907A6D">
              <w:rPr>
                <w:sz w:val="22"/>
                <w:szCs w:val="22"/>
                <w:lang w:val="en-US"/>
              </w:rPr>
              <w:t>Galina Marusic,</w:t>
            </w:r>
            <w:r w:rsidRPr="00907A6D">
              <w:rPr>
                <w:bCs/>
                <w:sz w:val="22"/>
                <w:szCs w:val="22"/>
                <w:lang w:val="en-US"/>
              </w:rPr>
              <w:t xml:space="preserve"> Rodica Bulai, Gheorghe Ceban. Matematica Discretă, Indicaţii metodice pentru seminare, UTM, Chişinău, 2008.</w:t>
            </w:r>
            <w:r w:rsidRPr="00907A6D">
              <w:rPr>
                <w:b/>
                <w:color w:val="C00000"/>
                <w:sz w:val="22"/>
                <w:szCs w:val="22"/>
                <w:lang w:val="en-US"/>
              </w:rPr>
              <w:t xml:space="preserve"> </w:t>
            </w:r>
          </w:p>
          <w:p w14:paraId="7B5E021E" w14:textId="77777777" w:rsidR="00B26EA4" w:rsidRPr="00907A6D" w:rsidRDefault="00B26EA4" w:rsidP="001F7B64">
            <w:pPr>
              <w:numPr>
                <w:ilvl w:val="0"/>
                <w:numId w:val="39"/>
              </w:numPr>
              <w:suppressAutoHyphens/>
              <w:ind w:left="446" w:hanging="446"/>
              <w:rPr>
                <w:b/>
                <w:color w:val="C00000"/>
                <w:sz w:val="22"/>
                <w:szCs w:val="22"/>
              </w:rPr>
            </w:pPr>
            <w:bookmarkStart w:id="2" w:name="_Hlk187059771"/>
            <w:bookmarkEnd w:id="1"/>
            <w:r w:rsidRPr="00907A6D">
              <w:rPr>
                <w:sz w:val="22"/>
                <w:szCs w:val="22"/>
              </w:rPr>
              <w:t>Галина Марусик,</w:t>
            </w:r>
            <w:r w:rsidRPr="00907A6D">
              <w:rPr>
                <w:bCs/>
                <w:sz w:val="22"/>
                <w:szCs w:val="22"/>
              </w:rPr>
              <w:t xml:space="preserve"> Георге Чебан, Родика Булай. Дискретная Математика, Методические указания к практическим занятиям, </w:t>
            </w:r>
            <w:r w:rsidRPr="00907A6D">
              <w:rPr>
                <w:bCs/>
                <w:sz w:val="22"/>
                <w:szCs w:val="22"/>
                <w:lang w:val="en-US"/>
              </w:rPr>
              <w:t>UTM</w:t>
            </w:r>
            <w:r w:rsidRPr="00907A6D">
              <w:rPr>
                <w:bCs/>
                <w:sz w:val="22"/>
                <w:szCs w:val="22"/>
              </w:rPr>
              <w:t xml:space="preserve">, </w:t>
            </w:r>
            <w:r w:rsidRPr="00907A6D">
              <w:rPr>
                <w:bCs/>
                <w:sz w:val="22"/>
                <w:szCs w:val="22"/>
                <w:lang w:val="en-US"/>
              </w:rPr>
              <w:t>Chi</w:t>
            </w:r>
            <w:r w:rsidRPr="00907A6D">
              <w:rPr>
                <w:bCs/>
                <w:sz w:val="22"/>
                <w:szCs w:val="22"/>
              </w:rPr>
              <w:t>ş</w:t>
            </w:r>
            <w:r w:rsidRPr="00907A6D">
              <w:rPr>
                <w:bCs/>
                <w:sz w:val="22"/>
                <w:szCs w:val="22"/>
                <w:lang w:val="en-US"/>
              </w:rPr>
              <w:t>in</w:t>
            </w:r>
            <w:r w:rsidRPr="00907A6D">
              <w:rPr>
                <w:bCs/>
                <w:sz w:val="22"/>
                <w:szCs w:val="22"/>
              </w:rPr>
              <w:t>ă</w:t>
            </w:r>
            <w:r w:rsidRPr="00907A6D">
              <w:rPr>
                <w:bCs/>
                <w:sz w:val="22"/>
                <w:szCs w:val="22"/>
                <w:lang w:val="en-US"/>
              </w:rPr>
              <w:t>u</w:t>
            </w:r>
            <w:r w:rsidRPr="00907A6D">
              <w:rPr>
                <w:bCs/>
                <w:sz w:val="22"/>
                <w:szCs w:val="22"/>
              </w:rPr>
              <w:t xml:space="preserve">, 2008.-93 p. </w:t>
            </w:r>
          </w:p>
          <w:bookmarkEnd w:id="2"/>
          <w:p w14:paraId="6084385A" w14:textId="77777777" w:rsidR="00B26EA4" w:rsidRPr="00907A6D" w:rsidRDefault="00B26EA4" w:rsidP="001F7B64">
            <w:pPr>
              <w:numPr>
                <w:ilvl w:val="0"/>
                <w:numId w:val="39"/>
              </w:numPr>
              <w:suppressAutoHyphens/>
              <w:ind w:left="446" w:hanging="446"/>
              <w:rPr>
                <w:b/>
                <w:color w:val="C00000"/>
                <w:sz w:val="22"/>
                <w:szCs w:val="22"/>
              </w:rPr>
            </w:pPr>
            <w:r w:rsidRPr="00907A6D">
              <w:rPr>
                <w:color w:val="000000"/>
                <w:sz w:val="22"/>
                <w:szCs w:val="22"/>
                <w:lang w:val="en-US"/>
              </w:rPr>
              <w:t>G. Marusic,</w:t>
            </w:r>
            <w:r w:rsidRPr="00907A6D">
              <w:rPr>
                <w:b/>
                <w:bCs/>
                <w:color w:val="000000"/>
                <w:sz w:val="22"/>
                <w:szCs w:val="22"/>
                <w:lang w:val="en-US"/>
              </w:rPr>
              <w:t xml:space="preserve"> </w:t>
            </w:r>
            <w:r w:rsidRPr="00907A6D">
              <w:rPr>
                <w:bCs/>
                <w:color w:val="000000"/>
                <w:sz w:val="22"/>
                <w:szCs w:val="22"/>
                <w:lang w:val="en-US"/>
              </w:rPr>
              <w:t>N.Falico, M.Kulev. Aspecte algoritmice din teoria grafurilor privind fluxul</w:t>
            </w:r>
            <w:r w:rsidRPr="00907A6D">
              <w:rPr>
                <w:bCs/>
                <w:sz w:val="22"/>
                <w:szCs w:val="22"/>
                <w:lang w:val="en-US"/>
              </w:rPr>
              <w:t xml:space="preserve"> maxim și drumurile minime (maxime). Indicaţii metodice la disciplinele </w:t>
            </w:r>
            <w:r w:rsidRPr="00907A6D">
              <w:rPr>
                <w:bCs/>
                <w:i/>
                <w:sz w:val="22"/>
                <w:szCs w:val="22"/>
                <w:lang w:val="en-US"/>
              </w:rPr>
              <w:t>Matematici speciale</w:t>
            </w:r>
            <w:r w:rsidRPr="00907A6D">
              <w:rPr>
                <w:bCs/>
                <w:sz w:val="22"/>
                <w:szCs w:val="22"/>
                <w:lang w:val="en-US"/>
              </w:rPr>
              <w:t xml:space="preserve"> și </w:t>
            </w:r>
            <w:r w:rsidRPr="00907A6D">
              <w:rPr>
                <w:bCs/>
                <w:i/>
                <w:sz w:val="22"/>
                <w:szCs w:val="22"/>
                <w:lang w:val="en-US"/>
              </w:rPr>
              <w:t>Structuri de date și algoritmi</w:t>
            </w:r>
            <w:r w:rsidRPr="00907A6D">
              <w:rPr>
                <w:bCs/>
                <w:sz w:val="22"/>
                <w:szCs w:val="22"/>
                <w:lang w:val="en-US"/>
              </w:rPr>
              <w:t xml:space="preserve">. </w:t>
            </w:r>
            <w:r w:rsidRPr="00907A6D">
              <w:rPr>
                <w:bCs/>
                <w:sz w:val="22"/>
                <w:szCs w:val="22"/>
              </w:rPr>
              <w:t xml:space="preserve">Chisinau, UTM, 2018. - 49 p. </w:t>
            </w:r>
          </w:p>
          <w:p w14:paraId="4B72AD7C" w14:textId="77777777" w:rsidR="00B26EA4" w:rsidRPr="00907A6D" w:rsidRDefault="00B26EA4" w:rsidP="001F7B64">
            <w:pPr>
              <w:numPr>
                <w:ilvl w:val="0"/>
                <w:numId w:val="39"/>
              </w:numPr>
              <w:suppressAutoHyphens/>
              <w:ind w:left="446" w:hanging="446"/>
              <w:rPr>
                <w:b/>
                <w:color w:val="C00000"/>
                <w:sz w:val="22"/>
                <w:szCs w:val="22"/>
              </w:rPr>
            </w:pPr>
            <w:r w:rsidRPr="00907A6D">
              <w:rPr>
                <w:bCs/>
                <w:sz w:val="22"/>
                <w:szCs w:val="22"/>
              </w:rPr>
              <w:t xml:space="preserve">Николай Фалько, Михаил Кулев, </w:t>
            </w:r>
            <w:r w:rsidRPr="00907A6D">
              <w:rPr>
                <w:sz w:val="22"/>
                <w:szCs w:val="22"/>
              </w:rPr>
              <w:t>Галина Марусик,</w:t>
            </w:r>
            <w:r w:rsidRPr="00907A6D">
              <w:rPr>
                <w:b/>
                <w:bCs/>
                <w:sz w:val="22"/>
                <w:szCs w:val="22"/>
              </w:rPr>
              <w:t xml:space="preserve"> </w:t>
            </w:r>
            <w:r w:rsidRPr="00907A6D">
              <w:rPr>
                <w:sz w:val="22"/>
                <w:szCs w:val="22"/>
              </w:rPr>
              <w:t>Использование структур данных в алгоритмах на графах и деревьях</w:t>
            </w:r>
            <w:r w:rsidRPr="00907A6D">
              <w:rPr>
                <w:rStyle w:val="Strong"/>
                <w:color w:val="000000"/>
                <w:sz w:val="22"/>
                <w:szCs w:val="22"/>
                <w:shd w:val="clear" w:color="auto" w:fill="FFFFFF"/>
              </w:rPr>
              <w:t xml:space="preserve">. </w:t>
            </w:r>
            <w:r w:rsidRPr="00907A6D">
              <w:rPr>
                <w:bCs/>
                <w:sz w:val="22"/>
                <w:szCs w:val="22"/>
              </w:rPr>
              <w:t xml:space="preserve">Методические указания и задания для лабораторных работ. Chisinau, UTM, 2015. - 50 p. </w:t>
            </w:r>
          </w:p>
          <w:p w14:paraId="09765141" w14:textId="77777777" w:rsidR="00B26EA4" w:rsidRPr="00907A6D" w:rsidRDefault="00B26EA4" w:rsidP="001F7B64">
            <w:pPr>
              <w:pStyle w:val="ListParagraph"/>
              <w:numPr>
                <w:ilvl w:val="0"/>
                <w:numId w:val="39"/>
              </w:numPr>
              <w:spacing w:after="0" w:afterAutospacing="0" w:line="240" w:lineRule="auto"/>
              <w:ind w:left="446" w:hanging="446"/>
              <w:contextualSpacing w:val="0"/>
              <w:rPr>
                <w:rFonts w:ascii="Times New Roman" w:hAnsi="Times New Roman"/>
                <w:sz w:val="22"/>
                <w:szCs w:val="22"/>
              </w:rPr>
            </w:pPr>
            <w:r w:rsidRPr="00907A6D">
              <w:rPr>
                <w:rFonts w:ascii="Times New Roman" w:hAnsi="Times New Roman"/>
                <w:sz w:val="22"/>
                <w:szCs w:val="22"/>
                <w:lang w:val="ru-MD"/>
              </w:rPr>
              <w:t xml:space="preserve">Акимов О.Е. Дискретная математика: логика, группы, графы, фракталы. </w:t>
            </w:r>
            <w:r w:rsidRPr="00907A6D">
              <w:rPr>
                <w:rFonts w:ascii="Times New Roman" w:hAnsi="Times New Roman"/>
                <w:sz w:val="22"/>
                <w:szCs w:val="22"/>
              </w:rPr>
              <w:t>М: Издатель АКИМОВА, 2005.</w:t>
            </w:r>
          </w:p>
          <w:p w14:paraId="1B17F0F9" w14:textId="77777777" w:rsidR="00B26EA4" w:rsidRPr="00907A6D" w:rsidRDefault="00B26EA4" w:rsidP="001F7B64">
            <w:pPr>
              <w:numPr>
                <w:ilvl w:val="0"/>
                <w:numId w:val="39"/>
              </w:numPr>
              <w:ind w:left="446" w:hanging="446"/>
              <w:rPr>
                <w:i/>
                <w:iCs/>
                <w:color w:val="000000"/>
                <w:sz w:val="22"/>
                <w:szCs w:val="22"/>
              </w:rPr>
            </w:pPr>
            <w:r w:rsidRPr="00907A6D">
              <w:rPr>
                <w:color w:val="000000"/>
                <w:sz w:val="22"/>
                <w:szCs w:val="22"/>
                <w:lang w:val="en-US"/>
              </w:rPr>
              <w:t xml:space="preserve">A. Leahu, I. Pârțachi, </w:t>
            </w:r>
            <w:r w:rsidRPr="00907A6D">
              <w:rPr>
                <w:i/>
                <w:iCs/>
                <w:color w:val="000000"/>
                <w:sz w:val="22"/>
                <w:szCs w:val="22"/>
                <w:lang w:val="en-US"/>
              </w:rPr>
              <w:t xml:space="preserve">Probabilități și Statistică (prin exemple si probleme propuse). </w:t>
            </w:r>
            <w:r w:rsidRPr="00907A6D">
              <w:rPr>
                <w:i/>
                <w:iCs/>
                <w:color w:val="000000"/>
                <w:sz w:val="22"/>
                <w:szCs w:val="22"/>
              </w:rPr>
              <w:t xml:space="preserve">Partea I: Probabilități.  </w:t>
            </w:r>
            <w:r w:rsidRPr="00907A6D">
              <w:rPr>
                <w:color w:val="000000"/>
                <w:sz w:val="22"/>
                <w:szCs w:val="22"/>
              </w:rPr>
              <w:t>Curs in format electronic.</w:t>
            </w:r>
          </w:p>
          <w:p w14:paraId="00844971" w14:textId="77777777" w:rsidR="00B26EA4" w:rsidRPr="00907A6D" w:rsidRDefault="00B26EA4" w:rsidP="001F7B64">
            <w:pPr>
              <w:numPr>
                <w:ilvl w:val="0"/>
                <w:numId w:val="39"/>
              </w:numPr>
              <w:ind w:left="446" w:hanging="446"/>
              <w:rPr>
                <w:color w:val="000000"/>
                <w:sz w:val="22"/>
                <w:szCs w:val="22"/>
                <w:lang w:val="en-US"/>
              </w:rPr>
            </w:pPr>
            <w:r w:rsidRPr="00907A6D">
              <w:rPr>
                <w:color w:val="000000"/>
                <w:sz w:val="22"/>
                <w:szCs w:val="22"/>
                <w:lang w:val="en-US"/>
              </w:rPr>
              <w:t xml:space="preserve">A. Leahu, I. Pârțachi, </w:t>
            </w:r>
            <w:r w:rsidRPr="00907A6D">
              <w:rPr>
                <w:i/>
                <w:iCs/>
                <w:color w:val="000000"/>
                <w:sz w:val="22"/>
                <w:szCs w:val="22"/>
                <w:lang w:val="en-US"/>
              </w:rPr>
              <w:t>Probabilități și Statistică</w:t>
            </w:r>
            <w:r w:rsidRPr="00907A6D">
              <w:rPr>
                <w:color w:val="000000"/>
                <w:sz w:val="22"/>
                <w:szCs w:val="22"/>
                <w:lang w:val="en-US"/>
              </w:rPr>
              <w:t xml:space="preserve"> </w:t>
            </w:r>
            <w:r w:rsidRPr="00907A6D">
              <w:rPr>
                <w:i/>
                <w:iCs/>
                <w:color w:val="000000"/>
                <w:sz w:val="22"/>
                <w:szCs w:val="22"/>
                <w:lang w:val="en-US"/>
              </w:rPr>
              <w:t>(prin exemple si probleme propuse). Partea II: Elemente de Statistică Descriptivă și Matematică.</w:t>
            </w:r>
            <w:r w:rsidRPr="00907A6D">
              <w:rPr>
                <w:color w:val="000000"/>
                <w:sz w:val="22"/>
                <w:szCs w:val="22"/>
                <w:lang w:val="en-US"/>
              </w:rPr>
              <w:t xml:space="preserve">  Curs in format electronic.</w:t>
            </w:r>
          </w:p>
          <w:p w14:paraId="6E022461" w14:textId="77777777" w:rsidR="00B26EA4" w:rsidRPr="00907A6D" w:rsidRDefault="00B26EA4" w:rsidP="001F7B64">
            <w:pPr>
              <w:pStyle w:val="ListParagraph"/>
              <w:numPr>
                <w:ilvl w:val="0"/>
                <w:numId w:val="39"/>
              </w:numPr>
              <w:spacing w:after="0" w:afterAutospacing="0" w:line="240" w:lineRule="auto"/>
              <w:ind w:left="446" w:hanging="446"/>
              <w:contextualSpacing w:val="0"/>
              <w:rPr>
                <w:rFonts w:ascii="Times New Roman" w:hAnsi="Times New Roman"/>
                <w:color w:val="000000"/>
                <w:sz w:val="22"/>
                <w:szCs w:val="22"/>
              </w:rPr>
            </w:pPr>
            <w:r w:rsidRPr="00907A6D">
              <w:rPr>
                <w:rFonts w:ascii="Times New Roman" w:hAnsi="Times New Roman"/>
                <w:color w:val="000000"/>
                <w:sz w:val="22"/>
                <w:szCs w:val="22"/>
              </w:rPr>
              <w:t xml:space="preserve">Viorel PETREHUS, Sever-Angel POPESCU. </w:t>
            </w:r>
            <w:r w:rsidRPr="00907A6D">
              <w:rPr>
                <w:rFonts w:ascii="Times New Roman" w:hAnsi="Times New Roman"/>
                <w:i/>
                <w:iCs/>
                <w:color w:val="000000"/>
                <w:sz w:val="22"/>
                <w:szCs w:val="22"/>
              </w:rPr>
              <w:t>Probabilitati si statistica</w:t>
            </w:r>
            <w:r w:rsidRPr="00907A6D">
              <w:rPr>
                <w:rFonts w:ascii="Times New Roman" w:hAnsi="Times New Roman"/>
                <w:color w:val="000000"/>
                <w:sz w:val="22"/>
                <w:szCs w:val="22"/>
              </w:rPr>
              <w:t xml:space="preserve">. București, 2005. </w:t>
            </w:r>
          </w:p>
          <w:p w14:paraId="633A7D25" w14:textId="77777777" w:rsidR="00B26EA4" w:rsidRPr="00907A6D" w:rsidRDefault="00B26EA4" w:rsidP="001F7B64">
            <w:pPr>
              <w:pStyle w:val="ListParagraph"/>
              <w:numPr>
                <w:ilvl w:val="0"/>
                <w:numId w:val="39"/>
              </w:numPr>
              <w:spacing w:after="0" w:afterAutospacing="0" w:line="240" w:lineRule="auto"/>
              <w:ind w:left="446" w:hanging="446"/>
              <w:contextualSpacing w:val="0"/>
              <w:rPr>
                <w:rFonts w:ascii="Times New Roman" w:hAnsi="Times New Roman"/>
                <w:color w:val="000000"/>
                <w:sz w:val="22"/>
                <w:szCs w:val="22"/>
              </w:rPr>
            </w:pPr>
            <w:r w:rsidRPr="00907A6D">
              <w:rPr>
                <w:rFonts w:ascii="Times New Roman" w:hAnsi="Times New Roman"/>
                <w:color w:val="000000"/>
                <w:sz w:val="22"/>
                <w:szCs w:val="22"/>
              </w:rPr>
              <w:t xml:space="preserve">E. Paradis. </w:t>
            </w:r>
            <w:r w:rsidRPr="00907A6D">
              <w:rPr>
                <w:rFonts w:ascii="Times New Roman" w:hAnsi="Times New Roman"/>
                <w:i/>
                <w:iCs/>
                <w:color w:val="000000"/>
                <w:sz w:val="22"/>
                <w:szCs w:val="22"/>
              </w:rPr>
              <w:t>R pentru începători</w:t>
            </w:r>
            <w:r w:rsidRPr="00907A6D">
              <w:rPr>
                <w:rFonts w:ascii="Times New Roman" w:hAnsi="Times New Roman"/>
                <w:color w:val="000000"/>
                <w:sz w:val="22"/>
                <w:szCs w:val="22"/>
              </w:rPr>
              <w:t>. Franța, 2013.</w:t>
            </w:r>
          </w:p>
          <w:p w14:paraId="55DFED00" w14:textId="77777777" w:rsidR="00B26EA4" w:rsidRPr="00907A6D" w:rsidRDefault="00B26EA4" w:rsidP="001F7B64">
            <w:pPr>
              <w:pStyle w:val="ListParagraph"/>
              <w:numPr>
                <w:ilvl w:val="0"/>
                <w:numId w:val="39"/>
              </w:numPr>
              <w:spacing w:after="0" w:afterAutospacing="0" w:line="240" w:lineRule="auto"/>
              <w:ind w:left="446" w:hanging="446"/>
              <w:contextualSpacing w:val="0"/>
              <w:rPr>
                <w:rFonts w:ascii="Times New Roman" w:hAnsi="Times New Roman"/>
                <w:color w:val="000000"/>
                <w:sz w:val="22"/>
                <w:szCs w:val="22"/>
              </w:rPr>
            </w:pPr>
            <w:r w:rsidRPr="00907A6D">
              <w:rPr>
                <w:rFonts w:ascii="Times New Roman" w:hAnsi="Times New Roman"/>
                <w:color w:val="000000"/>
                <w:sz w:val="22"/>
                <w:szCs w:val="22"/>
              </w:rPr>
              <w:t xml:space="preserve">W. N. Venables, D. M. Smith and the R Core Team. </w:t>
            </w:r>
            <w:r w:rsidRPr="00907A6D">
              <w:rPr>
                <w:rFonts w:ascii="Times New Roman" w:hAnsi="Times New Roman"/>
                <w:i/>
                <w:iCs/>
                <w:color w:val="000000"/>
                <w:sz w:val="22"/>
                <w:szCs w:val="22"/>
              </w:rPr>
              <w:t>An Introduction to R</w:t>
            </w:r>
            <w:r w:rsidRPr="00907A6D">
              <w:rPr>
                <w:rFonts w:ascii="Times New Roman" w:hAnsi="Times New Roman"/>
                <w:color w:val="000000"/>
                <w:sz w:val="22"/>
                <w:szCs w:val="22"/>
              </w:rPr>
              <w:t xml:space="preserve">. (A Programming Environment for Data Analysis and Graphics, Version 4.3.1), 2023. </w:t>
            </w:r>
          </w:p>
          <w:p w14:paraId="0A93FCCF" w14:textId="77777777" w:rsidR="00B26EA4" w:rsidRPr="00907A6D" w:rsidRDefault="00B26EA4" w:rsidP="001F7B64">
            <w:pPr>
              <w:pStyle w:val="ListParagraph"/>
              <w:numPr>
                <w:ilvl w:val="0"/>
                <w:numId w:val="39"/>
              </w:numPr>
              <w:spacing w:after="0" w:afterAutospacing="0" w:line="240" w:lineRule="auto"/>
              <w:ind w:left="446" w:hanging="446"/>
              <w:contextualSpacing w:val="0"/>
              <w:rPr>
                <w:rFonts w:ascii="Times New Roman" w:hAnsi="Times New Roman"/>
                <w:color w:val="000000"/>
                <w:sz w:val="22"/>
                <w:szCs w:val="22"/>
              </w:rPr>
            </w:pPr>
            <w:hyperlink r:id="rId13" w:history="1">
              <w:r w:rsidRPr="00907A6D">
                <w:rPr>
                  <w:rStyle w:val="Hyperlink"/>
                  <w:rFonts w:ascii="Times New Roman" w:hAnsi="Times New Roman"/>
                  <w:color w:val="000000"/>
                  <w:sz w:val="22"/>
                  <w:szCs w:val="22"/>
                </w:rPr>
                <w:t>https://www.tutorialspoint.com/execute_r_online.php</w:t>
              </w:r>
            </w:hyperlink>
          </w:p>
          <w:p w14:paraId="3E48B427" w14:textId="6A564293" w:rsidR="0052770D" w:rsidRPr="00907A6D" w:rsidRDefault="00B26EA4" w:rsidP="001F7B64">
            <w:pPr>
              <w:numPr>
                <w:ilvl w:val="0"/>
                <w:numId w:val="39"/>
              </w:numPr>
              <w:tabs>
                <w:tab w:val="left" w:pos="0"/>
              </w:tabs>
              <w:ind w:left="446" w:hanging="446"/>
              <w:rPr>
                <w:sz w:val="22"/>
                <w:szCs w:val="22"/>
                <w:lang w:val="ro-RO"/>
              </w:rPr>
            </w:pPr>
            <w:hyperlink r:id="rId14" w:anchor="lets-install-rstudio-to-your-local-computer" w:history="1">
              <w:r w:rsidRPr="00907A6D">
                <w:rPr>
                  <w:rStyle w:val="Hyperlink"/>
                  <w:bCs/>
                  <w:color w:val="000000"/>
                  <w:sz w:val="22"/>
                  <w:szCs w:val="22"/>
                  <w:lang w:val="en-US"/>
                </w:rPr>
                <w:t>https://bookdown.org/sunboklee/introduction_to_r/intro.html#lets-install-rstudio-to-your-local-computer</w:t>
              </w:r>
            </w:hyperlink>
          </w:p>
        </w:tc>
      </w:tr>
      <w:tr w:rsidR="00205702" w:rsidRPr="00B7207F" w14:paraId="59B3F458" w14:textId="77777777" w:rsidTr="00E06F4C">
        <w:tc>
          <w:tcPr>
            <w:tcW w:w="1418" w:type="dxa"/>
            <w:vAlign w:val="center"/>
          </w:tcPr>
          <w:p w14:paraId="15B90DDC" w14:textId="77777777" w:rsidR="007A4CCF" w:rsidRPr="004B36B3" w:rsidRDefault="007A4CCF" w:rsidP="001F7B64">
            <w:pPr>
              <w:contextualSpacing/>
              <w:rPr>
                <w:b/>
                <w:bCs/>
                <w:sz w:val="22"/>
                <w:szCs w:val="22"/>
                <w:lang w:val="ro-RO"/>
              </w:rPr>
            </w:pPr>
            <w:r w:rsidRPr="004B36B3">
              <w:rPr>
                <w:b/>
                <w:bCs/>
                <w:sz w:val="22"/>
                <w:szCs w:val="22"/>
                <w:lang w:val="ro-RO"/>
              </w:rPr>
              <w:lastRenderedPageBreak/>
              <w:t>Suplimentare</w:t>
            </w:r>
          </w:p>
        </w:tc>
        <w:tc>
          <w:tcPr>
            <w:tcW w:w="9356" w:type="dxa"/>
          </w:tcPr>
          <w:p w14:paraId="4263B932" w14:textId="77777777" w:rsidR="00B7207F" w:rsidRPr="00B7207F" w:rsidRDefault="00B7207F" w:rsidP="001F7B64">
            <w:pPr>
              <w:pStyle w:val="ListParagraph"/>
              <w:numPr>
                <w:ilvl w:val="0"/>
                <w:numId w:val="30"/>
              </w:numPr>
              <w:spacing w:after="0" w:afterAutospacing="0" w:line="240" w:lineRule="auto"/>
              <w:ind w:left="357" w:hanging="357"/>
              <w:contextualSpacing w:val="0"/>
              <w:rPr>
                <w:rFonts w:ascii="Times New Roman" w:hAnsi="Times New Roman"/>
                <w:sz w:val="22"/>
                <w:szCs w:val="22"/>
                <w:lang w:val="ru-MD"/>
              </w:rPr>
            </w:pPr>
            <w:r w:rsidRPr="00B7207F">
              <w:rPr>
                <w:rFonts w:ascii="Times New Roman" w:hAnsi="Times New Roman"/>
                <w:sz w:val="22"/>
                <w:szCs w:val="22"/>
                <w:lang w:val="ru-MD"/>
              </w:rPr>
              <w:t xml:space="preserve">Т.Кормен, Ч.Лейзерсон, Р.Ривест, К.Штайн - Алгоритмы. Построение и анализ. Издание 3-е, 2013.  </w:t>
            </w:r>
          </w:p>
          <w:p w14:paraId="06C4799A" w14:textId="77777777" w:rsidR="00B7207F" w:rsidRPr="00B7207F" w:rsidRDefault="00B7207F" w:rsidP="001F7B64">
            <w:pPr>
              <w:pStyle w:val="ListParagraph"/>
              <w:numPr>
                <w:ilvl w:val="0"/>
                <w:numId w:val="30"/>
              </w:numPr>
              <w:spacing w:after="0" w:afterAutospacing="0" w:line="240" w:lineRule="auto"/>
              <w:ind w:left="357" w:hanging="357"/>
              <w:contextualSpacing w:val="0"/>
              <w:rPr>
                <w:rFonts w:ascii="Times New Roman" w:hAnsi="Times New Roman"/>
                <w:sz w:val="22"/>
                <w:szCs w:val="22"/>
              </w:rPr>
            </w:pPr>
            <w:r w:rsidRPr="00B7207F">
              <w:rPr>
                <w:rFonts w:ascii="Times New Roman" w:hAnsi="Times New Roman"/>
                <w:sz w:val="22"/>
                <w:szCs w:val="22"/>
                <w:lang w:val="ru-MD"/>
              </w:rPr>
              <w:t xml:space="preserve">В. А. Горбатов. Фундаментальные основы дискретной математики. </w:t>
            </w:r>
            <w:r w:rsidRPr="00B7207F">
              <w:rPr>
                <w:rFonts w:ascii="Times New Roman" w:hAnsi="Times New Roman"/>
                <w:sz w:val="22"/>
                <w:szCs w:val="22"/>
              </w:rPr>
              <w:t xml:space="preserve">Москва, 2000. </w:t>
            </w:r>
          </w:p>
          <w:p w14:paraId="3A79B288" w14:textId="77777777" w:rsidR="00B7207F" w:rsidRPr="00B7207F" w:rsidRDefault="00B7207F" w:rsidP="001F7B64">
            <w:pPr>
              <w:pStyle w:val="ListParagraph"/>
              <w:numPr>
                <w:ilvl w:val="0"/>
                <w:numId w:val="30"/>
              </w:numPr>
              <w:spacing w:after="0" w:afterAutospacing="0" w:line="240" w:lineRule="auto"/>
              <w:ind w:left="357" w:hanging="357"/>
              <w:contextualSpacing w:val="0"/>
              <w:rPr>
                <w:rFonts w:ascii="Times New Roman" w:hAnsi="Times New Roman"/>
                <w:sz w:val="22"/>
                <w:szCs w:val="22"/>
              </w:rPr>
            </w:pPr>
            <w:r w:rsidRPr="00B7207F">
              <w:rPr>
                <w:rFonts w:ascii="Times New Roman" w:hAnsi="Times New Roman"/>
                <w:sz w:val="22"/>
                <w:szCs w:val="22"/>
                <w:lang w:val="ru-MD"/>
              </w:rPr>
              <w:t xml:space="preserve">Р. Хаггарти. Дискретная математика для программистов. </w:t>
            </w:r>
            <w:r w:rsidRPr="00B7207F">
              <w:rPr>
                <w:rFonts w:ascii="Times New Roman" w:hAnsi="Times New Roman"/>
                <w:sz w:val="22"/>
                <w:szCs w:val="22"/>
              </w:rPr>
              <w:t>Москва:Техносфера, 2005.</w:t>
            </w:r>
          </w:p>
          <w:p w14:paraId="69C2DDFA" w14:textId="77777777" w:rsidR="00B7207F" w:rsidRPr="00B7207F" w:rsidRDefault="00B7207F" w:rsidP="001F7B64">
            <w:pPr>
              <w:pStyle w:val="ListParagraph"/>
              <w:numPr>
                <w:ilvl w:val="0"/>
                <w:numId w:val="30"/>
              </w:numPr>
              <w:spacing w:after="0" w:afterAutospacing="0" w:line="240" w:lineRule="auto"/>
              <w:ind w:left="357" w:hanging="357"/>
              <w:contextualSpacing w:val="0"/>
              <w:rPr>
                <w:rFonts w:ascii="Times New Roman" w:hAnsi="Times New Roman"/>
                <w:sz w:val="22"/>
                <w:szCs w:val="22"/>
              </w:rPr>
            </w:pPr>
            <w:r w:rsidRPr="00B7207F">
              <w:rPr>
                <w:rFonts w:ascii="Times New Roman" w:hAnsi="Times New Roman"/>
                <w:sz w:val="22"/>
                <w:szCs w:val="22"/>
                <w:lang w:val="ru-MD"/>
              </w:rPr>
              <w:t xml:space="preserve">Гаврилов Г.П., Сапоженко А.А. Задачи и упражнения по дискретной математике. </w:t>
            </w:r>
            <w:r w:rsidRPr="00B7207F">
              <w:rPr>
                <w:rFonts w:ascii="Times New Roman" w:hAnsi="Times New Roman"/>
                <w:sz w:val="22"/>
                <w:szCs w:val="22"/>
              </w:rPr>
              <w:t>М: ФИЗМАТЛИТ, 2005.</w:t>
            </w:r>
          </w:p>
          <w:p w14:paraId="73CAA01A" w14:textId="77777777" w:rsidR="00B7207F" w:rsidRPr="00B7207F" w:rsidRDefault="00B7207F" w:rsidP="001F7B64">
            <w:pPr>
              <w:pStyle w:val="ListParagraph"/>
              <w:numPr>
                <w:ilvl w:val="0"/>
                <w:numId w:val="30"/>
              </w:numPr>
              <w:spacing w:after="0" w:afterAutospacing="0" w:line="240" w:lineRule="auto"/>
              <w:ind w:left="357" w:hanging="357"/>
              <w:contextualSpacing w:val="0"/>
              <w:rPr>
                <w:rFonts w:ascii="Times New Roman" w:hAnsi="Times New Roman"/>
                <w:sz w:val="22"/>
                <w:szCs w:val="22"/>
              </w:rPr>
            </w:pPr>
            <w:r w:rsidRPr="00B7207F">
              <w:rPr>
                <w:rFonts w:ascii="Times New Roman" w:hAnsi="Times New Roman"/>
                <w:sz w:val="22"/>
                <w:szCs w:val="22"/>
                <w:lang w:val="ru-MD"/>
              </w:rPr>
              <w:t xml:space="preserve">Ф.А. Новиков. </w:t>
            </w:r>
            <w:r w:rsidRPr="00B7207F">
              <w:rPr>
                <w:rFonts w:ascii="Times New Roman" w:hAnsi="Times New Roman"/>
                <w:i/>
                <w:iCs/>
                <w:sz w:val="22"/>
                <w:szCs w:val="22"/>
                <w:lang w:val="ru-MD"/>
              </w:rPr>
              <w:t>Дискретная математика для программистов</w:t>
            </w:r>
            <w:r w:rsidRPr="00B7207F">
              <w:rPr>
                <w:rFonts w:ascii="Times New Roman" w:hAnsi="Times New Roman"/>
                <w:sz w:val="22"/>
                <w:szCs w:val="22"/>
                <w:lang w:val="ru-MD"/>
              </w:rPr>
              <w:t xml:space="preserve">. </w:t>
            </w:r>
            <w:r w:rsidRPr="00B7207F">
              <w:rPr>
                <w:rFonts w:ascii="Times New Roman" w:hAnsi="Times New Roman"/>
                <w:sz w:val="22"/>
                <w:szCs w:val="22"/>
              </w:rPr>
              <w:t>Издательский дом «Питер», 2000.</w:t>
            </w:r>
          </w:p>
          <w:p w14:paraId="3F6CEEF2" w14:textId="77777777" w:rsidR="00B7207F" w:rsidRPr="00B7207F" w:rsidRDefault="00B7207F" w:rsidP="001F7B64">
            <w:pPr>
              <w:pStyle w:val="ListParagraph"/>
              <w:numPr>
                <w:ilvl w:val="0"/>
                <w:numId w:val="30"/>
              </w:numPr>
              <w:spacing w:after="0" w:afterAutospacing="0" w:line="240" w:lineRule="auto"/>
              <w:ind w:left="357" w:hanging="357"/>
              <w:contextualSpacing w:val="0"/>
              <w:rPr>
                <w:rFonts w:ascii="Times New Roman" w:hAnsi="Times New Roman"/>
                <w:color w:val="000000"/>
                <w:sz w:val="22"/>
                <w:szCs w:val="22"/>
              </w:rPr>
            </w:pPr>
            <w:r w:rsidRPr="00B7207F">
              <w:rPr>
                <w:rFonts w:ascii="Times New Roman" w:hAnsi="Times New Roman"/>
                <w:color w:val="000000"/>
                <w:sz w:val="22"/>
                <w:szCs w:val="22"/>
              </w:rPr>
              <w:t xml:space="preserve">Jay L. Devore, </w:t>
            </w:r>
            <w:r w:rsidRPr="00B7207F">
              <w:rPr>
                <w:rFonts w:ascii="Times New Roman" w:hAnsi="Times New Roman"/>
                <w:i/>
                <w:iCs/>
                <w:color w:val="000000"/>
                <w:sz w:val="22"/>
                <w:szCs w:val="22"/>
              </w:rPr>
              <w:t>Probability and Statistics for Engineering and the Sciences</w:t>
            </w:r>
            <w:r w:rsidRPr="00B7207F">
              <w:rPr>
                <w:rFonts w:ascii="Times New Roman" w:hAnsi="Times New Roman"/>
                <w:color w:val="000000"/>
                <w:sz w:val="22"/>
                <w:szCs w:val="22"/>
              </w:rPr>
              <w:t xml:space="preserve">, CENGAGE Learning Boston, USA, Ninth ed., 2016. </w:t>
            </w:r>
          </w:p>
          <w:p w14:paraId="51178A29" w14:textId="77777777" w:rsidR="00B7207F" w:rsidRPr="00B7207F" w:rsidRDefault="00B7207F" w:rsidP="001F7B64">
            <w:pPr>
              <w:pStyle w:val="ListParagraph"/>
              <w:numPr>
                <w:ilvl w:val="0"/>
                <w:numId w:val="30"/>
              </w:numPr>
              <w:spacing w:after="0" w:afterAutospacing="0" w:line="240" w:lineRule="auto"/>
              <w:ind w:left="357" w:hanging="357"/>
              <w:contextualSpacing w:val="0"/>
              <w:rPr>
                <w:rFonts w:ascii="Times New Roman" w:hAnsi="Times New Roman"/>
                <w:color w:val="000000"/>
                <w:sz w:val="22"/>
                <w:szCs w:val="22"/>
              </w:rPr>
            </w:pPr>
            <w:r w:rsidRPr="00B7207F">
              <w:rPr>
                <w:rFonts w:ascii="Times New Roman" w:hAnsi="Times New Roman"/>
                <w:color w:val="000000"/>
                <w:sz w:val="22"/>
                <w:szCs w:val="22"/>
                <w:lang w:val="ru-RU"/>
              </w:rPr>
              <w:t xml:space="preserve">Зарядов И.С. </w:t>
            </w:r>
            <w:r w:rsidRPr="00B7207F">
              <w:rPr>
                <w:rFonts w:ascii="Times New Roman" w:hAnsi="Times New Roman"/>
                <w:i/>
                <w:iCs/>
                <w:color w:val="000000"/>
                <w:sz w:val="22"/>
                <w:szCs w:val="22"/>
                <w:lang w:val="ru-RU"/>
              </w:rPr>
              <w:t xml:space="preserve">Статистический пакет </w:t>
            </w:r>
            <w:r w:rsidRPr="00B7207F">
              <w:rPr>
                <w:rFonts w:ascii="Times New Roman" w:hAnsi="Times New Roman"/>
                <w:i/>
                <w:iCs/>
                <w:color w:val="000000"/>
                <w:sz w:val="22"/>
                <w:szCs w:val="22"/>
              </w:rPr>
              <w:t>R</w:t>
            </w:r>
            <w:r w:rsidRPr="00B7207F">
              <w:rPr>
                <w:rFonts w:ascii="Times New Roman" w:hAnsi="Times New Roman"/>
                <w:i/>
                <w:iCs/>
                <w:color w:val="000000"/>
                <w:sz w:val="22"/>
                <w:szCs w:val="22"/>
                <w:lang w:val="ru-MD"/>
              </w:rPr>
              <w:t xml:space="preserve">: </w:t>
            </w:r>
            <w:r w:rsidRPr="00B7207F">
              <w:rPr>
                <w:rFonts w:ascii="Times New Roman" w:hAnsi="Times New Roman"/>
                <w:i/>
                <w:iCs/>
                <w:color w:val="000000"/>
                <w:sz w:val="22"/>
                <w:szCs w:val="22"/>
                <w:lang w:val="ru-RU"/>
              </w:rPr>
              <w:t>теория вероятностей и математическая статистика.</w:t>
            </w:r>
            <w:r w:rsidRPr="00B7207F">
              <w:rPr>
                <w:rFonts w:ascii="Times New Roman" w:hAnsi="Times New Roman"/>
                <w:color w:val="000000"/>
                <w:sz w:val="22"/>
                <w:szCs w:val="22"/>
                <w:lang w:val="ru-RU"/>
              </w:rPr>
              <w:t xml:space="preserve"> М., 2010. </w:t>
            </w:r>
          </w:p>
          <w:p w14:paraId="3008B928" w14:textId="0698CB7A" w:rsidR="007A4CCF" w:rsidRPr="00B7207F" w:rsidRDefault="00B7207F" w:rsidP="001F7B64">
            <w:pPr>
              <w:pStyle w:val="ListParagraph"/>
              <w:numPr>
                <w:ilvl w:val="0"/>
                <w:numId w:val="30"/>
              </w:numPr>
              <w:spacing w:after="0" w:afterAutospacing="0" w:line="240" w:lineRule="auto"/>
              <w:ind w:left="357" w:hanging="357"/>
              <w:contextualSpacing w:val="0"/>
              <w:rPr>
                <w:color w:val="000000"/>
                <w:lang w:val="ru-MD"/>
              </w:rPr>
            </w:pPr>
            <w:r w:rsidRPr="00B7207F">
              <w:rPr>
                <w:rFonts w:ascii="Times New Roman" w:hAnsi="Times New Roman"/>
                <w:color w:val="000000"/>
                <w:sz w:val="22"/>
                <w:szCs w:val="22"/>
                <w:lang w:val="ru-RU"/>
              </w:rPr>
              <w:t xml:space="preserve">Ф. Мостеллер, Р. Рурке, Дж. Томас. </w:t>
            </w:r>
            <w:r w:rsidRPr="00B7207F">
              <w:rPr>
                <w:rFonts w:ascii="Times New Roman" w:hAnsi="Times New Roman"/>
                <w:i/>
                <w:iCs/>
                <w:color w:val="000000"/>
                <w:sz w:val="22"/>
                <w:szCs w:val="22"/>
                <w:lang w:val="ru-RU"/>
              </w:rPr>
              <w:t>Вероятность</w:t>
            </w:r>
            <w:r w:rsidRPr="00B7207F">
              <w:rPr>
                <w:rFonts w:ascii="Times New Roman" w:hAnsi="Times New Roman"/>
                <w:color w:val="000000"/>
                <w:sz w:val="22"/>
                <w:szCs w:val="22"/>
                <w:lang w:val="ru-RU"/>
              </w:rPr>
              <w:t>. Пер. с англ.</w:t>
            </w:r>
          </w:p>
        </w:tc>
      </w:tr>
    </w:tbl>
    <w:p w14:paraId="67B1B260" w14:textId="77777777" w:rsidR="00E06F4C" w:rsidRPr="004B36B3" w:rsidRDefault="00E06F4C" w:rsidP="001F7B64">
      <w:pPr>
        <w:ind w:left="360"/>
        <w:contextualSpacing/>
        <w:jc w:val="both"/>
        <w:rPr>
          <w:rFonts w:eastAsia="Calibri"/>
          <w:b/>
          <w:sz w:val="22"/>
          <w:szCs w:val="22"/>
          <w:lang w:val="ro-RO"/>
        </w:rPr>
      </w:pPr>
    </w:p>
    <w:p w14:paraId="271507FC" w14:textId="77777777" w:rsidR="00115A42" w:rsidRPr="004B36B3" w:rsidRDefault="00BE7261" w:rsidP="001F7B64">
      <w:pPr>
        <w:numPr>
          <w:ilvl w:val="0"/>
          <w:numId w:val="5"/>
        </w:numPr>
        <w:rPr>
          <w:b/>
          <w:bCs/>
          <w:sz w:val="22"/>
          <w:szCs w:val="22"/>
          <w:lang w:val="ro-RO"/>
        </w:rPr>
      </w:pPr>
      <w:r w:rsidRPr="004B36B3">
        <w:rPr>
          <w:b/>
          <w:bCs/>
          <w:sz w:val="22"/>
          <w:szCs w:val="22"/>
          <w:lang w:val="ro-RO"/>
        </w:rPr>
        <w:t>Evaluare</w:t>
      </w:r>
    </w:p>
    <w:tbl>
      <w:tblPr>
        <w:tblW w:w="10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5177"/>
        <w:gridCol w:w="1800"/>
        <w:gridCol w:w="1440"/>
      </w:tblGrid>
      <w:tr w:rsidR="007836FD" w:rsidRPr="00E13303" w14:paraId="716F7FFF" w14:textId="77777777" w:rsidTr="00E13303">
        <w:trPr>
          <w:tblHeader/>
        </w:trPr>
        <w:tc>
          <w:tcPr>
            <w:tcW w:w="2169" w:type="dxa"/>
            <w:shd w:val="clear" w:color="auto" w:fill="D9D9D9"/>
            <w:vAlign w:val="center"/>
          </w:tcPr>
          <w:p w14:paraId="3A61E05A" w14:textId="77777777" w:rsidR="007836FD" w:rsidRPr="00E13303" w:rsidRDefault="007836FD" w:rsidP="001F7B64">
            <w:pPr>
              <w:jc w:val="center"/>
              <w:rPr>
                <w:rFonts w:eastAsia="Calibri"/>
                <w:b/>
                <w:sz w:val="22"/>
                <w:szCs w:val="22"/>
              </w:rPr>
            </w:pPr>
            <w:r w:rsidRPr="00E13303">
              <w:rPr>
                <w:rFonts w:eastAsia="Calibri"/>
                <w:b/>
                <w:sz w:val="22"/>
                <w:szCs w:val="22"/>
              </w:rPr>
              <w:t>Tip de evaluare</w:t>
            </w:r>
          </w:p>
        </w:tc>
        <w:tc>
          <w:tcPr>
            <w:tcW w:w="5177" w:type="dxa"/>
            <w:shd w:val="clear" w:color="auto" w:fill="D9D9D9"/>
            <w:vAlign w:val="center"/>
          </w:tcPr>
          <w:p w14:paraId="57E8AF0A" w14:textId="77777777" w:rsidR="007836FD" w:rsidRPr="00E13303" w:rsidRDefault="007836FD" w:rsidP="001F7B64">
            <w:pPr>
              <w:jc w:val="center"/>
              <w:rPr>
                <w:rFonts w:eastAsia="Calibri"/>
                <w:b/>
                <w:sz w:val="22"/>
                <w:szCs w:val="22"/>
                <w:lang w:val="en-US"/>
              </w:rPr>
            </w:pPr>
            <w:r w:rsidRPr="00E13303">
              <w:rPr>
                <w:rFonts w:eastAsia="Calibri"/>
                <w:b/>
                <w:sz w:val="22"/>
                <w:szCs w:val="22"/>
                <w:lang w:val="en-US"/>
              </w:rPr>
              <w:t>Modul de desfășurare, standard minim de performanță</w:t>
            </w:r>
          </w:p>
        </w:tc>
        <w:tc>
          <w:tcPr>
            <w:tcW w:w="1800" w:type="dxa"/>
            <w:shd w:val="clear" w:color="auto" w:fill="D9D9D9"/>
            <w:vAlign w:val="center"/>
          </w:tcPr>
          <w:p w14:paraId="14900460" w14:textId="77777777" w:rsidR="007836FD" w:rsidRPr="00E13303" w:rsidRDefault="007836FD" w:rsidP="001F7B64">
            <w:pPr>
              <w:jc w:val="center"/>
              <w:rPr>
                <w:rFonts w:eastAsia="Calibri"/>
                <w:b/>
                <w:sz w:val="22"/>
                <w:szCs w:val="22"/>
                <w:lang w:val="en-US"/>
              </w:rPr>
            </w:pPr>
            <w:r w:rsidRPr="00E13303">
              <w:rPr>
                <w:rFonts w:eastAsia="Calibri"/>
                <w:b/>
                <w:sz w:val="22"/>
                <w:szCs w:val="22"/>
                <w:lang w:val="en-US"/>
              </w:rPr>
              <w:t>Pondere pe componente de conținut</w:t>
            </w:r>
          </w:p>
        </w:tc>
        <w:tc>
          <w:tcPr>
            <w:tcW w:w="1440" w:type="dxa"/>
            <w:shd w:val="clear" w:color="auto" w:fill="D9D9D9"/>
            <w:vAlign w:val="center"/>
          </w:tcPr>
          <w:p w14:paraId="7404A65F" w14:textId="77777777" w:rsidR="007836FD" w:rsidRPr="00E13303" w:rsidRDefault="007836FD" w:rsidP="001F7B64">
            <w:pPr>
              <w:jc w:val="center"/>
              <w:rPr>
                <w:rFonts w:eastAsia="Calibri"/>
                <w:b/>
                <w:sz w:val="22"/>
                <w:szCs w:val="22"/>
              </w:rPr>
            </w:pPr>
            <w:r w:rsidRPr="00E13303">
              <w:rPr>
                <w:rFonts w:eastAsia="Calibri"/>
                <w:b/>
                <w:sz w:val="22"/>
                <w:szCs w:val="22"/>
              </w:rPr>
              <w:t>Nota generală</w:t>
            </w:r>
          </w:p>
        </w:tc>
      </w:tr>
      <w:tr w:rsidR="007836FD" w:rsidRPr="00E13303" w14:paraId="38056B45" w14:textId="77777777" w:rsidTr="00C601B7">
        <w:trPr>
          <w:tblHeader/>
        </w:trPr>
        <w:tc>
          <w:tcPr>
            <w:tcW w:w="10586" w:type="dxa"/>
            <w:gridSpan w:val="4"/>
            <w:vAlign w:val="center"/>
          </w:tcPr>
          <w:p w14:paraId="5D8E52A5" w14:textId="1A3794F5" w:rsidR="007836FD" w:rsidRPr="00EA4D8F" w:rsidRDefault="007836FD" w:rsidP="001F7B64">
            <w:pPr>
              <w:jc w:val="center"/>
              <w:rPr>
                <w:rFonts w:eastAsia="Calibri"/>
                <w:b/>
                <w:sz w:val="22"/>
                <w:szCs w:val="22"/>
                <w:lang w:val="en-US"/>
              </w:rPr>
            </w:pPr>
            <w:r w:rsidRPr="00E13303">
              <w:rPr>
                <w:rFonts w:eastAsia="Calibri"/>
                <w:b/>
                <w:sz w:val="22"/>
                <w:szCs w:val="22"/>
              </w:rPr>
              <w:t>învățământ cu frecvență</w:t>
            </w:r>
            <w:r w:rsidR="00EA4D8F">
              <w:rPr>
                <w:rFonts w:eastAsia="Calibri"/>
                <w:b/>
                <w:sz w:val="22"/>
                <w:szCs w:val="22"/>
                <w:lang w:val="en-US"/>
              </w:rPr>
              <w:t xml:space="preserve"> / dual</w:t>
            </w:r>
          </w:p>
        </w:tc>
      </w:tr>
      <w:tr w:rsidR="007836FD" w:rsidRPr="00E13303" w14:paraId="240ACC95" w14:textId="77777777" w:rsidTr="00E13303">
        <w:tc>
          <w:tcPr>
            <w:tcW w:w="2169" w:type="dxa"/>
          </w:tcPr>
          <w:p w14:paraId="42F0FC0D" w14:textId="77777777" w:rsidR="007836FD" w:rsidRPr="00E13303" w:rsidRDefault="007836FD" w:rsidP="001F7B64">
            <w:pPr>
              <w:tabs>
                <w:tab w:val="left" w:pos="2535"/>
              </w:tabs>
              <w:jc w:val="both"/>
              <w:rPr>
                <w:rFonts w:eastAsia="Calibri"/>
                <w:b/>
                <w:sz w:val="22"/>
                <w:szCs w:val="22"/>
              </w:rPr>
            </w:pPr>
            <w:r w:rsidRPr="00E13303">
              <w:rPr>
                <w:rFonts w:eastAsia="Calibri"/>
                <w:b/>
                <w:sz w:val="22"/>
                <w:szCs w:val="22"/>
              </w:rPr>
              <w:t>Evaluare periodică</w:t>
            </w:r>
          </w:p>
        </w:tc>
        <w:tc>
          <w:tcPr>
            <w:tcW w:w="5177" w:type="dxa"/>
            <w:vAlign w:val="center"/>
          </w:tcPr>
          <w:p w14:paraId="32024B3A" w14:textId="77777777" w:rsidR="007836FD" w:rsidRPr="00E13303" w:rsidRDefault="007836FD" w:rsidP="001F7B64">
            <w:pPr>
              <w:tabs>
                <w:tab w:val="left" w:pos="2535"/>
              </w:tabs>
              <w:jc w:val="both"/>
              <w:rPr>
                <w:rFonts w:eastAsia="Calibri"/>
                <w:i/>
                <w:sz w:val="22"/>
                <w:szCs w:val="22"/>
              </w:rPr>
            </w:pPr>
          </w:p>
        </w:tc>
        <w:tc>
          <w:tcPr>
            <w:tcW w:w="1800" w:type="dxa"/>
          </w:tcPr>
          <w:p w14:paraId="1D0CB502" w14:textId="77777777" w:rsidR="007836FD" w:rsidRPr="00E13303" w:rsidRDefault="007836FD" w:rsidP="001F7B64">
            <w:pPr>
              <w:jc w:val="center"/>
              <w:rPr>
                <w:rFonts w:eastAsia="Calibri"/>
                <w:b/>
                <w:sz w:val="22"/>
                <w:szCs w:val="22"/>
              </w:rPr>
            </w:pPr>
          </w:p>
        </w:tc>
        <w:tc>
          <w:tcPr>
            <w:tcW w:w="1440" w:type="dxa"/>
            <w:vMerge w:val="restart"/>
            <w:vAlign w:val="center"/>
          </w:tcPr>
          <w:p w14:paraId="0B88C567" w14:textId="77777777" w:rsidR="007836FD" w:rsidRPr="00E13303" w:rsidRDefault="007836FD" w:rsidP="001F7B64">
            <w:pPr>
              <w:jc w:val="center"/>
              <w:rPr>
                <w:rFonts w:eastAsia="Calibri"/>
                <w:b/>
                <w:sz w:val="22"/>
                <w:szCs w:val="22"/>
              </w:rPr>
            </w:pPr>
            <w:r w:rsidRPr="00E13303">
              <w:rPr>
                <w:rFonts w:eastAsia="Calibri"/>
                <w:b/>
                <w:sz w:val="22"/>
                <w:szCs w:val="22"/>
              </w:rPr>
              <w:t>Nota semestrială</w:t>
            </w:r>
          </w:p>
          <w:p w14:paraId="1909B253" w14:textId="77777777" w:rsidR="007836FD" w:rsidRPr="00E13303" w:rsidRDefault="007836FD" w:rsidP="001F7B64">
            <w:pPr>
              <w:jc w:val="center"/>
              <w:rPr>
                <w:rFonts w:eastAsia="Calibri"/>
                <w:b/>
                <w:sz w:val="22"/>
                <w:szCs w:val="22"/>
              </w:rPr>
            </w:pPr>
            <w:r w:rsidRPr="00E13303">
              <w:rPr>
                <w:rFonts w:eastAsia="Calibri"/>
                <w:b/>
                <w:sz w:val="22"/>
                <w:szCs w:val="22"/>
              </w:rPr>
              <w:t>60%</w:t>
            </w:r>
          </w:p>
        </w:tc>
      </w:tr>
      <w:tr w:rsidR="007836FD" w:rsidRPr="00E13303" w14:paraId="5934E65D" w14:textId="77777777" w:rsidTr="00E13303">
        <w:tc>
          <w:tcPr>
            <w:tcW w:w="2169" w:type="dxa"/>
          </w:tcPr>
          <w:p w14:paraId="4D572CF8" w14:textId="77777777" w:rsidR="007836FD" w:rsidRPr="00E13303" w:rsidRDefault="007836FD" w:rsidP="001F7B64">
            <w:pPr>
              <w:tabs>
                <w:tab w:val="left" w:pos="2535"/>
              </w:tabs>
              <w:jc w:val="both"/>
              <w:rPr>
                <w:rFonts w:eastAsia="Calibri"/>
                <w:b/>
                <w:sz w:val="22"/>
                <w:szCs w:val="22"/>
              </w:rPr>
            </w:pPr>
            <w:r w:rsidRPr="00E13303">
              <w:rPr>
                <w:rFonts w:eastAsia="Calibri"/>
                <w:sz w:val="22"/>
                <w:szCs w:val="22"/>
              </w:rPr>
              <w:t>EP 1</w:t>
            </w:r>
          </w:p>
        </w:tc>
        <w:tc>
          <w:tcPr>
            <w:tcW w:w="5177" w:type="dxa"/>
            <w:vAlign w:val="center"/>
          </w:tcPr>
          <w:p w14:paraId="246512D1" w14:textId="77777777" w:rsidR="007836FD" w:rsidRPr="00E13303" w:rsidRDefault="007836FD" w:rsidP="001F7B64">
            <w:pPr>
              <w:tabs>
                <w:tab w:val="left" w:pos="2535"/>
              </w:tabs>
              <w:rPr>
                <w:rFonts w:eastAsia="Calibri"/>
                <w:i/>
                <w:sz w:val="22"/>
                <w:szCs w:val="22"/>
                <w:lang w:val="en-US"/>
              </w:rPr>
            </w:pPr>
            <w:r w:rsidRPr="00E13303">
              <w:rPr>
                <w:sz w:val="22"/>
                <w:szCs w:val="22"/>
                <w:lang w:val="ro-MD"/>
              </w:rPr>
              <w:t xml:space="preserve">Test </w:t>
            </w:r>
            <w:r w:rsidRPr="00E13303">
              <w:rPr>
                <w:rFonts w:eastAsia="Calibri"/>
                <w:sz w:val="22"/>
                <w:szCs w:val="22"/>
                <w:lang w:val="ro-MD"/>
              </w:rPr>
              <w:t>pe platforma Moodle format</w:t>
            </w:r>
            <w:r w:rsidRPr="00E13303">
              <w:rPr>
                <w:sz w:val="22"/>
                <w:szCs w:val="22"/>
                <w:lang w:val="ro-MD"/>
              </w:rPr>
              <w:t xml:space="preserve"> din 20 itemi (cu alegere multiplă, cu răspuns scurt, întrebări structurate, rezolvarea de probleme),</w:t>
            </w:r>
            <w:r w:rsidRPr="00E13303">
              <w:rPr>
                <w:spacing w:val="-26"/>
                <w:sz w:val="22"/>
                <w:szCs w:val="22"/>
                <w:lang w:val="ro-MD"/>
              </w:rPr>
              <w:t xml:space="preserve"> </w:t>
            </w:r>
            <w:r w:rsidRPr="00E13303">
              <w:rPr>
                <w:sz w:val="22"/>
                <w:szCs w:val="22"/>
                <w:lang w:val="ro-MD"/>
              </w:rPr>
              <w:t>formulat</w:t>
            </w:r>
            <w:r w:rsidRPr="00E13303">
              <w:rPr>
                <w:spacing w:val="-20"/>
                <w:sz w:val="22"/>
                <w:szCs w:val="22"/>
                <w:lang w:val="ro-MD"/>
              </w:rPr>
              <w:t xml:space="preserve"> </w:t>
            </w:r>
            <w:r w:rsidRPr="00E13303">
              <w:rPr>
                <w:sz w:val="22"/>
                <w:szCs w:val="22"/>
                <w:lang w:val="ro-MD"/>
              </w:rPr>
              <w:t>in</w:t>
            </w:r>
            <w:r w:rsidRPr="00E13303">
              <w:rPr>
                <w:spacing w:val="-29"/>
                <w:sz w:val="22"/>
                <w:szCs w:val="22"/>
                <w:lang w:val="ro-MD"/>
              </w:rPr>
              <w:t xml:space="preserve"> </w:t>
            </w:r>
            <w:r w:rsidRPr="00E13303">
              <w:rPr>
                <w:sz w:val="22"/>
                <w:szCs w:val="22"/>
                <w:lang w:val="ro-MD"/>
              </w:rPr>
              <w:t>baza</w:t>
            </w:r>
            <w:r w:rsidRPr="00E13303">
              <w:rPr>
                <w:spacing w:val="-27"/>
                <w:sz w:val="22"/>
                <w:szCs w:val="22"/>
                <w:lang w:val="ro-MD"/>
              </w:rPr>
              <w:t xml:space="preserve"> </w:t>
            </w:r>
            <w:r w:rsidRPr="00E13303">
              <w:rPr>
                <w:sz w:val="22"/>
                <w:szCs w:val="22"/>
                <w:lang w:val="ro-MD"/>
              </w:rPr>
              <w:t>temelor 1-7.</w:t>
            </w:r>
          </w:p>
        </w:tc>
        <w:tc>
          <w:tcPr>
            <w:tcW w:w="1800" w:type="dxa"/>
            <w:vAlign w:val="center"/>
          </w:tcPr>
          <w:p w14:paraId="548FA4E8" w14:textId="77777777" w:rsidR="007836FD" w:rsidRPr="00E13303" w:rsidRDefault="007836FD" w:rsidP="001F7B64">
            <w:pPr>
              <w:jc w:val="center"/>
              <w:rPr>
                <w:rFonts w:eastAsia="Calibri"/>
                <w:b/>
                <w:sz w:val="22"/>
                <w:szCs w:val="22"/>
              </w:rPr>
            </w:pPr>
            <w:r w:rsidRPr="00E13303">
              <w:rPr>
                <w:b/>
                <w:bCs/>
                <w:sz w:val="22"/>
                <w:szCs w:val="22"/>
              </w:rPr>
              <w:t>15%</w:t>
            </w:r>
          </w:p>
        </w:tc>
        <w:tc>
          <w:tcPr>
            <w:tcW w:w="1440" w:type="dxa"/>
            <w:vMerge/>
            <w:vAlign w:val="center"/>
          </w:tcPr>
          <w:p w14:paraId="25B62EFA" w14:textId="77777777" w:rsidR="007836FD" w:rsidRPr="00E13303" w:rsidRDefault="007836FD" w:rsidP="001F7B64">
            <w:pPr>
              <w:jc w:val="center"/>
              <w:rPr>
                <w:rFonts w:eastAsia="Calibri"/>
                <w:b/>
                <w:sz w:val="22"/>
                <w:szCs w:val="22"/>
              </w:rPr>
            </w:pPr>
          </w:p>
        </w:tc>
      </w:tr>
      <w:tr w:rsidR="007836FD" w:rsidRPr="00E13303" w14:paraId="700A96C8" w14:textId="77777777" w:rsidTr="00E13303">
        <w:tc>
          <w:tcPr>
            <w:tcW w:w="2169" w:type="dxa"/>
          </w:tcPr>
          <w:p w14:paraId="5D766ACE" w14:textId="77777777" w:rsidR="007836FD" w:rsidRPr="00E13303" w:rsidRDefault="007836FD" w:rsidP="001F7B64">
            <w:pPr>
              <w:tabs>
                <w:tab w:val="left" w:pos="2535"/>
              </w:tabs>
              <w:jc w:val="both"/>
              <w:rPr>
                <w:rFonts w:eastAsia="Calibri"/>
                <w:b/>
                <w:sz w:val="22"/>
                <w:szCs w:val="22"/>
              </w:rPr>
            </w:pPr>
            <w:r w:rsidRPr="00E13303">
              <w:rPr>
                <w:rFonts w:eastAsia="Calibri"/>
                <w:sz w:val="22"/>
                <w:szCs w:val="22"/>
              </w:rPr>
              <w:t>EP 2</w:t>
            </w:r>
          </w:p>
        </w:tc>
        <w:tc>
          <w:tcPr>
            <w:tcW w:w="5177" w:type="dxa"/>
            <w:vAlign w:val="center"/>
          </w:tcPr>
          <w:p w14:paraId="22EC45B1" w14:textId="77777777" w:rsidR="007836FD" w:rsidRPr="00E13303" w:rsidRDefault="007836FD" w:rsidP="001F7B64">
            <w:pPr>
              <w:tabs>
                <w:tab w:val="left" w:pos="2535"/>
              </w:tabs>
              <w:rPr>
                <w:rFonts w:eastAsia="Calibri"/>
                <w:i/>
                <w:sz w:val="22"/>
                <w:szCs w:val="22"/>
                <w:lang w:val="en-US"/>
              </w:rPr>
            </w:pPr>
            <w:r w:rsidRPr="00E13303">
              <w:rPr>
                <w:sz w:val="22"/>
                <w:szCs w:val="22"/>
                <w:lang w:val="ro-MD"/>
              </w:rPr>
              <w:t xml:space="preserve">Test </w:t>
            </w:r>
            <w:r w:rsidRPr="00E13303">
              <w:rPr>
                <w:rFonts w:eastAsia="Calibri"/>
                <w:sz w:val="22"/>
                <w:szCs w:val="22"/>
                <w:lang w:val="ro-MD"/>
              </w:rPr>
              <w:t>pe platforma Moodle format</w:t>
            </w:r>
            <w:r w:rsidRPr="00E13303">
              <w:rPr>
                <w:sz w:val="22"/>
                <w:szCs w:val="22"/>
                <w:lang w:val="ro-MD"/>
              </w:rPr>
              <w:t xml:space="preserve"> din 20 itemi (cu alegere multiplă, cu răspuns scurt, întrebări structurate, rezolvarea de probleme),</w:t>
            </w:r>
            <w:r w:rsidRPr="00E13303">
              <w:rPr>
                <w:spacing w:val="-26"/>
                <w:sz w:val="22"/>
                <w:szCs w:val="22"/>
                <w:lang w:val="ro-MD"/>
              </w:rPr>
              <w:t xml:space="preserve"> </w:t>
            </w:r>
            <w:r w:rsidRPr="00E13303">
              <w:rPr>
                <w:sz w:val="22"/>
                <w:szCs w:val="22"/>
                <w:lang w:val="ro-MD"/>
              </w:rPr>
              <w:t>formulat</w:t>
            </w:r>
            <w:r w:rsidRPr="00E13303">
              <w:rPr>
                <w:spacing w:val="-20"/>
                <w:sz w:val="22"/>
                <w:szCs w:val="22"/>
                <w:lang w:val="ro-MD"/>
              </w:rPr>
              <w:t xml:space="preserve"> </w:t>
            </w:r>
            <w:r w:rsidRPr="00E13303">
              <w:rPr>
                <w:sz w:val="22"/>
                <w:szCs w:val="22"/>
                <w:lang w:val="ro-MD"/>
              </w:rPr>
              <w:t>in</w:t>
            </w:r>
            <w:r w:rsidRPr="00E13303">
              <w:rPr>
                <w:spacing w:val="-29"/>
                <w:sz w:val="22"/>
                <w:szCs w:val="22"/>
                <w:lang w:val="ro-MD"/>
              </w:rPr>
              <w:t xml:space="preserve"> </w:t>
            </w:r>
            <w:r w:rsidRPr="00E13303">
              <w:rPr>
                <w:sz w:val="22"/>
                <w:szCs w:val="22"/>
                <w:lang w:val="ro-MD"/>
              </w:rPr>
              <w:t>baza</w:t>
            </w:r>
            <w:r w:rsidRPr="00E13303">
              <w:rPr>
                <w:spacing w:val="-27"/>
                <w:sz w:val="22"/>
                <w:szCs w:val="22"/>
                <w:lang w:val="ro-MD"/>
              </w:rPr>
              <w:t xml:space="preserve"> </w:t>
            </w:r>
            <w:r w:rsidRPr="00E13303">
              <w:rPr>
                <w:sz w:val="22"/>
                <w:szCs w:val="22"/>
                <w:lang w:val="ro-MD"/>
              </w:rPr>
              <w:t>temelor 8-15.</w:t>
            </w:r>
          </w:p>
        </w:tc>
        <w:tc>
          <w:tcPr>
            <w:tcW w:w="1800" w:type="dxa"/>
            <w:vAlign w:val="center"/>
          </w:tcPr>
          <w:p w14:paraId="5D3A5D82" w14:textId="77777777" w:rsidR="007836FD" w:rsidRPr="00E13303" w:rsidRDefault="007836FD" w:rsidP="001F7B64">
            <w:pPr>
              <w:jc w:val="center"/>
              <w:rPr>
                <w:rFonts w:eastAsia="Calibri"/>
                <w:b/>
                <w:sz w:val="22"/>
                <w:szCs w:val="22"/>
              </w:rPr>
            </w:pPr>
            <w:r w:rsidRPr="00E13303">
              <w:rPr>
                <w:b/>
                <w:bCs/>
                <w:sz w:val="22"/>
                <w:szCs w:val="22"/>
              </w:rPr>
              <w:t>15%</w:t>
            </w:r>
          </w:p>
        </w:tc>
        <w:tc>
          <w:tcPr>
            <w:tcW w:w="1440" w:type="dxa"/>
            <w:vMerge/>
            <w:vAlign w:val="center"/>
          </w:tcPr>
          <w:p w14:paraId="232225A3" w14:textId="77777777" w:rsidR="007836FD" w:rsidRPr="00E13303" w:rsidRDefault="007836FD" w:rsidP="001F7B64">
            <w:pPr>
              <w:jc w:val="center"/>
              <w:rPr>
                <w:rFonts w:eastAsia="Calibri"/>
                <w:b/>
                <w:sz w:val="22"/>
                <w:szCs w:val="22"/>
              </w:rPr>
            </w:pPr>
          </w:p>
        </w:tc>
      </w:tr>
      <w:tr w:rsidR="007836FD" w:rsidRPr="00E13303" w14:paraId="003A3483" w14:textId="77777777" w:rsidTr="00E13303">
        <w:tc>
          <w:tcPr>
            <w:tcW w:w="2169" w:type="dxa"/>
          </w:tcPr>
          <w:p w14:paraId="61477C2D" w14:textId="77777777" w:rsidR="007836FD" w:rsidRPr="00E13303" w:rsidRDefault="007836FD" w:rsidP="001F7B64">
            <w:pPr>
              <w:tabs>
                <w:tab w:val="left" w:pos="2535"/>
              </w:tabs>
              <w:jc w:val="both"/>
              <w:rPr>
                <w:rFonts w:eastAsia="Calibri"/>
                <w:b/>
                <w:sz w:val="22"/>
                <w:szCs w:val="22"/>
              </w:rPr>
            </w:pPr>
            <w:r w:rsidRPr="00E13303">
              <w:rPr>
                <w:rFonts w:eastAsia="Calibri"/>
                <w:b/>
                <w:sz w:val="22"/>
                <w:szCs w:val="22"/>
              </w:rPr>
              <w:t>Evaluare curentă</w:t>
            </w:r>
          </w:p>
        </w:tc>
        <w:tc>
          <w:tcPr>
            <w:tcW w:w="5177" w:type="dxa"/>
            <w:vAlign w:val="center"/>
          </w:tcPr>
          <w:p w14:paraId="0E73BE91" w14:textId="77777777" w:rsidR="007836FD" w:rsidRPr="00E13303" w:rsidRDefault="007836FD" w:rsidP="001F7B64">
            <w:pPr>
              <w:tabs>
                <w:tab w:val="left" w:pos="2535"/>
              </w:tabs>
              <w:rPr>
                <w:sz w:val="22"/>
                <w:szCs w:val="22"/>
                <w:lang w:val="en-US"/>
              </w:rPr>
            </w:pPr>
            <w:r w:rsidRPr="00E13303">
              <w:rPr>
                <w:color w:val="000000"/>
                <w:sz w:val="22"/>
                <w:szCs w:val="22"/>
                <w:bdr w:val="none" w:sz="0" w:space="0" w:color="auto" w:frame="1"/>
                <w:lang w:val="ro-MD"/>
              </w:rPr>
              <w:t>Participarea activă la lucrările practice</w:t>
            </w:r>
            <w:r w:rsidRPr="00E13303">
              <w:rPr>
                <w:sz w:val="22"/>
                <w:szCs w:val="22"/>
                <w:lang w:val="en-US"/>
              </w:rPr>
              <w:t xml:space="preserve"> cu prezență minimă de 50%</w:t>
            </w:r>
          </w:p>
          <w:p w14:paraId="09626997" w14:textId="77777777" w:rsidR="007836FD" w:rsidRPr="00E13303" w:rsidRDefault="007836FD" w:rsidP="001F7B64">
            <w:pPr>
              <w:tabs>
                <w:tab w:val="left" w:pos="2535"/>
              </w:tabs>
              <w:rPr>
                <w:sz w:val="22"/>
                <w:szCs w:val="22"/>
                <w:lang w:val="en-US"/>
              </w:rPr>
            </w:pPr>
            <w:r w:rsidRPr="00E13303">
              <w:rPr>
                <w:color w:val="000000"/>
                <w:sz w:val="22"/>
                <w:szCs w:val="22"/>
                <w:bdr w:val="none" w:sz="0" w:space="0" w:color="auto" w:frame="1"/>
                <w:lang w:val="ro-MD"/>
              </w:rPr>
              <w:t xml:space="preserve">Participarea activă în discuții la orele de curs </w:t>
            </w:r>
            <w:r w:rsidRPr="00E13303">
              <w:rPr>
                <w:sz w:val="22"/>
                <w:szCs w:val="22"/>
                <w:lang w:val="en-US"/>
              </w:rPr>
              <w:t>cu prezență minimă de 50%</w:t>
            </w:r>
          </w:p>
          <w:p w14:paraId="1F798014" w14:textId="77777777" w:rsidR="007836FD" w:rsidRPr="00E13303" w:rsidRDefault="007836FD" w:rsidP="001F7B64">
            <w:pPr>
              <w:tabs>
                <w:tab w:val="left" w:pos="2535"/>
              </w:tabs>
              <w:rPr>
                <w:sz w:val="22"/>
                <w:szCs w:val="22"/>
                <w:lang w:val="en-US"/>
              </w:rPr>
            </w:pPr>
            <w:r w:rsidRPr="00E13303">
              <w:rPr>
                <w:color w:val="000000"/>
                <w:sz w:val="22"/>
                <w:szCs w:val="22"/>
                <w:bdr w:val="none" w:sz="0" w:space="0" w:color="auto" w:frame="1"/>
                <w:lang w:val="ro-MD"/>
              </w:rPr>
              <w:t xml:space="preserve">Participarea activă în discuții la orele de seminare </w:t>
            </w:r>
            <w:r w:rsidRPr="00E13303">
              <w:rPr>
                <w:sz w:val="22"/>
                <w:szCs w:val="22"/>
                <w:lang w:val="en-US"/>
              </w:rPr>
              <w:t>cu prezență minimă de 50%</w:t>
            </w:r>
          </w:p>
        </w:tc>
        <w:tc>
          <w:tcPr>
            <w:tcW w:w="1800" w:type="dxa"/>
            <w:vAlign w:val="center"/>
          </w:tcPr>
          <w:p w14:paraId="133337EA" w14:textId="77777777" w:rsidR="007836FD" w:rsidRPr="00E13303" w:rsidRDefault="007836FD" w:rsidP="001F7B64">
            <w:pPr>
              <w:jc w:val="center"/>
              <w:rPr>
                <w:rFonts w:eastAsia="Calibri"/>
                <w:b/>
                <w:sz w:val="22"/>
                <w:szCs w:val="22"/>
              </w:rPr>
            </w:pPr>
            <w:r w:rsidRPr="00E13303">
              <w:rPr>
                <w:b/>
                <w:bCs/>
                <w:sz w:val="22"/>
                <w:szCs w:val="22"/>
              </w:rPr>
              <w:t>15%</w:t>
            </w:r>
          </w:p>
        </w:tc>
        <w:tc>
          <w:tcPr>
            <w:tcW w:w="1440" w:type="dxa"/>
            <w:vMerge/>
            <w:vAlign w:val="center"/>
          </w:tcPr>
          <w:p w14:paraId="2EF4CBC6" w14:textId="77777777" w:rsidR="007836FD" w:rsidRPr="00E13303" w:rsidRDefault="007836FD" w:rsidP="001F7B64">
            <w:pPr>
              <w:jc w:val="center"/>
              <w:rPr>
                <w:rFonts w:eastAsia="Calibri"/>
                <w:b/>
                <w:sz w:val="22"/>
                <w:szCs w:val="22"/>
              </w:rPr>
            </w:pPr>
          </w:p>
        </w:tc>
      </w:tr>
      <w:tr w:rsidR="007836FD" w:rsidRPr="00E13303" w14:paraId="76D4FFD7" w14:textId="77777777" w:rsidTr="00E13303">
        <w:tc>
          <w:tcPr>
            <w:tcW w:w="2169" w:type="dxa"/>
          </w:tcPr>
          <w:p w14:paraId="53FD474D" w14:textId="77777777" w:rsidR="007836FD" w:rsidRPr="00E13303" w:rsidRDefault="007836FD" w:rsidP="001F7B64">
            <w:pPr>
              <w:tabs>
                <w:tab w:val="left" w:pos="2535"/>
              </w:tabs>
              <w:jc w:val="both"/>
              <w:rPr>
                <w:rFonts w:eastAsia="Calibri"/>
                <w:sz w:val="22"/>
                <w:szCs w:val="22"/>
              </w:rPr>
            </w:pPr>
            <w:r w:rsidRPr="00E13303">
              <w:rPr>
                <w:rFonts w:eastAsia="Calibri"/>
                <w:b/>
                <w:sz w:val="22"/>
                <w:szCs w:val="22"/>
              </w:rPr>
              <w:t>Studiu individual</w:t>
            </w:r>
          </w:p>
        </w:tc>
        <w:tc>
          <w:tcPr>
            <w:tcW w:w="5177" w:type="dxa"/>
          </w:tcPr>
          <w:p w14:paraId="36A53A47" w14:textId="77777777" w:rsidR="007836FD" w:rsidRPr="00E13303" w:rsidRDefault="007836FD" w:rsidP="001F7B64">
            <w:pPr>
              <w:tabs>
                <w:tab w:val="left" w:pos="2535"/>
              </w:tabs>
              <w:jc w:val="both"/>
              <w:rPr>
                <w:rFonts w:eastAsia="Calibri"/>
                <w:i/>
                <w:sz w:val="22"/>
                <w:szCs w:val="22"/>
                <w:lang w:val="en-US"/>
              </w:rPr>
            </w:pPr>
            <w:r w:rsidRPr="00E13303">
              <w:rPr>
                <w:rFonts w:eastAsia="Calibri"/>
                <w:sz w:val="22"/>
                <w:szCs w:val="22"/>
                <w:lang w:val="en-US" w:eastAsia="en-US"/>
              </w:rPr>
              <w:t>Prezentare / discurs la tema aleasă</w:t>
            </w:r>
          </w:p>
        </w:tc>
        <w:tc>
          <w:tcPr>
            <w:tcW w:w="1800" w:type="dxa"/>
            <w:vAlign w:val="center"/>
          </w:tcPr>
          <w:p w14:paraId="7BB98DD5" w14:textId="77777777" w:rsidR="007836FD" w:rsidRPr="00E13303" w:rsidRDefault="007836FD" w:rsidP="001F7B64">
            <w:pPr>
              <w:jc w:val="center"/>
              <w:rPr>
                <w:rFonts w:eastAsia="Calibri"/>
                <w:b/>
                <w:sz w:val="22"/>
                <w:szCs w:val="22"/>
              </w:rPr>
            </w:pPr>
            <w:r w:rsidRPr="00E13303">
              <w:rPr>
                <w:b/>
                <w:bCs/>
                <w:sz w:val="22"/>
                <w:szCs w:val="22"/>
              </w:rPr>
              <w:t>15%</w:t>
            </w:r>
          </w:p>
        </w:tc>
        <w:tc>
          <w:tcPr>
            <w:tcW w:w="1440" w:type="dxa"/>
            <w:vMerge/>
            <w:vAlign w:val="center"/>
          </w:tcPr>
          <w:p w14:paraId="18830EA1" w14:textId="77777777" w:rsidR="007836FD" w:rsidRPr="00E13303" w:rsidRDefault="007836FD" w:rsidP="001F7B64">
            <w:pPr>
              <w:jc w:val="center"/>
              <w:rPr>
                <w:rFonts w:eastAsia="Calibri"/>
                <w:b/>
                <w:sz w:val="22"/>
                <w:szCs w:val="22"/>
              </w:rPr>
            </w:pPr>
          </w:p>
        </w:tc>
      </w:tr>
      <w:tr w:rsidR="007836FD" w:rsidRPr="00E13303" w14:paraId="738340FC" w14:textId="77777777" w:rsidTr="00E13303">
        <w:tc>
          <w:tcPr>
            <w:tcW w:w="2169" w:type="dxa"/>
          </w:tcPr>
          <w:p w14:paraId="6467D4A3" w14:textId="77777777" w:rsidR="007836FD" w:rsidRPr="00E13303" w:rsidRDefault="007836FD" w:rsidP="001F7B64">
            <w:pPr>
              <w:jc w:val="both"/>
              <w:rPr>
                <w:rFonts w:eastAsia="Calibri"/>
                <w:b/>
                <w:sz w:val="22"/>
                <w:szCs w:val="22"/>
              </w:rPr>
            </w:pPr>
            <w:r w:rsidRPr="00E13303">
              <w:rPr>
                <w:rFonts w:eastAsia="Calibri"/>
                <w:b/>
                <w:sz w:val="22"/>
                <w:szCs w:val="22"/>
              </w:rPr>
              <w:t>Examen semestrial</w:t>
            </w:r>
          </w:p>
        </w:tc>
        <w:tc>
          <w:tcPr>
            <w:tcW w:w="5177" w:type="dxa"/>
          </w:tcPr>
          <w:p w14:paraId="7E556307" w14:textId="77777777" w:rsidR="007836FD" w:rsidRPr="00E13303" w:rsidRDefault="007836FD" w:rsidP="001F7B64">
            <w:pPr>
              <w:jc w:val="both"/>
              <w:rPr>
                <w:sz w:val="22"/>
                <w:szCs w:val="22"/>
              </w:rPr>
            </w:pPr>
            <w:r w:rsidRPr="00E13303">
              <w:rPr>
                <w:sz w:val="22"/>
                <w:szCs w:val="22"/>
                <w:lang w:val="en-US"/>
              </w:rPr>
              <w:t xml:space="preserve">Examen în scris, pe variante. </w:t>
            </w:r>
            <w:r w:rsidRPr="00E13303">
              <w:rPr>
                <w:sz w:val="22"/>
                <w:szCs w:val="22"/>
              </w:rPr>
              <w:t>Notare conform baremului</w:t>
            </w:r>
          </w:p>
        </w:tc>
        <w:tc>
          <w:tcPr>
            <w:tcW w:w="1800" w:type="dxa"/>
            <w:vAlign w:val="center"/>
          </w:tcPr>
          <w:p w14:paraId="2CC50060" w14:textId="77777777" w:rsidR="007836FD" w:rsidRPr="00E13303" w:rsidRDefault="007836FD" w:rsidP="001F7B64">
            <w:pPr>
              <w:jc w:val="center"/>
              <w:rPr>
                <w:rFonts w:eastAsia="Calibri"/>
                <w:b/>
                <w:sz w:val="22"/>
                <w:szCs w:val="22"/>
              </w:rPr>
            </w:pPr>
            <w:r w:rsidRPr="00E13303">
              <w:rPr>
                <w:b/>
                <w:bCs/>
                <w:sz w:val="22"/>
                <w:szCs w:val="22"/>
              </w:rPr>
              <w:t>40%</w:t>
            </w:r>
          </w:p>
        </w:tc>
        <w:tc>
          <w:tcPr>
            <w:tcW w:w="1440" w:type="dxa"/>
          </w:tcPr>
          <w:p w14:paraId="1CAC2E08" w14:textId="77777777" w:rsidR="007836FD" w:rsidRPr="00E13303" w:rsidRDefault="007836FD" w:rsidP="001F7B64">
            <w:pPr>
              <w:jc w:val="center"/>
              <w:rPr>
                <w:rFonts w:eastAsia="Calibri"/>
                <w:b/>
                <w:sz w:val="22"/>
                <w:szCs w:val="22"/>
                <w:vertAlign w:val="superscript"/>
                <w:lang w:eastAsia="en-US"/>
              </w:rPr>
            </w:pPr>
            <w:r w:rsidRPr="00E13303">
              <w:rPr>
                <w:rFonts w:eastAsia="Calibri"/>
                <w:b/>
                <w:sz w:val="22"/>
                <w:szCs w:val="22"/>
                <w:lang w:eastAsia="en-US"/>
              </w:rPr>
              <w:t>Evaluare finală</w:t>
            </w:r>
          </w:p>
          <w:p w14:paraId="146EA381" w14:textId="77777777" w:rsidR="007836FD" w:rsidRPr="00E13303" w:rsidRDefault="007836FD" w:rsidP="001F7B64">
            <w:pPr>
              <w:jc w:val="center"/>
              <w:rPr>
                <w:rFonts w:eastAsia="Calibri"/>
                <w:b/>
                <w:sz w:val="22"/>
                <w:szCs w:val="22"/>
              </w:rPr>
            </w:pPr>
            <w:r w:rsidRPr="00E13303">
              <w:rPr>
                <w:rFonts w:eastAsia="Calibri"/>
                <w:b/>
                <w:sz w:val="22"/>
                <w:szCs w:val="22"/>
                <w:lang w:eastAsia="en-US"/>
              </w:rPr>
              <w:t>40%</w:t>
            </w:r>
          </w:p>
        </w:tc>
      </w:tr>
    </w:tbl>
    <w:p w14:paraId="0B710FEB" w14:textId="77777777" w:rsidR="00DB4C76" w:rsidRPr="004B36B3" w:rsidRDefault="00DB4C76" w:rsidP="001F7B64">
      <w:pPr>
        <w:tabs>
          <w:tab w:val="num" w:pos="2564"/>
        </w:tabs>
        <w:rPr>
          <w:sz w:val="22"/>
          <w:szCs w:val="22"/>
          <w:lang w:val="ro-RO"/>
        </w:rPr>
      </w:pPr>
    </w:p>
    <w:sectPr w:rsidR="00DB4C76" w:rsidRPr="004B36B3" w:rsidSect="00AF1E9D">
      <w:footerReference w:type="default" r:id="rId15"/>
      <w:pgSz w:w="11907" w:h="16840" w:code="9"/>
      <w:pgMar w:top="851" w:right="851" w:bottom="568" w:left="1418" w:header="142"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61B25" w14:textId="77777777" w:rsidR="00446E7D" w:rsidRDefault="00446E7D">
      <w:r>
        <w:separator/>
      </w:r>
    </w:p>
  </w:endnote>
  <w:endnote w:type="continuationSeparator" w:id="0">
    <w:p w14:paraId="7250504F" w14:textId="77777777" w:rsidR="00446E7D" w:rsidRDefault="0044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Lustria">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62BA" w14:textId="77777777" w:rsidR="001B6DAE" w:rsidRDefault="001B6DAE">
    <w:pPr>
      <w:pStyle w:val="Footer"/>
      <w:jc w:val="right"/>
    </w:pPr>
    <w:r>
      <w:fldChar w:fldCharType="begin"/>
    </w:r>
    <w:r>
      <w:instrText xml:space="preserve"> PAGE   \* MERGEFORMAT </w:instrText>
    </w:r>
    <w:r>
      <w:fldChar w:fldCharType="separate"/>
    </w:r>
    <w:r w:rsidR="00205702">
      <w:rPr>
        <w:noProof/>
      </w:rPr>
      <w:t>1</w:t>
    </w:r>
    <w:r>
      <w:rPr>
        <w:noProof/>
      </w:rPr>
      <w:fldChar w:fldCharType="end"/>
    </w:r>
  </w:p>
  <w:p w14:paraId="37793BA8" w14:textId="77777777" w:rsidR="001B6DAE" w:rsidRDefault="001B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CA9D" w14:textId="77777777" w:rsidR="00446E7D" w:rsidRDefault="00446E7D">
      <w:r>
        <w:separator/>
      </w:r>
    </w:p>
  </w:footnote>
  <w:footnote w:type="continuationSeparator" w:id="0">
    <w:p w14:paraId="11A7DB2B" w14:textId="77777777" w:rsidR="00446E7D" w:rsidRDefault="0044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4A9"/>
    <w:multiLevelType w:val="hybridMultilevel"/>
    <w:tmpl w:val="5F941E3A"/>
    <w:lvl w:ilvl="0" w:tplc="1FA44E42">
      <w:start w:val="1"/>
      <w:numFmt w:val="decimal"/>
      <w:lvlText w:val="%1."/>
      <w:lvlJc w:val="left"/>
      <w:pPr>
        <w:tabs>
          <w:tab w:val="num" w:pos="1020"/>
        </w:tabs>
        <w:ind w:left="1020" w:hanging="360"/>
      </w:pPr>
      <w:rPr>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510B79"/>
    <w:multiLevelType w:val="hybridMultilevel"/>
    <w:tmpl w:val="9202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B5B57"/>
    <w:multiLevelType w:val="hybridMultilevel"/>
    <w:tmpl w:val="560C6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32C25"/>
    <w:multiLevelType w:val="hybridMultilevel"/>
    <w:tmpl w:val="D4764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FAF"/>
    <w:multiLevelType w:val="hybridMultilevel"/>
    <w:tmpl w:val="FB5ECDBE"/>
    <w:lvl w:ilvl="0" w:tplc="AE8E2160">
      <w:start w:val="1"/>
      <w:numFmt w:val="decimal"/>
      <w:lvlText w:val="%1."/>
      <w:lvlJc w:val="left"/>
      <w:pPr>
        <w:ind w:left="720" w:hanging="360"/>
      </w:pPr>
      <w:rPr>
        <w:rFonts w:ascii="Times New Roman" w:hAnsi="Times New Roman" w:cs="Times New Roman" w:hint="default"/>
        <w:b w:val="0"/>
        <w:bCs w:val="0"/>
        <w:i w:val="0"/>
        <w:iCs w:val="0"/>
        <w:color w:val="000000"/>
        <w:sz w:val="24"/>
        <w:szCs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62CFA"/>
    <w:multiLevelType w:val="hybridMultilevel"/>
    <w:tmpl w:val="473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E419E"/>
    <w:multiLevelType w:val="hybridMultilevel"/>
    <w:tmpl w:val="67AA4572"/>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D257E"/>
    <w:multiLevelType w:val="hybridMultilevel"/>
    <w:tmpl w:val="15EEB6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1029BB"/>
    <w:multiLevelType w:val="hybridMultilevel"/>
    <w:tmpl w:val="2D4E8734"/>
    <w:lvl w:ilvl="0" w:tplc="A42A5866">
      <w:start w:val="1"/>
      <w:numFmt w:val="decimal"/>
      <w:lvlText w:val="LP%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052704"/>
    <w:multiLevelType w:val="hybridMultilevel"/>
    <w:tmpl w:val="2D78DB72"/>
    <w:lvl w:ilvl="0" w:tplc="50BCA764">
      <w:start w:val="1"/>
      <w:numFmt w:val="decimal"/>
      <w:lvlText w:val="%1."/>
      <w:lvlJc w:val="left"/>
      <w:pPr>
        <w:ind w:left="720" w:hanging="720"/>
      </w:pPr>
      <w:rPr>
        <w:rFonts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4A1337"/>
    <w:multiLevelType w:val="hybridMultilevel"/>
    <w:tmpl w:val="A4781212"/>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775DEF"/>
    <w:multiLevelType w:val="multilevel"/>
    <w:tmpl w:val="CFA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A2DD8"/>
    <w:multiLevelType w:val="singleLevel"/>
    <w:tmpl w:val="B8B224DE"/>
    <w:lvl w:ilvl="0">
      <w:start w:val="1"/>
      <w:numFmt w:val="bullet"/>
      <w:pStyle w:val="Elenco1Bis"/>
      <w:lvlText w:val=""/>
      <w:lvlJc w:val="left"/>
      <w:pPr>
        <w:tabs>
          <w:tab w:val="num" w:pos="0"/>
        </w:tabs>
        <w:ind w:left="1134" w:hanging="283"/>
      </w:pPr>
      <w:rPr>
        <w:rFonts w:ascii="Wingdings" w:hAnsi="Wingdings" w:hint="default"/>
      </w:rPr>
    </w:lvl>
  </w:abstractNum>
  <w:abstractNum w:abstractNumId="13" w15:restartNumberingAfterBreak="0">
    <w:nsid w:val="2EC50AF3"/>
    <w:multiLevelType w:val="hybridMultilevel"/>
    <w:tmpl w:val="73341ECA"/>
    <w:lvl w:ilvl="0" w:tplc="58FAEC78">
      <w:start w:val="1"/>
      <w:numFmt w:val="decimal"/>
      <w:lvlText w:val="C%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D44E50"/>
    <w:multiLevelType w:val="multilevel"/>
    <w:tmpl w:val="2D5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6543D"/>
    <w:multiLevelType w:val="hybridMultilevel"/>
    <w:tmpl w:val="F2B49F72"/>
    <w:lvl w:ilvl="0" w:tplc="FFFFFFFF">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E68E3"/>
    <w:multiLevelType w:val="hybridMultilevel"/>
    <w:tmpl w:val="4CC0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D54E7"/>
    <w:multiLevelType w:val="hybridMultilevel"/>
    <w:tmpl w:val="D6CCCA16"/>
    <w:lvl w:ilvl="0" w:tplc="0418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02BB2"/>
    <w:multiLevelType w:val="hybridMultilevel"/>
    <w:tmpl w:val="F2B49F72"/>
    <w:lvl w:ilvl="0" w:tplc="47D29ADC">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A16ECB"/>
    <w:multiLevelType w:val="multilevel"/>
    <w:tmpl w:val="538EE4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C26944"/>
    <w:multiLevelType w:val="singleLevel"/>
    <w:tmpl w:val="7F10FC1C"/>
    <w:lvl w:ilvl="0">
      <w:start w:val="1"/>
      <w:numFmt w:val="lowerLetter"/>
      <w:pStyle w:val="Lasro"/>
      <w:lvlText w:val="%1)"/>
      <w:lvlJc w:val="left"/>
      <w:pPr>
        <w:tabs>
          <w:tab w:val="num" w:pos="567"/>
        </w:tabs>
        <w:ind w:left="567" w:hanging="567"/>
      </w:pPr>
      <w:rPr>
        <w:rFonts w:ascii="Arial" w:hAnsi="Arial" w:hint="default"/>
        <w:b w:val="0"/>
        <w:i w:val="0"/>
        <w:sz w:val="24"/>
      </w:rPr>
    </w:lvl>
  </w:abstractNum>
  <w:abstractNum w:abstractNumId="22" w15:restartNumberingAfterBreak="0">
    <w:nsid w:val="45CF627D"/>
    <w:multiLevelType w:val="hybridMultilevel"/>
    <w:tmpl w:val="528E8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079B6"/>
    <w:multiLevelType w:val="hybridMultilevel"/>
    <w:tmpl w:val="3A008228"/>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A6046"/>
    <w:multiLevelType w:val="hybridMultilevel"/>
    <w:tmpl w:val="64E070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065140"/>
    <w:multiLevelType w:val="hybridMultilevel"/>
    <w:tmpl w:val="9356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D0459"/>
    <w:multiLevelType w:val="hybridMultilevel"/>
    <w:tmpl w:val="0178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257D7"/>
    <w:multiLevelType w:val="multilevel"/>
    <w:tmpl w:val="302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E4814"/>
    <w:multiLevelType w:val="hybridMultilevel"/>
    <w:tmpl w:val="7C2C3398"/>
    <w:lvl w:ilvl="0" w:tplc="0AEE93E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712027"/>
    <w:multiLevelType w:val="hybridMultilevel"/>
    <w:tmpl w:val="3BA4817C"/>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05727D"/>
    <w:multiLevelType w:val="hybridMultilevel"/>
    <w:tmpl w:val="CD329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BB154A"/>
    <w:multiLevelType w:val="hybridMultilevel"/>
    <w:tmpl w:val="EB0A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5F0484"/>
    <w:multiLevelType w:val="multilevel"/>
    <w:tmpl w:val="F38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00134"/>
    <w:multiLevelType w:val="multilevel"/>
    <w:tmpl w:val="B884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70ECC"/>
    <w:multiLevelType w:val="hybridMultilevel"/>
    <w:tmpl w:val="42787B3E"/>
    <w:lvl w:ilvl="0" w:tplc="2C40D8BC">
      <w:start w:val="1"/>
      <w:numFmt w:val="decimal"/>
      <w:lvlText w:val="%1."/>
      <w:lvlJc w:val="left"/>
      <w:pPr>
        <w:tabs>
          <w:tab w:val="num" w:pos="778"/>
        </w:tabs>
        <w:ind w:left="778" w:hanging="360"/>
      </w:pPr>
      <w:rPr>
        <w:rFonts w:ascii="Times New Roman" w:hAnsi="Times New Roman" w:cs="Times New Roman" w:hint="default"/>
      </w:rPr>
    </w:lvl>
    <w:lvl w:ilvl="1" w:tplc="04090019">
      <w:start w:val="1"/>
      <w:numFmt w:val="lowerLetter"/>
      <w:lvlText w:val="%2."/>
      <w:lvlJc w:val="left"/>
      <w:pPr>
        <w:tabs>
          <w:tab w:val="num" w:pos="1498"/>
        </w:tabs>
        <w:ind w:left="1498" w:hanging="360"/>
      </w:pPr>
      <w:rPr>
        <w:rFonts w:ascii="Times New Roman" w:hAnsi="Times New Roman" w:cs="Times New Roman"/>
      </w:rPr>
    </w:lvl>
    <w:lvl w:ilvl="2" w:tplc="0409001B">
      <w:start w:val="1"/>
      <w:numFmt w:val="lowerRoman"/>
      <w:lvlText w:val="%3."/>
      <w:lvlJc w:val="right"/>
      <w:pPr>
        <w:tabs>
          <w:tab w:val="num" w:pos="2218"/>
        </w:tabs>
        <w:ind w:left="2218" w:hanging="180"/>
      </w:pPr>
      <w:rPr>
        <w:rFonts w:ascii="Times New Roman" w:hAnsi="Times New Roman" w:cs="Times New Roman"/>
      </w:rPr>
    </w:lvl>
    <w:lvl w:ilvl="3" w:tplc="0409000F">
      <w:start w:val="1"/>
      <w:numFmt w:val="decimal"/>
      <w:lvlText w:val="%4."/>
      <w:lvlJc w:val="left"/>
      <w:pPr>
        <w:tabs>
          <w:tab w:val="num" w:pos="2938"/>
        </w:tabs>
        <w:ind w:left="2938" w:hanging="360"/>
      </w:pPr>
      <w:rPr>
        <w:rFonts w:ascii="Times New Roman" w:hAnsi="Times New Roman" w:cs="Times New Roman"/>
      </w:rPr>
    </w:lvl>
    <w:lvl w:ilvl="4" w:tplc="04090019">
      <w:start w:val="1"/>
      <w:numFmt w:val="lowerLetter"/>
      <w:lvlText w:val="%5."/>
      <w:lvlJc w:val="left"/>
      <w:pPr>
        <w:tabs>
          <w:tab w:val="num" w:pos="3658"/>
        </w:tabs>
        <w:ind w:left="3658" w:hanging="360"/>
      </w:pPr>
      <w:rPr>
        <w:rFonts w:ascii="Times New Roman" w:hAnsi="Times New Roman" w:cs="Times New Roman"/>
      </w:rPr>
    </w:lvl>
    <w:lvl w:ilvl="5" w:tplc="0409001B">
      <w:start w:val="1"/>
      <w:numFmt w:val="lowerRoman"/>
      <w:lvlText w:val="%6."/>
      <w:lvlJc w:val="right"/>
      <w:pPr>
        <w:tabs>
          <w:tab w:val="num" w:pos="4378"/>
        </w:tabs>
        <w:ind w:left="4378" w:hanging="180"/>
      </w:pPr>
      <w:rPr>
        <w:rFonts w:ascii="Times New Roman" w:hAnsi="Times New Roman" w:cs="Times New Roman"/>
      </w:rPr>
    </w:lvl>
    <w:lvl w:ilvl="6" w:tplc="0409000F">
      <w:start w:val="1"/>
      <w:numFmt w:val="decimal"/>
      <w:lvlText w:val="%7."/>
      <w:lvlJc w:val="left"/>
      <w:pPr>
        <w:tabs>
          <w:tab w:val="num" w:pos="5098"/>
        </w:tabs>
        <w:ind w:left="5098" w:hanging="360"/>
      </w:pPr>
      <w:rPr>
        <w:rFonts w:ascii="Times New Roman" w:hAnsi="Times New Roman" w:cs="Times New Roman"/>
      </w:rPr>
    </w:lvl>
    <w:lvl w:ilvl="7" w:tplc="04090019">
      <w:start w:val="1"/>
      <w:numFmt w:val="lowerLetter"/>
      <w:lvlText w:val="%8."/>
      <w:lvlJc w:val="left"/>
      <w:pPr>
        <w:tabs>
          <w:tab w:val="num" w:pos="5818"/>
        </w:tabs>
        <w:ind w:left="5818" w:hanging="360"/>
      </w:pPr>
      <w:rPr>
        <w:rFonts w:ascii="Times New Roman" w:hAnsi="Times New Roman" w:cs="Times New Roman"/>
      </w:rPr>
    </w:lvl>
    <w:lvl w:ilvl="8" w:tplc="0409001B">
      <w:start w:val="1"/>
      <w:numFmt w:val="lowerRoman"/>
      <w:lvlText w:val="%9."/>
      <w:lvlJc w:val="right"/>
      <w:pPr>
        <w:tabs>
          <w:tab w:val="num" w:pos="6538"/>
        </w:tabs>
        <w:ind w:left="6538" w:hanging="180"/>
      </w:pPr>
      <w:rPr>
        <w:rFonts w:ascii="Times New Roman" w:hAnsi="Times New Roman" w:cs="Times New Roman"/>
      </w:rPr>
    </w:lvl>
  </w:abstractNum>
  <w:abstractNum w:abstractNumId="35" w15:restartNumberingAfterBreak="0">
    <w:nsid w:val="6D1F0F8F"/>
    <w:multiLevelType w:val="hybridMultilevel"/>
    <w:tmpl w:val="2CCE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54931"/>
    <w:multiLevelType w:val="hybridMultilevel"/>
    <w:tmpl w:val="F5428082"/>
    <w:lvl w:ilvl="0" w:tplc="A1BAD4CE">
      <w:start w:val="1"/>
      <w:numFmt w:val="decimal"/>
      <w:lvlText w:val="LP%1."/>
      <w:lvlJc w:val="left"/>
      <w:pPr>
        <w:ind w:left="720" w:hanging="360"/>
      </w:pPr>
      <w:rPr>
        <w:rFonts w:hint="default"/>
        <w:lang w:val="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B01D89"/>
    <w:multiLevelType w:val="hybridMultilevel"/>
    <w:tmpl w:val="D43C985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8" w15:restartNumberingAfterBreak="0">
    <w:nsid w:val="70151958"/>
    <w:multiLevelType w:val="hybridMultilevel"/>
    <w:tmpl w:val="004E2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90D54"/>
    <w:multiLevelType w:val="hybridMultilevel"/>
    <w:tmpl w:val="BF3871AC"/>
    <w:lvl w:ilvl="0" w:tplc="E11C93F0">
      <w:start w:val="1"/>
      <w:numFmt w:val="decimal"/>
      <w:lvlText w:val="%1."/>
      <w:lvlJc w:val="left"/>
      <w:pPr>
        <w:ind w:left="720" w:hanging="360"/>
      </w:pPr>
      <w:rPr>
        <w:rFonts w:hint="default"/>
        <w:b/>
      </w:rPr>
    </w:lvl>
    <w:lvl w:ilvl="1" w:tplc="7408DD9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4A7824"/>
    <w:multiLevelType w:val="hybridMultilevel"/>
    <w:tmpl w:val="9A229C08"/>
    <w:lvl w:ilvl="0" w:tplc="7A385D22">
      <w:start w:val="1"/>
      <w:numFmt w:val="decimal"/>
      <w:lvlText w:val="%1."/>
      <w:lvlJc w:val="left"/>
      <w:pPr>
        <w:ind w:left="720" w:hanging="360"/>
      </w:pPr>
      <w:rPr>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B4723"/>
    <w:multiLevelType w:val="singleLevel"/>
    <w:tmpl w:val="478E9F60"/>
    <w:lvl w:ilvl="0">
      <w:start w:val="1"/>
      <w:numFmt w:val="bullet"/>
      <w:pStyle w:val="Elenco1"/>
      <w:lvlText w:val=""/>
      <w:lvlJc w:val="left"/>
      <w:pPr>
        <w:tabs>
          <w:tab w:val="num" w:pos="360"/>
        </w:tabs>
        <w:ind w:left="357" w:hanging="357"/>
      </w:pPr>
      <w:rPr>
        <w:rFonts w:ascii="Wingdings" w:hAnsi="Wingdings" w:hint="default"/>
      </w:rPr>
    </w:lvl>
  </w:abstractNum>
  <w:abstractNum w:abstractNumId="42" w15:restartNumberingAfterBreak="0">
    <w:nsid w:val="7D242873"/>
    <w:multiLevelType w:val="multilevel"/>
    <w:tmpl w:val="CF1CF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E11FB"/>
    <w:multiLevelType w:val="hybridMultilevel"/>
    <w:tmpl w:val="E110A060"/>
    <w:lvl w:ilvl="0" w:tplc="2EE6A7FC">
      <w:start w:val="1"/>
      <w:numFmt w:val="decimal"/>
      <w:lvlText w:val="T%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45878612">
    <w:abstractNumId w:val="41"/>
  </w:num>
  <w:num w:numId="2" w16cid:durableId="1050421083">
    <w:abstractNumId w:val="12"/>
  </w:num>
  <w:num w:numId="3" w16cid:durableId="350450438">
    <w:abstractNumId w:val="21"/>
  </w:num>
  <w:num w:numId="4" w16cid:durableId="2055159312">
    <w:abstractNumId w:val="16"/>
  </w:num>
  <w:num w:numId="5" w16cid:durableId="502165834">
    <w:abstractNumId w:val="39"/>
  </w:num>
  <w:num w:numId="6" w16cid:durableId="1728869582">
    <w:abstractNumId w:val="28"/>
  </w:num>
  <w:num w:numId="7" w16cid:durableId="1511598459">
    <w:abstractNumId w:val="3"/>
  </w:num>
  <w:num w:numId="8" w16cid:durableId="145099624">
    <w:abstractNumId w:val="20"/>
  </w:num>
  <w:num w:numId="9" w16cid:durableId="920220733">
    <w:abstractNumId w:val="34"/>
  </w:num>
  <w:num w:numId="10" w16cid:durableId="581840861">
    <w:abstractNumId w:val="7"/>
  </w:num>
  <w:num w:numId="11" w16cid:durableId="1914393821">
    <w:abstractNumId w:val="25"/>
  </w:num>
  <w:num w:numId="12" w16cid:durableId="2013297363">
    <w:abstractNumId w:val="38"/>
  </w:num>
  <w:num w:numId="13" w16cid:durableId="1249119806">
    <w:abstractNumId w:val="35"/>
  </w:num>
  <w:num w:numId="14" w16cid:durableId="638458033">
    <w:abstractNumId w:val="26"/>
  </w:num>
  <w:num w:numId="15" w16cid:durableId="1836259469">
    <w:abstractNumId w:val="6"/>
  </w:num>
  <w:num w:numId="16" w16cid:durableId="66998745">
    <w:abstractNumId w:val="23"/>
  </w:num>
  <w:num w:numId="17" w16cid:durableId="865602416">
    <w:abstractNumId w:val="24"/>
  </w:num>
  <w:num w:numId="18" w16cid:durableId="2114671341">
    <w:abstractNumId w:val="1"/>
  </w:num>
  <w:num w:numId="19" w16cid:durableId="576525073">
    <w:abstractNumId w:val="2"/>
  </w:num>
  <w:num w:numId="20" w16cid:durableId="482894673">
    <w:abstractNumId w:val="14"/>
  </w:num>
  <w:num w:numId="21" w16cid:durableId="1670790171">
    <w:abstractNumId w:val="32"/>
  </w:num>
  <w:num w:numId="22" w16cid:durableId="309948689">
    <w:abstractNumId w:val="11"/>
  </w:num>
  <w:num w:numId="23" w16cid:durableId="1513571346">
    <w:abstractNumId w:val="27"/>
  </w:num>
  <w:num w:numId="24" w16cid:durableId="826239883">
    <w:abstractNumId w:val="33"/>
  </w:num>
  <w:num w:numId="25" w16cid:durableId="2127265218">
    <w:abstractNumId w:val="13"/>
  </w:num>
  <w:num w:numId="26" w16cid:durableId="1032339858">
    <w:abstractNumId w:val="29"/>
  </w:num>
  <w:num w:numId="27" w16cid:durableId="1247881492">
    <w:abstractNumId w:val="31"/>
  </w:num>
  <w:num w:numId="28" w16cid:durableId="351339351">
    <w:abstractNumId w:val="10"/>
  </w:num>
  <w:num w:numId="29" w16cid:durableId="1048843473">
    <w:abstractNumId w:val="37"/>
  </w:num>
  <w:num w:numId="30" w16cid:durableId="1361009035">
    <w:abstractNumId w:val="30"/>
  </w:num>
  <w:num w:numId="31" w16cid:durableId="1653485358">
    <w:abstractNumId w:val="17"/>
  </w:num>
  <w:num w:numId="32" w16cid:durableId="1194997679">
    <w:abstractNumId w:val="5"/>
  </w:num>
  <w:num w:numId="33" w16cid:durableId="2095010434">
    <w:abstractNumId w:val="19"/>
  </w:num>
  <w:num w:numId="34" w16cid:durableId="197939200">
    <w:abstractNumId w:val="36"/>
  </w:num>
  <w:num w:numId="35" w16cid:durableId="1324966572">
    <w:abstractNumId w:val="18"/>
  </w:num>
  <w:num w:numId="36" w16cid:durableId="483551035">
    <w:abstractNumId w:val="15"/>
  </w:num>
  <w:num w:numId="37" w16cid:durableId="297420103">
    <w:abstractNumId w:val="43"/>
  </w:num>
  <w:num w:numId="38" w16cid:durableId="39716446">
    <w:abstractNumId w:val="8"/>
  </w:num>
  <w:num w:numId="39" w16cid:durableId="1994287327">
    <w:abstractNumId w:val="9"/>
  </w:num>
  <w:num w:numId="40" w16cid:durableId="1157693812">
    <w:abstractNumId w:val="0"/>
  </w:num>
  <w:num w:numId="41" w16cid:durableId="185213923">
    <w:abstractNumId w:val="40"/>
  </w:num>
  <w:num w:numId="42" w16cid:durableId="1429540064">
    <w:abstractNumId w:val="4"/>
  </w:num>
  <w:num w:numId="43" w16cid:durableId="1348142992">
    <w:abstractNumId w:val="22"/>
  </w:num>
  <w:num w:numId="44" w16cid:durableId="236786681">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5"/>
    <w:rsid w:val="00003939"/>
    <w:rsid w:val="00005734"/>
    <w:rsid w:val="00005DE4"/>
    <w:rsid w:val="000117B6"/>
    <w:rsid w:val="00012C41"/>
    <w:rsid w:val="000144A0"/>
    <w:rsid w:val="00014960"/>
    <w:rsid w:val="00015571"/>
    <w:rsid w:val="00020E0E"/>
    <w:rsid w:val="0002159F"/>
    <w:rsid w:val="000220F8"/>
    <w:rsid w:val="000225BD"/>
    <w:rsid w:val="000303D6"/>
    <w:rsid w:val="00034566"/>
    <w:rsid w:val="00035954"/>
    <w:rsid w:val="00036084"/>
    <w:rsid w:val="000410F5"/>
    <w:rsid w:val="00042F29"/>
    <w:rsid w:val="000437B4"/>
    <w:rsid w:val="00043A09"/>
    <w:rsid w:val="0005255F"/>
    <w:rsid w:val="0005613C"/>
    <w:rsid w:val="000564C1"/>
    <w:rsid w:val="00060FD5"/>
    <w:rsid w:val="00065363"/>
    <w:rsid w:val="00066058"/>
    <w:rsid w:val="0006605A"/>
    <w:rsid w:val="00073B8E"/>
    <w:rsid w:val="0007409E"/>
    <w:rsid w:val="0007700A"/>
    <w:rsid w:val="00086BF1"/>
    <w:rsid w:val="00094A9E"/>
    <w:rsid w:val="00095518"/>
    <w:rsid w:val="000A5EBC"/>
    <w:rsid w:val="000B0FE9"/>
    <w:rsid w:val="000B3085"/>
    <w:rsid w:val="000B42A1"/>
    <w:rsid w:val="000B49BA"/>
    <w:rsid w:val="000B5677"/>
    <w:rsid w:val="000B620D"/>
    <w:rsid w:val="000B7544"/>
    <w:rsid w:val="000C6936"/>
    <w:rsid w:val="000C7DE5"/>
    <w:rsid w:val="000D0721"/>
    <w:rsid w:val="000D253D"/>
    <w:rsid w:val="000D2AE6"/>
    <w:rsid w:val="000D3373"/>
    <w:rsid w:val="000D5A51"/>
    <w:rsid w:val="000D66EE"/>
    <w:rsid w:val="000E01DC"/>
    <w:rsid w:val="000E0B12"/>
    <w:rsid w:val="000E47E0"/>
    <w:rsid w:val="000E5664"/>
    <w:rsid w:val="000F64EE"/>
    <w:rsid w:val="0010022C"/>
    <w:rsid w:val="00102620"/>
    <w:rsid w:val="00112078"/>
    <w:rsid w:val="00112936"/>
    <w:rsid w:val="00115A42"/>
    <w:rsid w:val="00116F56"/>
    <w:rsid w:val="00117112"/>
    <w:rsid w:val="00120338"/>
    <w:rsid w:val="00122BA5"/>
    <w:rsid w:val="00141233"/>
    <w:rsid w:val="00143888"/>
    <w:rsid w:val="0014454F"/>
    <w:rsid w:val="001452D9"/>
    <w:rsid w:val="001521A2"/>
    <w:rsid w:val="00152414"/>
    <w:rsid w:val="00154405"/>
    <w:rsid w:val="001606A1"/>
    <w:rsid w:val="00162C5C"/>
    <w:rsid w:val="001700C8"/>
    <w:rsid w:val="00172F28"/>
    <w:rsid w:val="001730E2"/>
    <w:rsid w:val="00175194"/>
    <w:rsid w:val="00175E67"/>
    <w:rsid w:val="0018087D"/>
    <w:rsid w:val="00183C2B"/>
    <w:rsid w:val="00197B3B"/>
    <w:rsid w:val="001A0F63"/>
    <w:rsid w:val="001A6D04"/>
    <w:rsid w:val="001B163C"/>
    <w:rsid w:val="001B517F"/>
    <w:rsid w:val="001B598D"/>
    <w:rsid w:val="001B5D85"/>
    <w:rsid w:val="001B6DAE"/>
    <w:rsid w:val="001C1728"/>
    <w:rsid w:val="001C2897"/>
    <w:rsid w:val="001C6606"/>
    <w:rsid w:val="001C7D44"/>
    <w:rsid w:val="001D1971"/>
    <w:rsid w:val="001D4680"/>
    <w:rsid w:val="001D5DB6"/>
    <w:rsid w:val="001E06AD"/>
    <w:rsid w:val="001E744E"/>
    <w:rsid w:val="001F14F0"/>
    <w:rsid w:val="001F1A57"/>
    <w:rsid w:val="001F7B64"/>
    <w:rsid w:val="00203F9D"/>
    <w:rsid w:val="00205702"/>
    <w:rsid w:val="0021156B"/>
    <w:rsid w:val="00212EDA"/>
    <w:rsid w:val="00216298"/>
    <w:rsid w:val="00222D36"/>
    <w:rsid w:val="00230950"/>
    <w:rsid w:val="00232A7E"/>
    <w:rsid w:val="00232ECE"/>
    <w:rsid w:val="0024161B"/>
    <w:rsid w:val="002447BC"/>
    <w:rsid w:val="00245E20"/>
    <w:rsid w:val="00251085"/>
    <w:rsid w:val="00253BB2"/>
    <w:rsid w:val="00254135"/>
    <w:rsid w:val="002561B3"/>
    <w:rsid w:val="0026011C"/>
    <w:rsid w:val="00260B9C"/>
    <w:rsid w:val="002654F1"/>
    <w:rsid w:val="00271095"/>
    <w:rsid w:val="00276281"/>
    <w:rsid w:val="00282390"/>
    <w:rsid w:val="00287379"/>
    <w:rsid w:val="00293E6D"/>
    <w:rsid w:val="00295EAA"/>
    <w:rsid w:val="00296CF5"/>
    <w:rsid w:val="002A034F"/>
    <w:rsid w:val="002A2361"/>
    <w:rsid w:val="002A28FA"/>
    <w:rsid w:val="002A2E82"/>
    <w:rsid w:val="002A4EB4"/>
    <w:rsid w:val="002A7683"/>
    <w:rsid w:val="002B2F29"/>
    <w:rsid w:val="002B31F4"/>
    <w:rsid w:val="002B4084"/>
    <w:rsid w:val="002B4A25"/>
    <w:rsid w:val="002C0144"/>
    <w:rsid w:val="002C3C3C"/>
    <w:rsid w:val="002C7300"/>
    <w:rsid w:val="002D6E9F"/>
    <w:rsid w:val="002D73B9"/>
    <w:rsid w:val="002D764F"/>
    <w:rsid w:val="002F7D30"/>
    <w:rsid w:val="00300CB6"/>
    <w:rsid w:val="0031210C"/>
    <w:rsid w:val="00316D3A"/>
    <w:rsid w:val="003232A5"/>
    <w:rsid w:val="00323E42"/>
    <w:rsid w:val="0032636F"/>
    <w:rsid w:val="00330DA6"/>
    <w:rsid w:val="00332D6F"/>
    <w:rsid w:val="00334054"/>
    <w:rsid w:val="003351CA"/>
    <w:rsid w:val="00336726"/>
    <w:rsid w:val="00342A54"/>
    <w:rsid w:val="003430F9"/>
    <w:rsid w:val="003508B2"/>
    <w:rsid w:val="00350A86"/>
    <w:rsid w:val="0035771C"/>
    <w:rsid w:val="00360036"/>
    <w:rsid w:val="00364B54"/>
    <w:rsid w:val="003704B6"/>
    <w:rsid w:val="00376355"/>
    <w:rsid w:val="003770E5"/>
    <w:rsid w:val="003779B9"/>
    <w:rsid w:val="00382A90"/>
    <w:rsid w:val="00384FB9"/>
    <w:rsid w:val="00391597"/>
    <w:rsid w:val="00394851"/>
    <w:rsid w:val="00394A83"/>
    <w:rsid w:val="00394B09"/>
    <w:rsid w:val="003A1668"/>
    <w:rsid w:val="003A4EEC"/>
    <w:rsid w:val="003A60F0"/>
    <w:rsid w:val="003A78DE"/>
    <w:rsid w:val="003B0A5B"/>
    <w:rsid w:val="003B55AD"/>
    <w:rsid w:val="003C1452"/>
    <w:rsid w:val="003C75AD"/>
    <w:rsid w:val="003C7EF5"/>
    <w:rsid w:val="003D2FB1"/>
    <w:rsid w:val="003D6630"/>
    <w:rsid w:val="003D7B1B"/>
    <w:rsid w:val="003E003D"/>
    <w:rsid w:val="003E470B"/>
    <w:rsid w:val="003E6C1F"/>
    <w:rsid w:val="003F1442"/>
    <w:rsid w:val="003F4D15"/>
    <w:rsid w:val="003F6547"/>
    <w:rsid w:val="00403621"/>
    <w:rsid w:val="0040462D"/>
    <w:rsid w:val="00414BCC"/>
    <w:rsid w:val="00415162"/>
    <w:rsid w:val="00423B9F"/>
    <w:rsid w:val="00431923"/>
    <w:rsid w:val="00432248"/>
    <w:rsid w:val="00432767"/>
    <w:rsid w:val="0043390C"/>
    <w:rsid w:val="00434DE1"/>
    <w:rsid w:val="00437739"/>
    <w:rsid w:val="00437D1D"/>
    <w:rsid w:val="004427A6"/>
    <w:rsid w:val="00444BC7"/>
    <w:rsid w:val="004450DD"/>
    <w:rsid w:val="00446E7D"/>
    <w:rsid w:val="004525D8"/>
    <w:rsid w:val="004540D6"/>
    <w:rsid w:val="0045516A"/>
    <w:rsid w:val="00456206"/>
    <w:rsid w:val="00466768"/>
    <w:rsid w:val="00472D64"/>
    <w:rsid w:val="00476A74"/>
    <w:rsid w:val="004778BC"/>
    <w:rsid w:val="004810C2"/>
    <w:rsid w:val="00481F77"/>
    <w:rsid w:val="00484026"/>
    <w:rsid w:val="00492D76"/>
    <w:rsid w:val="00493CCA"/>
    <w:rsid w:val="00496987"/>
    <w:rsid w:val="004A1AEF"/>
    <w:rsid w:val="004A1D2D"/>
    <w:rsid w:val="004A5488"/>
    <w:rsid w:val="004A6489"/>
    <w:rsid w:val="004B238B"/>
    <w:rsid w:val="004B36B3"/>
    <w:rsid w:val="004B54EA"/>
    <w:rsid w:val="004C7D05"/>
    <w:rsid w:val="004D2E72"/>
    <w:rsid w:val="004D3669"/>
    <w:rsid w:val="004D4148"/>
    <w:rsid w:val="004D73CA"/>
    <w:rsid w:val="004F38B2"/>
    <w:rsid w:val="005010A6"/>
    <w:rsid w:val="00506CAC"/>
    <w:rsid w:val="00514A59"/>
    <w:rsid w:val="00514F25"/>
    <w:rsid w:val="00515F04"/>
    <w:rsid w:val="00516DD8"/>
    <w:rsid w:val="00520DE3"/>
    <w:rsid w:val="00526105"/>
    <w:rsid w:val="005271B5"/>
    <w:rsid w:val="0052770D"/>
    <w:rsid w:val="005315C2"/>
    <w:rsid w:val="00531A7C"/>
    <w:rsid w:val="00533268"/>
    <w:rsid w:val="00535B74"/>
    <w:rsid w:val="00542690"/>
    <w:rsid w:val="0054271E"/>
    <w:rsid w:val="00544684"/>
    <w:rsid w:val="00551415"/>
    <w:rsid w:val="00565D05"/>
    <w:rsid w:val="005666D9"/>
    <w:rsid w:val="0057425E"/>
    <w:rsid w:val="005754BC"/>
    <w:rsid w:val="00585EAA"/>
    <w:rsid w:val="005862F9"/>
    <w:rsid w:val="00586730"/>
    <w:rsid w:val="00586D5C"/>
    <w:rsid w:val="00591106"/>
    <w:rsid w:val="00593240"/>
    <w:rsid w:val="005965F6"/>
    <w:rsid w:val="00597FCD"/>
    <w:rsid w:val="005A0778"/>
    <w:rsid w:val="005A0841"/>
    <w:rsid w:val="005A715E"/>
    <w:rsid w:val="005B1268"/>
    <w:rsid w:val="005B41C5"/>
    <w:rsid w:val="005C6344"/>
    <w:rsid w:val="005C63FC"/>
    <w:rsid w:val="005D4B83"/>
    <w:rsid w:val="005E631D"/>
    <w:rsid w:val="005F01E2"/>
    <w:rsid w:val="005F4E64"/>
    <w:rsid w:val="00602CA6"/>
    <w:rsid w:val="00603D45"/>
    <w:rsid w:val="00605F28"/>
    <w:rsid w:val="00606F9D"/>
    <w:rsid w:val="00611C98"/>
    <w:rsid w:val="006153D5"/>
    <w:rsid w:val="006209C2"/>
    <w:rsid w:val="00622C64"/>
    <w:rsid w:val="006365ED"/>
    <w:rsid w:val="006367ED"/>
    <w:rsid w:val="00640A61"/>
    <w:rsid w:val="00646BE5"/>
    <w:rsid w:val="00654929"/>
    <w:rsid w:val="00661E91"/>
    <w:rsid w:val="00666750"/>
    <w:rsid w:val="00666D49"/>
    <w:rsid w:val="00667947"/>
    <w:rsid w:val="00672A6F"/>
    <w:rsid w:val="0067567A"/>
    <w:rsid w:val="00683FF8"/>
    <w:rsid w:val="006845A9"/>
    <w:rsid w:val="00696FCE"/>
    <w:rsid w:val="006A28D8"/>
    <w:rsid w:val="006A7708"/>
    <w:rsid w:val="006B00A6"/>
    <w:rsid w:val="006B668B"/>
    <w:rsid w:val="006B73AA"/>
    <w:rsid w:val="006C259C"/>
    <w:rsid w:val="006C5DB6"/>
    <w:rsid w:val="006D1F34"/>
    <w:rsid w:val="006D5E49"/>
    <w:rsid w:val="006E405C"/>
    <w:rsid w:val="006E469C"/>
    <w:rsid w:val="006E4A61"/>
    <w:rsid w:val="006F5D08"/>
    <w:rsid w:val="006F6085"/>
    <w:rsid w:val="006F7BCA"/>
    <w:rsid w:val="00700CAE"/>
    <w:rsid w:val="00701F6D"/>
    <w:rsid w:val="00716141"/>
    <w:rsid w:val="00720B6A"/>
    <w:rsid w:val="00726D7E"/>
    <w:rsid w:val="00740CF7"/>
    <w:rsid w:val="0074357C"/>
    <w:rsid w:val="00743622"/>
    <w:rsid w:val="007734F7"/>
    <w:rsid w:val="007815F6"/>
    <w:rsid w:val="007836FD"/>
    <w:rsid w:val="00783A47"/>
    <w:rsid w:val="00784F7C"/>
    <w:rsid w:val="007859F3"/>
    <w:rsid w:val="00790A5F"/>
    <w:rsid w:val="00791E48"/>
    <w:rsid w:val="00792099"/>
    <w:rsid w:val="00796EAD"/>
    <w:rsid w:val="007A457F"/>
    <w:rsid w:val="007A4BCC"/>
    <w:rsid w:val="007A4CCF"/>
    <w:rsid w:val="007C209F"/>
    <w:rsid w:val="007C28E8"/>
    <w:rsid w:val="007C34DE"/>
    <w:rsid w:val="007C52B7"/>
    <w:rsid w:val="007D15EE"/>
    <w:rsid w:val="007D17DF"/>
    <w:rsid w:val="007D5152"/>
    <w:rsid w:val="007D7322"/>
    <w:rsid w:val="007D7E3A"/>
    <w:rsid w:val="007E2FB5"/>
    <w:rsid w:val="007E5F8F"/>
    <w:rsid w:val="007E778F"/>
    <w:rsid w:val="007F0859"/>
    <w:rsid w:val="007F350A"/>
    <w:rsid w:val="007F5624"/>
    <w:rsid w:val="007F6459"/>
    <w:rsid w:val="0081655C"/>
    <w:rsid w:val="0083045C"/>
    <w:rsid w:val="00832161"/>
    <w:rsid w:val="00832E1E"/>
    <w:rsid w:val="0084185A"/>
    <w:rsid w:val="00847741"/>
    <w:rsid w:val="00847AAA"/>
    <w:rsid w:val="008550B3"/>
    <w:rsid w:val="00860F96"/>
    <w:rsid w:val="00862DE2"/>
    <w:rsid w:val="008647A4"/>
    <w:rsid w:val="00871ECC"/>
    <w:rsid w:val="00874E5D"/>
    <w:rsid w:val="00884AC9"/>
    <w:rsid w:val="0088731B"/>
    <w:rsid w:val="00887F9F"/>
    <w:rsid w:val="008911F3"/>
    <w:rsid w:val="0089121D"/>
    <w:rsid w:val="00893B73"/>
    <w:rsid w:val="008A3F89"/>
    <w:rsid w:val="008B064B"/>
    <w:rsid w:val="008B234C"/>
    <w:rsid w:val="008B56D8"/>
    <w:rsid w:val="008B7B6B"/>
    <w:rsid w:val="008C1F50"/>
    <w:rsid w:val="008D0F3B"/>
    <w:rsid w:val="008D327A"/>
    <w:rsid w:val="008E06D2"/>
    <w:rsid w:val="008F4435"/>
    <w:rsid w:val="00903C63"/>
    <w:rsid w:val="0090513D"/>
    <w:rsid w:val="00907A6D"/>
    <w:rsid w:val="00913F03"/>
    <w:rsid w:val="009141DA"/>
    <w:rsid w:val="009143F3"/>
    <w:rsid w:val="00920519"/>
    <w:rsid w:val="00920DB4"/>
    <w:rsid w:val="009233DE"/>
    <w:rsid w:val="00925D31"/>
    <w:rsid w:val="00931C87"/>
    <w:rsid w:val="009334BD"/>
    <w:rsid w:val="00934D19"/>
    <w:rsid w:val="00934ED7"/>
    <w:rsid w:val="0093597A"/>
    <w:rsid w:val="00936C1D"/>
    <w:rsid w:val="0093733C"/>
    <w:rsid w:val="0094333B"/>
    <w:rsid w:val="00943455"/>
    <w:rsid w:val="00943959"/>
    <w:rsid w:val="00945C0D"/>
    <w:rsid w:val="00945F04"/>
    <w:rsid w:val="00953FC8"/>
    <w:rsid w:val="00960670"/>
    <w:rsid w:val="00964044"/>
    <w:rsid w:val="0096422E"/>
    <w:rsid w:val="00966060"/>
    <w:rsid w:val="0096732E"/>
    <w:rsid w:val="0097141C"/>
    <w:rsid w:val="0097574C"/>
    <w:rsid w:val="00976EB7"/>
    <w:rsid w:val="00987E76"/>
    <w:rsid w:val="00993A95"/>
    <w:rsid w:val="009A5C53"/>
    <w:rsid w:val="009B0A2C"/>
    <w:rsid w:val="009B3DAA"/>
    <w:rsid w:val="009B58F5"/>
    <w:rsid w:val="009B6100"/>
    <w:rsid w:val="009B6BDD"/>
    <w:rsid w:val="009B7003"/>
    <w:rsid w:val="009C5D6B"/>
    <w:rsid w:val="009D4DD7"/>
    <w:rsid w:val="009D6261"/>
    <w:rsid w:val="009E29BB"/>
    <w:rsid w:val="009E542A"/>
    <w:rsid w:val="009E5C40"/>
    <w:rsid w:val="009F1DB5"/>
    <w:rsid w:val="009F3BED"/>
    <w:rsid w:val="009F62AD"/>
    <w:rsid w:val="00A04F8C"/>
    <w:rsid w:val="00A13B7C"/>
    <w:rsid w:val="00A22F74"/>
    <w:rsid w:val="00A26C21"/>
    <w:rsid w:val="00A32AA0"/>
    <w:rsid w:val="00A33F47"/>
    <w:rsid w:val="00A40710"/>
    <w:rsid w:val="00A423AB"/>
    <w:rsid w:val="00A47EBC"/>
    <w:rsid w:val="00A53BA7"/>
    <w:rsid w:val="00A5650F"/>
    <w:rsid w:val="00A579C0"/>
    <w:rsid w:val="00A631ED"/>
    <w:rsid w:val="00A767D6"/>
    <w:rsid w:val="00A81B82"/>
    <w:rsid w:val="00A8255C"/>
    <w:rsid w:val="00A85777"/>
    <w:rsid w:val="00A95DB8"/>
    <w:rsid w:val="00A97404"/>
    <w:rsid w:val="00AA2EA2"/>
    <w:rsid w:val="00AA3286"/>
    <w:rsid w:val="00AA6FF9"/>
    <w:rsid w:val="00AC282A"/>
    <w:rsid w:val="00AE4499"/>
    <w:rsid w:val="00AE4C7B"/>
    <w:rsid w:val="00AE4EDC"/>
    <w:rsid w:val="00AE6C38"/>
    <w:rsid w:val="00AF1E9D"/>
    <w:rsid w:val="00AF32FC"/>
    <w:rsid w:val="00B018A7"/>
    <w:rsid w:val="00B11A29"/>
    <w:rsid w:val="00B23FE5"/>
    <w:rsid w:val="00B242B9"/>
    <w:rsid w:val="00B26EA4"/>
    <w:rsid w:val="00B27D13"/>
    <w:rsid w:val="00B32DEA"/>
    <w:rsid w:val="00B440A6"/>
    <w:rsid w:val="00B441DC"/>
    <w:rsid w:val="00B501D0"/>
    <w:rsid w:val="00B50CAA"/>
    <w:rsid w:val="00B5149A"/>
    <w:rsid w:val="00B556AD"/>
    <w:rsid w:val="00B61264"/>
    <w:rsid w:val="00B63B24"/>
    <w:rsid w:val="00B6523D"/>
    <w:rsid w:val="00B70AA7"/>
    <w:rsid w:val="00B70B83"/>
    <w:rsid w:val="00B7207F"/>
    <w:rsid w:val="00B80CE0"/>
    <w:rsid w:val="00B859DC"/>
    <w:rsid w:val="00B93209"/>
    <w:rsid w:val="00BA08B6"/>
    <w:rsid w:val="00BA0DB3"/>
    <w:rsid w:val="00BA12AF"/>
    <w:rsid w:val="00BA5219"/>
    <w:rsid w:val="00BA6781"/>
    <w:rsid w:val="00BB3ABD"/>
    <w:rsid w:val="00BB7E6C"/>
    <w:rsid w:val="00BC2CF4"/>
    <w:rsid w:val="00BC48FC"/>
    <w:rsid w:val="00BC4948"/>
    <w:rsid w:val="00BC5977"/>
    <w:rsid w:val="00BC6E80"/>
    <w:rsid w:val="00BD21DD"/>
    <w:rsid w:val="00BD446F"/>
    <w:rsid w:val="00BD6785"/>
    <w:rsid w:val="00BD79B1"/>
    <w:rsid w:val="00BE08A9"/>
    <w:rsid w:val="00BE2892"/>
    <w:rsid w:val="00BE52DD"/>
    <w:rsid w:val="00BE7261"/>
    <w:rsid w:val="00BE7ECA"/>
    <w:rsid w:val="00BF43DE"/>
    <w:rsid w:val="00BF7F41"/>
    <w:rsid w:val="00C02F93"/>
    <w:rsid w:val="00C04932"/>
    <w:rsid w:val="00C04962"/>
    <w:rsid w:val="00C07ECC"/>
    <w:rsid w:val="00C11FE6"/>
    <w:rsid w:val="00C154AA"/>
    <w:rsid w:val="00C212B2"/>
    <w:rsid w:val="00C341E4"/>
    <w:rsid w:val="00C50FB3"/>
    <w:rsid w:val="00C55788"/>
    <w:rsid w:val="00C60F4F"/>
    <w:rsid w:val="00C62A9A"/>
    <w:rsid w:val="00C754AA"/>
    <w:rsid w:val="00C81AF1"/>
    <w:rsid w:val="00C83CC5"/>
    <w:rsid w:val="00C86DCC"/>
    <w:rsid w:val="00C926C6"/>
    <w:rsid w:val="00C95074"/>
    <w:rsid w:val="00C97AE1"/>
    <w:rsid w:val="00CA17D3"/>
    <w:rsid w:val="00CA3895"/>
    <w:rsid w:val="00CA561D"/>
    <w:rsid w:val="00CA6EEC"/>
    <w:rsid w:val="00CB3326"/>
    <w:rsid w:val="00CB521C"/>
    <w:rsid w:val="00CC02DA"/>
    <w:rsid w:val="00CC1BCB"/>
    <w:rsid w:val="00CD2690"/>
    <w:rsid w:val="00CD307A"/>
    <w:rsid w:val="00CD5363"/>
    <w:rsid w:val="00CD54FE"/>
    <w:rsid w:val="00CE6B9C"/>
    <w:rsid w:val="00CF0C19"/>
    <w:rsid w:val="00D01B70"/>
    <w:rsid w:val="00D10782"/>
    <w:rsid w:val="00D15436"/>
    <w:rsid w:val="00D16805"/>
    <w:rsid w:val="00D16C24"/>
    <w:rsid w:val="00D257DC"/>
    <w:rsid w:val="00D27B69"/>
    <w:rsid w:val="00D32A93"/>
    <w:rsid w:val="00D3438D"/>
    <w:rsid w:val="00D3570B"/>
    <w:rsid w:val="00D4003E"/>
    <w:rsid w:val="00D41A72"/>
    <w:rsid w:val="00D43B85"/>
    <w:rsid w:val="00D45286"/>
    <w:rsid w:val="00D45687"/>
    <w:rsid w:val="00D51ECE"/>
    <w:rsid w:val="00D55BA0"/>
    <w:rsid w:val="00D57C61"/>
    <w:rsid w:val="00D610A6"/>
    <w:rsid w:val="00D64834"/>
    <w:rsid w:val="00D70713"/>
    <w:rsid w:val="00D7773F"/>
    <w:rsid w:val="00D81431"/>
    <w:rsid w:val="00D85D91"/>
    <w:rsid w:val="00D8712A"/>
    <w:rsid w:val="00D902B1"/>
    <w:rsid w:val="00D94F6B"/>
    <w:rsid w:val="00D95FF5"/>
    <w:rsid w:val="00D96F1F"/>
    <w:rsid w:val="00DA3EC5"/>
    <w:rsid w:val="00DA4A6F"/>
    <w:rsid w:val="00DB4C51"/>
    <w:rsid w:val="00DB4C76"/>
    <w:rsid w:val="00DB60E3"/>
    <w:rsid w:val="00DB7BBE"/>
    <w:rsid w:val="00DC2ABE"/>
    <w:rsid w:val="00DC5875"/>
    <w:rsid w:val="00DC7D87"/>
    <w:rsid w:val="00DD04AE"/>
    <w:rsid w:val="00DD0635"/>
    <w:rsid w:val="00DD1B0E"/>
    <w:rsid w:val="00DD1B29"/>
    <w:rsid w:val="00DE056B"/>
    <w:rsid w:val="00DE7B97"/>
    <w:rsid w:val="00E04694"/>
    <w:rsid w:val="00E05102"/>
    <w:rsid w:val="00E06F4C"/>
    <w:rsid w:val="00E13303"/>
    <w:rsid w:val="00E136A8"/>
    <w:rsid w:val="00E13FAF"/>
    <w:rsid w:val="00E15F52"/>
    <w:rsid w:val="00E2099E"/>
    <w:rsid w:val="00E21651"/>
    <w:rsid w:val="00E26588"/>
    <w:rsid w:val="00E319BF"/>
    <w:rsid w:val="00E331CB"/>
    <w:rsid w:val="00E35508"/>
    <w:rsid w:val="00E40160"/>
    <w:rsid w:val="00E40854"/>
    <w:rsid w:val="00E40CAA"/>
    <w:rsid w:val="00E56257"/>
    <w:rsid w:val="00E56C38"/>
    <w:rsid w:val="00E61F21"/>
    <w:rsid w:val="00E631CA"/>
    <w:rsid w:val="00E63F7B"/>
    <w:rsid w:val="00E6442C"/>
    <w:rsid w:val="00E65D95"/>
    <w:rsid w:val="00E672E7"/>
    <w:rsid w:val="00E70CC1"/>
    <w:rsid w:val="00E7506F"/>
    <w:rsid w:val="00E85777"/>
    <w:rsid w:val="00E86711"/>
    <w:rsid w:val="00E90D87"/>
    <w:rsid w:val="00E91F57"/>
    <w:rsid w:val="00E96A49"/>
    <w:rsid w:val="00EA2763"/>
    <w:rsid w:val="00EA4D8F"/>
    <w:rsid w:val="00EA586F"/>
    <w:rsid w:val="00EC31A0"/>
    <w:rsid w:val="00ED1C85"/>
    <w:rsid w:val="00ED711C"/>
    <w:rsid w:val="00EE27C5"/>
    <w:rsid w:val="00EF5C2B"/>
    <w:rsid w:val="00EF7CBF"/>
    <w:rsid w:val="00F01D62"/>
    <w:rsid w:val="00F042F1"/>
    <w:rsid w:val="00F053C9"/>
    <w:rsid w:val="00F1497A"/>
    <w:rsid w:val="00F20780"/>
    <w:rsid w:val="00F2619A"/>
    <w:rsid w:val="00F31499"/>
    <w:rsid w:val="00F33ED8"/>
    <w:rsid w:val="00F37B71"/>
    <w:rsid w:val="00F44BB1"/>
    <w:rsid w:val="00F45C29"/>
    <w:rsid w:val="00F47739"/>
    <w:rsid w:val="00F507BF"/>
    <w:rsid w:val="00F521AD"/>
    <w:rsid w:val="00F52843"/>
    <w:rsid w:val="00F539C4"/>
    <w:rsid w:val="00F53E74"/>
    <w:rsid w:val="00F55A34"/>
    <w:rsid w:val="00F57F4E"/>
    <w:rsid w:val="00F613F4"/>
    <w:rsid w:val="00F623B1"/>
    <w:rsid w:val="00F63DA3"/>
    <w:rsid w:val="00F66855"/>
    <w:rsid w:val="00F72A90"/>
    <w:rsid w:val="00F7340F"/>
    <w:rsid w:val="00F73484"/>
    <w:rsid w:val="00F73DFE"/>
    <w:rsid w:val="00F76FFC"/>
    <w:rsid w:val="00F84803"/>
    <w:rsid w:val="00F91000"/>
    <w:rsid w:val="00F95369"/>
    <w:rsid w:val="00F95577"/>
    <w:rsid w:val="00F96AAF"/>
    <w:rsid w:val="00FA0A06"/>
    <w:rsid w:val="00FA3E68"/>
    <w:rsid w:val="00FA637B"/>
    <w:rsid w:val="00FA6538"/>
    <w:rsid w:val="00FC51CA"/>
    <w:rsid w:val="00FD19D1"/>
    <w:rsid w:val="00FD501F"/>
    <w:rsid w:val="00FF45F5"/>
    <w:rsid w:val="00FF6D59"/>
    <w:rsid w:val="00FF7C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5F672"/>
  <w15:chartTrackingRefBased/>
  <w15:docId w15:val="{9708BDF4-E78A-4D93-B259-04E25A1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D64"/>
    <w:rPr>
      <w:sz w:val="26"/>
      <w:lang w:val="ru-RU" w:eastAsia="ja-JP"/>
    </w:rPr>
  </w:style>
  <w:style w:type="paragraph" w:styleId="Heading1">
    <w:name w:val="heading 1"/>
    <w:basedOn w:val="Normal"/>
    <w:next w:val="Normal"/>
    <w:link w:val="Heading1Char"/>
    <w:qFormat/>
    <w:rsid w:val="007E2FB5"/>
    <w:pPr>
      <w:keepNext/>
      <w:spacing w:before="120" w:line="269" w:lineRule="auto"/>
      <w:outlineLvl w:val="0"/>
    </w:pPr>
    <w:rPr>
      <w:b/>
      <w:caps/>
      <w:sz w:val="24"/>
      <w:lang w:val="ro-RO"/>
    </w:rPr>
  </w:style>
  <w:style w:type="paragraph" w:styleId="Heading2">
    <w:name w:val="heading 2"/>
    <w:basedOn w:val="Heading3"/>
    <w:qFormat/>
    <w:pPr>
      <w:outlineLvl w:val="1"/>
    </w:pPr>
    <w:rPr>
      <w:b/>
    </w:rPr>
  </w:style>
  <w:style w:type="paragraph" w:styleId="Heading3">
    <w:name w:val="heading 3"/>
    <w:basedOn w:val="Normal"/>
    <w:next w:val="Normal"/>
    <w:qFormat/>
    <w:pPr>
      <w:keepNext/>
      <w:spacing w:before="240" w:after="60"/>
      <w:outlineLvl w:val="2"/>
    </w:pPr>
    <w:rPr>
      <w:rFonts w:ascii="Arial" w:hAnsi="Arial"/>
      <w:color w:val="000000"/>
      <w:sz w:val="28"/>
      <w:lang w:val="ro-RO"/>
    </w:rPr>
  </w:style>
  <w:style w:type="paragraph" w:styleId="Heading4">
    <w:name w:val="heading 4"/>
    <w:basedOn w:val="Normal"/>
    <w:next w:val="Normal"/>
    <w:qFormat/>
    <w:pPr>
      <w:keepNext/>
      <w:jc w:val="center"/>
      <w:outlineLvl w:val="3"/>
    </w:pPr>
    <w:rPr>
      <w:b/>
      <w:sz w:val="24"/>
      <w:lang w:val="ro-RO"/>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b/>
      <w:sz w:val="24"/>
      <w:u w:val="single"/>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сообщения (текст)"/>
    <w:rPr>
      <w:rFonts w:ascii="Arial Black" w:hAnsi="Arial Black"/>
      <w:b/>
      <w:i/>
      <w:w w:val="200"/>
      <w:sz w:val="18"/>
    </w:rPr>
  </w:style>
  <w:style w:type="character" w:styleId="Emphasis">
    <w:name w:val="Emphasis"/>
    <w:uiPriority w:val="20"/>
    <w:qFormat/>
    <w:rPr>
      <w:i/>
    </w:rPr>
  </w:style>
  <w:style w:type="paragraph" w:styleId="BodyText">
    <w:name w:val="Body Text"/>
    <w:basedOn w:val="Normal"/>
    <w:link w:val="BodyTextChar"/>
    <w:pPr>
      <w:spacing w:after="120"/>
    </w:pPr>
    <w:rPr>
      <w:rFonts w:ascii="Arial" w:hAnsi="Arial"/>
      <w:color w:val="000000"/>
      <w:sz w:val="28"/>
      <w:lang w:val="ro-RO"/>
    </w:rPr>
  </w:style>
  <w:style w:type="paragraph" w:styleId="Title">
    <w:name w:val="Title"/>
    <w:basedOn w:val="Normal"/>
    <w:qFormat/>
    <w:pPr>
      <w:jc w:val="center"/>
    </w:pPr>
    <w:rPr>
      <w:sz w:val="24"/>
      <w:lang w:val="ro-RO"/>
    </w:rPr>
  </w:style>
  <w:style w:type="paragraph" w:customStyle="1" w:styleId="Elenco1">
    <w:name w:val="Elenco 1"/>
    <w:basedOn w:val="BodyText"/>
    <w:pPr>
      <w:keepLines/>
      <w:numPr>
        <w:numId w:val="1"/>
      </w:numPr>
      <w:spacing w:before="60"/>
      <w:ind w:right="567"/>
      <w:jc w:val="both"/>
    </w:pPr>
    <w:rPr>
      <w:rFonts w:ascii="Times New Roman" w:hAnsi="Times New Roman"/>
      <w:color w:val="auto"/>
      <w:sz w:val="24"/>
      <w:lang w:val="it-IT"/>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style>
  <w:style w:type="paragraph" w:styleId="BodyTextIndent">
    <w:name w:val="Body Text Indent"/>
    <w:basedOn w:val="Normal"/>
    <w:pPr>
      <w:ind w:left="57"/>
      <w:jc w:val="both"/>
    </w:pPr>
  </w:style>
  <w:style w:type="paragraph" w:styleId="BodyText3">
    <w:name w:val="Body Text 3"/>
    <w:basedOn w:val="Normal"/>
    <w:pPr>
      <w:jc w:val="both"/>
    </w:pPr>
    <w:rPr>
      <w:sz w:val="24"/>
    </w:rPr>
  </w:style>
  <w:style w:type="paragraph" w:styleId="Caption">
    <w:name w:val="caption"/>
    <w:basedOn w:val="Normal"/>
    <w:next w:val="Normal"/>
    <w:qFormat/>
    <w:rPr>
      <w:b/>
      <w:sz w:val="28"/>
    </w:rPr>
  </w:style>
  <w:style w:type="paragraph" w:styleId="BodyTextIndent2">
    <w:name w:val="Body Text Indent 2"/>
    <w:basedOn w:val="Normal"/>
    <w:pPr>
      <w:ind w:firstLine="426"/>
    </w:pPr>
    <w:rPr>
      <w:color w:val="FF0000"/>
      <w:sz w:val="24"/>
    </w:rPr>
  </w:style>
  <w:style w:type="paragraph" w:customStyle="1" w:styleId="Elenco1Bis">
    <w:name w:val="Elenco 1 Bis"/>
    <w:basedOn w:val="Elenco1"/>
    <w:rsid w:val="00E85777"/>
    <w:pPr>
      <w:numPr>
        <w:numId w:val="2"/>
      </w:numPr>
      <w:tabs>
        <w:tab w:val="clear" w:pos="0"/>
        <w:tab w:val="num" w:pos="360"/>
        <w:tab w:val="num" w:pos="993"/>
      </w:tabs>
      <w:spacing w:after="360"/>
      <w:ind w:left="993" w:hanging="425"/>
    </w:pPr>
    <w:rPr>
      <w:lang w:eastAsia="it-IT"/>
    </w:rPr>
  </w:style>
  <w:style w:type="paragraph" w:customStyle="1" w:styleId="Sottotitolo1">
    <w:name w:val="Sottotitolo 1"/>
    <w:basedOn w:val="Normal"/>
    <w:rsid w:val="00E85777"/>
    <w:pPr>
      <w:keepNext/>
      <w:spacing w:before="840" w:after="240"/>
    </w:pPr>
    <w:rPr>
      <w:rFonts w:ascii="Arial" w:hAnsi="Arial"/>
      <w:b/>
      <w:caps/>
      <w:sz w:val="20"/>
      <w:lang w:val="it-IT" w:eastAsia="it-IT"/>
    </w:rPr>
  </w:style>
  <w:style w:type="table" w:styleId="TableGrid">
    <w:name w:val="Table Grid"/>
    <w:basedOn w:val="TableNormal"/>
    <w:uiPriority w:val="59"/>
    <w:rsid w:val="003D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ro">
    <w:name w:val="Lasro"/>
    <w:basedOn w:val="Normal"/>
    <w:rsid w:val="00394851"/>
    <w:pPr>
      <w:widowControl w:val="0"/>
      <w:numPr>
        <w:numId w:val="3"/>
      </w:numPr>
      <w:spacing w:line="360" w:lineRule="auto"/>
    </w:pPr>
    <w:rPr>
      <w:rFonts w:ascii="Arial" w:hAnsi="Arial"/>
      <w:sz w:val="24"/>
      <w:lang w:val="ro-RO" w:eastAsia="ro-RO"/>
    </w:rPr>
  </w:style>
  <w:style w:type="paragraph" w:customStyle="1" w:styleId="ASROtext">
    <w:name w:val="ASROtext"/>
    <w:basedOn w:val="CommentText"/>
    <w:rsid w:val="00065363"/>
    <w:pPr>
      <w:widowControl w:val="0"/>
      <w:spacing w:line="360" w:lineRule="auto"/>
    </w:pPr>
    <w:rPr>
      <w:rFonts w:ascii="Arial" w:hAnsi="Arial"/>
      <w:sz w:val="24"/>
      <w:lang w:val="ro-RO" w:eastAsia="ro-RO"/>
    </w:rPr>
  </w:style>
  <w:style w:type="paragraph" w:styleId="CommentText">
    <w:name w:val="annotation text"/>
    <w:basedOn w:val="Normal"/>
    <w:link w:val="CommentTextChar"/>
    <w:uiPriority w:val="99"/>
    <w:semiHidden/>
    <w:rsid w:val="00065363"/>
    <w:rPr>
      <w:sz w:val="20"/>
    </w:rPr>
  </w:style>
  <w:style w:type="character" w:customStyle="1" w:styleId="BodyTextChar">
    <w:name w:val="Body Text Char"/>
    <w:link w:val="BodyText"/>
    <w:semiHidden/>
    <w:locked/>
    <w:rsid w:val="008B56D8"/>
    <w:rPr>
      <w:rFonts w:ascii="Arial" w:hAnsi="Arial"/>
      <w:color w:val="000000"/>
      <w:sz w:val="28"/>
      <w:lang w:val="ro-RO" w:eastAsia="ja-JP" w:bidi="ar-SA"/>
    </w:rPr>
  </w:style>
  <w:style w:type="paragraph" w:customStyle="1" w:styleId="DefaultParagraphFontParaCharChar">
    <w:name w:val="Default Paragraph Font Para Char Char"/>
    <w:basedOn w:val="Normal"/>
    <w:rsid w:val="008B56D8"/>
    <w:pPr>
      <w:spacing w:after="160" w:line="240" w:lineRule="exact"/>
    </w:pPr>
    <w:rPr>
      <w:rFonts w:ascii="Verdana" w:hAnsi="Verdana"/>
      <w:sz w:val="20"/>
      <w:lang w:val="en-US" w:eastAsia="en-US"/>
    </w:rPr>
  </w:style>
  <w:style w:type="paragraph" w:styleId="BalloonText">
    <w:name w:val="Balloon Text"/>
    <w:basedOn w:val="Normal"/>
    <w:link w:val="BalloonTextChar"/>
    <w:rsid w:val="00D41A72"/>
    <w:rPr>
      <w:rFonts w:ascii="Segoe UI" w:hAnsi="Segoe UI" w:cs="Segoe UI"/>
      <w:sz w:val="18"/>
      <w:szCs w:val="18"/>
    </w:rPr>
  </w:style>
  <w:style w:type="character" w:customStyle="1" w:styleId="BalloonTextChar">
    <w:name w:val="Balloon Text Char"/>
    <w:link w:val="BalloonText"/>
    <w:rsid w:val="00D41A72"/>
    <w:rPr>
      <w:rFonts w:ascii="Segoe UI" w:hAnsi="Segoe UI" w:cs="Segoe UI"/>
      <w:sz w:val="18"/>
      <w:szCs w:val="18"/>
      <w:lang w:val="ru-RU" w:eastAsia="ja-JP"/>
    </w:rPr>
  </w:style>
  <w:style w:type="character" w:styleId="CommentReference">
    <w:name w:val="annotation reference"/>
    <w:uiPriority w:val="99"/>
    <w:rsid w:val="0032636F"/>
    <w:rPr>
      <w:sz w:val="16"/>
      <w:szCs w:val="16"/>
    </w:rPr>
  </w:style>
  <w:style w:type="paragraph" w:styleId="CommentSubject">
    <w:name w:val="annotation subject"/>
    <w:basedOn w:val="CommentText"/>
    <w:next w:val="CommentText"/>
    <w:link w:val="CommentSubjectChar"/>
    <w:rsid w:val="0032636F"/>
    <w:rPr>
      <w:b/>
      <w:bCs/>
    </w:rPr>
  </w:style>
  <w:style w:type="character" w:customStyle="1" w:styleId="CommentTextChar">
    <w:name w:val="Comment Text Char"/>
    <w:link w:val="CommentText"/>
    <w:uiPriority w:val="99"/>
    <w:semiHidden/>
    <w:rsid w:val="0032636F"/>
    <w:rPr>
      <w:lang w:val="ru-RU" w:eastAsia="ja-JP"/>
    </w:rPr>
  </w:style>
  <w:style w:type="character" w:customStyle="1" w:styleId="CommentSubjectChar">
    <w:name w:val="Comment Subject Char"/>
    <w:link w:val="CommentSubject"/>
    <w:rsid w:val="0032636F"/>
    <w:rPr>
      <w:b/>
      <w:bCs/>
      <w:lang w:val="ru-RU" w:eastAsia="ja-JP"/>
    </w:rPr>
  </w:style>
  <w:style w:type="paragraph" w:styleId="ListParagraph">
    <w:name w:val="List Paragraph"/>
    <w:aliases w:val="Resume Title,List Paragraph 1,List Paragraph1,Bullet Points,Liste Paragraf,List Paragraph11,Абзац списка,capitol 1"/>
    <w:basedOn w:val="Normal"/>
    <w:link w:val="ListParagraphChar"/>
    <w:uiPriority w:val="34"/>
    <w:qFormat/>
    <w:rsid w:val="007A4CCF"/>
    <w:pPr>
      <w:numPr>
        <w:numId w:val="4"/>
      </w:numPr>
      <w:tabs>
        <w:tab w:val="num" w:pos="360"/>
      </w:tabs>
      <w:spacing w:after="100" w:afterAutospacing="1" w:line="360" w:lineRule="auto"/>
      <w:ind w:left="357" w:hanging="357"/>
      <w:contextualSpacing/>
    </w:pPr>
    <w:rPr>
      <w:rFonts w:ascii="Calisto MT" w:eastAsia="MS PMincho" w:hAnsi="Calisto MT"/>
      <w:color w:val="191919"/>
      <w:sz w:val="20"/>
      <w:lang w:val="en-US" w:eastAsia="en-US"/>
    </w:rPr>
  </w:style>
  <w:style w:type="character" w:styleId="Hyperlink">
    <w:name w:val="Hyperlink"/>
    <w:uiPriority w:val="99"/>
    <w:unhideWhenUsed/>
    <w:rsid w:val="007A4CCF"/>
    <w:rPr>
      <w:color w:val="0000FF"/>
      <w:u w:val="single"/>
    </w:rPr>
  </w:style>
  <w:style w:type="paragraph" w:customStyle="1" w:styleId="headertext">
    <w:name w:val="header text"/>
    <w:basedOn w:val="Header"/>
    <w:rsid w:val="007A4CCF"/>
    <w:pPr>
      <w:pBdr>
        <w:bottom w:val="dotted" w:sz="8" w:space="1" w:color="C0504D"/>
      </w:pBdr>
      <w:tabs>
        <w:tab w:val="clear" w:pos="4153"/>
        <w:tab w:val="clear" w:pos="8306"/>
        <w:tab w:val="center" w:pos="4320"/>
        <w:tab w:val="right" w:pos="8640"/>
      </w:tabs>
    </w:pPr>
    <w:rPr>
      <w:rFonts w:ascii="Calisto MT" w:eastAsia="MS PMincho" w:hAnsi="Calisto MT"/>
      <w:b/>
      <w:color w:val="C0504D"/>
      <w:sz w:val="16"/>
      <w:szCs w:val="16"/>
      <w:lang w:val="en-US" w:eastAsia="en-US"/>
    </w:rPr>
  </w:style>
  <w:style w:type="paragraph" w:styleId="TOCHeading">
    <w:name w:val="TOC Heading"/>
    <w:basedOn w:val="Heading1"/>
    <w:next w:val="Normal"/>
    <w:uiPriority w:val="39"/>
    <w:unhideWhenUsed/>
    <w:qFormat/>
    <w:rsid w:val="00423B9F"/>
    <w:pPr>
      <w:keepLines/>
      <w:spacing w:before="240" w:line="259" w:lineRule="auto"/>
      <w:outlineLvl w:val="9"/>
    </w:pPr>
    <w:rPr>
      <w:rFonts w:ascii="Calibri Light" w:hAnsi="Calibri Light"/>
      <w:b w:val="0"/>
      <w:color w:val="2E74B5"/>
      <w:sz w:val="32"/>
      <w:szCs w:val="32"/>
      <w:lang w:val="en-US" w:eastAsia="en-US"/>
    </w:rPr>
  </w:style>
  <w:style w:type="paragraph" w:styleId="TOC3">
    <w:name w:val="toc 3"/>
    <w:basedOn w:val="Normal"/>
    <w:next w:val="Normal"/>
    <w:autoRedefine/>
    <w:uiPriority w:val="39"/>
    <w:rsid w:val="00423B9F"/>
    <w:pPr>
      <w:ind w:left="520"/>
    </w:pPr>
  </w:style>
  <w:style w:type="table" w:customStyle="1" w:styleId="TableGrid1">
    <w:name w:val="Table Grid1"/>
    <w:basedOn w:val="TableNormal"/>
    <w:next w:val="TableGrid"/>
    <w:uiPriority w:val="39"/>
    <w:rsid w:val="00784F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00CB6"/>
    <w:pPr>
      <w:tabs>
        <w:tab w:val="left" w:pos="567"/>
        <w:tab w:val="right" w:leader="dot" w:pos="9627"/>
      </w:tabs>
      <w:spacing w:line="360" w:lineRule="auto"/>
    </w:pPr>
    <w:rPr>
      <w:sz w:val="24"/>
    </w:rPr>
  </w:style>
  <w:style w:type="character" w:customStyle="1" w:styleId="HeaderChar">
    <w:name w:val="Header Char"/>
    <w:link w:val="Header"/>
    <w:uiPriority w:val="99"/>
    <w:rsid w:val="001B6DAE"/>
    <w:rPr>
      <w:sz w:val="26"/>
      <w:lang w:eastAsia="ja-JP"/>
    </w:rPr>
  </w:style>
  <w:style w:type="character" w:customStyle="1" w:styleId="FooterChar">
    <w:name w:val="Footer Char"/>
    <w:link w:val="Footer"/>
    <w:uiPriority w:val="99"/>
    <w:rsid w:val="001B6DAE"/>
    <w:rPr>
      <w:sz w:val="26"/>
      <w:lang w:eastAsia="ja-JP"/>
    </w:rPr>
  </w:style>
  <w:style w:type="paragraph" w:styleId="IntenseQuote">
    <w:name w:val="Intense Quote"/>
    <w:basedOn w:val="Normal"/>
    <w:next w:val="Normal"/>
    <w:link w:val="IntenseQuoteChar"/>
    <w:uiPriority w:val="30"/>
    <w:qFormat/>
    <w:rsid w:val="006153D5"/>
    <w:pPr>
      <w:pBdr>
        <w:bottom w:val="single" w:sz="4" w:space="4" w:color="808080"/>
      </w:pBdr>
      <w:spacing w:before="200" w:after="280" w:afterAutospacing="1" w:line="360" w:lineRule="auto"/>
      <w:ind w:left="936" w:right="936"/>
    </w:pPr>
    <w:rPr>
      <w:rFonts w:ascii="Calisto MT" w:eastAsia="Lustria" w:hAnsi="Calisto MT" w:cs="Lustria"/>
      <w:b/>
      <w:bCs/>
      <w:i/>
      <w:iCs/>
      <w:color w:val="808080"/>
      <w:sz w:val="20"/>
      <w:lang w:val="ro-RO" w:eastAsia="en-US"/>
    </w:rPr>
  </w:style>
  <w:style w:type="character" w:customStyle="1" w:styleId="IntenseQuoteChar">
    <w:name w:val="Intense Quote Char"/>
    <w:link w:val="IntenseQuote"/>
    <w:uiPriority w:val="30"/>
    <w:rsid w:val="006153D5"/>
    <w:rPr>
      <w:rFonts w:ascii="Calisto MT" w:eastAsia="Lustria" w:hAnsi="Calisto MT" w:cs="Lustria"/>
      <w:b/>
      <w:bCs/>
      <w:i/>
      <w:iCs/>
      <w:color w:val="808080"/>
      <w:lang w:val="ro-RO"/>
    </w:rPr>
  </w:style>
  <w:style w:type="character" w:styleId="UnresolvedMention">
    <w:name w:val="Unresolved Mention"/>
    <w:uiPriority w:val="99"/>
    <w:semiHidden/>
    <w:unhideWhenUsed/>
    <w:rsid w:val="00F72A90"/>
    <w:rPr>
      <w:color w:val="605E5C"/>
      <w:shd w:val="clear" w:color="auto" w:fill="E1DFDD"/>
    </w:rPr>
  </w:style>
  <w:style w:type="character" w:customStyle="1" w:styleId="ui-provider">
    <w:name w:val="ui-provider"/>
    <w:basedOn w:val="DefaultParagraphFont"/>
    <w:qFormat/>
    <w:rsid w:val="006C5DB6"/>
  </w:style>
  <w:style w:type="character" w:styleId="Strong">
    <w:name w:val="Strong"/>
    <w:uiPriority w:val="22"/>
    <w:qFormat/>
    <w:rsid w:val="00A40710"/>
    <w:rPr>
      <w:b/>
      <w:bCs/>
    </w:rPr>
  </w:style>
  <w:style w:type="character" w:customStyle="1" w:styleId="Heading1Char">
    <w:name w:val="Heading 1 Char"/>
    <w:basedOn w:val="DefaultParagraphFont"/>
    <w:link w:val="Heading1"/>
    <w:rsid w:val="00254135"/>
    <w:rPr>
      <w:b/>
      <w:caps/>
      <w:sz w:val="24"/>
      <w:lang w:eastAsia="ja-JP"/>
    </w:rPr>
  </w:style>
  <w:style w:type="character" w:customStyle="1" w:styleId="ListParagraphChar">
    <w:name w:val="List Paragraph Char"/>
    <w:aliases w:val="Resume Title Char,List Paragraph 1 Char,List Paragraph1 Char,Bullet Points Char,Liste Paragraf Char,List Paragraph11 Char,Абзац списка Char,capitol 1 Char"/>
    <w:link w:val="ListParagraph"/>
    <w:uiPriority w:val="34"/>
    <w:qFormat/>
    <w:rsid w:val="00B26EA4"/>
    <w:rPr>
      <w:rFonts w:ascii="Calisto MT" w:eastAsia="MS PMincho" w:hAnsi="Calisto MT"/>
      <w:color w:val="1919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9937">
      <w:bodyDiv w:val="1"/>
      <w:marLeft w:val="0"/>
      <w:marRight w:val="0"/>
      <w:marTop w:val="0"/>
      <w:marBottom w:val="0"/>
      <w:divBdr>
        <w:top w:val="none" w:sz="0" w:space="0" w:color="auto"/>
        <w:left w:val="none" w:sz="0" w:space="0" w:color="auto"/>
        <w:bottom w:val="none" w:sz="0" w:space="0" w:color="auto"/>
        <w:right w:val="none" w:sz="0" w:space="0" w:color="auto"/>
      </w:divBdr>
    </w:div>
    <w:div w:id="237636373">
      <w:bodyDiv w:val="1"/>
      <w:marLeft w:val="0"/>
      <w:marRight w:val="0"/>
      <w:marTop w:val="0"/>
      <w:marBottom w:val="0"/>
      <w:divBdr>
        <w:top w:val="none" w:sz="0" w:space="0" w:color="auto"/>
        <w:left w:val="none" w:sz="0" w:space="0" w:color="auto"/>
        <w:bottom w:val="none" w:sz="0" w:space="0" w:color="auto"/>
        <w:right w:val="none" w:sz="0" w:space="0" w:color="auto"/>
      </w:divBdr>
    </w:div>
    <w:div w:id="321197111">
      <w:bodyDiv w:val="1"/>
      <w:marLeft w:val="0"/>
      <w:marRight w:val="0"/>
      <w:marTop w:val="0"/>
      <w:marBottom w:val="0"/>
      <w:divBdr>
        <w:top w:val="none" w:sz="0" w:space="0" w:color="auto"/>
        <w:left w:val="none" w:sz="0" w:space="0" w:color="auto"/>
        <w:bottom w:val="none" w:sz="0" w:space="0" w:color="auto"/>
        <w:right w:val="none" w:sz="0" w:space="0" w:color="auto"/>
      </w:divBdr>
    </w:div>
    <w:div w:id="497426235">
      <w:bodyDiv w:val="1"/>
      <w:marLeft w:val="0"/>
      <w:marRight w:val="0"/>
      <w:marTop w:val="0"/>
      <w:marBottom w:val="0"/>
      <w:divBdr>
        <w:top w:val="none" w:sz="0" w:space="0" w:color="auto"/>
        <w:left w:val="none" w:sz="0" w:space="0" w:color="auto"/>
        <w:bottom w:val="none" w:sz="0" w:space="0" w:color="auto"/>
        <w:right w:val="none" w:sz="0" w:space="0" w:color="auto"/>
      </w:divBdr>
    </w:div>
    <w:div w:id="730350536">
      <w:bodyDiv w:val="1"/>
      <w:marLeft w:val="0"/>
      <w:marRight w:val="0"/>
      <w:marTop w:val="0"/>
      <w:marBottom w:val="0"/>
      <w:divBdr>
        <w:top w:val="none" w:sz="0" w:space="0" w:color="auto"/>
        <w:left w:val="none" w:sz="0" w:space="0" w:color="auto"/>
        <w:bottom w:val="none" w:sz="0" w:space="0" w:color="auto"/>
        <w:right w:val="none" w:sz="0" w:space="0" w:color="auto"/>
      </w:divBdr>
    </w:div>
    <w:div w:id="749229536">
      <w:bodyDiv w:val="1"/>
      <w:marLeft w:val="0"/>
      <w:marRight w:val="0"/>
      <w:marTop w:val="0"/>
      <w:marBottom w:val="0"/>
      <w:divBdr>
        <w:top w:val="none" w:sz="0" w:space="0" w:color="auto"/>
        <w:left w:val="none" w:sz="0" w:space="0" w:color="auto"/>
        <w:bottom w:val="none" w:sz="0" w:space="0" w:color="auto"/>
        <w:right w:val="none" w:sz="0" w:space="0" w:color="auto"/>
      </w:divBdr>
    </w:div>
    <w:div w:id="1153370242">
      <w:bodyDiv w:val="1"/>
      <w:marLeft w:val="0"/>
      <w:marRight w:val="0"/>
      <w:marTop w:val="0"/>
      <w:marBottom w:val="0"/>
      <w:divBdr>
        <w:top w:val="none" w:sz="0" w:space="0" w:color="auto"/>
        <w:left w:val="none" w:sz="0" w:space="0" w:color="auto"/>
        <w:bottom w:val="none" w:sz="0" w:space="0" w:color="auto"/>
        <w:right w:val="none" w:sz="0" w:space="0" w:color="auto"/>
      </w:divBdr>
    </w:div>
    <w:div w:id="1159075014">
      <w:bodyDiv w:val="1"/>
      <w:marLeft w:val="0"/>
      <w:marRight w:val="0"/>
      <w:marTop w:val="0"/>
      <w:marBottom w:val="0"/>
      <w:divBdr>
        <w:top w:val="none" w:sz="0" w:space="0" w:color="auto"/>
        <w:left w:val="none" w:sz="0" w:space="0" w:color="auto"/>
        <w:bottom w:val="none" w:sz="0" w:space="0" w:color="auto"/>
        <w:right w:val="none" w:sz="0" w:space="0" w:color="auto"/>
      </w:divBdr>
    </w:div>
    <w:div w:id="1278636156">
      <w:bodyDiv w:val="1"/>
      <w:marLeft w:val="0"/>
      <w:marRight w:val="0"/>
      <w:marTop w:val="0"/>
      <w:marBottom w:val="0"/>
      <w:divBdr>
        <w:top w:val="none" w:sz="0" w:space="0" w:color="auto"/>
        <w:left w:val="none" w:sz="0" w:space="0" w:color="auto"/>
        <w:bottom w:val="none" w:sz="0" w:space="0" w:color="auto"/>
        <w:right w:val="none" w:sz="0" w:space="0" w:color="auto"/>
      </w:divBdr>
    </w:div>
    <w:div w:id="1391147354">
      <w:bodyDiv w:val="1"/>
      <w:marLeft w:val="0"/>
      <w:marRight w:val="0"/>
      <w:marTop w:val="0"/>
      <w:marBottom w:val="0"/>
      <w:divBdr>
        <w:top w:val="none" w:sz="0" w:space="0" w:color="auto"/>
        <w:left w:val="none" w:sz="0" w:space="0" w:color="auto"/>
        <w:bottom w:val="none" w:sz="0" w:space="0" w:color="auto"/>
        <w:right w:val="none" w:sz="0" w:space="0" w:color="auto"/>
      </w:divBdr>
    </w:div>
    <w:div w:id="1445466531">
      <w:bodyDiv w:val="1"/>
      <w:marLeft w:val="0"/>
      <w:marRight w:val="0"/>
      <w:marTop w:val="0"/>
      <w:marBottom w:val="0"/>
      <w:divBdr>
        <w:top w:val="none" w:sz="0" w:space="0" w:color="auto"/>
        <w:left w:val="none" w:sz="0" w:space="0" w:color="auto"/>
        <w:bottom w:val="none" w:sz="0" w:space="0" w:color="auto"/>
        <w:right w:val="none" w:sz="0" w:space="0" w:color="auto"/>
      </w:divBdr>
    </w:div>
    <w:div w:id="1456291956">
      <w:bodyDiv w:val="1"/>
      <w:marLeft w:val="0"/>
      <w:marRight w:val="0"/>
      <w:marTop w:val="0"/>
      <w:marBottom w:val="0"/>
      <w:divBdr>
        <w:top w:val="none" w:sz="0" w:space="0" w:color="auto"/>
        <w:left w:val="none" w:sz="0" w:space="0" w:color="auto"/>
        <w:bottom w:val="none" w:sz="0" w:space="0" w:color="auto"/>
        <w:right w:val="none" w:sz="0" w:space="0" w:color="auto"/>
      </w:divBdr>
    </w:div>
    <w:div w:id="1522891201">
      <w:bodyDiv w:val="1"/>
      <w:marLeft w:val="0"/>
      <w:marRight w:val="0"/>
      <w:marTop w:val="0"/>
      <w:marBottom w:val="0"/>
      <w:divBdr>
        <w:top w:val="none" w:sz="0" w:space="0" w:color="auto"/>
        <w:left w:val="none" w:sz="0" w:space="0" w:color="auto"/>
        <w:bottom w:val="none" w:sz="0" w:space="0" w:color="auto"/>
        <w:right w:val="none" w:sz="0" w:space="0" w:color="auto"/>
      </w:divBdr>
    </w:div>
    <w:div w:id="1620061284">
      <w:bodyDiv w:val="1"/>
      <w:marLeft w:val="0"/>
      <w:marRight w:val="0"/>
      <w:marTop w:val="0"/>
      <w:marBottom w:val="0"/>
      <w:divBdr>
        <w:top w:val="none" w:sz="0" w:space="0" w:color="auto"/>
        <w:left w:val="none" w:sz="0" w:space="0" w:color="auto"/>
        <w:bottom w:val="none" w:sz="0" w:space="0" w:color="auto"/>
        <w:right w:val="none" w:sz="0" w:space="0" w:color="auto"/>
      </w:divBdr>
    </w:div>
    <w:div w:id="1704165252">
      <w:bodyDiv w:val="1"/>
      <w:marLeft w:val="0"/>
      <w:marRight w:val="0"/>
      <w:marTop w:val="0"/>
      <w:marBottom w:val="0"/>
      <w:divBdr>
        <w:top w:val="none" w:sz="0" w:space="0" w:color="auto"/>
        <w:left w:val="none" w:sz="0" w:space="0" w:color="auto"/>
        <w:bottom w:val="none" w:sz="0" w:space="0" w:color="auto"/>
        <w:right w:val="none" w:sz="0" w:space="0" w:color="auto"/>
      </w:divBdr>
    </w:div>
    <w:div w:id="1867016084">
      <w:bodyDiv w:val="1"/>
      <w:marLeft w:val="0"/>
      <w:marRight w:val="0"/>
      <w:marTop w:val="0"/>
      <w:marBottom w:val="0"/>
      <w:divBdr>
        <w:top w:val="none" w:sz="0" w:space="0" w:color="auto"/>
        <w:left w:val="none" w:sz="0" w:space="0" w:color="auto"/>
        <w:bottom w:val="none" w:sz="0" w:space="0" w:color="auto"/>
        <w:right w:val="none" w:sz="0" w:space="0" w:color="auto"/>
      </w:divBdr>
    </w:div>
    <w:div w:id="1954438491">
      <w:bodyDiv w:val="1"/>
      <w:marLeft w:val="0"/>
      <w:marRight w:val="0"/>
      <w:marTop w:val="0"/>
      <w:marBottom w:val="0"/>
      <w:divBdr>
        <w:top w:val="none" w:sz="0" w:space="0" w:color="auto"/>
        <w:left w:val="none" w:sz="0" w:space="0" w:color="auto"/>
        <w:bottom w:val="none" w:sz="0" w:space="0" w:color="auto"/>
        <w:right w:val="none" w:sz="0" w:space="0" w:color="auto"/>
      </w:divBdr>
    </w:div>
    <w:div w:id="2082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utorialspoint.com/execute_r_online.ph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ookdown.org/sunboklee/introduction_to_r/intro.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SharedWithUsers xmlns="f8f4f660-dd2d-41be-bd95-3ed9a18d231a">
      <UserInfo>
        <DisplayName>Nicolaev Pavel</DisplayName>
        <AccountId>157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4" ma:contentTypeDescription="Create a new document." ma:contentTypeScope="" ma:versionID="c6ccd3ce298188fa3aff8c2fe716f133">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dd77797aae436a8bd9ccf5bca0116f8c"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F18FEC-5CCE-44E6-BDF0-A31B8FF302E1}">
  <ds:schemaRefs>
    <ds:schemaRef ds:uri="http://schemas.microsoft.com/office/2006/metadata/properties"/>
    <ds:schemaRef ds:uri="http://schemas.microsoft.com/office/infopath/2007/PartnerControls"/>
    <ds:schemaRef ds:uri="c86ee52a-c60e-4381-a462-d64b4d8426c6"/>
    <ds:schemaRef ds:uri="f8f4f660-dd2d-41be-bd95-3ed9a18d231a"/>
  </ds:schemaRefs>
</ds:datastoreItem>
</file>

<file path=customXml/itemProps2.xml><?xml version="1.0" encoding="utf-8"?>
<ds:datastoreItem xmlns:ds="http://schemas.openxmlformats.org/officeDocument/2006/customXml" ds:itemID="{3ED5DF6C-9256-45D2-B85E-4EE7D720BB2E}">
  <ds:schemaRefs>
    <ds:schemaRef ds:uri="http://schemas.openxmlformats.org/officeDocument/2006/bibliography"/>
  </ds:schemaRefs>
</ds:datastoreItem>
</file>

<file path=customXml/itemProps3.xml><?xml version="1.0" encoding="utf-8"?>
<ds:datastoreItem xmlns:ds="http://schemas.openxmlformats.org/officeDocument/2006/customXml" ds:itemID="{012CD60B-2E35-4EA3-AEEA-0149D03F2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EC597-18D1-4231-AC69-B06DE8E2148B}">
  <ds:schemaRefs>
    <ds:schemaRef ds:uri="http://schemas.microsoft.com/sharepoint/v3/contenttype/forms"/>
  </ds:schemaRefs>
</ds:datastoreItem>
</file>

<file path=customXml/itemProps5.xml><?xml version="1.0" encoding="utf-8"?>
<ds:datastoreItem xmlns:ds="http://schemas.openxmlformats.org/officeDocument/2006/customXml" ds:itemID="{36FB33A3-866B-4E53-8E53-054483513E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2440</Words>
  <Characters>14152</Characters>
  <Application>Microsoft Office Word</Application>
  <DocSecurity>0</DocSecurity>
  <Lines>117</Lines>
  <Paragraphs>33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5</vt:lpstr>
      <vt:lpstr>5</vt:lpstr>
      <vt:lpstr>5</vt:lpstr>
    </vt:vector>
  </TitlesOfParts>
  <Company>ARIA</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20 keys</dc:creator>
  <cp:keywords/>
  <cp:lastModifiedBy>Munteanu Silvia</cp:lastModifiedBy>
  <cp:revision>69</cp:revision>
  <cp:lastPrinted>2021-03-16T07:55:00Z</cp:lastPrinted>
  <dcterms:created xsi:type="dcterms:W3CDTF">2025-09-19T13:46:00Z</dcterms:created>
  <dcterms:modified xsi:type="dcterms:W3CDTF">2025-09-27T11:29:00Z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Nicolaev Pavel</vt:lpwstr>
  </property>
  <property fmtid="{D5CDD505-2E9C-101B-9397-08002B2CF9AE}" pid="3" name="SharedWithUsers">
    <vt:lpwstr>157;#Nicolaev Pavel</vt:lpwstr>
  </property>
  <property fmtid="{D5CDD505-2E9C-101B-9397-08002B2CF9AE}" pid="4" name="ContentTypeId">
    <vt:lpwstr>0x010100A824C9B98F4A20418844FB67EADB71EA</vt:lpwstr>
  </property>
  <property fmtid="{D5CDD505-2E9C-101B-9397-08002B2CF9AE}" pid="5" name="MediaServiceImageTags">
    <vt:lpwstr/>
  </property>
</Properties>
</file>