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99" w:rsidRPr="008541E6" w:rsidRDefault="005A2E99" w:rsidP="005A2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FB"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  <w:t xml:space="preserve">TEMA </w:t>
      </w:r>
      <w:r w:rsidRPr="00FF07FB">
        <w:rPr>
          <w:rFonts w:ascii="Times New Roman" w:hAnsi="Times New Roman" w:cs="Times New Roman"/>
          <w:b/>
          <w:sz w:val="28"/>
          <w:szCs w:val="28"/>
          <w:highlight w:val="green"/>
        </w:rPr>
        <w:t>2. ГРАЖДАНСКИЕ ПРАВА, КАК ПРАВОВАЯ ОТРАСЛЬ</w:t>
      </w:r>
      <w:proofErr w:type="gramStart"/>
      <w:r w:rsidRPr="00FF07FB">
        <w:rPr>
          <w:rFonts w:ascii="Times New Roman" w:hAnsi="Times New Roman" w:cs="Times New Roman"/>
          <w:b/>
          <w:sz w:val="28"/>
          <w:szCs w:val="28"/>
          <w:highlight w:val="green"/>
        </w:rPr>
        <w:t>,Н</w:t>
      </w:r>
      <w:proofErr w:type="gramEnd"/>
      <w:r w:rsidRPr="00FF07FB">
        <w:rPr>
          <w:rFonts w:ascii="Times New Roman" w:hAnsi="Times New Roman" w:cs="Times New Roman"/>
          <w:b/>
          <w:sz w:val="28"/>
          <w:szCs w:val="28"/>
          <w:highlight w:val="green"/>
        </w:rPr>
        <w:t>АУКА  И УЧЕБНАЯ ДИСЦИПЛИНА.</w:t>
      </w:r>
    </w:p>
    <w:p w:rsidR="005A2E99" w:rsidRPr="008541E6" w:rsidRDefault="005A2E99" w:rsidP="005A2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часов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</w:p>
    <w:p w:rsidR="005A2E99" w:rsidRDefault="005A2E99" w:rsidP="005A2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Oбщие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положения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;</w:t>
      </w: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Источники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гражданского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права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.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Гражданское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законодательство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: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понятие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состав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и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структура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.</w:t>
      </w: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Понятие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состав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и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структурные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особенности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гражданских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правоотношений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их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классификация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.</w:t>
      </w: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(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физические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лица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)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как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субъекты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гражданских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правоотношений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.</w:t>
      </w: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Понятие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юридического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лица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и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его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признаки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.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Создание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и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ликвидация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юридического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лица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.</w:t>
      </w:r>
    </w:p>
    <w:p w:rsidR="005A2E99" w:rsidRPr="009B0C83" w:rsidRDefault="005A2E99" w:rsidP="005A2E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Общая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характеристика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объектов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гражданских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прав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: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имущества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(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вещей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),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действий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услуг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результатов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творческой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деятельности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,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нематериальных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благ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.</w:t>
      </w:r>
    </w:p>
    <w:p w:rsidR="005A2E99" w:rsidRPr="009B0C83" w:rsidRDefault="005A2E99" w:rsidP="005A2E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Собственность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и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право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собственности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(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общие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положения</w:t>
      </w:r>
      <w:proofErr w:type="spellEnd"/>
      <w:r w:rsidRPr="009B0C83">
        <w:rPr>
          <w:rFonts w:ascii="Times New Roman" w:hAnsi="Times New Roman" w:cs="Times New Roman"/>
          <w:b/>
          <w:sz w:val="28"/>
          <w:szCs w:val="28"/>
          <w:lang w:val="ro-RO" w:eastAsia="ru-RU"/>
        </w:rPr>
        <w:t>).</w:t>
      </w:r>
    </w:p>
    <w:p w:rsidR="005A2E99" w:rsidRPr="00161FF0" w:rsidRDefault="009B0C83" w:rsidP="005A2E9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Общие</w:t>
      </w:r>
      <w:r w:rsidR="005A2E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Гражданское право как отрасль права - это система правовых норм, регулирующих имущественные, а также связанные и некоторые не связанные с ними личные неимущественные отношения, основанные на независимости,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интересов, а также нормального развития экономических отношений в обществе.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отрасли права выражается в её внутреннем строении, обусловленном теми связями, которые существуют между её нормами, определяют основы их дифференциации и интеграции в определённые правовые образования, обладающие признаками элемента системы, а также структуру последних.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33091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гражданского права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>-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нутреннее соединение взаимосвязанных и взаимодействующих между собой отдельных групп (общностей) правовых норм (отраслей,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отраслей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институтов,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</w:t>
      </w:r>
      <w:proofErr w:type="spellEnd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институтов), основанных на единстве предмета и метода гражданского права. Система отрасли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                     </w:t>
      </w:r>
    </w:p>
    <w:p w:rsidR="005A2E99" w:rsidRPr="0033091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                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раждансое</w:t>
      </w:r>
      <w:proofErr w:type="spellEnd"/>
      <w:r w:rsidR="009B0C83"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включает: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общие положения;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право собственности и иные вещные права;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обязательственное право;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личные неимущественные права;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права на результаты творческой деятельности;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наследственное право.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Предметом Г</w:t>
      </w:r>
      <w:proofErr w:type="gramStart"/>
      <w:r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o-RO" w:eastAsia="ru-RU"/>
        </w:rPr>
        <w:t>p</w:t>
      </w:r>
      <w:proofErr w:type="spellStart"/>
      <w:proofErr w:type="gramEnd"/>
      <w:r w:rsidR="009B0C83"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ажданского</w:t>
      </w:r>
      <w:proofErr w:type="spellEnd"/>
      <w:r w:rsidR="009B0C83"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права</w:t>
      </w:r>
      <w:r w:rsidRPr="009B0C83"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является действующее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ос.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практика его применения, история развития, опыт ГП развития за рубежом. 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5A2E99" w:rsidRPr="00161FF0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Источники гражданского права. Гражданское законодательство: понятие, состав и структура.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Источники гражданского права — нормативные акты, содержащие нормы гражданского права. Такие нормативные акты в совокупности образуют гражданское законодательство в широком смысл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 наход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ится в исключительном ведении РМ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источников 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ражданского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рава: К 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закон-во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ражданский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одекс РМ,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9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обычаи делового оборота, то есть сложившиеся и широко применяемые в какой-либо области предпринимательской деятельности правила поведения, </w:t>
      </w:r>
      <w:r w:rsidRPr="00330919">
        <w:rPr>
          <w:rFonts w:ascii="Times New Roman" w:hAnsi="Times New Roman" w:cs="Times New Roman"/>
          <w:b/>
          <w:color w:val="000000"/>
          <w:sz w:val="28"/>
          <w:szCs w:val="28"/>
          <w:highlight w:val="magenta"/>
          <w:lang w:eastAsia="ru-RU"/>
        </w:rPr>
        <w:t>не предусмотренные законодательством</w:t>
      </w:r>
      <w:r w:rsidRPr="003309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нормы международного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рава и международные договоры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Default="009B0C83" w:rsidP="005A2E9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B0C8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По общему правилу акты </w:t>
      </w:r>
      <w:proofErr w:type="spellStart"/>
      <w:r w:rsidRPr="009B0C8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граждансое</w:t>
      </w:r>
      <w:proofErr w:type="spellEnd"/>
      <w:r w:rsidR="005A2E99" w:rsidRPr="009B0C8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5A2E99" w:rsidRPr="009B0C8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зак-ва</w:t>
      </w:r>
      <w:proofErr w:type="spellEnd"/>
      <w:r w:rsidR="005A2E99" w:rsidRPr="009B0C8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не имеют обратной силы и применяются к отношениям, возникшим после введения их в действие</w:t>
      </w:r>
      <w:r w:rsidR="005A2E99"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Источником гражданского права является также обычай. Под обычаем понимаются правила, сложившиеся в результате длительного практического применения и получившие признание государства, однако не предусмотренные законодательством. В сфере предпринимательской деятельности обычаи не только складываются, 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применяются. Поэтому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ражд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одексе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РМ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говорится об обычае делового оборота. При этом не имеет значения, зафиксирован ли обычай в каком-либо документе, хотя такие доку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менты в ряде случаев существуют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Известен сборник торговых обычаев “</w:t>
      </w:r>
      <w:proofErr w:type="spellStart"/>
      <w:r w:rsidRPr="009B0C8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Инкотермс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подготовленный Международной торговой палатой (Париж).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5A2E99" w:rsidRPr="00161FF0" w:rsidRDefault="005A2E99" w:rsidP="005A2E9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Понятие, состав и структурные особенности гражданских правоотношений, их классификация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C83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Гражданское правоотношение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(ГП) –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это юридическая связь равных, </w:t>
      </w:r>
      <w:r w:rsidR="009B0C83"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имущественное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организационно обособленных субъектов имущественных и личных неимущественных отношений, выражающаяся в наличии у них субъективных прав и обязанностей,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обеспеченных возможностью применения к их нарушителям государственно-принудительных мер имущественного характера. </w:t>
      </w:r>
      <w:proofErr w:type="gramEnd"/>
    </w:p>
    <w:p w:rsidR="005A2E99" w:rsidRPr="009D61BE" w:rsidRDefault="005A2E99" w:rsidP="009B0C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Правоотношения – это идеологические отношения, являющиеся особым видом социальных связей субъектов, возникающих и существующих на основе правовых норм. Содержание этих связей составляют права и обязанности сторон, которые в теории права называют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субъективными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т.е. показывающие принадлежность прав и обязанностей строго определенным субъектам правоотношений.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полной характеристики любого правоотношения необходимо установить составляющие его </w:t>
      </w:r>
      <w:r w:rsidRP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элементы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юридические факты, т.е. основания его возникновения, изменения и прекращения;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субъективный состав правоотношения – совокупность лиц, участвующих в данном правоотношении (не менее 2 субъектов: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омоченный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обязанный);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содержание правоотношения (субъективные права и обязанности его субъектов) и структуру содержания правоотношения (способ взаимосвязи субъективных прав и обязанностей, составляющих содержание правоотношения); 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объект правоотношения – то, по поводу чего возникает и осуществляется деятельность субъектов.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Гражданские правоотношения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видов правоотношений.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по характеру взаимосвязи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омочённого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обязанного субъекта: абсолютные (когда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омочённому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лицу противостоит неопределенный круг обязанностей субъектов (собственник и третьи лица)) и относительные (когда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омочённому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лицу (лицам) противостоит строго определенное обязанное лицо);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по объекту: </w:t>
      </w:r>
      <w:r w:rsidRPr="009B0C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имущественного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(объектом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рава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 материальные блага (имущество)) и </w:t>
      </w:r>
      <w:r w:rsidRPr="009B0C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неимущественного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(личные НИ – объектом выступают результаты интеллектуальной деятельности и другие нематериальные блага) характера;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по способу удовлетворения интересов </w:t>
      </w:r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омочённого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лица: вещные (закрепляют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</w:t>
      </w:r>
      <w:proofErr w:type="gramEnd"/>
      <w:r w:rsidR="009B0C83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омочённым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лицом возможность непосредственного воздействия на вещь с правом отражения посягательств на нее третьих лиц) и обязательные (имущественные отношения по передаче имущества, выполнению работ, оказанию услуг);</w:t>
      </w:r>
    </w:p>
    <w:p w:rsidR="005A2E99" w:rsidRPr="009D61BE" w:rsidRDefault="009B0C83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корпоративное</w:t>
      </w:r>
      <w:proofErr w:type="gramEnd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(основаны на участии субъекта в организационно-правовых образованиях (корпорациях) и состоят в праве по управлению корпорацией и ее имуществом);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преимущественные права (например, преимущественное право на приобретение продаваемой доли в общей долевой собственности)</w:t>
      </w:r>
    </w:p>
    <w:p w:rsidR="005A2E99" w:rsidRDefault="005A2E99" w:rsidP="009B0C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2E99" w:rsidRPr="00161FF0" w:rsidRDefault="005A2E99" w:rsidP="005A2E9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Граждане (физические лица) как субъекты гражданских правоотношений.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Подавляющее количество субъектов гражданских правоотношений составляют граждане, т.к. именно с участием граждан ежедневно могут возникать десятки правоотношений.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Следовательно, в современном обществе ни один индивид не может существовать вне сферы действия гражданского права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Поэтому законодатель в области гражданского права исходит из того, что каждый человек должен иметь возможность быть субъектом гражданского права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Объем такой возможности для всех людей данного государства должен быть одинаковым, ибо это обеспечивает равноправие граждан, что является несомненным достижением современного цивилизованного общества.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Правовой статус граждан как субъектов гражданских правоотношений определяется через категории правоспособности и дееспособности.</w:t>
      </w:r>
    </w:p>
    <w:p w:rsidR="005A2E99" w:rsidRPr="00161FF0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гражданской правоспособностью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следует понимать признаваемую государством за гражданином возможность иметь гражданские права и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нести гражданские обязанности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Правоспособность гражданина возникает с момента его рождения и прекращается моментом смерти или объявления гражданина умершим.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Непременным атрибутом правоспособности гражданина является его имя. Имя – это отличительный признак любого гражданина, способ его обозначения. Под своим именем гражданин выступает как участник гражданских правоотношений, обладатель принадлежащих ему прав и тех обязанностей, которые он должен выполнять.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гражданской дееспособностью физического 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(гражданина) понимается его способность своими действиями приобретать и осуществлять гражданские права, создавать для себя гражданские обязанности и исполнять их.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Дееспособность предполагает осознанную и правильную оценку человеком совершаемых им действий, имеющих правовое значение, т.е. это свойство субъекта гражданского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зависит от степени психической зрелости лица.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Гражданские права недееспособных лиц реализуются посредством опеки.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назначенные опекунами такому лицу, осуществляют в интересах подопечного реализацию его частных прав.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ab/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Гражданские права лиц, дееспособность которых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граничена в соответствии с 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Гр. Кодексом,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их </w:t>
      </w:r>
      <w:r w:rsidRPr="003309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попечителями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Законодателем в </w:t>
      </w:r>
      <w:r w:rsid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Гр. Кодексе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введен также институт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патронажа,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форма попечительства, при которой осуществляется регулярное оказание помощи в осуществлении прав, их защите и выполнении обязанностей совершеннолетнему дееспособному лицу, нуждающемуся в этом по состоянию здоровья: из-за болезни, физических недостатков, немощи по старости.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случае длительного отсутствия гражданина, его правоспособность может быть существенно ограничена путем признания его безвестно отсутствующим, или полностью прекращена путем объявления его умершим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Институты признания гражданина безвестно отсутствующим и признания гражданина умершим направлены на защиту прав других участников граждански правоотношений. Так в случае длительного отсутствия гражданина - участника гражданских правоотношений в месте его постоянного проживания и неизвестности его места пребывания возникает юридическая неопределенность,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последствием которой может стать ущемление прав других участников правоотношений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Так, кредиторы не имеют возможности получить с данного гражданина причитающийся им долг; состоящие на иждивении гражданина нетрудоспособные лица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перестают получать от него причитающееся им содержание и в то же время не могут обратиться за пенсией, поскольку считаются имеющими кормильца.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   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  <w:t xml:space="preserve">     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защищены и интересы самого отсутствующего лица, т.к. может быть причинен ущерб его имуществу, оставшемуся без присмотра.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Устранение этой неопределенности обеспечивается именно институтом безвестного отсутствия и объявления гражданина умершим.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признания гражданина безвестно отсутствующим или умершим не является самоцелью. Она необходима в целях обеспечения устойчивости гражданских правоотношений и защиты прав и законных интересов их участников.</w:t>
      </w:r>
    </w:p>
    <w:p w:rsidR="005A2E99" w:rsidRPr="00136FE5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5A2E99" w:rsidRPr="00161FF0" w:rsidRDefault="005A2E99" w:rsidP="005A2E9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 w:eastAsia="ru-RU"/>
        </w:rPr>
        <w:t>5</w:t>
      </w:r>
      <w:r w:rsidRPr="00136F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 </w:t>
      </w:r>
      <w:r w:rsidRPr="00136F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Понятие юридического лица и его признаки. Создание и ликвидация юридического лица.</w:t>
      </w:r>
    </w:p>
    <w:p w:rsidR="005A2E99" w:rsidRPr="00161FF0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Юридическим лицом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ru-RU"/>
        </w:rPr>
        <w:t xml:space="preserve">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нести обязанности</w:t>
      </w:r>
      <w:proofErr w:type="gramEnd"/>
      <w:r w:rsidRPr="00161FF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быть истцом и ответчиком в суде.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юридического 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E99" w:rsidRPr="009D61BE" w:rsidRDefault="005A2E99" w:rsidP="005A2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организационное единство</w:t>
      </w:r>
      <w:proofErr w:type="gramStart"/>
      <w:r w:rsidR="009B0C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т.е. организация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ю.л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как единого целого с определенной внутренней структурой, предназначенной для управления юридическим лицом для достижения целей его деятельности. Организационное единство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ю.л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закрепляется его учредительными документами (уставом и/или учредительным договором).</w:t>
      </w:r>
    </w:p>
    <w:p w:rsidR="005A2E99" w:rsidRPr="009D61BE" w:rsidRDefault="005A2E99" w:rsidP="005A2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имущественная обособленность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т.е. наличие своего собственного имущества, которое является необходимой предпосылкой для участия в гражданском обороте. Имущество юридического лица может принадлежать ему на праве собственности, праве хозяйственного ведения или праве оперативного управления.</w:t>
      </w:r>
    </w:p>
    <w:p w:rsidR="005A2E99" w:rsidRPr="009D61BE" w:rsidRDefault="005A2E99" w:rsidP="005A2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самостоятельная имущественная ответственность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 общему правило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ю.л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отвечает по обязательствам всем принадлежащим ему имуществом. В некоторых случаях субсидиарную ответственность по обязательствам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ю.л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несут его учредители и участники.</w:t>
      </w:r>
    </w:p>
    <w:p w:rsidR="005A2E99" w:rsidRPr="009D61BE" w:rsidRDefault="005A2E99" w:rsidP="005A2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выступление в гражданском обороте от собственного имени</w:t>
      </w:r>
      <w:r w:rsidRPr="009B0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т.е. это возможность от своего имени приобретать и осуществлять гражданские права и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нести обязанности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выступать истцом и ответчиком в суде.</w:t>
      </w:r>
    </w:p>
    <w:p w:rsidR="005A2E99" w:rsidRPr="009D61BE" w:rsidRDefault="009B0C83" w:rsidP="009B0C83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создаются по воле их учредителей, однако государство (публичная власть) в интересах всех участников имущественного оборота контр</w:t>
      </w:r>
      <w:r w:rsidR="005A2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олирует законность.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подлежит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5A2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органах юстиции в порядке, определяемом законом. </w:t>
      </w:r>
      <w:proofErr w:type="gramStart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фирменное наименование, включаются в единый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государственный реестр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открытый для всеобщего ознакомления.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919">
        <w:rPr>
          <w:rFonts w:ascii="Times New Roman" w:hAnsi="Times New Roman" w:cs="Times New Roman"/>
          <w:sz w:val="28"/>
          <w:szCs w:val="28"/>
          <w:lang w:eastAsia="ru-RU"/>
        </w:rPr>
        <w:t xml:space="preserve">В учредительных документах </w:t>
      </w:r>
      <w:r w:rsidR="009B0C83" w:rsidRPr="00330919">
        <w:rPr>
          <w:rFonts w:ascii="Times New Roman" w:hAnsi="Times New Roman" w:cs="Times New Roman"/>
          <w:sz w:val="28"/>
          <w:szCs w:val="28"/>
          <w:lang w:eastAsia="ru-RU"/>
        </w:rPr>
        <w:t>Юр. Лица</w:t>
      </w:r>
      <w:r w:rsidRPr="00330919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определяться наименование </w:t>
      </w:r>
      <w:r w:rsidR="009B0C83" w:rsidRPr="00330919">
        <w:rPr>
          <w:rFonts w:ascii="Times New Roman" w:hAnsi="Times New Roman" w:cs="Times New Roman"/>
          <w:sz w:val="28"/>
          <w:szCs w:val="28"/>
          <w:lang w:eastAsia="ru-RU"/>
        </w:rPr>
        <w:t>Юр. Лица</w:t>
      </w:r>
      <w:r w:rsidRPr="00330919">
        <w:rPr>
          <w:rFonts w:ascii="Times New Roman" w:hAnsi="Times New Roman" w:cs="Times New Roman"/>
          <w:sz w:val="28"/>
          <w:szCs w:val="28"/>
          <w:lang w:eastAsia="ru-RU"/>
        </w:rPr>
        <w:t xml:space="preserve">, место его нахождения, порядок управления деятельностью, а также содержаться другие сведения, предусмотренные законом для соответствующего вида. В учредительных документах некоммерческих организаций и унитарных предприятий, а в предусмотренных законом случаях и других коммерческих организаций должны быть определены предмет и цели деятельности </w:t>
      </w:r>
      <w:r w:rsidR="006101F7" w:rsidRPr="00330919">
        <w:rPr>
          <w:rFonts w:ascii="Times New Roman" w:hAnsi="Times New Roman" w:cs="Times New Roman"/>
          <w:sz w:val="28"/>
          <w:szCs w:val="28"/>
          <w:lang w:eastAsia="ru-RU"/>
        </w:rPr>
        <w:t>Юр. 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 и определенные цели деятельности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предусмотрены учредительными документами и в случаях, когда по закону это не является обязательным. В учредительном договоре учредители обязуются создать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выхода учредителей (участников) из его состава.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Ликвидация</w:t>
      </w:r>
      <w:r w:rsidRPr="00161FF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o-RO"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полн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ое прекращение деятельности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Юр. Лица,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перехода к кому-либо его прав и обязанностей.</w:t>
      </w:r>
    </w:p>
    <w:p w:rsidR="005A2E99" w:rsidRPr="009D61BE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Ликвидация может, носит добровольный и принудительный порядок.</w:t>
      </w:r>
    </w:p>
    <w:p w:rsidR="005A2E99" w:rsidRPr="009D61BE" w:rsidRDefault="006101F7" w:rsidP="005A2E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добровольном порядке Юр. Лицо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ликвидируется по решению его учредителей по следующим основаниям:</w:t>
      </w:r>
    </w:p>
    <w:p w:rsidR="005A2E99" w:rsidRPr="009D61BE" w:rsidRDefault="005A2E99" w:rsidP="005A2E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нецелесообразн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ость дальнейшего существования Юр. Лицо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E99" w:rsidRPr="009D61BE" w:rsidRDefault="005A2E99" w:rsidP="00610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истечение срока, на которое</w:t>
      </w:r>
      <w:r w:rsidR="006101F7" w:rsidRPr="006101F7"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Юр. Лицо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было создано;</w:t>
      </w:r>
    </w:p>
    <w:p w:rsidR="005A2E99" w:rsidRPr="009D61BE" w:rsidRDefault="005A2E99" w:rsidP="00610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цели, для которой было создано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Юр. Лицо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E99" w:rsidRPr="009D61BE" w:rsidRDefault="005A2E99" w:rsidP="005A2E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ринудительная ликвидация производится по решению суда в случаях:</w:t>
      </w:r>
    </w:p>
    <w:p w:rsidR="005A2E99" w:rsidRPr="009D61BE" w:rsidRDefault="005A2E99" w:rsidP="00610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деятельности </w:t>
      </w:r>
      <w:proofErr w:type="spell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</w:t>
      </w:r>
      <w:proofErr w:type="gram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ица</w:t>
      </w:r>
      <w:proofErr w:type="spellEnd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соответствующего разрешения или лицензии;</w:t>
      </w:r>
    </w:p>
    <w:p w:rsidR="005A2E99" w:rsidRPr="009D61BE" w:rsidRDefault="006101F7" w:rsidP="00610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когда деятельность </w:t>
      </w:r>
      <w:r w:rsidRPr="006101F7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Юр. Лица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запрещена законом или сопряжена с неоднократными и грубыми нарушениями законодательства;</w:t>
      </w:r>
    </w:p>
    <w:p w:rsidR="005A2E99" w:rsidRPr="009D61BE" w:rsidRDefault="006101F7" w:rsidP="00610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Юр. Лицо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банкротом.</w:t>
      </w:r>
    </w:p>
    <w:p w:rsidR="005A2E99" w:rsidRPr="009D61BE" w:rsidRDefault="005A2E99" w:rsidP="005A2E9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41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Ликвидаци</w:t>
      </w:r>
      <w:r w:rsidR="006101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Юр. Лица</w:t>
      </w:r>
      <w:r w:rsidRPr="008541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производится поэтапно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E99" w:rsidRPr="009D61BE" w:rsidRDefault="005A2E99" w:rsidP="005A2E9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этап: Назначается ликвидационная комиссия, которая принимает на себя все полномочия по управлению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ю.л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определяется порядок и сроки ликвидации.</w:t>
      </w:r>
    </w:p>
    <w:p w:rsidR="005A2E99" w:rsidRPr="009D61BE" w:rsidRDefault="005A2E99" w:rsidP="005A2E9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этап: Ликвидационная комиссия публикует в пре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ссе сообщение о ликвидации</w:t>
      </w:r>
      <w:r w:rsidR="006101F7" w:rsidRPr="006101F7"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Юр. Лицо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порядке и сроке заявления претензий кредиторами (но не менее 2-х мес.), выделяет всех кредиторов и уведомляет их о ликвидации.</w:t>
      </w:r>
    </w:p>
    <w:p w:rsidR="005A2E99" w:rsidRPr="009D61BE" w:rsidRDefault="005A2E99" w:rsidP="005A2E9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этап: Ликвидационная комиссия оценивает состав кредиторской задолженности и принимает решение об удовлетворении (отклонении) выявленных требований и составляет промежуточный ликвидационный баланс.</w:t>
      </w:r>
    </w:p>
    <w:p w:rsidR="005A2E99" w:rsidRPr="009D61BE" w:rsidRDefault="005A2E99" w:rsidP="005A2E9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этап: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промежуточном ликвидационном балансом удовлетворяются требования кредиторов в порядке очередности.</w:t>
      </w:r>
      <w:proofErr w:type="gramEnd"/>
    </w:p>
    <w:p w:rsidR="005A2E99" w:rsidRDefault="005A2E99" w:rsidP="005A2E99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 этап: после погашения кредиторской задолженности, ликвидационная комиссия составляет окончательный ликвидационный баланс и распределяет оставшееся имущество между участниками юридического лица, если иное не следует из законодательства или учредительных документов организации.</w:t>
      </w:r>
    </w:p>
    <w:p w:rsidR="005A2E99" w:rsidRPr="00161FF0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E99" w:rsidRPr="00161FF0" w:rsidRDefault="005A2E99" w:rsidP="005A2E99">
      <w:pPr>
        <w:pStyle w:val="a3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36F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характеристика </w:t>
      </w: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объектов гражданских прав</w:t>
      </w:r>
      <w:r w:rsidRPr="00136F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 имущества (вещей), действий, услуг, результатов творческой деятельности, нематериальных благ.</w:t>
      </w:r>
    </w:p>
    <w:p w:rsidR="005A2E99" w:rsidRPr="009D61BE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27D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Объекты гражданских прав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материальные и нематериальные (духовные) блага, по поводу которых субъекты вступают в правовые отношения между собой.</w:t>
      </w:r>
    </w:p>
    <w:p w:rsidR="005A2E99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Материальные блага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объекты материального мира, полезные свойства которых осознаны и освоены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людьми. </w:t>
      </w:r>
    </w:p>
    <w:p w:rsidR="005A2E99" w:rsidRPr="009D61BE" w:rsidRDefault="006101F7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5A2E99"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Нематериальные блага</w:t>
      </w:r>
      <w:r w:rsidR="005A2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блага, не имеющие экономического содержания и неотделимые от личности их носителя.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Вещами</w:t>
      </w: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гражданском праве признаются материальные, физически осязаемые объекты, имеющие экономическую форму товары. Вещи являются результатами труда, имеющие в силу этого определенную экономическую ценность. К ним относятся орудия и средства производства (в том числе различные виды энергии и сырья,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произведенных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добытых человеком), а также различные предметы потребления. </w:t>
      </w:r>
    </w:p>
    <w:p w:rsidR="005A2E99" w:rsidRDefault="005A2E99" w:rsidP="006101F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Вещи </w:t>
      </w: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делимые</w:t>
      </w: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неделимые</w:t>
      </w: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последние характеризуются тем, что их нельзя разделить в натуре без изменения их первоначального назначения (автомобиль между 2 совладельцами).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1F7" w:rsidRPr="009D61BE" w:rsidRDefault="006101F7" w:rsidP="006101F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E99" w:rsidRPr="00F85965" w:rsidRDefault="005A2E99" w:rsidP="005A2E99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8596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Отдельные виды ценных бумаг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Акция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ценная бумага, удостоверяющая право акционера на участие в управлении акционерным обществом (за исключением привилегированных акций), на получение части прибыли общества (дивиденда) и соответствующей части имущества, оставшегося после ликвидации общества.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Облигация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ценная бумага, удостоверяющая право ее держателя на получение от лица, выпустившего облигацию, в предусмотренный ее срок номинальной стоимости облигации или иного имущественного эквивалента, а также фиксированного в ней процента от номинальной стоимости либо иные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имущественные права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Вексель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удостоверяет ничем не обусловленное обязательство векселедержателя либо иного указанного в качестве плательщика лица выплатить векселедержателю по наступлению определенного срока обусловленную сумму денег.</w:t>
      </w:r>
    </w:p>
    <w:p w:rsidR="006101F7" w:rsidRDefault="006101F7" w:rsidP="005A2E99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1F7" w:rsidRDefault="006101F7" w:rsidP="005A2E99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1F7" w:rsidRDefault="006101F7" w:rsidP="005A2E99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2E99" w:rsidRPr="00161FF0" w:rsidRDefault="005A2E99" w:rsidP="005A2E99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Работы, услуги, информация и результаты интеллектуальной деятельности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Объектами обязательственных правоотношений являются сами действия обязанного лица, которые могут выражаться в совершении им работы или оказания услуги.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Совершенная работа в виде случаев имеет своей целью создание какого-либо овеществленного результата, который является предметом обязательственного правоотношения. Например, работа подрядчика по изготовлению мебели приводит к созданию индивидуально-определенной вещи - мебельного гарнитура, которая и является предметом договора подряда.</w:t>
      </w:r>
    </w:p>
    <w:p w:rsidR="005A2E99" w:rsidRPr="00161FF0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Нематериальные блага и их защита</w:t>
      </w:r>
    </w:p>
    <w:p w:rsidR="005A2E99" w:rsidRPr="009D61BE" w:rsidRDefault="006101F7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дает примерный перечень юридически защищаемых нематериальных благ подразделяя их </w:t>
      </w:r>
      <w:proofErr w:type="gramStart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E99" w:rsidRPr="009D61BE" w:rsidRDefault="005A2E99" w:rsidP="005A2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нематериальные блага,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приобретенные гражданскими и юридическими лицами в силу рождения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(создания);</w:t>
      </w:r>
    </w:p>
    <w:p w:rsidR="005A2E99" w:rsidRPr="009D61BE" w:rsidRDefault="005A2E99" w:rsidP="005A2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нематериальные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блага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приобретаемые ими в силу закона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99" w:rsidRPr="009D61BE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первым относятся жизнь, здоровье, достоинство личности, личную неприкосновенность частной жизни, личная неприкосновенность, честь и доброе имя, личная и семейная тайна, деловая репутация.</w:t>
      </w:r>
    </w:p>
    <w:p w:rsidR="005A2E99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 вторым - право свободного передвижения, право выбора места пребывания и жительства, право на имя, иные личные неимущественные права.</w:t>
      </w:r>
    </w:p>
    <w:p w:rsidR="005A2E99" w:rsidRPr="00F85965" w:rsidRDefault="005A2E99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E99" w:rsidRPr="00161FF0" w:rsidRDefault="005A2E99" w:rsidP="005A2E99">
      <w:pPr>
        <w:pStyle w:val="a3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136F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Собственность и право собственности (общие положения).</w:t>
      </w:r>
    </w:p>
    <w:p w:rsidR="005A2E99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27D1">
        <w:rPr>
          <w:rFonts w:ascii="Times New Roman" w:hAnsi="Times New Roman" w:cs="Times New Roman"/>
          <w:b/>
          <w:sz w:val="28"/>
          <w:szCs w:val="28"/>
          <w:lang w:eastAsia="ru-RU"/>
        </w:rPr>
        <w:t>Право собственности может быть рассмотрено в объективном и субъективном смысле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2E99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объективном смысле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раво</w:t>
      </w:r>
      <w:proofErr w:type="gram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обств.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комплексный многоотраслевой юридический институт, т.е. совокупность правовых норм, входящих в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отрасли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конституционного, административного и уголовного права, которые устанавливают принадлежность имущества определенным лицам, закрепляют за ними возможности его использования и предусматривают юридические способы охраны прав собственников. </w:t>
      </w:r>
    </w:p>
    <w:p w:rsidR="005A2E99" w:rsidRPr="009D61BE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субъективном смысле</w:t>
      </w:r>
      <w:proofErr w:type="gram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определенного поведения, дозволенного законом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 омочённому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лицу.</w:t>
      </w:r>
    </w:p>
    <w:p w:rsidR="005A2E99" w:rsidRPr="00161FF0" w:rsidRDefault="005A2E99" w:rsidP="005A2E99">
      <w:pPr>
        <w:pStyle w:val="a3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Право собственности</w:t>
      </w:r>
      <w:r w:rsidRPr="00161F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субъективное гражданское право есть закрепленная законом возможность лица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своему усмотрению владеть, пользоваться и распоряжаться принадлежащим ему имуществом, одновременно принимая на себя бремя и риск его содержания.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Основаниями возникновения ПС являются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 реальной жизни, влекущие возникновение прав у конкретных лиц.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Основания приобретения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обственности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называют 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титулами собственности</w:t>
      </w:r>
      <w:r w:rsidRPr="004627D1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(владение вещью, основанное на каком-либо праве (титле), в отличие от которого фактическое владение не опирается на какое-либо правовое основание. </w:t>
      </w:r>
    </w:p>
    <w:p w:rsidR="005A2E99" w:rsidRDefault="006101F7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proofErr w:type="gramStart"/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обственности</w:t>
      </w:r>
      <w:proofErr w:type="spellEnd"/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(титулы собственности) в зависимости от способа приобретения подразделяются на 2 группы: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первоначальные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(не зависящие от прав предшественника);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161F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производные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обственности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возникает по воле предшествующего собственника).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первоначальным способам</w:t>
      </w: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создание или изготовление новой вещи (собственник материалов или лицо их переработавшее (если стоимость переработки выше)); переработка и сбор или добыча общедоступных для этой цели вещей (грибов, ягод, лов рыбы, добыча животных); самовольная постройка (при определенных условиях (владеть добросовестно и открыто в течени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лет)); приобрете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gramStart"/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бесхозное имущество, в </w:t>
      </w:r>
      <w:proofErr w:type="spell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 имущество, от которого собственник отказался или на которое утратил право (брошенные вещи, находки, клады).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62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производным способам</w:t>
      </w:r>
      <w:r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приобретения</w:t>
      </w:r>
      <w:proofErr w:type="gramStart"/>
      <w:r w:rsidR="006101F7" w:rsidRPr="006101F7"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относятся: на основании договора или сделки на отчуждение вещи; в порядке наследования после смерти гражданина; в порядке правопреемства при реорганизации 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2E99" w:rsidRPr="009D61BE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Практическое значение это разграничение имеет в том, что при производных способах приобретен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Start"/>
      <w:r w:rsidR="006101F7" w:rsidRPr="006101F7"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1F7"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вещь помимо согласия собственника необходимо учитывать возможность наличия прав на эту вещь у других лиц-</w:t>
      </w:r>
      <w:r w:rsidR="006101F7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собственников</w:t>
      </w: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(залогодержателя, арендатора, субъекта ограниченного вещного права).</w:t>
      </w:r>
    </w:p>
    <w:p w:rsidR="005A2E99" w:rsidRDefault="006101F7" w:rsidP="005A2E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Прекращение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5A2E99" w:rsidRPr="00462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5A2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исходить только в случаях прямо </w:t>
      </w:r>
      <w:r w:rsidR="005A2E99"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законом: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по воле собственника: а) отчуждение своего имущества (различного рода сделки); б) добровольный отказ от своего права (путем публичного объявления об этом или реальных действий (выброс имущества) – здесь важно помнить, что до приобретения права собственности на вещь другим лицом права и обязанности первоначального собственника не прекращаются);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особый случай – приватизация Г и М имущества;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гибель (отсутствие </w:t>
      </w:r>
      <w:proofErr w:type="gramStart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чей-то</w:t>
      </w:r>
      <w:proofErr w:type="gramEnd"/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вины) или уничтожение имущества; </w:t>
      </w:r>
    </w:p>
    <w:p w:rsidR="005A2E99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принудительное изъятие имущества у ЧС на возмездных основаниях (выкуп, реквизиция, национализация и т.п.); </w:t>
      </w:r>
    </w:p>
    <w:p w:rsidR="005A2E99" w:rsidRPr="00136FE5" w:rsidRDefault="005A2E99" w:rsidP="005A2E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u-RU"/>
        </w:rPr>
      </w:pPr>
      <w:r w:rsidRPr="009D61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безвозмездное принудительное изъятие имущества (по его обязательствам и конфискация).</w:t>
      </w:r>
    </w:p>
    <w:p w:rsidR="00563C4B" w:rsidRPr="005A2E99" w:rsidRDefault="00563C4B">
      <w:pPr>
        <w:rPr>
          <w:lang w:val="ro-RO"/>
        </w:rPr>
      </w:pPr>
      <w:bookmarkStart w:id="0" w:name="_GoBack"/>
      <w:bookmarkEnd w:id="0"/>
    </w:p>
    <w:sectPr w:rsidR="00563C4B" w:rsidRPr="005A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A85"/>
    <w:multiLevelType w:val="hybridMultilevel"/>
    <w:tmpl w:val="8A94E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117"/>
    <w:multiLevelType w:val="hybridMultilevel"/>
    <w:tmpl w:val="20E43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4823"/>
    <w:multiLevelType w:val="hybridMultilevel"/>
    <w:tmpl w:val="9FFE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13C18"/>
    <w:multiLevelType w:val="hybridMultilevel"/>
    <w:tmpl w:val="27D0B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85587"/>
    <w:multiLevelType w:val="hybridMultilevel"/>
    <w:tmpl w:val="0B10A1A4"/>
    <w:lvl w:ilvl="0" w:tplc="B156C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99"/>
    <w:rsid w:val="00563C4B"/>
    <w:rsid w:val="005A2E99"/>
    <w:rsid w:val="006101F7"/>
    <w:rsid w:val="009B0C83"/>
    <w:rsid w:val="00C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2025-09-20T08:13:00Z</dcterms:created>
  <dcterms:modified xsi:type="dcterms:W3CDTF">2025-09-27T17:44:00Z</dcterms:modified>
</cp:coreProperties>
</file>