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8E" w:rsidRPr="00DB7D8E" w:rsidRDefault="00DB7D8E" w:rsidP="00DB7D8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7D8E">
        <w:rPr>
          <w:rFonts w:ascii="Times New Roman" w:hAnsi="Times New Roman" w:cs="Times New Roman"/>
          <w:b/>
          <w:sz w:val="24"/>
          <w:szCs w:val="24"/>
          <w:lang w:val="en-US"/>
        </w:rPr>
        <w:t>PREZENTAREA CURSULUI</w:t>
      </w:r>
    </w:p>
    <w:p w:rsidR="00DB7D8E" w:rsidRPr="00DB7D8E" w:rsidRDefault="00DB7D8E" w:rsidP="00DB7D8E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bookmarkStart w:id="0" w:name="_GoBack"/>
      <w:r w:rsidRPr="00DB7D8E">
        <w:rPr>
          <w:rFonts w:ascii="Times New Roman" w:hAnsi="Times New Roman" w:cs="Times New Roman"/>
          <w:b/>
          <w:sz w:val="24"/>
          <w:szCs w:val="24"/>
          <w:lang w:val="de-DE"/>
        </w:rPr>
        <w:t>„</w:t>
      </w:r>
      <w:r w:rsidRPr="00DB7D8E">
        <w:rPr>
          <w:rFonts w:ascii="Times New Roman" w:hAnsi="Times New Roman" w:cs="Times New Roman"/>
          <w:b/>
          <w:sz w:val="28"/>
          <w:szCs w:val="28"/>
          <w:lang w:val="de-DE"/>
        </w:rPr>
        <w:t xml:space="preserve">Elemente de </w:t>
      </w:r>
      <w:proofErr w:type="spellStart"/>
      <w:r w:rsidRPr="00DB7D8E">
        <w:rPr>
          <w:rFonts w:ascii="Times New Roman" w:hAnsi="Times New Roman" w:cs="Times New Roman"/>
          <w:b/>
          <w:sz w:val="28"/>
          <w:szCs w:val="28"/>
          <w:lang w:val="de-DE"/>
        </w:rPr>
        <w:t>medicinǎ</w:t>
      </w:r>
      <w:proofErr w:type="spellEnd"/>
      <w:r w:rsidRPr="00DB7D8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DB7D8E">
        <w:rPr>
          <w:rFonts w:ascii="Times New Roman" w:hAnsi="Times New Roman" w:cs="Times New Roman"/>
          <w:b/>
          <w:sz w:val="28"/>
          <w:szCs w:val="28"/>
          <w:lang w:val="de-DE"/>
        </w:rPr>
        <w:t>internǎ</w:t>
      </w:r>
      <w:proofErr w:type="spellEnd"/>
      <w:r w:rsidRPr="00DB7D8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DB7D8E">
        <w:rPr>
          <w:rFonts w:ascii="Times New Roman" w:hAnsi="Times New Roman" w:cs="Times New Roman"/>
          <w:b/>
          <w:sz w:val="28"/>
          <w:szCs w:val="28"/>
          <w:lang w:val="de-DE"/>
        </w:rPr>
        <w:t>și</w:t>
      </w:r>
      <w:proofErr w:type="spellEnd"/>
      <w:r w:rsidRPr="00DB7D8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DB7D8E">
        <w:rPr>
          <w:rFonts w:ascii="Times New Roman" w:hAnsi="Times New Roman" w:cs="Times New Roman"/>
          <w:b/>
          <w:sz w:val="28"/>
          <w:szCs w:val="28"/>
          <w:lang w:val="de-DE"/>
        </w:rPr>
        <w:t>chirurgie</w:t>
      </w:r>
      <w:proofErr w:type="spellEnd"/>
      <w:r w:rsidRPr="00DB7D8E">
        <w:rPr>
          <w:rFonts w:ascii="Times New Roman" w:hAnsi="Times New Roman" w:cs="Times New Roman"/>
          <w:b/>
          <w:sz w:val="28"/>
          <w:szCs w:val="28"/>
          <w:lang w:val="de-DE"/>
        </w:rPr>
        <w:t>”</w:t>
      </w:r>
    </w:p>
    <w:bookmarkEnd w:id="0"/>
    <w:p w:rsidR="00DB7D8E" w:rsidRPr="00DB7D8E" w:rsidRDefault="00DB7D8E" w:rsidP="00DB7D8E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DB7D8E" w:rsidRPr="00DB7D8E" w:rsidRDefault="00DB7D8E" w:rsidP="00DB7D8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Cursul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medicinǎ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internǎ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disciplinele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fundamentale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formarea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specilistului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Ingineria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Biomedicală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proceselor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patologice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organ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celulă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evidențierea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mecanismelor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compensatorii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patologie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somantică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chirurgicală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esențială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acordarea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îngrijirilor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centrate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pacient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ajustarea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prestării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standardele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B7D8E" w:rsidRPr="00DB7D8E" w:rsidRDefault="00DB7D8E" w:rsidP="00DB7D8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disciplinei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modulului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studenții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face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cunoștință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definiția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etiologia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simptomatologia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investigațiile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principiile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tratament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diverse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patologii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somatice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chirurgicale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bune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corelări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învățării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nevoia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competențe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piața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asigurată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corelarea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standardele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pregătire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competențele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cerute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piața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competenţe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descrise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standarde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ocupaționale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B7D8E" w:rsidRPr="00DB7D8E" w:rsidRDefault="00DB7D8E" w:rsidP="00DB7D8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Cursul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debutează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noțiuni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fundamentale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etică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deontologie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generală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pacientului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patologii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respirator, cardiovascular,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afecținile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renale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hepatice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metaboloce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abordate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cutanate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boli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trombozele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vasculare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patologia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glandei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tiroide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bolile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abdomenului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superior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inferior etc.</w:t>
      </w:r>
      <w:proofErr w:type="gram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elucidate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metodele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diagnostic ale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bolilor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chirurgicale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cunostinte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punctul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pornire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care include</w:t>
      </w:r>
      <w:proofErr w:type="gram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diagnosticul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ajutorul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aparatelor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tehnicelor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metodelor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patologiei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chirurgicale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B7D8E" w:rsidRPr="00DB7D8E" w:rsidRDefault="00DB7D8E" w:rsidP="00DB7D8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studenții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învața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proofErr w:type="gram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stabilească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diagnosticile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diverse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afecțiuni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organe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sisteme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organe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efectuieze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tratamente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evaluieze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intervențiile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aplicate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plan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stabilire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diagnosticului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identifice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problemele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conexe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7F3" w:rsidRDefault="00DB7D8E" w:rsidP="00DB7D8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B7D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disciplinei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modulului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aplica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centrate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student,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activizarea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structurilor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cognitive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operatorii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studentului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exersarea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potențialului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psiho-fizic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transformarea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studentului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coparticipant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propria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instruire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educaţie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Îmbinarea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alternanța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sistematică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bazate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efortul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individual al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studentului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documentarea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diverse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surse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observația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proprie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exercițiul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personal,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instruirea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programată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experimentul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lucrul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individual,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tehnica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fișele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activitățile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solicită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efortul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colectiv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(de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echipă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)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genul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discuțiilor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asaltului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7D8E">
        <w:rPr>
          <w:rFonts w:ascii="Times New Roman" w:hAnsi="Times New Roman" w:cs="Times New Roman"/>
          <w:sz w:val="24"/>
          <w:szCs w:val="24"/>
          <w:lang w:val="en-US"/>
        </w:rPr>
        <w:t>idei</w:t>
      </w:r>
      <w:proofErr w:type="spellEnd"/>
      <w:r w:rsidRPr="00DB7D8E">
        <w:rPr>
          <w:rFonts w:ascii="Times New Roman" w:hAnsi="Times New Roman" w:cs="Times New Roman"/>
          <w:sz w:val="24"/>
          <w:szCs w:val="24"/>
          <w:lang w:val="en-US"/>
        </w:rPr>
        <w:t xml:space="preserve"> etc.  </w:t>
      </w:r>
    </w:p>
    <w:p w:rsidR="00DB7D8E" w:rsidRDefault="00DB7D8E" w:rsidP="00DB7D8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D8E" w:rsidRPr="00DB7D8E" w:rsidRDefault="00DB7D8E" w:rsidP="00DB7D8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B7D8E">
        <w:rPr>
          <w:rFonts w:ascii="Times New Roman" w:hAnsi="Times New Roman" w:cs="Times New Roman"/>
          <w:b/>
          <w:sz w:val="24"/>
          <w:szCs w:val="24"/>
          <w:lang w:val="en-US"/>
        </w:rPr>
        <w:t>Buta</w:t>
      </w:r>
      <w:proofErr w:type="spellEnd"/>
      <w:r w:rsidRPr="00DB7D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Galina, </w:t>
      </w:r>
      <w:proofErr w:type="spellStart"/>
      <w:proofErr w:type="gramStart"/>
      <w:r w:rsidRPr="00DB7D8E">
        <w:rPr>
          <w:rFonts w:ascii="Times New Roman" w:hAnsi="Times New Roman" w:cs="Times New Roman"/>
          <w:b/>
          <w:sz w:val="24"/>
          <w:szCs w:val="24"/>
          <w:lang w:val="en-US"/>
        </w:rPr>
        <w:t>conf.univ</w:t>
      </w:r>
      <w:proofErr w:type="spellEnd"/>
      <w:r w:rsidRPr="00DB7D8E">
        <w:rPr>
          <w:rFonts w:ascii="Times New Roman" w:hAnsi="Times New Roman" w:cs="Times New Roman"/>
          <w:b/>
          <w:sz w:val="24"/>
          <w:szCs w:val="24"/>
          <w:lang w:val="en-US"/>
        </w:rPr>
        <w:t>.,</w:t>
      </w:r>
      <w:proofErr w:type="gramEnd"/>
      <w:r w:rsidRPr="00DB7D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dr.</w:t>
      </w:r>
    </w:p>
    <w:sectPr w:rsidR="00DB7D8E" w:rsidRPr="00DB7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8E"/>
    <w:rsid w:val="00DB7D8E"/>
    <w:rsid w:val="00F3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Beleniuc Cristina</dc:creator>
  <cp:lastModifiedBy>Beleniuc Cristina</cp:lastModifiedBy>
  <cp:revision>1</cp:revision>
  <dcterms:created xsi:type="dcterms:W3CDTF">2025-05-06T08:59:00Z</dcterms:created>
  <dcterms:modified xsi:type="dcterms:W3CDTF">2025-05-06T09:01:00Z</dcterms:modified>
</cp:coreProperties>
</file>