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9D" w:rsidRPr="00585FDD" w:rsidRDefault="00E84419" w:rsidP="00784898">
      <w:pPr>
        <w:jc w:val="center"/>
        <w:rPr>
          <w:rFonts w:ascii="Times New Roman" w:hAnsi="Times New Roman" w:cs="Times New Roman"/>
          <w:sz w:val="24"/>
          <w:szCs w:val="24"/>
          <w:lang w:val="ro-RO"/>
        </w:rPr>
      </w:pPr>
      <w:bookmarkStart w:id="0" w:name="_GoBack"/>
      <w:bookmarkEnd w:id="0"/>
      <w:r w:rsidRPr="00585FDD">
        <w:rPr>
          <w:rFonts w:ascii="Times New Roman" w:hAnsi="Times New Roman" w:cs="Times New Roman"/>
          <w:sz w:val="24"/>
          <w:szCs w:val="24"/>
          <w:lang w:val="ro-RO"/>
        </w:rPr>
        <w:t>MD-20</w:t>
      </w:r>
      <w:r w:rsidR="00193642" w:rsidRPr="00585FDD">
        <w:rPr>
          <w:rFonts w:ascii="Times New Roman" w:hAnsi="Times New Roman" w:cs="Times New Roman"/>
          <w:sz w:val="24"/>
          <w:szCs w:val="24"/>
          <w:lang w:val="ro-RO"/>
        </w:rPr>
        <w:t>45</w:t>
      </w:r>
      <w:r w:rsidRPr="00585FDD">
        <w:rPr>
          <w:rFonts w:ascii="Times New Roman" w:hAnsi="Times New Roman" w:cs="Times New Roman"/>
          <w:sz w:val="24"/>
          <w:szCs w:val="24"/>
          <w:lang w:val="ro-RO"/>
        </w:rPr>
        <w:t xml:space="preserve">, CHIŞINĂU, </w:t>
      </w:r>
      <w:r w:rsidR="00784898" w:rsidRPr="00585FDD">
        <w:rPr>
          <w:rFonts w:ascii="Times New Roman" w:hAnsi="Times New Roman" w:cs="Times New Roman"/>
          <w:sz w:val="24"/>
          <w:szCs w:val="24"/>
          <w:lang w:val="ro-RO"/>
        </w:rPr>
        <w:t xml:space="preserve">STR. </w:t>
      </w:r>
      <w:r w:rsidR="00782DD3" w:rsidRPr="00585FDD">
        <w:rPr>
          <w:rFonts w:ascii="Times New Roman" w:hAnsi="Times New Roman" w:cs="Times New Roman"/>
          <w:sz w:val="24"/>
          <w:szCs w:val="24"/>
          <w:lang w:val="ro-RO"/>
        </w:rPr>
        <w:t>Studenților,</w:t>
      </w:r>
      <w:r w:rsidR="00784898" w:rsidRPr="00585FDD">
        <w:rPr>
          <w:rFonts w:ascii="Times New Roman" w:hAnsi="Times New Roman" w:cs="Times New Roman"/>
          <w:sz w:val="24"/>
          <w:szCs w:val="24"/>
          <w:lang w:val="ro-RO"/>
        </w:rPr>
        <w:t xml:space="preserve"> 4</w:t>
      </w:r>
      <w:r w:rsidRPr="00585FDD">
        <w:rPr>
          <w:rFonts w:ascii="Times New Roman" w:hAnsi="Times New Roman" w:cs="Times New Roman"/>
          <w:sz w:val="24"/>
          <w:szCs w:val="24"/>
          <w:lang w:val="ro-RO"/>
        </w:rPr>
        <w:t>, TEL: 022</w:t>
      </w:r>
      <w:r w:rsidR="00782DD3" w:rsidRPr="00585FDD">
        <w:rPr>
          <w:rFonts w:ascii="Times New Roman" w:hAnsi="Times New Roman" w:cs="Times New Roman"/>
          <w:sz w:val="24"/>
          <w:szCs w:val="24"/>
          <w:lang w:val="ro-RO"/>
        </w:rPr>
        <w:t> 509 910</w:t>
      </w:r>
      <w:r w:rsidRPr="00585FDD">
        <w:rPr>
          <w:rFonts w:ascii="Times New Roman" w:hAnsi="Times New Roman" w:cs="Times New Roman"/>
          <w:sz w:val="24"/>
          <w:szCs w:val="24"/>
          <w:lang w:val="ro-RO"/>
        </w:rPr>
        <w:t xml:space="preserve"> | FAX: 022</w:t>
      </w:r>
      <w:r w:rsidR="00A27DE3" w:rsidRPr="00585FDD">
        <w:rPr>
          <w:rFonts w:ascii="Times New Roman" w:hAnsi="Times New Roman" w:cs="Times New Roman"/>
          <w:sz w:val="24"/>
          <w:szCs w:val="24"/>
          <w:lang w:val="ro-RO"/>
        </w:rPr>
        <w:t> 509 914</w:t>
      </w:r>
      <w:r w:rsidRPr="00585FDD">
        <w:rPr>
          <w:rFonts w:ascii="Times New Roman" w:hAnsi="Times New Roman" w:cs="Times New Roman"/>
          <w:sz w:val="24"/>
          <w:szCs w:val="24"/>
          <w:lang w:val="ro-RO"/>
        </w:rPr>
        <w:t xml:space="preserve">, </w:t>
      </w:r>
      <w:hyperlink r:id="rId9" w:history="1">
        <w:r w:rsidRPr="00585FDD">
          <w:rPr>
            <w:rStyle w:val="af4"/>
            <w:rFonts w:ascii="Times New Roman" w:hAnsi="Times New Roman" w:cs="Times New Roman"/>
            <w:sz w:val="24"/>
            <w:szCs w:val="24"/>
            <w:lang w:val="ro-RO"/>
          </w:rPr>
          <w:t>www.utm.md</w:t>
        </w:r>
      </w:hyperlink>
    </w:p>
    <w:p w:rsidR="00E84419" w:rsidRPr="00585FDD" w:rsidRDefault="00E84419" w:rsidP="009C189D">
      <w:pPr>
        <w:rPr>
          <w:rFonts w:ascii="Times New Roman" w:hAnsi="Times New Roman" w:cs="Times New Roman"/>
          <w:sz w:val="24"/>
          <w:szCs w:val="24"/>
          <w:lang w:val="ro-RO"/>
        </w:rPr>
      </w:pPr>
    </w:p>
    <w:p w:rsidR="00457322" w:rsidRPr="00585FDD" w:rsidRDefault="00457322" w:rsidP="00396ECA">
      <w:pPr>
        <w:spacing w:after="200"/>
        <w:jc w:val="center"/>
        <w:rPr>
          <w:rFonts w:ascii="Times New Roman" w:eastAsia="Times New Roman" w:hAnsi="Times New Roman" w:cs="Times New Roman"/>
          <w:b/>
          <w:sz w:val="24"/>
          <w:szCs w:val="24"/>
          <w:lang w:bidi="ar-SA"/>
        </w:rPr>
      </w:pPr>
      <w:r w:rsidRPr="00585FDD">
        <w:rPr>
          <w:rFonts w:ascii="Times New Roman" w:eastAsia="Times New Roman" w:hAnsi="Times New Roman" w:cs="Times New Roman"/>
          <w:b/>
          <w:sz w:val="24"/>
          <w:szCs w:val="24"/>
          <w:lang w:val="ro-RO" w:eastAsia="ro-RO" w:bidi="ar-SA"/>
        </w:rPr>
        <w:t xml:space="preserve">F05.O.015 Elemente de </w:t>
      </w:r>
      <w:proofErr w:type="spellStart"/>
      <w:r w:rsidRPr="00585FDD">
        <w:rPr>
          <w:rFonts w:ascii="Times New Roman" w:eastAsia="Times New Roman" w:hAnsi="Times New Roman" w:cs="Times New Roman"/>
          <w:b/>
          <w:sz w:val="24"/>
          <w:szCs w:val="24"/>
          <w:lang w:val="ro-RO" w:eastAsia="ro-RO" w:bidi="ar-SA"/>
        </w:rPr>
        <w:t>medicinǎ</w:t>
      </w:r>
      <w:proofErr w:type="spellEnd"/>
      <w:r w:rsidRPr="00585FDD">
        <w:rPr>
          <w:rFonts w:ascii="Times New Roman" w:eastAsia="Times New Roman" w:hAnsi="Times New Roman" w:cs="Times New Roman"/>
          <w:b/>
          <w:sz w:val="24"/>
          <w:szCs w:val="24"/>
          <w:lang w:val="ro-RO" w:eastAsia="ro-RO" w:bidi="ar-SA"/>
        </w:rPr>
        <w:t xml:space="preserve"> </w:t>
      </w:r>
      <w:proofErr w:type="spellStart"/>
      <w:r w:rsidRPr="00585FDD">
        <w:rPr>
          <w:rFonts w:ascii="Times New Roman" w:eastAsia="Times New Roman" w:hAnsi="Times New Roman" w:cs="Times New Roman"/>
          <w:b/>
          <w:sz w:val="24"/>
          <w:szCs w:val="24"/>
          <w:lang w:val="ro-RO" w:eastAsia="ro-RO" w:bidi="ar-SA"/>
        </w:rPr>
        <w:t>internǎ</w:t>
      </w:r>
      <w:proofErr w:type="spellEnd"/>
      <w:r w:rsidRPr="00585FDD">
        <w:rPr>
          <w:rFonts w:ascii="Times New Roman" w:eastAsia="Times New Roman" w:hAnsi="Times New Roman" w:cs="Times New Roman"/>
          <w:b/>
          <w:sz w:val="24"/>
          <w:szCs w:val="24"/>
          <w:lang w:val="ro-RO" w:eastAsia="ro-RO" w:bidi="ar-SA"/>
        </w:rPr>
        <w:t xml:space="preserve"> și chirurgie </w:t>
      </w:r>
    </w:p>
    <w:p w:rsidR="00457322" w:rsidRPr="00585FDD" w:rsidRDefault="00457322" w:rsidP="00396ECA">
      <w:pPr>
        <w:spacing w:after="200"/>
        <w:jc w:val="center"/>
        <w:rPr>
          <w:rFonts w:ascii="Times New Roman" w:eastAsia="Calibri" w:hAnsi="Times New Roman" w:cs="Times New Roman"/>
          <w:b/>
          <w:sz w:val="24"/>
          <w:szCs w:val="24"/>
        </w:rPr>
      </w:pPr>
    </w:p>
    <w:p w:rsidR="00ED6734" w:rsidRPr="00585FDD" w:rsidRDefault="00ED6734" w:rsidP="00ED6734">
      <w:pPr>
        <w:numPr>
          <w:ilvl w:val="0"/>
          <w:numId w:val="2"/>
        </w:numPr>
        <w:spacing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Date despre unitatea de curs/modul</w:t>
      </w:r>
    </w:p>
    <w:tbl>
      <w:tblPr>
        <w:tblStyle w:val="af5"/>
        <w:tblW w:w="10065" w:type="dxa"/>
        <w:tblInd w:w="-34" w:type="dxa"/>
        <w:tblLook w:val="04A0" w:firstRow="1" w:lastRow="0" w:firstColumn="1" w:lastColumn="0" w:noHBand="0" w:noVBand="1"/>
      </w:tblPr>
      <w:tblGrid>
        <w:gridCol w:w="2977"/>
        <w:gridCol w:w="1418"/>
        <w:gridCol w:w="1559"/>
        <w:gridCol w:w="1559"/>
        <w:gridCol w:w="1560"/>
        <w:gridCol w:w="992"/>
      </w:tblGrid>
      <w:tr w:rsidR="00ED6734" w:rsidRPr="00585FDD" w:rsidTr="004374DB">
        <w:tc>
          <w:tcPr>
            <w:tcW w:w="2977" w:type="dxa"/>
          </w:tcPr>
          <w:p w:rsidR="00ED6734" w:rsidRPr="00585FDD" w:rsidRDefault="00ED6734" w:rsidP="00ED6734">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Facultatea</w:t>
            </w:r>
          </w:p>
        </w:tc>
        <w:tc>
          <w:tcPr>
            <w:tcW w:w="7088" w:type="dxa"/>
            <w:gridSpan w:val="5"/>
          </w:tcPr>
          <w:p w:rsidR="00ED6734" w:rsidRPr="00585FDD" w:rsidRDefault="003E0230" w:rsidP="00396ECA">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 xml:space="preserve">Calculatoare, Informatică și </w:t>
            </w:r>
            <w:r w:rsidR="00396ECA" w:rsidRPr="00585FDD">
              <w:rPr>
                <w:rFonts w:ascii="Times New Roman" w:hAnsi="Times New Roman" w:cs="Times New Roman"/>
                <w:b/>
                <w:sz w:val="24"/>
                <w:szCs w:val="24"/>
                <w:lang w:val="ro-RO"/>
              </w:rPr>
              <w:t>M</w:t>
            </w:r>
            <w:r w:rsidRPr="00585FDD">
              <w:rPr>
                <w:rFonts w:ascii="Times New Roman" w:hAnsi="Times New Roman" w:cs="Times New Roman"/>
                <w:b/>
                <w:sz w:val="24"/>
                <w:szCs w:val="24"/>
                <w:lang w:val="ro-RO"/>
              </w:rPr>
              <w:t>icroelectronică</w:t>
            </w:r>
          </w:p>
        </w:tc>
      </w:tr>
      <w:tr w:rsidR="00ED6734" w:rsidRPr="00585FDD" w:rsidTr="004374DB">
        <w:tc>
          <w:tcPr>
            <w:tcW w:w="2977" w:type="dxa"/>
          </w:tcPr>
          <w:p w:rsidR="00ED6734" w:rsidRPr="00585FDD" w:rsidRDefault="00ED6734" w:rsidP="00ED6734">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Catedra/departamentul</w:t>
            </w:r>
          </w:p>
        </w:tc>
        <w:tc>
          <w:tcPr>
            <w:tcW w:w="7088" w:type="dxa"/>
            <w:gridSpan w:val="5"/>
          </w:tcPr>
          <w:p w:rsidR="00ED6734" w:rsidRPr="00585FDD" w:rsidRDefault="00396ECA" w:rsidP="00ED6734">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Microelectronică și Inginerie B</w:t>
            </w:r>
            <w:r w:rsidR="003E0230" w:rsidRPr="00585FDD">
              <w:rPr>
                <w:rFonts w:ascii="Times New Roman" w:hAnsi="Times New Roman" w:cs="Times New Roman"/>
                <w:b/>
                <w:sz w:val="24"/>
                <w:szCs w:val="24"/>
                <w:lang w:val="ro-RO"/>
              </w:rPr>
              <w:t>iomedicală</w:t>
            </w:r>
          </w:p>
        </w:tc>
      </w:tr>
      <w:tr w:rsidR="00ED6734" w:rsidRPr="00585FDD" w:rsidTr="004374DB">
        <w:tc>
          <w:tcPr>
            <w:tcW w:w="2977" w:type="dxa"/>
          </w:tcPr>
          <w:p w:rsidR="00ED6734" w:rsidRPr="00585FDD" w:rsidRDefault="00ED6734" w:rsidP="00ED6734">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Ciclul de studii</w:t>
            </w:r>
          </w:p>
        </w:tc>
        <w:tc>
          <w:tcPr>
            <w:tcW w:w="7088" w:type="dxa"/>
            <w:gridSpan w:val="5"/>
          </w:tcPr>
          <w:p w:rsidR="00ED6734" w:rsidRPr="00585FDD" w:rsidRDefault="00ED6734" w:rsidP="00ED6734">
            <w:pPr>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Studii superioare de licenţă, ciclul I</w:t>
            </w:r>
          </w:p>
        </w:tc>
      </w:tr>
      <w:tr w:rsidR="00ED6734" w:rsidRPr="00585FDD" w:rsidTr="004374DB">
        <w:tc>
          <w:tcPr>
            <w:tcW w:w="2977" w:type="dxa"/>
          </w:tcPr>
          <w:p w:rsidR="00ED6734" w:rsidRPr="00585FDD" w:rsidRDefault="00ED6734" w:rsidP="00ED6734">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Programul de studiu</w:t>
            </w:r>
          </w:p>
        </w:tc>
        <w:tc>
          <w:tcPr>
            <w:tcW w:w="7088" w:type="dxa"/>
            <w:gridSpan w:val="5"/>
          </w:tcPr>
          <w:p w:rsidR="00ED6734" w:rsidRPr="00585FDD" w:rsidRDefault="00396ECA" w:rsidP="00396ECA">
            <w:pPr>
              <w:contextualSpacing/>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0.714.9</w:t>
            </w:r>
            <w:r w:rsidR="007351E1" w:rsidRPr="00585FDD">
              <w:rPr>
                <w:rFonts w:ascii="Times New Roman" w:hAnsi="Times New Roman" w:cs="Times New Roman"/>
                <w:b/>
                <w:sz w:val="24"/>
                <w:szCs w:val="24"/>
                <w:lang w:val="ro-RO"/>
              </w:rPr>
              <w:t xml:space="preserve"> </w:t>
            </w:r>
            <w:r w:rsidR="00ED6734" w:rsidRPr="00585FDD">
              <w:rPr>
                <w:rFonts w:ascii="Times New Roman" w:hAnsi="Times New Roman" w:cs="Times New Roman"/>
                <w:b/>
                <w:sz w:val="24"/>
                <w:szCs w:val="24"/>
                <w:lang w:val="ro-RO"/>
              </w:rPr>
              <w:t xml:space="preserve"> </w:t>
            </w:r>
            <w:r w:rsidR="007351E1" w:rsidRPr="00585FDD">
              <w:rPr>
                <w:rFonts w:ascii="Times New Roman" w:hAnsi="Times New Roman" w:cs="Times New Roman"/>
                <w:b/>
                <w:sz w:val="24"/>
                <w:szCs w:val="24"/>
                <w:lang w:val="ro-RO"/>
              </w:rPr>
              <w:t>Ingineria biomedical</w:t>
            </w:r>
            <w:r w:rsidRPr="00585FDD">
              <w:rPr>
                <w:rFonts w:ascii="Times New Roman" w:hAnsi="Times New Roman" w:cs="Times New Roman"/>
                <w:b/>
                <w:sz w:val="24"/>
                <w:szCs w:val="24"/>
                <w:lang w:val="ro-RO"/>
              </w:rPr>
              <w:t>ă</w:t>
            </w:r>
          </w:p>
        </w:tc>
      </w:tr>
      <w:tr w:rsidR="00ED6734" w:rsidRPr="00585FDD" w:rsidTr="004374DB">
        <w:tc>
          <w:tcPr>
            <w:tcW w:w="2977" w:type="dxa"/>
          </w:tcPr>
          <w:p w:rsidR="00ED6734" w:rsidRPr="00585FDD" w:rsidRDefault="00ED6734" w:rsidP="00ED6734">
            <w:pPr>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Anul de studiu</w:t>
            </w:r>
          </w:p>
        </w:tc>
        <w:tc>
          <w:tcPr>
            <w:tcW w:w="1418" w:type="dxa"/>
          </w:tcPr>
          <w:p w:rsidR="00ED6734" w:rsidRPr="00585FDD" w:rsidRDefault="00ED6734" w:rsidP="004F54D4">
            <w:pPr>
              <w:ind w:firstLine="0"/>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Semestrul</w:t>
            </w:r>
          </w:p>
        </w:tc>
        <w:tc>
          <w:tcPr>
            <w:tcW w:w="1559" w:type="dxa"/>
          </w:tcPr>
          <w:p w:rsidR="00ED6734" w:rsidRPr="00585FDD" w:rsidRDefault="00ED6734" w:rsidP="004F54D4">
            <w:pPr>
              <w:ind w:firstLine="0"/>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Tip de evaluare</w:t>
            </w:r>
          </w:p>
        </w:tc>
        <w:tc>
          <w:tcPr>
            <w:tcW w:w="1559" w:type="dxa"/>
          </w:tcPr>
          <w:p w:rsidR="00ED6734" w:rsidRPr="00585FDD" w:rsidRDefault="00ED6734" w:rsidP="004F54D4">
            <w:pPr>
              <w:ind w:firstLine="0"/>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Categoria formativă</w:t>
            </w:r>
          </w:p>
        </w:tc>
        <w:tc>
          <w:tcPr>
            <w:tcW w:w="1560" w:type="dxa"/>
          </w:tcPr>
          <w:p w:rsidR="00ED6734" w:rsidRPr="00585FDD" w:rsidRDefault="00ED6734" w:rsidP="004F54D4">
            <w:pPr>
              <w:ind w:firstLine="0"/>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Categoria de opţionalitate</w:t>
            </w:r>
          </w:p>
        </w:tc>
        <w:tc>
          <w:tcPr>
            <w:tcW w:w="992" w:type="dxa"/>
          </w:tcPr>
          <w:p w:rsidR="00ED6734" w:rsidRPr="00585FDD" w:rsidRDefault="00ED6734" w:rsidP="004F54D4">
            <w:pPr>
              <w:ind w:firstLine="0"/>
              <w:contextualSpacing/>
              <w:rPr>
                <w:rFonts w:ascii="Times New Roman" w:hAnsi="Times New Roman" w:cs="Times New Roman"/>
                <w:b/>
                <w:sz w:val="24"/>
                <w:szCs w:val="24"/>
                <w:lang w:val="ro-RO"/>
              </w:rPr>
            </w:pPr>
            <w:r w:rsidRPr="00585FDD">
              <w:rPr>
                <w:rFonts w:ascii="Times New Roman" w:hAnsi="Times New Roman" w:cs="Times New Roman"/>
                <w:b/>
                <w:sz w:val="24"/>
                <w:szCs w:val="24"/>
                <w:lang w:val="ro-RO"/>
              </w:rPr>
              <w:t>Credite ECTS</w:t>
            </w:r>
          </w:p>
        </w:tc>
      </w:tr>
      <w:tr w:rsidR="00ED6734" w:rsidRPr="00585FDD" w:rsidTr="004374DB">
        <w:tc>
          <w:tcPr>
            <w:tcW w:w="2977" w:type="dxa"/>
          </w:tcPr>
          <w:p w:rsidR="00BB1D02" w:rsidRPr="00585FDD" w:rsidRDefault="00BB1D02" w:rsidP="004F54D4">
            <w:pPr>
              <w:ind w:firstLine="0"/>
              <w:contextualSpacing/>
              <w:jc w:val="both"/>
              <w:rPr>
                <w:rFonts w:ascii="Times New Roman" w:hAnsi="Times New Roman" w:cs="Times New Roman"/>
                <w:sz w:val="24"/>
                <w:szCs w:val="24"/>
                <w:lang w:val="ro-RO"/>
              </w:rPr>
            </w:pPr>
          </w:p>
          <w:p w:rsidR="00ED6734" w:rsidRPr="00585FDD" w:rsidRDefault="006229BC" w:rsidP="004F54D4">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II</w:t>
            </w:r>
            <w:r w:rsidR="00457322" w:rsidRPr="00585FDD">
              <w:rPr>
                <w:rFonts w:ascii="Times New Roman" w:hAnsi="Times New Roman" w:cs="Times New Roman"/>
                <w:sz w:val="24"/>
                <w:szCs w:val="24"/>
                <w:lang w:val="ro-RO"/>
              </w:rPr>
              <w:t>I</w:t>
            </w:r>
            <w:r w:rsidR="004F54D4" w:rsidRPr="00585FDD">
              <w:rPr>
                <w:rFonts w:ascii="Times New Roman" w:hAnsi="Times New Roman" w:cs="Times New Roman"/>
                <w:sz w:val="24"/>
                <w:szCs w:val="24"/>
                <w:lang w:val="ro-RO"/>
              </w:rPr>
              <w:t xml:space="preserve">  </w:t>
            </w:r>
            <w:r w:rsidR="007351E1" w:rsidRPr="00585FDD">
              <w:rPr>
                <w:rFonts w:ascii="Times New Roman" w:hAnsi="Times New Roman" w:cs="Times New Roman"/>
                <w:sz w:val="24"/>
                <w:szCs w:val="24"/>
                <w:lang w:val="ro-RO"/>
              </w:rPr>
              <w:t>(învăţământ cu frecvenţă)</w:t>
            </w:r>
          </w:p>
          <w:p w:rsidR="00ED6734" w:rsidRPr="00585FDD" w:rsidRDefault="00ED6734" w:rsidP="00ED6734">
            <w:pPr>
              <w:ind w:left="318" w:hanging="318"/>
              <w:contextualSpacing/>
              <w:jc w:val="both"/>
              <w:rPr>
                <w:rFonts w:ascii="Times New Roman" w:hAnsi="Times New Roman" w:cs="Times New Roman"/>
                <w:sz w:val="24"/>
                <w:szCs w:val="24"/>
                <w:lang w:val="ro-RO"/>
              </w:rPr>
            </w:pPr>
          </w:p>
        </w:tc>
        <w:tc>
          <w:tcPr>
            <w:tcW w:w="1418" w:type="dxa"/>
          </w:tcPr>
          <w:p w:rsidR="00BB1D02" w:rsidRPr="00585FDD" w:rsidRDefault="00BB1D02" w:rsidP="00ED6734">
            <w:pPr>
              <w:contextualSpacing/>
              <w:jc w:val="center"/>
              <w:rPr>
                <w:rFonts w:ascii="Times New Roman" w:hAnsi="Times New Roman" w:cs="Times New Roman"/>
                <w:sz w:val="24"/>
                <w:szCs w:val="24"/>
                <w:lang w:val="ro-RO"/>
              </w:rPr>
            </w:pPr>
          </w:p>
          <w:p w:rsidR="00ED6734" w:rsidRPr="00585FDD" w:rsidRDefault="00457322" w:rsidP="00ED6734">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5</w:t>
            </w:r>
          </w:p>
          <w:p w:rsidR="00ED6734" w:rsidRPr="00585FDD" w:rsidRDefault="00ED6734" w:rsidP="00ED6734">
            <w:pPr>
              <w:contextualSpacing/>
              <w:jc w:val="center"/>
              <w:rPr>
                <w:rFonts w:ascii="Times New Roman" w:hAnsi="Times New Roman" w:cs="Times New Roman"/>
                <w:sz w:val="24"/>
                <w:szCs w:val="24"/>
                <w:lang w:val="ro-RO"/>
              </w:rPr>
            </w:pPr>
          </w:p>
        </w:tc>
        <w:tc>
          <w:tcPr>
            <w:tcW w:w="1559" w:type="dxa"/>
            <w:vAlign w:val="center"/>
          </w:tcPr>
          <w:p w:rsidR="00ED6734" w:rsidRPr="00585FDD" w:rsidRDefault="00ED6734" w:rsidP="00D21DA2">
            <w:pPr>
              <w:ind w:firstLine="0"/>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E</w:t>
            </w:r>
          </w:p>
        </w:tc>
        <w:tc>
          <w:tcPr>
            <w:tcW w:w="1559" w:type="dxa"/>
          </w:tcPr>
          <w:p w:rsidR="00ED6734" w:rsidRPr="00585FDD" w:rsidRDefault="00396ECA" w:rsidP="00396ECA">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F</w:t>
            </w:r>
            <w:r w:rsidR="00ED6734" w:rsidRPr="00585FDD">
              <w:rPr>
                <w:rFonts w:ascii="Times New Roman" w:hAnsi="Times New Roman" w:cs="Times New Roman"/>
                <w:sz w:val="24"/>
                <w:szCs w:val="24"/>
                <w:lang w:val="ro-RO"/>
              </w:rPr>
              <w:t xml:space="preserve"> – unitate de curs </w:t>
            </w:r>
            <w:r w:rsidRPr="00585FDD">
              <w:rPr>
                <w:rFonts w:ascii="Times New Roman" w:hAnsi="Times New Roman" w:cs="Times New Roman"/>
                <w:sz w:val="24"/>
                <w:szCs w:val="24"/>
                <w:lang w:val="ro-RO"/>
              </w:rPr>
              <w:t>fundamental</w:t>
            </w:r>
          </w:p>
        </w:tc>
        <w:tc>
          <w:tcPr>
            <w:tcW w:w="1560" w:type="dxa"/>
          </w:tcPr>
          <w:p w:rsidR="00ED6734" w:rsidRPr="00585FDD" w:rsidRDefault="00ED6734" w:rsidP="004F54D4">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O - unitate de curs obligatorie</w:t>
            </w:r>
          </w:p>
        </w:tc>
        <w:tc>
          <w:tcPr>
            <w:tcW w:w="992" w:type="dxa"/>
            <w:vAlign w:val="center"/>
          </w:tcPr>
          <w:p w:rsidR="00ED6734" w:rsidRPr="00585FDD" w:rsidRDefault="00457322" w:rsidP="00B12CE1">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6</w:t>
            </w:r>
          </w:p>
        </w:tc>
      </w:tr>
    </w:tbl>
    <w:p w:rsidR="00ED6734" w:rsidRPr="00585FDD" w:rsidRDefault="00ED6734" w:rsidP="00ED6734">
      <w:pPr>
        <w:spacing w:after="200"/>
        <w:ind w:left="720"/>
        <w:contextualSpacing/>
        <w:jc w:val="both"/>
        <w:rPr>
          <w:rFonts w:ascii="Times New Roman" w:eastAsia="Calibri" w:hAnsi="Times New Roman" w:cs="Times New Roman"/>
          <w:sz w:val="24"/>
          <w:szCs w:val="24"/>
          <w:lang w:val="ro-RO"/>
        </w:rPr>
      </w:pPr>
    </w:p>
    <w:p w:rsidR="00ED6734" w:rsidRPr="00585FDD" w:rsidRDefault="00ED6734" w:rsidP="00ED6734">
      <w:pPr>
        <w:numPr>
          <w:ilvl w:val="0"/>
          <w:numId w:val="2"/>
        </w:numPr>
        <w:spacing w:after="200"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Timpul total estimat</w:t>
      </w:r>
    </w:p>
    <w:tbl>
      <w:tblPr>
        <w:tblStyle w:val="af5"/>
        <w:tblW w:w="10065" w:type="dxa"/>
        <w:tblInd w:w="-34" w:type="dxa"/>
        <w:tblLook w:val="04A0" w:firstRow="1" w:lastRow="0" w:firstColumn="1" w:lastColumn="0" w:noHBand="0" w:noVBand="1"/>
      </w:tblPr>
      <w:tblGrid>
        <w:gridCol w:w="1783"/>
        <w:gridCol w:w="672"/>
        <w:gridCol w:w="1980"/>
        <w:gridCol w:w="9"/>
        <w:gridCol w:w="1241"/>
        <w:gridCol w:w="2180"/>
        <w:gridCol w:w="2200"/>
      </w:tblGrid>
      <w:tr w:rsidR="00ED6734" w:rsidRPr="00585FDD" w:rsidTr="004374DB">
        <w:tc>
          <w:tcPr>
            <w:tcW w:w="1801" w:type="dxa"/>
            <w:vMerge w:val="restart"/>
            <w:vAlign w:val="center"/>
          </w:tcPr>
          <w:p w:rsidR="00ED6734" w:rsidRPr="00585FDD" w:rsidRDefault="00ED6734" w:rsidP="00991C55">
            <w:pPr>
              <w:ind w:left="34"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Total ore în planul de învăţământ</w:t>
            </w:r>
          </w:p>
        </w:tc>
        <w:tc>
          <w:tcPr>
            <w:tcW w:w="8264" w:type="dxa"/>
            <w:gridSpan w:val="6"/>
            <w:vAlign w:val="center"/>
          </w:tcPr>
          <w:p w:rsidR="00ED6734" w:rsidRPr="00585FDD" w:rsidRDefault="00ED6734" w:rsidP="00A27DE3">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Din care</w:t>
            </w:r>
          </w:p>
        </w:tc>
      </w:tr>
      <w:tr w:rsidR="00ED6734" w:rsidRPr="00585FDD" w:rsidTr="004374DB">
        <w:tc>
          <w:tcPr>
            <w:tcW w:w="1801" w:type="dxa"/>
            <w:vMerge/>
          </w:tcPr>
          <w:p w:rsidR="00ED6734" w:rsidRPr="00585FDD" w:rsidRDefault="00ED6734" w:rsidP="00ED6734">
            <w:pPr>
              <w:ind w:left="34"/>
              <w:contextualSpacing/>
              <w:jc w:val="center"/>
              <w:rPr>
                <w:rFonts w:ascii="Times New Roman" w:hAnsi="Times New Roman" w:cs="Times New Roman"/>
                <w:sz w:val="24"/>
                <w:szCs w:val="24"/>
                <w:lang w:val="ro-RO"/>
              </w:rPr>
            </w:pPr>
          </w:p>
        </w:tc>
        <w:tc>
          <w:tcPr>
            <w:tcW w:w="2565" w:type="dxa"/>
            <w:gridSpan w:val="2"/>
            <w:vAlign w:val="center"/>
          </w:tcPr>
          <w:p w:rsidR="00ED6734" w:rsidRPr="00585FDD" w:rsidRDefault="00ED6734" w:rsidP="00ED6734">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 xml:space="preserve">Ore </w:t>
            </w:r>
            <w:proofErr w:type="spellStart"/>
            <w:r w:rsidRPr="00585FDD">
              <w:rPr>
                <w:rFonts w:ascii="Times New Roman" w:hAnsi="Times New Roman" w:cs="Times New Roman"/>
                <w:sz w:val="24"/>
                <w:szCs w:val="24"/>
                <w:lang w:val="ro-RO"/>
              </w:rPr>
              <w:t>auditoriale</w:t>
            </w:r>
            <w:proofErr w:type="spellEnd"/>
          </w:p>
        </w:tc>
        <w:tc>
          <w:tcPr>
            <w:tcW w:w="5699" w:type="dxa"/>
            <w:gridSpan w:val="4"/>
            <w:vAlign w:val="center"/>
          </w:tcPr>
          <w:p w:rsidR="00ED6734" w:rsidRPr="00585FDD" w:rsidRDefault="00ED6734" w:rsidP="00A27DE3">
            <w:pPr>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Lucrul individual</w:t>
            </w:r>
          </w:p>
        </w:tc>
      </w:tr>
      <w:tr w:rsidR="00ED6734" w:rsidRPr="00585FDD" w:rsidTr="004374DB">
        <w:tc>
          <w:tcPr>
            <w:tcW w:w="1801" w:type="dxa"/>
            <w:vMerge/>
          </w:tcPr>
          <w:p w:rsidR="00ED6734" w:rsidRPr="00585FDD" w:rsidRDefault="00ED6734" w:rsidP="00ED6734">
            <w:pPr>
              <w:contextualSpacing/>
              <w:jc w:val="center"/>
              <w:rPr>
                <w:rFonts w:ascii="Times New Roman" w:hAnsi="Times New Roman" w:cs="Times New Roman"/>
                <w:sz w:val="24"/>
                <w:szCs w:val="24"/>
                <w:lang w:val="ro-RO"/>
              </w:rPr>
            </w:pPr>
          </w:p>
        </w:tc>
        <w:tc>
          <w:tcPr>
            <w:tcW w:w="672" w:type="dxa"/>
            <w:vAlign w:val="center"/>
          </w:tcPr>
          <w:p w:rsidR="00ED6734" w:rsidRPr="00585FDD" w:rsidRDefault="00ED6734" w:rsidP="004F54D4">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Curs</w:t>
            </w:r>
          </w:p>
        </w:tc>
        <w:tc>
          <w:tcPr>
            <w:tcW w:w="1899" w:type="dxa"/>
            <w:gridSpan w:val="2"/>
            <w:vAlign w:val="center"/>
          </w:tcPr>
          <w:p w:rsidR="00ED6734" w:rsidRPr="00585FDD" w:rsidRDefault="00ED6734" w:rsidP="004F54D4">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Laborator/seminar</w:t>
            </w:r>
          </w:p>
        </w:tc>
        <w:tc>
          <w:tcPr>
            <w:tcW w:w="1255" w:type="dxa"/>
            <w:vAlign w:val="center"/>
          </w:tcPr>
          <w:p w:rsidR="00ED6734" w:rsidRPr="00585FDD" w:rsidRDefault="00ED6734" w:rsidP="004F54D4">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Proiect de an</w:t>
            </w:r>
          </w:p>
        </w:tc>
        <w:tc>
          <w:tcPr>
            <w:tcW w:w="2193" w:type="dxa"/>
            <w:vAlign w:val="center"/>
          </w:tcPr>
          <w:p w:rsidR="00ED6734" w:rsidRPr="00585FDD" w:rsidRDefault="00ED6734" w:rsidP="004F54D4">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Studiul materialului teoretic</w:t>
            </w:r>
            <w:r w:rsidR="00396ECA" w:rsidRPr="00585FDD">
              <w:rPr>
                <w:rFonts w:ascii="Times New Roman" w:hAnsi="Times New Roman" w:cs="Times New Roman"/>
                <w:sz w:val="24"/>
                <w:szCs w:val="24"/>
                <w:lang w:val="ro-RO"/>
              </w:rPr>
              <w:t>/seminare</w:t>
            </w:r>
          </w:p>
        </w:tc>
        <w:tc>
          <w:tcPr>
            <w:tcW w:w="2245" w:type="dxa"/>
            <w:vAlign w:val="center"/>
          </w:tcPr>
          <w:p w:rsidR="00ED6734" w:rsidRPr="00585FDD" w:rsidRDefault="00ED6734" w:rsidP="00991C55">
            <w:pPr>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Pregătire aplicaţii</w:t>
            </w:r>
          </w:p>
        </w:tc>
      </w:tr>
      <w:tr w:rsidR="00ED6734" w:rsidRPr="00585FDD" w:rsidTr="004374DB">
        <w:tc>
          <w:tcPr>
            <w:tcW w:w="1801" w:type="dxa"/>
          </w:tcPr>
          <w:p w:rsidR="00ED6734" w:rsidRPr="00585FDD" w:rsidRDefault="00457322" w:rsidP="00396ECA">
            <w:pPr>
              <w:tabs>
                <w:tab w:val="left" w:pos="783"/>
                <w:tab w:val="center" w:pos="972"/>
              </w:tabs>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ab/>
            </w:r>
            <w:r w:rsidRPr="00585FDD">
              <w:rPr>
                <w:rFonts w:ascii="Times New Roman" w:hAnsi="Times New Roman" w:cs="Times New Roman"/>
                <w:sz w:val="24"/>
                <w:szCs w:val="24"/>
                <w:lang w:val="ro-RO"/>
              </w:rPr>
              <w:tab/>
              <w:t>180</w:t>
            </w:r>
          </w:p>
        </w:tc>
        <w:tc>
          <w:tcPr>
            <w:tcW w:w="672" w:type="dxa"/>
          </w:tcPr>
          <w:p w:rsidR="00ED6734" w:rsidRPr="00585FDD" w:rsidRDefault="006229BC" w:rsidP="00B12CE1">
            <w:pPr>
              <w:ind w:firstLine="0"/>
              <w:contextualSpacing/>
              <w:rPr>
                <w:rFonts w:ascii="Times New Roman" w:hAnsi="Times New Roman" w:cs="Times New Roman"/>
                <w:sz w:val="24"/>
                <w:szCs w:val="24"/>
                <w:lang w:val="ro-RO"/>
              </w:rPr>
            </w:pPr>
            <w:r w:rsidRPr="00585FDD">
              <w:rPr>
                <w:rFonts w:ascii="Times New Roman" w:hAnsi="Times New Roman" w:cs="Times New Roman"/>
                <w:sz w:val="24"/>
                <w:szCs w:val="24"/>
                <w:lang w:val="ro-RO"/>
              </w:rPr>
              <w:t>60</w:t>
            </w:r>
          </w:p>
        </w:tc>
        <w:tc>
          <w:tcPr>
            <w:tcW w:w="1899" w:type="dxa"/>
            <w:gridSpan w:val="2"/>
          </w:tcPr>
          <w:p w:rsidR="00ED6734" w:rsidRPr="00585FDD" w:rsidRDefault="00457322" w:rsidP="00ED6734">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15</w:t>
            </w:r>
            <w:r w:rsidR="00152846" w:rsidRPr="00585FDD">
              <w:rPr>
                <w:rFonts w:ascii="Times New Roman" w:hAnsi="Times New Roman" w:cs="Times New Roman"/>
                <w:sz w:val="24"/>
                <w:szCs w:val="24"/>
                <w:lang w:val="ro-RO"/>
              </w:rPr>
              <w:t>/</w:t>
            </w:r>
            <w:proofErr w:type="spellStart"/>
            <w:r w:rsidR="00152846" w:rsidRPr="00585FDD">
              <w:rPr>
                <w:rFonts w:ascii="Times New Roman" w:hAnsi="Times New Roman" w:cs="Times New Roman"/>
                <w:sz w:val="24"/>
                <w:szCs w:val="24"/>
                <w:lang w:val="ro-RO"/>
              </w:rPr>
              <w:t>15</w:t>
            </w:r>
            <w:proofErr w:type="spellEnd"/>
          </w:p>
        </w:tc>
        <w:tc>
          <w:tcPr>
            <w:tcW w:w="1255" w:type="dxa"/>
          </w:tcPr>
          <w:p w:rsidR="00ED6734" w:rsidRPr="00585FDD" w:rsidRDefault="007351E1" w:rsidP="00ED6734">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w:t>
            </w:r>
          </w:p>
        </w:tc>
        <w:tc>
          <w:tcPr>
            <w:tcW w:w="2193" w:type="dxa"/>
          </w:tcPr>
          <w:p w:rsidR="00ED6734" w:rsidRPr="00585FDD" w:rsidRDefault="00457322" w:rsidP="00ED6734">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60</w:t>
            </w:r>
          </w:p>
        </w:tc>
        <w:tc>
          <w:tcPr>
            <w:tcW w:w="2245" w:type="dxa"/>
          </w:tcPr>
          <w:p w:rsidR="00ED6734" w:rsidRPr="00585FDD" w:rsidRDefault="00396ECA" w:rsidP="00396ECA">
            <w:pPr>
              <w:contextualSpacing/>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30</w:t>
            </w:r>
          </w:p>
        </w:tc>
      </w:tr>
    </w:tbl>
    <w:p w:rsidR="00ED6734" w:rsidRPr="00585FDD" w:rsidRDefault="00ED6734" w:rsidP="00ED6734">
      <w:pPr>
        <w:spacing w:after="200"/>
        <w:ind w:left="720"/>
        <w:contextualSpacing/>
        <w:jc w:val="both"/>
        <w:rPr>
          <w:rFonts w:ascii="Times New Roman" w:eastAsia="Calibri" w:hAnsi="Times New Roman" w:cs="Times New Roman"/>
          <w:sz w:val="24"/>
          <w:szCs w:val="24"/>
          <w:lang w:val="ro-RO"/>
        </w:rPr>
      </w:pPr>
    </w:p>
    <w:p w:rsidR="00ED6734" w:rsidRPr="00585FDD" w:rsidRDefault="00ED6734" w:rsidP="00ED6734">
      <w:pPr>
        <w:numPr>
          <w:ilvl w:val="0"/>
          <w:numId w:val="2"/>
        </w:numPr>
        <w:spacing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Precondiţii de acces la unitatea de curs/modul</w:t>
      </w:r>
    </w:p>
    <w:tbl>
      <w:tblPr>
        <w:tblStyle w:val="af5"/>
        <w:tblW w:w="10065" w:type="dxa"/>
        <w:tblInd w:w="-34" w:type="dxa"/>
        <w:tblLook w:val="04A0" w:firstRow="1" w:lastRow="0" w:firstColumn="1" w:lastColumn="0" w:noHBand="0" w:noVBand="1"/>
      </w:tblPr>
      <w:tblGrid>
        <w:gridCol w:w="3261"/>
        <w:gridCol w:w="6804"/>
      </w:tblGrid>
      <w:tr w:rsidR="00ED6734" w:rsidRPr="00585FDD" w:rsidTr="004374DB">
        <w:tc>
          <w:tcPr>
            <w:tcW w:w="3261" w:type="dxa"/>
          </w:tcPr>
          <w:p w:rsidR="00ED6734" w:rsidRPr="00585FDD" w:rsidRDefault="00ED6734" w:rsidP="00991C55">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Conform planului de învăţământ</w:t>
            </w:r>
          </w:p>
        </w:tc>
        <w:tc>
          <w:tcPr>
            <w:tcW w:w="6804" w:type="dxa"/>
          </w:tcPr>
          <w:p w:rsidR="00ED6734" w:rsidRPr="00585FDD" w:rsidRDefault="006229BC" w:rsidP="006229BC">
            <w:pPr>
              <w:ind w:firstLine="0"/>
              <w:contextualSpacing/>
              <w:rPr>
                <w:rFonts w:ascii="Times New Roman" w:hAnsi="Times New Roman" w:cs="Times New Roman"/>
                <w:sz w:val="24"/>
                <w:szCs w:val="24"/>
                <w:lang w:val="en-US"/>
              </w:rPr>
            </w:pPr>
            <w:r w:rsidRPr="00585FDD">
              <w:rPr>
                <w:rFonts w:ascii="Times New Roman" w:hAnsi="Times New Roman" w:cs="Times New Roman"/>
                <w:sz w:val="24"/>
                <w:szCs w:val="24"/>
                <w:lang w:val="ro-RO"/>
              </w:rPr>
              <w:t>B</w:t>
            </w:r>
            <w:r w:rsidR="00E63284" w:rsidRPr="00585FDD">
              <w:rPr>
                <w:rFonts w:ascii="Times New Roman" w:hAnsi="Times New Roman" w:cs="Times New Roman"/>
                <w:sz w:val="24"/>
                <w:szCs w:val="24"/>
                <w:lang w:val="ro-RO"/>
              </w:rPr>
              <w:t>iologia,</w:t>
            </w:r>
            <w:r w:rsidR="00AC3899" w:rsidRPr="00585FDD">
              <w:rPr>
                <w:rFonts w:ascii="Times New Roman" w:hAnsi="Times New Roman" w:cs="Times New Roman"/>
                <w:sz w:val="24"/>
                <w:szCs w:val="24"/>
                <w:lang w:val="ro-RO"/>
              </w:rPr>
              <w:t xml:space="preserve"> fizica,</w:t>
            </w:r>
            <w:r w:rsidR="00E63284" w:rsidRPr="00585FDD">
              <w:rPr>
                <w:rFonts w:ascii="Times New Roman" w:hAnsi="Times New Roman" w:cs="Times New Roman"/>
                <w:sz w:val="24"/>
                <w:szCs w:val="24"/>
                <w:lang w:val="ro-RO"/>
              </w:rPr>
              <w:t xml:space="preserve"> </w:t>
            </w:r>
            <w:r w:rsidRPr="00585FDD">
              <w:rPr>
                <w:rFonts w:ascii="Times New Roman" w:hAnsi="Times New Roman" w:cs="Times New Roman"/>
                <w:sz w:val="24"/>
                <w:szCs w:val="24"/>
                <w:lang w:val="ro-RO"/>
              </w:rPr>
              <w:t>chimia.</w:t>
            </w:r>
          </w:p>
        </w:tc>
      </w:tr>
      <w:tr w:rsidR="00ED6734" w:rsidRPr="00585FDD" w:rsidTr="004374DB">
        <w:tc>
          <w:tcPr>
            <w:tcW w:w="3261" w:type="dxa"/>
          </w:tcPr>
          <w:p w:rsidR="00ED6734" w:rsidRPr="00585FDD" w:rsidRDefault="00ED6734" w:rsidP="006D143E">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Conform competenţelor</w:t>
            </w:r>
          </w:p>
        </w:tc>
        <w:tc>
          <w:tcPr>
            <w:tcW w:w="6804" w:type="dxa"/>
          </w:tcPr>
          <w:p w:rsidR="00ED6734" w:rsidRPr="00585FDD" w:rsidRDefault="006229BC" w:rsidP="00AC3899">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 xml:space="preserve">Necesită cunoașterea legilor generale ale fizicii, chimiei și biologiei, </w:t>
            </w:r>
            <w:r w:rsidR="00457322" w:rsidRPr="00585FDD">
              <w:rPr>
                <w:rFonts w:ascii="Times New Roman" w:eastAsia="Times New Roman" w:hAnsi="Times New Roman" w:cs="Times New Roman"/>
                <w:sz w:val="24"/>
                <w:szCs w:val="24"/>
                <w:lang w:val="ro-RO" w:eastAsia="ro-RO" w:bidi="ar-SA"/>
              </w:rPr>
              <w:t>anatomiei și fiziologiei umane, ,</w:t>
            </w:r>
            <w:r w:rsidRPr="00585FDD">
              <w:rPr>
                <w:rFonts w:ascii="Times New Roman" w:hAnsi="Times New Roman" w:cs="Times New Roman"/>
                <w:sz w:val="24"/>
                <w:szCs w:val="24"/>
                <w:lang w:val="ro-RO"/>
              </w:rPr>
              <w:t>a sistemelor și funcțiilor în organismul uman.</w:t>
            </w:r>
            <w:r w:rsidR="00457322" w:rsidRPr="00585FDD">
              <w:rPr>
                <w:rFonts w:ascii="Times New Roman" w:eastAsia="Times New Roman" w:hAnsi="Times New Roman" w:cs="Times New Roman"/>
                <w:sz w:val="24"/>
                <w:szCs w:val="24"/>
                <w:lang w:val="ro-RO" w:eastAsia="ro-RO" w:bidi="ar-SA"/>
              </w:rPr>
              <w:t xml:space="preserve"> : </w:t>
            </w:r>
          </w:p>
          <w:p w:rsidR="00457322" w:rsidRPr="00585FDD" w:rsidRDefault="00457322" w:rsidP="00AC3899">
            <w:pPr>
              <w:ind w:firstLine="0"/>
              <w:contextualSpacing/>
              <w:jc w:val="both"/>
              <w:rPr>
                <w:rFonts w:ascii="Times New Roman" w:hAnsi="Times New Roman" w:cs="Times New Roman"/>
                <w:sz w:val="24"/>
                <w:szCs w:val="24"/>
                <w:lang w:val="en-US"/>
              </w:rPr>
            </w:pPr>
          </w:p>
        </w:tc>
      </w:tr>
    </w:tbl>
    <w:p w:rsidR="00ED6734" w:rsidRPr="00585FDD" w:rsidRDefault="00ED6734" w:rsidP="00ED6734">
      <w:pPr>
        <w:spacing w:after="200"/>
        <w:ind w:left="720"/>
        <w:contextualSpacing/>
        <w:jc w:val="both"/>
        <w:rPr>
          <w:rFonts w:ascii="Times New Roman" w:eastAsia="Calibri" w:hAnsi="Times New Roman" w:cs="Times New Roman"/>
          <w:sz w:val="24"/>
          <w:szCs w:val="24"/>
          <w:lang w:val="ro-RO"/>
        </w:rPr>
      </w:pPr>
    </w:p>
    <w:p w:rsidR="00ED6734" w:rsidRPr="00585FDD" w:rsidRDefault="00ED6734" w:rsidP="00ED6734">
      <w:pPr>
        <w:numPr>
          <w:ilvl w:val="0"/>
          <w:numId w:val="2"/>
        </w:numPr>
        <w:spacing w:line="276" w:lineRule="auto"/>
        <w:ind w:left="0" w:firstLine="360"/>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Condiţii de desfăşurare a procesului educaţional pentru</w:t>
      </w:r>
      <w:r w:rsidR="00EB1223" w:rsidRPr="00585FDD">
        <w:rPr>
          <w:rFonts w:ascii="Times New Roman" w:eastAsia="Calibri" w:hAnsi="Times New Roman" w:cs="Times New Roman"/>
          <w:b/>
          <w:sz w:val="24"/>
          <w:szCs w:val="24"/>
          <w:lang w:val="ro-RO"/>
        </w:rPr>
        <w:t>:</w:t>
      </w:r>
    </w:p>
    <w:tbl>
      <w:tblPr>
        <w:tblStyle w:val="af5"/>
        <w:tblW w:w="10065" w:type="dxa"/>
        <w:tblInd w:w="-34" w:type="dxa"/>
        <w:tblLook w:val="04A0" w:firstRow="1" w:lastRow="0" w:firstColumn="1" w:lastColumn="0" w:noHBand="0" w:noVBand="1"/>
      </w:tblPr>
      <w:tblGrid>
        <w:gridCol w:w="2109"/>
        <w:gridCol w:w="7956"/>
      </w:tblGrid>
      <w:tr w:rsidR="00ED6734" w:rsidRPr="00585FDD" w:rsidTr="004374DB">
        <w:tc>
          <w:tcPr>
            <w:tcW w:w="1899" w:type="dxa"/>
          </w:tcPr>
          <w:p w:rsidR="00ED6734" w:rsidRPr="00585FDD" w:rsidRDefault="00ED6734" w:rsidP="00991C55">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Curs</w:t>
            </w:r>
          </w:p>
        </w:tc>
        <w:tc>
          <w:tcPr>
            <w:tcW w:w="8166" w:type="dxa"/>
          </w:tcPr>
          <w:p w:rsidR="00ED6734" w:rsidRPr="00585FDD" w:rsidRDefault="00ED6734" w:rsidP="00AC3899">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Pentru prezentarea materialului teoretic în sala de curs este nevoie de proiector şi calculator</w:t>
            </w:r>
            <w:r w:rsidR="00D2590B" w:rsidRPr="00585FDD">
              <w:rPr>
                <w:rFonts w:ascii="Times New Roman" w:hAnsi="Times New Roman" w:cs="Times New Roman"/>
                <w:sz w:val="24"/>
                <w:szCs w:val="24"/>
                <w:lang w:val="fr-FR"/>
              </w:rPr>
              <w:t>/not</w:t>
            </w:r>
            <w:r w:rsidR="00AC3899" w:rsidRPr="00585FDD">
              <w:rPr>
                <w:rFonts w:ascii="Times New Roman" w:hAnsi="Times New Roman" w:cs="Times New Roman"/>
                <w:sz w:val="24"/>
                <w:szCs w:val="24"/>
                <w:lang w:val="fr-FR"/>
              </w:rPr>
              <w:t>e</w:t>
            </w:r>
            <w:r w:rsidR="00D2590B" w:rsidRPr="00585FDD">
              <w:rPr>
                <w:rFonts w:ascii="Times New Roman" w:hAnsi="Times New Roman" w:cs="Times New Roman"/>
                <w:sz w:val="24"/>
                <w:szCs w:val="24"/>
                <w:lang w:val="fr-FR"/>
              </w:rPr>
              <w:t>bo</w:t>
            </w:r>
            <w:r w:rsidR="00AC3899" w:rsidRPr="00585FDD">
              <w:rPr>
                <w:rFonts w:ascii="Times New Roman" w:hAnsi="Times New Roman" w:cs="Times New Roman"/>
                <w:sz w:val="24"/>
                <w:szCs w:val="24"/>
                <w:lang w:val="fr-FR"/>
              </w:rPr>
              <w:t>o</w:t>
            </w:r>
            <w:r w:rsidR="00D2590B" w:rsidRPr="00585FDD">
              <w:rPr>
                <w:rFonts w:ascii="Times New Roman" w:hAnsi="Times New Roman" w:cs="Times New Roman"/>
                <w:sz w:val="24"/>
                <w:szCs w:val="24"/>
                <w:lang w:val="fr-FR"/>
              </w:rPr>
              <w:t>k</w:t>
            </w:r>
            <w:r w:rsidRPr="00585FDD">
              <w:rPr>
                <w:rFonts w:ascii="Times New Roman" w:hAnsi="Times New Roman" w:cs="Times New Roman"/>
                <w:sz w:val="24"/>
                <w:szCs w:val="24"/>
                <w:lang w:val="ro-RO"/>
              </w:rPr>
              <w:t xml:space="preserve">. </w:t>
            </w:r>
            <w:r w:rsidR="00C67F0C" w:rsidRPr="00585FDD">
              <w:rPr>
                <w:rFonts w:ascii="Times New Roman" w:hAnsi="Times New Roman" w:cs="Times New Roman"/>
                <w:sz w:val="24"/>
                <w:szCs w:val="24"/>
                <w:lang w:val="ro-RO"/>
              </w:rPr>
              <w:t>Studenții pot utiliza concomitent cu profesorul not</w:t>
            </w:r>
            <w:r w:rsidR="00AC3899" w:rsidRPr="00585FDD">
              <w:rPr>
                <w:rFonts w:ascii="Times New Roman" w:hAnsi="Times New Roman" w:cs="Times New Roman"/>
                <w:sz w:val="24"/>
                <w:szCs w:val="24"/>
                <w:lang w:val="ro-RO"/>
              </w:rPr>
              <w:t>e</w:t>
            </w:r>
            <w:r w:rsidR="00C67F0C" w:rsidRPr="00585FDD">
              <w:rPr>
                <w:rFonts w:ascii="Times New Roman" w:hAnsi="Times New Roman" w:cs="Times New Roman"/>
                <w:sz w:val="24"/>
                <w:szCs w:val="24"/>
                <w:lang w:val="ro-RO"/>
              </w:rPr>
              <w:t>b</w:t>
            </w:r>
            <w:r w:rsidR="00AC3899" w:rsidRPr="00585FDD">
              <w:rPr>
                <w:rFonts w:ascii="Times New Roman" w:hAnsi="Times New Roman" w:cs="Times New Roman"/>
                <w:sz w:val="24"/>
                <w:szCs w:val="24"/>
                <w:lang w:val="ro-RO"/>
              </w:rPr>
              <w:t>o</w:t>
            </w:r>
            <w:r w:rsidR="00C67F0C" w:rsidRPr="00585FDD">
              <w:rPr>
                <w:rFonts w:ascii="Times New Roman" w:hAnsi="Times New Roman" w:cs="Times New Roman"/>
                <w:sz w:val="24"/>
                <w:szCs w:val="24"/>
                <w:lang w:val="ro-RO"/>
              </w:rPr>
              <w:t xml:space="preserve">ok-ul personal. </w:t>
            </w:r>
            <w:r w:rsidRPr="00585FDD">
              <w:rPr>
                <w:rFonts w:ascii="Times New Roman" w:hAnsi="Times New Roman" w:cs="Times New Roman"/>
                <w:sz w:val="24"/>
                <w:szCs w:val="24"/>
                <w:lang w:val="ro-RO"/>
              </w:rPr>
              <w:t>Nu vor fi tolerate întârzierile studenţilor, precum şi convorbirile telefonice în timpul cursului.</w:t>
            </w:r>
          </w:p>
        </w:tc>
      </w:tr>
      <w:tr w:rsidR="00ED6734" w:rsidRPr="00585FDD" w:rsidTr="004374DB">
        <w:tc>
          <w:tcPr>
            <w:tcW w:w="1899" w:type="dxa"/>
          </w:tcPr>
          <w:p w:rsidR="00ED6734" w:rsidRPr="00585FDD" w:rsidRDefault="00ED6734" w:rsidP="00B12CE1">
            <w:pPr>
              <w:ind w:firstLine="0"/>
              <w:contextualSpacing/>
              <w:jc w:val="both"/>
              <w:rPr>
                <w:rFonts w:ascii="Times New Roman" w:hAnsi="Times New Roman" w:cs="Times New Roman"/>
                <w:sz w:val="24"/>
                <w:szCs w:val="24"/>
                <w:lang w:val="ro-RO"/>
              </w:rPr>
            </w:pPr>
            <w:r w:rsidRPr="00585FDD">
              <w:rPr>
                <w:rFonts w:ascii="Times New Roman" w:hAnsi="Times New Roman" w:cs="Times New Roman"/>
                <w:b/>
                <w:sz w:val="24"/>
                <w:szCs w:val="24"/>
                <w:lang w:val="ro-RO"/>
              </w:rPr>
              <w:t>Laborator</w:t>
            </w:r>
            <w:r w:rsidRPr="00585FDD">
              <w:rPr>
                <w:rFonts w:ascii="Times New Roman" w:hAnsi="Times New Roman" w:cs="Times New Roman"/>
                <w:sz w:val="24"/>
                <w:szCs w:val="24"/>
                <w:lang w:val="ro-RO"/>
              </w:rPr>
              <w:t>/seminar</w:t>
            </w:r>
          </w:p>
        </w:tc>
        <w:tc>
          <w:tcPr>
            <w:tcW w:w="8166" w:type="dxa"/>
          </w:tcPr>
          <w:p w:rsidR="00ED6734" w:rsidRPr="00585FDD" w:rsidRDefault="00ED6734" w:rsidP="006229BC">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 xml:space="preserve">Studenţii </w:t>
            </w:r>
            <w:r w:rsidR="006229BC" w:rsidRPr="00585FDD">
              <w:rPr>
                <w:rFonts w:ascii="Times New Roman" w:hAnsi="Times New Roman" w:cs="Times New Roman"/>
                <w:sz w:val="24"/>
                <w:szCs w:val="24"/>
                <w:lang w:val="ro-RO"/>
              </w:rPr>
              <w:t xml:space="preserve">pregătesc virtual lucrările de laborator conform indicațiilor metodice, pe care le </w:t>
            </w:r>
            <w:proofErr w:type="spellStart"/>
            <w:r w:rsidR="006229BC" w:rsidRPr="00585FDD">
              <w:rPr>
                <w:rFonts w:ascii="Times New Roman" w:hAnsi="Times New Roman" w:cs="Times New Roman"/>
                <w:sz w:val="24"/>
                <w:szCs w:val="24"/>
                <w:lang w:val="ro-RO"/>
              </w:rPr>
              <w:t>fectuează</w:t>
            </w:r>
            <w:proofErr w:type="spellEnd"/>
            <w:r w:rsidR="006229BC" w:rsidRPr="00585FDD">
              <w:rPr>
                <w:rFonts w:ascii="Times New Roman" w:hAnsi="Times New Roman" w:cs="Times New Roman"/>
                <w:sz w:val="24"/>
                <w:szCs w:val="24"/>
                <w:lang w:val="ro-RO"/>
              </w:rPr>
              <w:t>. La seminar se discută tema și concluziile în urma lucrărilor efectuate pe tema corespunzătoare.</w:t>
            </w:r>
          </w:p>
        </w:tc>
      </w:tr>
    </w:tbl>
    <w:p w:rsidR="00ED6734" w:rsidRPr="00585FDD" w:rsidRDefault="00ED6734" w:rsidP="00ED6734">
      <w:pPr>
        <w:spacing w:after="200"/>
        <w:ind w:left="720"/>
        <w:contextualSpacing/>
        <w:jc w:val="both"/>
        <w:rPr>
          <w:rFonts w:ascii="Times New Roman" w:eastAsia="Calibri" w:hAnsi="Times New Roman" w:cs="Times New Roman"/>
          <w:sz w:val="24"/>
          <w:szCs w:val="24"/>
          <w:lang w:val="ro-RO"/>
        </w:rPr>
      </w:pPr>
    </w:p>
    <w:p w:rsidR="00ED6734" w:rsidRPr="00585FDD" w:rsidRDefault="00ED6734" w:rsidP="00ED6734">
      <w:pPr>
        <w:numPr>
          <w:ilvl w:val="0"/>
          <w:numId w:val="2"/>
        </w:numPr>
        <w:spacing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Competenţe specifice acumulate</w:t>
      </w:r>
    </w:p>
    <w:tbl>
      <w:tblPr>
        <w:tblStyle w:val="af5"/>
        <w:tblW w:w="10065" w:type="dxa"/>
        <w:tblInd w:w="-34" w:type="dxa"/>
        <w:tblLook w:val="04A0" w:firstRow="1" w:lastRow="0" w:firstColumn="1" w:lastColumn="0" w:noHBand="0" w:noVBand="1"/>
      </w:tblPr>
      <w:tblGrid>
        <w:gridCol w:w="1560"/>
        <w:gridCol w:w="8505"/>
      </w:tblGrid>
      <w:tr w:rsidR="00ED6734" w:rsidRPr="00585FDD" w:rsidTr="004374DB">
        <w:tc>
          <w:tcPr>
            <w:tcW w:w="1560" w:type="dxa"/>
          </w:tcPr>
          <w:p w:rsidR="00ED6734" w:rsidRPr="00585FDD" w:rsidRDefault="00ED6734" w:rsidP="00B7545D">
            <w:pPr>
              <w:widowControl w:val="0"/>
              <w:spacing w:line="216" w:lineRule="exact"/>
              <w:ind w:left="100" w:firstLine="0"/>
              <w:rPr>
                <w:rFonts w:ascii="Times New Roman" w:hAnsi="Times New Roman" w:cs="Times New Roman"/>
                <w:sz w:val="24"/>
                <w:szCs w:val="24"/>
                <w:lang w:val="ro-RO"/>
              </w:rPr>
            </w:pPr>
            <w:r w:rsidRPr="00585FDD">
              <w:rPr>
                <w:rFonts w:ascii="Times New Roman" w:hAnsi="Times New Roman" w:cs="Times New Roman"/>
                <w:sz w:val="24"/>
                <w:szCs w:val="24"/>
                <w:lang w:val="ro-RO"/>
              </w:rPr>
              <w:t>Competenţe profesionale</w:t>
            </w:r>
          </w:p>
        </w:tc>
        <w:tc>
          <w:tcPr>
            <w:tcW w:w="8505" w:type="dxa"/>
          </w:tcPr>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CS1</w:t>
            </w:r>
            <w:r w:rsidRPr="00585FDD">
              <w:rPr>
                <w:rFonts w:ascii="Times New Roman" w:eastAsia="Times New Roman" w:hAnsi="Times New Roman" w:cs="Times New Roman"/>
                <w:sz w:val="24"/>
                <w:szCs w:val="24"/>
                <w:lang w:val="ro-RO" w:eastAsia="ru-RU" w:bidi="ar-SA"/>
              </w:rPr>
              <w:t xml:space="preserve"> Cunoașterea adecvată a proceselor </w:t>
            </w:r>
            <w:proofErr w:type="spellStart"/>
            <w:r w:rsidRPr="00585FDD">
              <w:rPr>
                <w:rFonts w:ascii="Times New Roman" w:eastAsia="Times New Roman" w:hAnsi="Times New Roman" w:cs="Times New Roman"/>
                <w:sz w:val="24"/>
                <w:szCs w:val="24"/>
                <w:lang w:val="ro-RO" w:eastAsia="ru-RU" w:bidi="ar-SA"/>
              </w:rPr>
              <w:t>fizio</w:t>
            </w:r>
            <w:proofErr w:type="spellEnd"/>
            <w:r w:rsidRPr="00585FDD">
              <w:rPr>
                <w:rFonts w:ascii="Times New Roman" w:eastAsia="Times New Roman" w:hAnsi="Times New Roman" w:cs="Times New Roman"/>
                <w:sz w:val="24"/>
                <w:szCs w:val="24"/>
                <w:lang w:val="ro-RO" w:eastAsia="ru-RU" w:bidi="ar-SA"/>
              </w:rPr>
              <w:t xml:space="preserve"> - patologice care stau la baza </w:t>
            </w:r>
            <w:proofErr w:type="spellStart"/>
            <w:r w:rsidRPr="00585FDD">
              <w:rPr>
                <w:rFonts w:ascii="Times New Roman" w:eastAsia="Times New Roman" w:hAnsi="Times New Roman" w:cs="Times New Roman"/>
                <w:sz w:val="24"/>
                <w:szCs w:val="24"/>
                <w:lang w:val="ro-RO" w:eastAsia="ru-RU" w:bidi="ar-SA"/>
              </w:rPr>
              <w:t>patologiilor</w:t>
            </w:r>
            <w:proofErr w:type="spellEnd"/>
            <w:r w:rsidRPr="00585FDD">
              <w:rPr>
                <w:rFonts w:ascii="Times New Roman" w:eastAsia="Times New Roman" w:hAnsi="Times New Roman" w:cs="Times New Roman"/>
                <w:sz w:val="24"/>
                <w:szCs w:val="24"/>
                <w:lang w:val="ro-RO" w:eastAsia="ru-RU" w:bidi="ar-SA"/>
              </w:rPr>
              <w:t xml:space="preserve"> somatice și </w:t>
            </w:r>
            <w:proofErr w:type="spellStart"/>
            <w:r w:rsidRPr="00585FDD">
              <w:rPr>
                <w:rFonts w:ascii="Times New Roman" w:eastAsia="Times New Roman" w:hAnsi="Times New Roman" w:cs="Times New Roman"/>
                <w:sz w:val="24"/>
                <w:szCs w:val="24"/>
                <w:lang w:val="ro-RO" w:eastAsia="ru-RU" w:bidi="ar-SA"/>
              </w:rPr>
              <w:t>chrurgicale</w:t>
            </w:r>
            <w:proofErr w:type="spellEnd"/>
            <w:r w:rsidRPr="00585FDD">
              <w:rPr>
                <w:rFonts w:ascii="Times New Roman" w:eastAsia="Times New Roman" w:hAnsi="Times New Roman" w:cs="Times New Roman"/>
                <w:sz w:val="24"/>
                <w:szCs w:val="24"/>
                <w:lang w:val="ro-RO" w:eastAsia="ru-RU" w:bidi="ar-SA"/>
              </w:rPr>
              <w:t xml:space="preserve"> cât și a relațiilor existente între starea de sănătate, mediul fizic și cel social </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lastRenderedPageBreak/>
              <w:t>CS2</w:t>
            </w:r>
            <w:r w:rsidRPr="00585FDD">
              <w:rPr>
                <w:rFonts w:ascii="Times New Roman" w:eastAsia="Times New Roman" w:hAnsi="Times New Roman" w:cs="Times New Roman"/>
                <w:sz w:val="24"/>
                <w:szCs w:val="24"/>
                <w:lang w:val="ro-RO" w:eastAsia="ru-RU" w:bidi="ar-SA"/>
              </w:rPr>
              <w:t xml:space="preserve">. Obținerea experienței clinice pentru efectuarea diverselor manopere practice, procedee clinice și de investigații a pacienților cu diverse patologii somatice și chirurgicale </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 xml:space="preserve">CS3. </w:t>
            </w:r>
            <w:r w:rsidRPr="00585FDD">
              <w:rPr>
                <w:rFonts w:ascii="Times New Roman" w:eastAsia="Times New Roman" w:hAnsi="Times New Roman" w:cs="Times New Roman"/>
                <w:sz w:val="24"/>
                <w:szCs w:val="24"/>
                <w:lang w:val="ro-RO" w:eastAsia="ru-RU" w:bidi="ar-SA"/>
              </w:rPr>
              <w:t xml:space="preserve">Elaborarea diagnosticului clinic și a planului individual de supraveghere a pacienților cu patologii somatice și chirurgicale, efectuarea procedeelor terapeutice adecvate pentru realizarea acestuia, precum și aplicarea procedurilor în limitele competențelor, inclusiv acordarea asistenței medicale de urgență </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CS4.</w:t>
            </w:r>
            <w:r w:rsidRPr="00585FDD">
              <w:rPr>
                <w:rFonts w:ascii="Times New Roman" w:eastAsia="Times New Roman" w:hAnsi="Times New Roman" w:cs="Times New Roman"/>
                <w:sz w:val="24"/>
                <w:szCs w:val="24"/>
                <w:lang w:val="ro-RO" w:eastAsia="ru-RU" w:bidi="ar-SA"/>
              </w:rPr>
              <w:t xml:space="preserve"> Planificarea, coordonarea, efectuarea și evaluarea</w:t>
            </w:r>
            <w:r w:rsidRPr="00585FDD">
              <w:rPr>
                <w:rFonts w:ascii="Times New Roman" w:eastAsia="Times New Roman" w:hAnsi="Times New Roman" w:cs="Times New Roman"/>
                <w:b/>
                <w:sz w:val="24"/>
                <w:szCs w:val="24"/>
                <w:lang w:val="ro-RO" w:eastAsia="ru-RU" w:bidi="ar-SA"/>
              </w:rPr>
              <w:t xml:space="preserve"> </w:t>
            </w:r>
            <w:r w:rsidRPr="00585FDD">
              <w:rPr>
                <w:rFonts w:ascii="Times New Roman" w:eastAsia="Times New Roman" w:hAnsi="Times New Roman" w:cs="Times New Roman"/>
                <w:sz w:val="24"/>
                <w:szCs w:val="24"/>
                <w:lang w:val="ro-RO" w:eastAsia="ru-RU" w:bidi="ar-SA"/>
              </w:rPr>
              <w:t xml:space="preserve">activităților de promovare a sănătății și a măsurilor profilactice pentru îmbunătățirea calității vieții pacienților </w:t>
            </w:r>
          </w:p>
          <w:p w:rsidR="00127304" w:rsidRPr="00585FDD" w:rsidRDefault="00AA4612" w:rsidP="00585FDD">
            <w:pPr>
              <w:widowControl w:val="0"/>
              <w:autoSpaceDE w:val="0"/>
              <w:autoSpaceDN w:val="0"/>
              <w:adjustRightInd w:val="0"/>
              <w:ind w:left="720" w:hanging="578"/>
              <w:contextualSpacing/>
              <w:jc w:val="both"/>
              <w:rPr>
                <w:rFonts w:ascii="Times New Roman" w:hAnsi="Times New Roman" w:cs="Times New Roman"/>
                <w:sz w:val="24"/>
                <w:szCs w:val="24"/>
                <w:lang w:val="en-US"/>
              </w:rPr>
            </w:pPr>
            <w:r w:rsidRPr="00585FDD">
              <w:rPr>
                <w:rFonts w:ascii="Times New Roman" w:eastAsia="Times New Roman" w:hAnsi="Times New Roman" w:cs="Times New Roman"/>
                <w:b/>
                <w:sz w:val="24"/>
                <w:szCs w:val="24"/>
                <w:lang w:val="ro-RO" w:eastAsia="ru-RU" w:bidi="ar-SA"/>
              </w:rPr>
              <w:t xml:space="preserve">CS5. </w:t>
            </w:r>
            <w:r w:rsidRPr="00585FDD">
              <w:rPr>
                <w:rFonts w:ascii="Times New Roman" w:eastAsia="Times New Roman" w:hAnsi="Times New Roman" w:cs="Times New Roman"/>
                <w:sz w:val="24"/>
                <w:szCs w:val="24"/>
                <w:lang w:val="ro-RO" w:eastAsia="ru-RU" w:bidi="ar-SA"/>
              </w:rPr>
              <w:t>Asumarea rolului de specialist inginer biomedical la nivel de echipă și colaborarea eficientă cu alți profesioniști din domeniul ocrotirii sănătății și asigurarea calității serviciilor medicale în relație cu manoperele, procedeele și tratamentele asociate, bazate pe dovezi științifice</w:t>
            </w:r>
          </w:p>
        </w:tc>
      </w:tr>
    </w:tbl>
    <w:p w:rsidR="005C71E7" w:rsidRPr="00585FDD" w:rsidRDefault="005C71E7" w:rsidP="005C71E7">
      <w:pPr>
        <w:rPr>
          <w:rFonts w:ascii="Times New Roman" w:hAnsi="Times New Roman" w:cs="Times New Roman"/>
          <w:sz w:val="24"/>
          <w:szCs w:val="24"/>
          <w:lang w:val="fr-FR"/>
        </w:rPr>
      </w:pPr>
    </w:p>
    <w:p w:rsidR="00A000C7" w:rsidRPr="00585FDD" w:rsidRDefault="00A000C7" w:rsidP="005C71E7">
      <w:pPr>
        <w:rPr>
          <w:rFonts w:ascii="Times New Roman" w:hAnsi="Times New Roman" w:cs="Times New Roman"/>
          <w:sz w:val="24"/>
          <w:szCs w:val="24"/>
          <w:lang w:val="fr-FR"/>
        </w:rPr>
      </w:pPr>
    </w:p>
    <w:tbl>
      <w:tblPr>
        <w:tblStyle w:val="af5"/>
        <w:tblW w:w="10065" w:type="dxa"/>
        <w:tblInd w:w="-34" w:type="dxa"/>
        <w:tblLook w:val="04A0" w:firstRow="1" w:lastRow="0" w:firstColumn="1" w:lastColumn="0" w:noHBand="0" w:noVBand="1"/>
      </w:tblPr>
      <w:tblGrid>
        <w:gridCol w:w="1560"/>
        <w:gridCol w:w="8505"/>
      </w:tblGrid>
      <w:tr w:rsidR="00ED6734" w:rsidRPr="00585FDD" w:rsidTr="004374DB">
        <w:tc>
          <w:tcPr>
            <w:tcW w:w="1560" w:type="dxa"/>
          </w:tcPr>
          <w:p w:rsidR="00C12108" w:rsidRPr="00585FDD" w:rsidRDefault="00C12108" w:rsidP="00B12CE1">
            <w:pPr>
              <w:ind w:firstLine="0"/>
              <w:contextualSpacing/>
              <w:jc w:val="both"/>
              <w:rPr>
                <w:rFonts w:ascii="Times New Roman" w:hAnsi="Times New Roman" w:cs="Times New Roman"/>
                <w:sz w:val="24"/>
                <w:szCs w:val="24"/>
                <w:lang w:val="ro-RO"/>
              </w:rPr>
            </w:pPr>
          </w:p>
          <w:p w:rsidR="00ED6734" w:rsidRPr="00585FDD" w:rsidRDefault="00ED6734" w:rsidP="00B12CE1">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Competenţe transversale</w:t>
            </w:r>
          </w:p>
        </w:tc>
        <w:tc>
          <w:tcPr>
            <w:tcW w:w="8505" w:type="dxa"/>
          </w:tcPr>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 xml:space="preserve">CT1. </w:t>
            </w:r>
            <w:r w:rsidRPr="00585FDD">
              <w:rPr>
                <w:rFonts w:ascii="Times New Roman" w:eastAsia="Times New Roman" w:hAnsi="Times New Roman" w:cs="Times New Roman"/>
                <w:sz w:val="24"/>
                <w:szCs w:val="24"/>
                <w:lang w:val="ro-RO" w:eastAsia="ru-RU" w:bidi="ar-SA"/>
              </w:rPr>
              <w:t>Executarea responsabilă a sarcinilor profesionale cu aplicarea valorilor și normelor eticii profesionale precum și prevederile legislației în vigoare. Promovarea gândirii critice, a aplicabilității practice, a evaluării și autoevaluării în luarea deciziilor</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 xml:space="preserve">CT2. </w:t>
            </w:r>
            <w:r w:rsidRPr="00585FDD">
              <w:rPr>
                <w:rFonts w:ascii="Times New Roman" w:eastAsia="Times New Roman" w:hAnsi="Times New Roman" w:cs="Times New Roman"/>
                <w:sz w:val="24"/>
                <w:szCs w:val="24"/>
                <w:lang w:val="ro-RO" w:eastAsia="ru-RU" w:bidi="ar-SA"/>
              </w:rPr>
              <w:t>Realizarea activităților și exercitare a rolurilor specifice muncii în echipă în diverse instituții medicale.</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CT3.</w:t>
            </w:r>
            <w:r w:rsidRPr="00585FDD">
              <w:rPr>
                <w:rFonts w:ascii="Times New Roman" w:eastAsia="Times New Roman" w:hAnsi="Times New Roman" w:cs="Times New Roman"/>
                <w:sz w:val="24"/>
                <w:szCs w:val="24"/>
                <w:lang w:val="ro-RO" w:eastAsia="ru-RU" w:bidi="ar-SA"/>
              </w:rPr>
              <w:t xml:space="preserve"> Promovarea spiritului de inițiativă, dialogului, cooperării, atitudinii pozitive și respectului față de ceilalți, a empatiei, altruismului și îmbunătățirea continuă a propriei activități</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 xml:space="preserve">CT4. </w:t>
            </w:r>
            <w:r w:rsidRPr="00585FDD">
              <w:rPr>
                <w:rFonts w:ascii="Times New Roman" w:eastAsia="Times New Roman" w:hAnsi="Times New Roman" w:cs="Times New Roman"/>
                <w:sz w:val="24"/>
                <w:szCs w:val="24"/>
                <w:lang w:val="ro-RO" w:eastAsia="ru-RU" w:bidi="ar-SA"/>
              </w:rPr>
              <w:t xml:space="preserve">Autoevaluarea obiectivă a nevoii de formare profesională continuă în scopul prestării serviciilor de calitate și al adaptării la dinamica cerințelor politicilor în sănătate și pentru dezvoltarea personală și profesională a specialistului în inginerie biomedicală. </w:t>
            </w:r>
          </w:p>
          <w:p w:rsidR="00AA4612" w:rsidRPr="00585FDD" w:rsidRDefault="00AA4612" w:rsidP="00AA4612">
            <w:pPr>
              <w:widowControl w:val="0"/>
              <w:autoSpaceDE w:val="0"/>
              <w:autoSpaceDN w:val="0"/>
              <w:adjustRightInd w:val="0"/>
              <w:ind w:left="720" w:hanging="578"/>
              <w:contextualSpacing/>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
                <w:sz w:val="24"/>
                <w:szCs w:val="24"/>
                <w:lang w:val="ro-RO" w:eastAsia="ru-RU" w:bidi="ar-SA"/>
              </w:rPr>
              <w:t>CT5.</w:t>
            </w:r>
            <w:r w:rsidRPr="00585FDD">
              <w:rPr>
                <w:rFonts w:ascii="Times New Roman" w:eastAsia="Times New Roman" w:hAnsi="Times New Roman" w:cs="Times New Roman"/>
                <w:sz w:val="24"/>
                <w:szCs w:val="24"/>
                <w:lang w:val="ro-RO" w:eastAsia="ru-RU" w:bidi="ar-SA"/>
              </w:rPr>
              <w:t xml:space="preserve"> Utilizarea eficientă a abilităților lingvistice, a cunoștințelor în tehnologiile informaționale, a competențelor în cercetare și comunicare.</w:t>
            </w:r>
          </w:p>
          <w:p w:rsidR="00ED6734" w:rsidRPr="00585FDD" w:rsidRDefault="00ED6734" w:rsidP="00575666">
            <w:pPr>
              <w:widowControl w:val="0"/>
              <w:ind w:left="601" w:hanging="501"/>
              <w:jc w:val="both"/>
              <w:rPr>
                <w:rFonts w:ascii="Times New Roman" w:hAnsi="Times New Roman" w:cs="Times New Roman"/>
                <w:sz w:val="24"/>
                <w:szCs w:val="24"/>
                <w:lang w:val="ro-RO"/>
              </w:rPr>
            </w:pPr>
          </w:p>
        </w:tc>
      </w:tr>
    </w:tbl>
    <w:p w:rsidR="00ED6734" w:rsidRPr="00585FDD" w:rsidRDefault="00ED6734" w:rsidP="00ED6734">
      <w:pPr>
        <w:numPr>
          <w:ilvl w:val="0"/>
          <w:numId w:val="2"/>
        </w:numPr>
        <w:spacing w:after="200"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Obiectivele unităţii de curs/modulului</w:t>
      </w:r>
    </w:p>
    <w:tbl>
      <w:tblPr>
        <w:tblStyle w:val="af5"/>
        <w:tblW w:w="10065" w:type="dxa"/>
        <w:tblInd w:w="-34" w:type="dxa"/>
        <w:tblLook w:val="04A0" w:firstRow="1" w:lastRow="0" w:firstColumn="1" w:lastColumn="0" w:noHBand="0" w:noVBand="1"/>
      </w:tblPr>
      <w:tblGrid>
        <w:gridCol w:w="2127"/>
        <w:gridCol w:w="7938"/>
      </w:tblGrid>
      <w:tr w:rsidR="00ED6734" w:rsidRPr="00585FDD" w:rsidTr="002B49E8">
        <w:tc>
          <w:tcPr>
            <w:tcW w:w="2127" w:type="dxa"/>
          </w:tcPr>
          <w:p w:rsidR="00ED6734" w:rsidRPr="00585FDD" w:rsidRDefault="00ED6734" w:rsidP="00B12CE1">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Obiectivul general</w:t>
            </w:r>
          </w:p>
        </w:tc>
        <w:tc>
          <w:tcPr>
            <w:tcW w:w="7938" w:type="dxa"/>
          </w:tcPr>
          <w:p w:rsidR="00AA4612" w:rsidRPr="00585FDD" w:rsidRDefault="00AA4612" w:rsidP="00AA4612">
            <w:pPr>
              <w:tabs>
                <w:tab w:val="left" w:pos="120"/>
              </w:tabs>
              <w:ind w:firstLine="0"/>
              <w:jc w:val="both"/>
              <w:rPr>
                <w:rFonts w:ascii="Times New Roman" w:eastAsia="Times New Roman" w:hAnsi="Times New Roman" w:cs="Times New Roman"/>
                <w:bCs/>
                <w:sz w:val="24"/>
                <w:szCs w:val="24"/>
                <w:lang w:val="ro-RO" w:eastAsia="ro-RO" w:bidi="ne-NP"/>
              </w:rPr>
            </w:pPr>
            <w:r w:rsidRPr="00585FDD">
              <w:rPr>
                <w:rFonts w:ascii="Times New Roman" w:eastAsia="Times New Roman" w:hAnsi="Times New Roman" w:cs="Times New Roman"/>
                <w:b/>
                <w:bCs/>
                <w:sz w:val="24"/>
                <w:szCs w:val="24"/>
                <w:lang w:val="ro-RO" w:eastAsia="ro-RO" w:bidi="ne-NP"/>
              </w:rPr>
              <w:t xml:space="preserve">constă în </w:t>
            </w:r>
            <w:r w:rsidRPr="00585FDD">
              <w:rPr>
                <w:rFonts w:ascii="Times New Roman" w:eastAsia="Times New Roman" w:hAnsi="Times New Roman" w:cs="Times New Roman"/>
                <w:bCs/>
                <w:sz w:val="24"/>
                <w:szCs w:val="24"/>
                <w:lang w:val="ro-RO" w:eastAsia="ro-RO" w:bidi="ne-NP"/>
              </w:rPr>
              <w:t xml:space="preserve">obișnuirea studentului cu gândirea medico-inginereasca, teoretică și practică. Asigurarea pregătirii specialiștilor în inginerie biomedicală capabili să se integreze în mediul medical modern și să contribuie la perfecționarea actului medical, inclusiv prin asigurarea managementului  tehnologiilor medicale. Obținerea cunoștințelor medicale în conformitate cu politica europeană și cele mai recente evoluții din domeniul ingineriei biomedicale. </w:t>
            </w:r>
          </w:p>
          <w:p w:rsidR="00AA4612" w:rsidRPr="00585FDD" w:rsidRDefault="00AA4612" w:rsidP="00DD3EEB">
            <w:pPr>
              <w:ind w:firstLine="0"/>
              <w:contextualSpacing/>
              <w:jc w:val="both"/>
              <w:rPr>
                <w:rFonts w:ascii="Times New Roman" w:hAnsi="Times New Roman" w:cs="Times New Roman"/>
                <w:sz w:val="24"/>
                <w:szCs w:val="24"/>
                <w:lang w:val="ro-RO"/>
              </w:rPr>
            </w:pPr>
          </w:p>
        </w:tc>
      </w:tr>
      <w:tr w:rsidR="00ED6734" w:rsidRPr="00585FDD" w:rsidTr="002B49E8">
        <w:tc>
          <w:tcPr>
            <w:tcW w:w="2127" w:type="dxa"/>
          </w:tcPr>
          <w:p w:rsidR="00ED6734" w:rsidRPr="00585FDD" w:rsidRDefault="00ED6734" w:rsidP="00B12CE1">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Obiectivele specifice</w:t>
            </w:r>
          </w:p>
        </w:tc>
        <w:tc>
          <w:tcPr>
            <w:tcW w:w="7938" w:type="dxa"/>
          </w:tcPr>
          <w:p w:rsidR="00ED6734" w:rsidRPr="00585FDD" w:rsidRDefault="00AA4612" w:rsidP="00585FDD">
            <w:pPr>
              <w:tabs>
                <w:tab w:val="left" w:pos="120"/>
              </w:tabs>
              <w:ind w:firstLine="0"/>
              <w:jc w:val="both"/>
              <w:rPr>
                <w:rFonts w:ascii="Times New Roman" w:hAnsi="Times New Roman" w:cs="Times New Roman"/>
                <w:sz w:val="24"/>
                <w:szCs w:val="24"/>
                <w:lang w:val="ro-RO"/>
              </w:rPr>
            </w:pPr>
            <w:r w:rsidRPr="00585FDD">
              <w:rPr>
                <w:rFonts w:ascii="Times New Roman" w:eastAsia="Times New Roman" w:hAnsi="Times New Roman" w:cs="Times New Roman"/>
                <w:b/>
                <w:sz w:val="24"/>
                <w:szCs w:val="24"/>
                <w:lang w:val="ro-RO" w:eastAsia="ro-RO" w:bidi="ar-SA"/>
              </w:rPr>
              <w:t xml:space="preserve">constau în </w:t>
            </w:r>
            <w:r w:rsidRPr="00585FDD">
              <w:rPr>
                <w:rFonts w:ascii="Times New Roman" w:eastAsia="Times New Roman" w:hAnsi="Times New Roman" w:cs="Times New Roman"/>
                <w:sz w:val="24"/>
                <w:szCs w:val="24"/>
                <w:lang w:val="ro-RO" w:eastAsia="ro-RO" w:bidi="ar-SA"/>
              </w:rPr>
              <w:t>î</w:t>
            </w:r>
            <w:r w:rsidRPr="00585FDD">
              <w:rPr>
                <w:rFonts w:ascii="Times New Roman" w:eastAsia="Times New Roman" w:hAnsi="Times New Roman" w:cs="Times New Roman"/>
                <w:bCs/>
                <w:sz w:val="24"/>
                <w:szCs w:val="24"/>
                <w:lang w:val="ro-RO" w:eastAsia="ro-RO" w:bidi="ar-SA"/>
              </w:rPr>
              <w:t xml:space="preserve">nsuşirea de către studenţi a principalelor simptome, semne şi sindroame din patologia medicală, a concepţiilor privind diagnosticul şi tratamentul afecţiunilor medicale, precum şi a </w:t>
            </w:r>
            <w:r w:rsidRPr="00585FDD">
              <w:rPr>
                <w:rFonts w:ascii="Times New Roman" w:eastAsia="Times New Roman" w:hAnsi="Times New Roman" w:cs="Times New Roman"/>
                <w:sz w:val="24"/>
                <w:szCs w:val="24"/>
                <w:lang w:val="ro-RO" w:eastAsia="ro-RO" w:bidi="ar-SA"/>
              </w:rPr>
              <w:t xml:space="preserve">reperelor ştiinţifice, etice şi legale care stau la baza practicii medicale. Interpretarea rezultatelor </w:t>
            </w:r>
            <w:r w:rsidRPr="00585FDD">
              <w:rPr>
                <w:rFonts w:ascii="Times New Roman" w:eastAsia="Times New Roman" w:hAnsi="Times New Roman" w:cs="Times New Roman"/>
                <w:bCs/>
                <w:sz w:val="24"/>
                <w:szCs w:val="24"/>
                <w:lang w:val="ro-RO" w:eastAsia="ro-RO" w:bidi="ar-SA"/>
              </w:rPr>
              <w:t xml:space="preserve">investigaţiilor paraclinice necesare precizării diagnosticului afecţiunilor medicale, modalităţilor de interpretare a diagnosticului şi recomandarea tratamentului adecvat stadiului afecţiunii şi </w:t>
            </w:r>
            <w:proofErr w:type="spellStart"/>
            <w:r w:rsidRPr="00585FDD">
              <w:rPr>
                <w:rFonts w:ascii="Times New Roman" w:eastAsia="Times New Roman" w:hAnsi="Times New Roman" w:cs="Times New Roman"/>
                <w:bCs/>
                <w:sz w:val="24"/>
                <w:szCs w:val="24"/>
                <w:lang w:val="ro-RO" w:eastAsia="ro-RO" w:bidi="ar-SA"/>
              </w:rPr>
              <w:t>comorbidităţilor</w:t>
            </w:r>
            <w:proofErr w:type="spellEnd"/>
            <w:r w:rsidRPr="00585FDD">
              <w:rPr>
                <w:rFonts w:ascii="Times New Roman" w:eastAsia="Times New Roman" w:hAnsi="Times New Roman" w:cs="Times New Roman"/>
                <w:bCs/>
                <w:sz w:val="24"/>
                <w:szCs w:val="24"/>
                <w:lang w:val="ro-RO" w:eastAsia="ro-RO" w:bidi="ar-SA"/>
              </w:rPr>
              <w:t xml:space="preserve"> asociate.</w:t>
            </w:r>
            <w:r w:rsidRPr="00585FDD">
              <w:rPr>
                <w:rFonts w:ascii="Times New Roman" w:eastAsia="Times New Roman" w:hAnsi="Times New Roman" w:cs="Times New Roman"/>
                <w:b/>
                <w:sz w:val="24"/>
                <w:szCs w:val="24"/>
                <w:lang w:val="ro-RO" w:eastAsia="ru-RU" w:bidi="ar-SA"/>
              </w:rPr>
              <w:t xml:space="preserve"> </w:t>
            </w:r>
            <w:r w:rsidRPr="00585FDD">
              <w:rPr>
                <w:rFonts w:ascii="Times New Roman" w:eastAsia="Times New Roman" w:hAnsi="Times New Roman" w:cs="Times New Roman"/>
                <w:sz w:val="24"/>
                <w:szCs w:val="24"/>
                <w:lang w:val="ro-RO" w:eastAsia="ru-RU" w:bidi="ar-SA"/>
              </w:rPr>
              <w:lastRenderedPageBreak/>
              <w:t xml:space="preserve">Aprofundarea cunoştinţelor specialiștilor în acordarea primului ajutor în urgențe medico-chirurgicale.  </w:t>
            </w:r>
          </w:p>
        </w:tc>
      </w:tr>
    </w:tbl>
    <w:p w:rsidR="00585FDD" w:rsidRDefault="00585FDD" w:rsidP="00317841">
      <w:pPr>
        <w:ind w:left="360" w:firstLine="0"/>
        <w:contextualSpacing/>
        <w:jc w:val="both"/>
        <w:rPr>
          <w:rFonts w:ascii="Times New Roman" w:eastAsia="Calibri" w:hAnsi="Times New Roman" w:cs="Times New Roman"/>
          <w:b/>
          <w:sz w:val="24"/>
          <w:szCs w:val="24"/>
          <w:lang w:val="ro-RO"/>
        </w:rPr>
      </w:pPr>
    </w:p>
    <w:p w:rsidR="00317841" w:rsidRPr="00585FDD" w:rsidRDefault="00317841" w:rsidP="00317841">
      <w:pPr>
        <w:ind w:left="360" w:firstLine="0"/>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Conţinutul unităţii de curs/modulului</w:t>
      </w:r>
    </w:p>
    <w:tbl>
      <w:tblPr>
        <w:tblW w:w="9781" w:type="dxa"/>
        <w:tblInd w:w="40" w:type="dxa"/>
        <w:tblLayout w:type="fixed"/>
        <w:tblCellMar>
          <w:left w:w="40" w:type="dxa"/>
          <w:right w:w="40" w:type="dxa"/>
        </w:tblCellMar>
        <w:tblLook w:val="0000" w:firstRow="0" w:lastRow="0" w:firstColumn="0" w:lastColumn="0" w:noHBand="0" w:noVBand="0"/>
      </w:tblPr>
      <w:tblGrid>
        <w:gridCol w:w="948"/>
        <w:gridCol w:w="7557"/>
        <w:gridCol w:w="1276"/>
      </w:tblGrid>
      <w:tr w:rsidR="005B7F5E" w:rsidRPr="00585FDD" w:rsidTr="00585FDD">
        <w:trPr>
          <w:trHeight w:val="838"/>
          <w:tblHeader/>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ind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Nr.</w:t>
            </w:r>
          </w:p>
          <w:p w:rsidR="005B7F5E" w:rsidRPr="00317841" w:rsidRDefault="005B7F5E" w:rsidP="00317841">
            <w:pPr>
              <w:ind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d/o</w:t>
            </w: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5B7F5E">
            <w:pPr>
              <w:ind w:firstLine="0"/>
              <w:jc w:val="center"/>
              <w:rPr>
                <w:rFonts w:ascii="Times New Roman" w:eastAsia="Times New Roman" w:hAnsi="Times New Roman" w:cs="Times New Roman"/>
                <w:sz w:val="24"/>
                <w:szCs w:val="24"/>
                <w:lang w:val="ro-RO" w:eastAsia="ru-RU" w:bidi="ar-SA"/>
              </w:rPr>
            </w:pPr>
            <w:r w:rsidRPr="00585FDD">
              <w:rPr>
                <w:rFonts w:ascii="Times New Roman" w:hAnsi="Times New Roman" w:cs="Times New Roman"/>
                <w:sz w:val="24"/>
                <w:szCs w:val="24"/>
                <w:lang w:val="ro-RO"/>
              </w:rPr>
              <w:t>Tematica activităţilor didactice</w:t>
            </w:r>
          </w:p>
        </w:tc>
        <w:tc>
          <w:tcPr>
            <w:tcW w:w="1276" w:type="dxa"/>
            <w:vMerge w:val="restart"/>
            <w:tcBorders>
              <w:top w:val="single" w:sz="4" w:space="0" w:color="auto"/>
              <w:left w:val="single" w:sz="4" w:space="0" w:color="auto"/>
              <w:right w:val="single" w:sz="4" w:space="0" w:color="auto"/>
            </w:tcBorders>
            <w:vAlign w:val="center"/>
          </w:tcPr>
          <w:p w:rsidR="005B7F5E" w:rsidRPr="00585FDD" w:rsidRDefault="005B7F5E" w:rsidP="005B7F5E">
            <w:pPr>
              <w:ind w:firstLine="0"/>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Numărul de ore</w:t>
            </w:r>
          </w:p>
          <w:p w:rsidR="005B7F5E" w:rsidRPr="00585FDD" w:rsidRDefault="005B7F5E" w:rsidP="005B7F5E">
            <w:pPr>
              <w:ind w:firstLine="0"/>
              <w:jc w:val="both"/>
              <w:rPr>
                <w:rFonts w:ascii="Times New Roman" w:eastAsia="Times New Roman" w:hAnsi="Times New Roman" w:cs="Times New Roman"/>
                <w:sz w:val="24"/>
                <w:szCs w:val="24"/>
                <w:lang w:val="ro-RO" w:eastAsia="ru-RU" w:bidi="ar-SA"/>
              </w:rPr>
            </w:pPr>
            <w:r w:rsidRPr="00585FDD">
              <w:rPr>
                <w:rFonts w:ascii="Times New Roman" w:hAnsi="Times New Roman" w:cs="Times New Roman"/>
                <w:sz w:val="24"/>
                <w:szCs w:val="24"/>
                <w:lang w:val="ro-RO"/>
              </w:rPr>
              <w:t>învățământ cu frecvenţă</w:t>
            </w:r>
          </w:p>
        </w:tc>
      </w:tr>
      <w:tr w:rsidR="005B7F5E" w:rsidRPr="00585FDD" w:rsidTr="00585FDD">
        <w:trPr>
          <w:trHeight w:val="281"/>
          <w:tblHeader/>
        </w:trPr>
        <w:tc>
          <w:tcPr>
            <w:tcW w:w="948" w:type="dxa"/>
            <w:tcBorders>
              <w:top w:val="single" w:sz="4" w:space="0" w:color="auto"/>
              <w:left w:val="single" w:sz="4" w:space="0" w:color="auto"/>
              <w:bottom w:val="single" w:sz="4" w:space="0" w:color="auto"/>
              <w:right w:val="single" w:sz="4" w:space="0" w:color="auto"/>
            </w:tcBorders>
            <w:vAlign w:val="center"/>
          </w:tcPr>
          <w:p w:rsidR="005B7F5E" w:rsidRPr="00585FDD" w:rsidRDefault="005B7F5E" w:rsidP="00317841">
            <w:pPr>
              <w:ind w:firstLine="0"/>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585FDD" w:rsidRDefault="005B7F5E" w:rsidP="00317841">
            <w:pPr>
              <w:ind w:firstLine="0"/>
              <w:jc w:val="both"/>
              <w:rPr>
                <w:rFonts w:ascii="Times New Roman" w:hAnsi="Times New Roman" w:cs="Times New Roman"/>
                <w:b/>
                <w:sz w:val="24"/>
                <w:szCs w:val="24"/>
                <w:lang w:val="ro-RO"/>
              </w:rPr>
            </w:pPr>
            <w:r w:rsidRPr="00585FDD">
              <w:rPr>
                <w:rFonts w:ascii="Times New Roman" w:hAnsi="Times New Roman" w:cs="Times New Roman"/>
                <w:b/>
                <w:sz w:val="24"/>
                <w:szCs w:val="24"/>
                <w:lang w:val="ro-RO"/>
              </w:rPr>
              <w:t>Tematica generală a prelegerilor</w:t>
            </w:r>
          </w:p>
        </w:tc>
        <w:tc>
          <w:tcPr>
            <w:tcW w:w="1276" w:type="dxa"/>
            <w:vMerge/>
            <w:tcBorders>
              <w:left w:val="single" w:sz="4" w:space="0" w:color="auto"/>
              <w:right w:val="single" w:sz="4" w:space="0" w:color="auto"/>
            </w:tcBorders>
            <w:vAlign w:val="center"/>
          </w:tcPr>
          <w:p w:rsidR="005B7F5E" w:rsidRPr="00585FDD" w:rsidRDefault="005B7F5E" w:rsidP="005B7F5E">
            <w:pPr>
              <w:ind w:firstLine="0"/>
              <w:jc w:val="center"/>
              <w:rPr>
                <w:rFonts w:ascii="Times New Roman" w:hAnsi="Times New Roman" w:cs="Times New Roman"/>
                <w:sz w:val="24"/>
                <w:szCs w:val="24"/>
                <w:lang w:val="ro-RO"/>
              </w:rPr>
            </w:pPr>
          </w:p>
        </w:tc>
      </w:tr>
      <w:tr w:rsidR="005B7F5E"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numPr>
                <w:ilvl w:val="0"/>
                <w:numId w:val="27"/>
              </w:numPr>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Aspecte deontologice ale practicii medicale în RM </w:t>
            </w:r>
          </w:p>
        </w:tc>
        <w:tc>
          <w:tcPr>
            <w:tcW w:w="1276"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spacing w:before="60" w:after="60"/>
              <w:ind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1</w:t>
            </w:r>
          </w:p>
        </w:tc>
      </w:tr>
      <w:tr w:rsidR="005B7F5E" w:rsidRPr="00585FDD" w:rsidTr="00585FDD">
        <w:trPr>
          <w:trHeight w:val="185"/>
          <w:tblHeader/>
        </w:trPr>
        <w:tc>
          <w:tcPr>
            <w:tcW w:w="948"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numPr>
                <w:ilvl w:val="0"/>
                <w:numId w:val="27"/>
              </w:numPr>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Noțiuni </w:t>
            </w:r>
            <w:proofErr w:type="spellStart"/>
            <w:r w:rsidRPr="00317841">
              <w:rPr>
                <w:rFonts w:ascii="Times New Roman" w:eastAsia="Times New Roman" w:hAnsi="Times New Roman" w:cs="Times New Roman"/>
                <w:bCs/>
                <w:sz w:val="24"/>
                <w:szCs w:val="24"/>
                <w:lang w:val="ro-RO" w:eastAsia="ru-RU" w:bidi="ar-SA"/>
              </w:rPr>
              <w:t>întroductive</w:t>
            </w:r>
            <w:proofErr w:type="spellEnd"/>
            <w:r w:rsidRPr="00317841">
              <w:rPr>
                <w:rFonts w:ascii="Times New Roman" w:eastAsia="Times New Roman" w:hAnsi="Times New Roman" w:cs="Times New Roman"/>
                <w:bCs/>
                <w:sz w:val="24"/>
                <w:szCs w:val="24"/>
                <w:lang w:val="ro-RO" w:eastAsia="ru-RU" w:bidi="ar-SA"/>
              </w:rPr>
              <w:t xml:space="preserve"> în medicină internă</w:t>
            </w:r>
          </w:p>
        </w:tc>
        <w:tc>
          <w:tcPr>
            <w:tcW w:w="1276"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spacing w:before="60" w:after="60"/>
              <w:ind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numPr>
                <w:ilvl w:val="0"/>
                <w:numId w:val="27"/>
              </w:numPr>
              <w:ind w:right="568"/>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Infecţia chirurgicală. Generalităţi </w:t>
            </w:r>
          </w:p>
        </w:tc>
        <w:tc>
          <w:tcPr>
            <w:tcW w:w="1276"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numPr>
                <w:ilvl w:val="0"/>
                <w:numId w:val="27"/>
              </w:numPr>
              <w:ind w:right="568"/>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Afecțiunile aparatului respirator</w:t>
            </w:r>
          </w:p>
        </w:tc>
        <w:tc>
          <w:tcPr>
            <w:tcW w:w="1276"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6</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tabs>
                <w:tab w:val="left" w:pos="142"/>
              </w:tabs>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bCs/>
                <w:sz w:val="24"/>
                <w:szCs w:val="24"/>
                <w:lang w:val="ro-RO" w:eastAsia="ru-RU" w:bidi="ar-SA"/>
              </w:rPr>
              <w:t>Afecțiunile aparatului cardiovascular</w:t>
            </w:r>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 xml:space="preserve">8  </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Afecțiunile aparatului digestiv</w:t>
            </w:r>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8</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Afecțiunile aparatului reno-urinar</w:t>
            </w:r>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6</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Afecțiunile sângelui și organelor </w:t>
            </w:r>
            <w:proofErr w:type="spellStart"/>
            <w:r w:rsidRPr="00317841">
              <w:rPr>
                <w:rFonts w:ascii="Times New Roman" w:eastAsia="Times New Roman" w:hAnsi="Times New Roman" w:cs="Times New Roman"/>
                <w:bCs/>
                <w:sz w:val="24"/>
                <w:szCs w:val="24"/>
                <w:lang w:val="ro-RO" w:eastAsia="ru-RU" w:bidi="ar-SA"/>
              </w:rPr>
              <w:t>hematopoetice</w:t>
            </w:r>
            <w:proofErr w:type="spellEnd"/>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1</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Afecțiunile endocrine, metabolice și de nutriție </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4</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widowControl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Alergiile</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1</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Patologia chirurgicală toracică </w:t>
            </w:r>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Patologia chirurgicală a esofagului</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Patologia chirurgicală a căilor biliare</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Patologia chirurgicală a ficatului</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Patologia chirurgicală a splinei </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highlight w:val="yellow"/>
                <w:lang w:val="ro-RO" w:eastAsia="ru-RU" w:bidi="ar-SA"/>
              </w:rPr>
            </w:pPr>
            <w:r w:rsidRPr="00317841">
              <w:rPr>
                <w:rFonts w:ascii="Times New Roman" w:eastAsia="Times New Roman" w:hAnsi="Times New Roman" w:cs="Times New Roman"/>
                <w:bCs/>
                <w:sz w:val="24"/>
                <w:szCs w:val="24"/>
                <w:lang w:val="ro-RO" w:eastAsia="ru-RU" w:bidi="ar-SA"/>
              </w:rPr>
              <w:t xml:space="preserve">Patologia chirurgicală </w:t>
            </w:r>
            <w:r w:rsidRPr="00317841">
              <w:rPr>
                <w:rFonts w:ascii="Times New Roman" w:eastAsia="Times New Roman" w:hAnsi="Times New Roman" w:cs="Times New Roman"/>
                <w:sz w:val="24"/>
                <w:szCs w:val="24"/>
                <w:lang w:val="ro-RO" w:eastAsia="ro-RO" w:bidi="ar-SA"/>
              </w:rPr>
              <w:t>a abdomenului superior</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highlight w:val="yellow"/>
                <w:lang w:val="ro-RO" w:eastAsia="ru-RU" w:bidi="ar-SA"/>
              </w:rPr>
            </w:pPr>
            <w:r w:rsidRPr="00317841">
              <w:rPr>
                <w:rFonts w:ascii="Times New Roman" w:eastAsia="Times New Roman" w:hAnsi="Times New Roman" w:cs="Times New Roman"/>
                <w:bCs/>
                <w:sz w:val="24"/>
                <w:szCs w:val="24"/>
                <w:lang w:val="ro-RO" w:eastAsia="ru-RU" w:bidi="ar-SA"/>
              </w:rPr>
              <w:t xml:space="preserve">Patologia chirurgicală </w:t>
            </w:r>
            <w:r w:rsidRPr="00317841">
              <w:rPr>
                <w:rFonts w:ascii="Times New Roman" w:eastAsia="Times New Roman" w:hAnsi="Times New Roman" w:cs="Times New Roman"/>
                <w:sz w:val="24"/>
                <w:szCs w:val="24"/>
                <w:lang w:val="ro-RO" w:eastAsia="ro-RO" w:bidi="ar-SA"/>
              </w:rPr>
              <w:t>a abdomenului inferior</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1</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Urgențe medicale</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4</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 xml:space="preserve">Afecţiuni vasculare. Patologia arterelor. Boli venoase. </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948" w:type="dxa"/>
            <w:tcBorders>
              <w:top w:val="single" w:sz="4" w:space="0" w:color="auto"/>
              <w:left w:val="single" w:sz="4" w:space="0" w:color="auto"/>
              <w:bottom w:val="single" w:sz="4" w:space="0" w:color="auto"/>
              <w:right w:val="single" w:sz="4" w:space="0" w:color="auto"/>
            </w:tcBorders>
            <w:vAlign w:val="center"/>
          </w:tcPr>
          <w:p w:rsidR="005B7F5E" w:rsidRPr="00317841" w:rsidRDefault="005B7F5E"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5B7F5E" w:rsidRPr="00317841" w:rsidRDefault="005B7F5E"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317841">
              <w:rPr>
                <w:rFonts w:ascii="Times New Roman" w:eastAsia="Times New Roman" w:hAnsi="Times New Roman" w:cs="Times New Roman"/>
                <w:bCs/>
                <w:sz w:val="24"/>
                <w:szCs w:val="24"/>
                <w:lang w:val="ro-RO" w:eastAsia="ru-RU" w:bidi="ar-SA"/>
              </w:rPr>
              <w:t>Arsuri, degerături,</w:t>
            </w:r>
            <w:r w:rsidRPr="00317841">
              <w:rPr>
                <w:rFonts w:ascii="Times New Roman" w:eastAsia="Times New Roman" w:hAnsi="Times New Roman" w:cs="Times New Roman"/>
                <w:sz w:val="24"/>
                <w:szCs w:val="24"/>
                <w:lang w:val="ro-RO" w:eastAsia="ru-RU" w:bidi="ar-SA"/>
              </w:rPr>
              <w:t xml:space="preserve"> necroze, gangrene, ulcere trofice, ulcere de presiune</w:t>
            </w:r>
          </w:p>
        </w:tc>
        <w:tc>
          <w:tcPr>
            <w:tcW w:w="1276" w:type="dxa"/>
            <w:tcBorders>
              <w:left w:val="single" w:sz="4" w:space="0" w:color="auto"/>
              <w:right w:val="single" w:sz="4" w:space="0" w:color="auto"/>
            </w:tcBorders>
            <w:vAlign w:val="center"/>
          </w:tcPr>
          <w:p w:rsidR="005B7F5E" w:rsidRPr="00317841" w:rsidRDefault="005B7F5E" w:rsidP="00317841">
            <w:pPr>
              <w:spacing w:before="60" w:after="60"/>
              <w:ind w:right="568" w:firstLine="0"/>
              <w:jc w:val="both"/>
              <w:rPr>
                <w:rFonts w:ascii="Times New Roman" w:eastAsia="Times New Roman" w:hAnsi="Times New Roman" w:cs="Times New Roman"/>
                <w:sz w:val="24"/>
                <w:szCs w:val="24"/>
                <w:lang w:val="ro-RO" w:eastAsia="ru-RU" w:bidi="ar-SA"/>
              </w:rPr>
            </w:pPr>
            <w:r w:rsidRPr="00317841">
              <w:rPr>
                <w:rFonts w:ascii="Times New Roman" w:eastAsia="Times New Roman" w:hAnsi="Times New Roman" w:cs="Times New Roman"/>
                <w:sz w:val="24"/>
                <w:szCs w:val="24"/>
                <w:lang w:val="ro-RO" w:eastAsia="ru-RU" w:bidi="ar-SA"/>
              </w:rPr>
              <w:t>2</w:t>
            </w:r>
          </w:p>
        </w:tc>
      </w:tr>
      <w:tr w:rsidR="005B7F5E"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8505" w:type="dxa"/>
            <w:gridSpan w:val="2"/>
            <w:tcBorders>
              <w:top w:val="single" w:sz="4" w:space="0" w:color="auto"/>
              <w:left w:val="single" w:sz="4" w:space="0" w:color="auto"/>
              <w:right w:val="single" w:sz="4" w:space="0" w:color="auto"/>
            </w:tcBorders>
            <w:vAlign w:val="center"/>
          </w:tcPr>
          <w:p w:rsidR="005B7F5E" w:rsidRPr="00317841" w:rsidRDefault="005B7F5E" w:rsidP="00317841">
            <w:pPr>
              <w:widowControl w:val="0"/>
              <w:spacing w:before="120" w:after="120"/>
              <w:ind w:left="79" w:right="568" w:firstLine="0"/>
              <w:jc w:val="both"/>
              <w:rPr>
                <w:rFonts w:ascii="Times New Roman" w:eastAsia="Times New Roman" w:hAnsi="Times New Roman" w:cs="Times New Roman"/>
                <w:snapToGrid w:val="0"/>
                <w:sz w:val="24"/>
                <w:szCs w:val="24"/>
                <w:lang w:val="ro-RO" w:eastAsia="ru-RU" w:bidi="ar-SA"/>
              </w:rPr>
            </w:pPr>
            <w:r w:rsidRPr="00317841">
              <w:rPr>
                <w:rFonts w:ascii="Times New Roman" w:eastAsia="Times New Roman" w:hAnsi="Times New Roman" w:cs="Times New Roman"/>
                <w:b/>
                <w:snapToGrid w:val="0"/>
                <w:sz w:val="24"/>
                <w:szCs w:val="24"/>
                <w:lang w:val="ro-RO" w:eastAsia="ru-RU" w:bidi="ar-SA"/>
              </w:rPr>
              <w:t>Total</w:t>
            </w:r>
            <w:r w:rsidRPr="00585FDD">
              <w:rPr>
                <w:rFonts w:ascii="Times New Roman" w:eastAsia="Times New Roman" w:hAnsi="Times New Roman" w:cs="Times New Roman"/>
                <w:b/>
                <w:snapToGrid w:val="0"/>
                <w:sz w:val="24"/>
                <w:szCs w:val="24"/>
                <w:lang w:val="ro-RO" w:eastAsia="ru-RU" w:bidi="ar-SA"/>
              </w:rPr>
              <w:t xml:space="preserve"> prelegeri</w:t>
            </w:r>
          </w:p>
        </w:tc>
        <w:tc>
          <w:tcPr>
            <w:tcW w:w="1276" w:type="dxa"/>
            <w:tcBorders>
              <w:top w:val="single" w:sz="4" w:space="0" w:color="auto"/>
              <w:left w:val="single" w:sz="4" w:space="0" w:color="auto"/>
              <w:right w:val="single" w:sz="4" w:space="0" w:color="auto"/>
            </w:tcBorders>
            <w:vAlign w:val="center"/>
          </w:tcPr>
          <w:p w:rsidR="005B7F5E" w:rsidRPr="00317841" w:rsidRDefault="005B7F5E" w:rsidP="00317841">
            <w:pPr>
              <w:widowControl w:val="0"/>
              <w:spacing w:before="120" w:after="120"/>
              <w:ind w:left="79" w:right="568" w:firstLine="0"/>
              <w:jc w:val="both"/>
              <w:rPr>
                <w:rFonts w:ascii="Times New Roman" w:eastAsia="Times New Roman" w:hAnsi="Times New Roman" w:cs="Times New Roman"/>
                <w:snapToGrid w:val="0"/>
                <w:sz w:val="24"/>
                <w:szCs w:val="24"/>
                <w:lang w:val="ro-RO" w:eastAsia="ru-RU" w:bidi="ar-SA"/>
              </w:rPr>
            </w:pPr>
            <w:r w:rsidRPr="00317841">
              <w:rPr>
                <w:rFonts w:ascii="Times New Roman" w:eastAsia="Times New Roman" w:hAnsi="Times New Roman" w:cs="Times New Roman"/>
                <w:snapToGrid w:val="0"/>
                <w:sz w:val="24"/>
                <w:szCs w:val="24"/>
                <w:lang w:val="ro-RO" w:eastAsia="ru-RU" w:bidi="ar-SA"/>
              </w:rPr>
              <w:t>60</w:t>
            </w:r>
          </w:p>
        </w:tc>
      </w:tr>
    </w:tbl>
    <w:p w:rsidR="00317841" w:rsidRPr="00585FDD" w:rsidRDefault="00317841" w:rsidP="00ED6734">
      <w:pPr>
        <w:spacing w:after="200"/>
        <w:ind w:left="720"/>
        <w:contextualSpacing/>
        <w:jc w:val="both"/>
        <w:rPr>
          <w:rFonts w:ascii="Times New Roman" w:eastAsia="Calibri" w:hAnsi="Times New Roman" w:cs="Times New Roman"/>
          <w:b/>
          <w:sz w:val="24"/>
          <w:szCs w:val="24"/>
          <w:lang w:val="ro-RO"/>
        </w:rPr>
      </w:pPr>
    </w:p>
    <w:tbl>
      <w:tblPr>
        <w:tblW w:w="9781" w:type="dxa"/>
        <w:tblInd w:w="40" w:type="dxa"/>
        <w:tblLayout w:type="fixed"/>
        <w:tblCellMar>
          <w:left w:w="40" w:type="dxa"/>
          <w:right w:w="40" w:type="dxa"/>
        </w:tblCellMar>
        <w:tblLook w:val="0000" w:firstRow="0" w:lastRow="0" w:firstColumn="0" w:lastColumn="0" w:noHBand="0" w:noVBand="0"/>
      </w:tblPr>
      <w:tblGrid>
        <w:gridCol w:w="948"/>
        <w:gridCol w:w="7557"/>
        <w:gridCol w:w="1276"/>
      </w:tblGrid>
      <w:tr w:rsidR="00F47E2C" w:rsidRPr="00585FDD" w:rsidTr="00585FDD">
        <w:trPr>
          <w:trHeight w:val="1376"/>
          <w:tblHeader/>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Nr.</w:t>
            </w:r>
          </w:p>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d/o</w:t>
            </w: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r w:rsidRPr="00585FDD">
              <w:rPr>
                <w:rFonts w:ascii="Times New Roman" w:hAnsi="Times New Roman" w:cs="Times New Roman"/>
                <w:sz w:val="24"/>
                <w:szCs w:val="24"/>
                <w:lang w:val="ro-RO"/>
              </w:rPr>
              <w:t>Tematica activităţilor didactice</w:t>
            </w:r>
          </w:p>
        </w:tc>
        <w:tc>
          <w:tcPr>
            <w:tcW w:w="1276" w:type="dxa"/>
            <w:tcBorders>
              <w:top w:val="single" w:sz="4" w:space="0" w:color="auto"/>
              <w:left w:val="single" w:sz="4" w:space="0" w:color="auto"/>
              <w:right w:val="single" w:sz="4" w:space="0" w:color="auto"/>
            </w:tcBorders>
            <w:vAlign w:val="center"/>
          </w:tcPr>
          <w:p w:rsidR="00F47E2C" w:rsidRPr="00585FDD" w:rsidRDefault="00F47E2C" w:rsidP="00F47E2C">
            <w:pPr>
              <w:ind w:firstLine="0"/>
              <w:jc w:val="center"/>
              <w:rPr>
                <w:rFonts w:ascii="Times New Roman" w:hAnsi="Times New Roman" w:cs="Times New Roman"/>
                <w:sz w:val="24"/>
                <w:szCs w:val="24"/>
                <w:lang w:val="ro-RO"/>
              </w:rPr>
            </w:pPr>
            <w:r w:rsidRPr="00585FDD">
              <w:rPr>
                <w:rFonts w:ascii="Times New Roman" w:hAnsi="Times New Roman" w:cs="Times New Roman"/>
                <w:sz w:val="24"/>
                <w:szCs w:val="24"/>
                <w:lang w:val="ro-RO"/>
              </w:rPr>
              <w:t>Numărul de ore</w:t>
            </w:r>
          </w:p>
          <w:p w:rsidR="00F47E2C" w:rsidRPr="00585FDD" w:rsidRDefault="00F47E2C" w:rsidP="00820912">
            <w:pPr>
              <w:ind w:firstLine="0"/>
              <w:jc w:val="both"/>
              <w:rPr>
                <w:rFonts w:ascii="Times New Roman" w:eastAsia="Times New Roman" w:hAnsi="Times New Roman" w:cs="Times New Roman"/>
                <w:sz w:val="24"/>
                <w:szCs w:val="24"/>
                <w:lang w:val="ro-RO" w:eastAsia="ru-RU" w:bidi="ar-SA"/>
              </w:rPr>
            </w:pPr>
            <w:r w:rsidRPr="00585FDD">
              <w:rPr>
                <w:rFonts w:ascii="Times New Roman" w:hAnsi="Times New Roman" w:cs="Times New Roman"/>
                <w:sz w:val="24"/>
                <w:szCs w:val="24"/>
                <w:lang w:val="ro-RO"/>
              </w:rPr>
              <w:t>învățământ cu frecvenţă</w:t>
            </w:r>
            <w:r w:rsidRPr="00585FDD">
              <w:rPr>
                <w:rFonts w:ascii="Times New Roman" w:eastAsia="Times New Roman" w:hAnsi="Times New Roman" w:cs="Times New Roman"/>
                <w:sz w:val="24"/>
                <w:szCs w:val="24"/>
                <w:lang w:val="ro-RO" w:eastAsia="ru-RU" w:bidi="ar-SA"/>
              </w:rPr>
              <w:t xml:space="preserve"> </w:t>
            </w:r>
          </w:p>
        </w:tc>
      </w:tr>
      <w:tr w:rsidR="00F47E2C"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r w:rsidRPr="00585FDD">
              <w:rPr>
                <w:rFonts w:ascii="Times New Roman" w:hAnsi="Times New Roman" w:cs="Times New Roman"/>
                <w:b/>
                <w:sz w:val="24"/>
                <w:szCs w:val="24"/>
                <w:lang w:val="ro-RO"/>
              </w:rPr>
              <w:t>Tematica lucrărilor de laborator / seminar</w:t>
            </w:r>
          </w:p>
        </w:tc>
        <w:tc>
          <w:tcPr>
            <w:tcW w:w="1276"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ind w:firstLine="0"/>
              <w:jc w:val="both"/>
              <w:rPr>
                <w:rFonts w:ascii="Times New Roman" w:eastAsia="Times New Roman" w:hAnsi="Times New Roman" w:cs="Times New Roman"/>
                <w:sz w:val="24"/>
                <w:szCs w:val="24"/>
                <w:lang w:val="ro-RO" w:eastAsia="ru-RU" w:bidi="ar-SA"/>
              </w:rPr>
            </w:pPr>
          </w:p>
        </w:tc>
      </w:tr>
      <w:tr w:rsidR="00F47E2C"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numPr>
                <w:ilvl w:val="0"/>
                <w:numId w:val="27"/>
              </w:numPr>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Aspecte deontologice ale practicii medicale în RM </w:t>
            </w:r>
          </w:p>
        </w:tc>
        <w:tc>
          <w:tcPr>
            <w:tcW w:w="1276"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spacing w:before="60" w:after="60"/>
              <w:ind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w:t>
            </w:r>
          </w:p>
        </w:tc>
      </w:tr>
      <w:tr w:rsidR="00F47E2C" w:rsidRPr="00585FDD" w:rsidTr="00585FDD">
        <w:trPr>
          <w:trHeight w:val="185"/>
          <w:tblHeader/>
        </w:trPr>
        <w:tc>
          <w:tcPr>
            <w:tcW w:w="948"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numPr>
                <w:ilvl w:val="0"/>
                <w:numId w:val="27"/>
              </w:numPr>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Noțiuni </w:t>
            </w:r>
            <w:proofErr w:type="spellStart"/>
            <w:r w:rsidRPr="00585FDD">
              <w:rPr>
                <w:rFonts w:ascii="Times New Roman" w:eastAsia="Times New Roman" w:hAnsi="Times New Roman" w:cs="Times New Roman"/>
                <w:bCs/>
                <w:sz w:val="24"/>
                <w:szCs w:val="24"/>
                <w:lang w:val="ro-RO" w:eastAsia="ru-RU" w:bidi="ar-SA"/>
              </w:rPr>
              <w:t>întroductive</w:t>
            </w:r>
            <w:proofErr w:type="spellEnd"/>
            <w:r w:rsidRPr="00585FDD">
              <w:rPr>
                <w:rFonts w:ascii="Times New Roman" w:eastAsia="Times New Roman" w:hAnsi="Times New Roman" w:cs="Times New Roman"/>
                <w:bCs/>
                <w:sz w:val="24"/>
                <w:szCs w:val="24"/>
                <w:lang w:val="ro-RO" w:eastAsia="ru-RU" w:bidi="ar-SA"/>
              </w:rPr>
              <w:t xml:space="preserve"> în medicină internă</w:t>
            </w:r>
          </w:p>
        </w:tc>
        <w:tc>
          <w:tcPr>
            <w:tcW w:w="1276"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spacing w:before="60" w:after="60"/>
              <w:ind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w:t>
            </w:r>
          </w:p>
        </w:tc>
      </w:tr>
      <w:tr w:rsidR="00F47E2C"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numPr>
                <w:ilvl w:val="0"/>
                <w:numId w:val="27"/>
              </w:numPr>
              <w:ind w:right="568"/>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Infecţia chirurgicală. Generalităţi </w:t>
            </w:r>
          </w:p>
        </w:tc>
        <w:tc>
          <w:tcPr>
            <w:tcW w:w="1276"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w:t>
            </w:r>
          </w:p>
        </w:tc>
      </w:tr>
      <w:tr w:rsidR="00F47E2C" w:rsidRPr="00585FDD" w:rsidTr="00585FDD">
        <w:trPr>
          <w:trHeight w:val="20"/>
          <w:tblHeader/>
        </w:trPr>
        <w:tc>
          <w:tcPr>
            <w:tcW w:w="948"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numPr>
                <w:ilvl w:val="0"/>
                <w:numId w:val="27"/>
              </w:numPr>
              <w:ind w:right="568"/>
              <w:contextualSpacing/>
              <w:jc w:val="both"/>
              <w:rPr>
                <w:rFonts w:ascii="Times New Roman" w:eastAsia="Times New Roman" w:hAnsi="Times New Roman" w:cs="Times New Roman"/>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Afecțiunile aparatului respirator</w:t>
            </w:r>
          </w:p>
        </w:tc>
        <w:tc>
          <w:tcPr>
            <w:tcW w:w="1276"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tabs>
                <w:tab w:val="left" w:pos="142"/>
              </w:tabs>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Cs/>
                <w:sz w:val="24"/>
                <w:szCs w:val="24"/>
                <w:lang w:val="ro-RO" w:eastAsia="ru-RU" w:bidi="ar-SA"/>
              </w:rPr>
              <w:t>Afecțiunile aparatului cardiovascular</w:t>
            </w:r>
          </w:p>
        </w:tc>
        <w:tc>
          <w:tcPr>
            <w:tcW w:w="1276" w:type="dxa"/>
            <w:tcBorders>
              <w:top w:val="single" w:sz="4" w:space="0" w:color="auto"/>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3</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Afecțiunile aparatului digestiv</w:t>
            </w:r>
          </w:p>
        </w:tc>
        <w:tc>
          <w:tcPr>
            <w:tcW w:w="1276" w:type="dxa"/>
            <w:tcBorders>
              <w:top w:val="single" w:sz="4" w:space="0" w:color="auto"/>
              <w:lef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3</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Afecțiunile aparatului reno-urinar</w:t>
            </w:r>
          </w:p>
        </w:tc>
        <w:tc>
          <w:tcPr>
            <w:tcW w:w="1276" w:type="dxa"/>
            <w:tcBorders>
              <w:top w:val="single" w:sz="4" w:space="0" w:color="auto"/>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tabs>
                <w:tab w:val="left" w:pos="142"/>
              </w:tabs>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Afecțiunile sângelui și organelor </w:t>
            </w:r>
            <w:proofErr w:type="spellStart"/>
            <w:r w:rsidRPr="00585FDD">
              <w:rPr>
                <w:rFonts w:ascii="Times New Roman" w:eastAsia="Times New Roman" w:hAnsi="Times New Roman" w:cs="Times New Roman"/>
                <w:bCs/>
                <w:sz w:val="24"/>
                <w:szCs w:val="24"/>
                <w:lang w:val="ro-RO" w:eastAsia="ru-RU" w:bidi="ar-SA"/>
              </w:rPr>
              <w:t>hematopoetice</w:t>
            </w:r>
            <w:proofErr w:type="spellEnd"/>
          </w:p>
        </w:tc>
        <w:tc>
          <w:tcPr>
            <w:tcW w:w="1276" w:type="dxa"/>
            <w:tcBorders>
              <w:top w:val="single" w:sz="4" w:space="0" w:color="auto"/>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Afecțiunile endocrine, metabolice și de nutriție </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3</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F47E2C" w:rsidRPr="00585FDD" w:rsidRDefault="00F47E2C" w:rsidP="00317841">
            <w:pPr>
              <w:widowControl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Alergiile</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Patologia chirurgicală toracică </w:t>
            </w:r>
          </w:p>
        </w:tc>
        <w:tc>
          <w:tcPr>
            <w:tcW w:w="1276" w:type="dxa"/>
            <w:tcBorders>
              <w:top w:val="single" w:sz="4" w:space="0" w:color="auto"/>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Patologia chirurgicală a esofagului</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Patologia chirurgicală a căilor biliare</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Patologia chirurgicală a ficatului</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Patologia chirurgicală a splinei </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2</w:t>
            </w:r>
          </w:p>
        </w:tc>
      </w:tr>
      <w:tr w:rsidR="00F47E2C"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F47E2C" w:rsidRPr="00585FDD" w:rsidRDefault="00F47E2C" w:rsidP="00317841">
            <w:pPr>
              <w:autoSpaceDE w:val="0"/>
              <w:autoSpaceDN w:val="0"/>
              <w:adjustRightInd w:val="0"/>
              <w:ind w:right="568" w:firstLine="0"/>
              <w:jc w:val="both"/>
              <w:rPr>
                <w:rFonts w:ascii="Times New Roman" w:eastAsia="Times New Roman" w:hAnsi="Times New Roman" w:cs="Times New Roman"/>
                <w:bCs/>
                <w:sz w:val="24"/>
                <w:szCs w:val="24"/>
                <w:highlight w:val="yellow"/>
                <w:lang w:val="ro-RO" w:eastAsia="ru-RU" w:bidi="ar-SA"/>
              </w:rPr>
            </w:pPr>
            <w:r w:rsidRPr="00585FDD">
              <w:rPr>
                <w:rFonts w:ascii="Times New Roman" w:eastAsia="Times New Roman" w:hAnsi="Times New Roman" w:cs="Times New Roman"/>
                <w:bCs/>
                <w:sz w:val="24"/>
                <w:szCs w:val="24"/>
                <w:lang w:val="ro-RO" w:eastAsia="ru-RU" w:bidi="ar-SA"/>
              </w:rPr>
              <w:t xml:space="preserve">Patologia chirurgicală </w:t>
            </w:r>
            <w:r w:rsidRPr="00585FDD">
              <w:rPr>
                <w:rFonts w:ascii="Times New Roman" w:eastAsia="Times New Roman" w:hAnsi="Times New Roman" w:cs="Times New Roman"/>
                <w:sz w:val="24"/>
                <w:szCs w:val="24"/>
                <w:lang w:val="ro-RO" w:eastAsia="ro-RO" w:bidi="ar-SA"/>
              </w:rPr>
              <w:t>a abdomenului superior</w:t>
            </w:r>
          </w:p>
        </w:tc>
        <w:tc>
          <w:tcPr>
            <w:tcW w:w="1276" w:type="dxa"/>
            <w:tcBorders>
              <w:left w:val="single" w:sz="4" w:space="0" w:color="auto"/>
              <w:right w:val="single" w:sz="4" w:space="0" w:color="auto"/>
            </w:tcBorders>
            <w:vAlign w:val="center"/>
          </w:tcPr>
          <w:p w:rsidR="00F47E2C" w:rsidRPr="00585FDD" w:rsidRDefault="00F47E2C"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820912"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autoSpaceDE w:val="0"/>
              <w:autoSpaceDN w:val="0"/>
              <w:adjustRightInd w:val="0"/>
              <w:ind w:right="568" w:firstLine="0"/>
              <w:jc w:val="both"/>
              <w:rPr>
                <w:rFonts w:ascii="Times New Roman" w:eastAsia="Times New Roman" w:hAnsi="Times New Roman" w:cs="Times New Roman"/>
                <w:bCs/>
                <w:sz w:val="24"/>
                <w:szCs w:val="24"/>
                <w:highlight w:val="yellow"/>
                <w:lang w:val="ro-RO" w:eastAsia="ru-RU" w:bidi="ar-SA"/>
              </w:rPr>
            </w:pPr>
            <w:r w:rsidRPr="00585FDD">
              <w:rPr>
                <w:rFonts w:ascii="Times New Roman" w:eastAsia="Times New Roman" w:hAnsi="Times New Roman" w:cs="Times New Roman"/>
                <w:bCs/>
                <w:sz w:val="24"/>
                <w:szCs w:val="24"/>
                <w:lang w:val="ro-RO" w:eastAsia="ru-RU" w:bidi="ar-SA"/>
              </w:rPr>
              <w:t xml:space="preserve">Patologia chirurgicală </w:t>
            </w:r>
            <w:r w:rsidRPr="00585FDD">
              <w:rPr>
                <w:rFonts w:ascii="Times New Roman" w:eastAsia="Times New Roman" w:hAnsi="Times New Roman" w:cs="Times New Roman"/>
                <w:sz w:val="24"/>
                <w:szCs w:val="24"/>
                <w:lang w:val="ro-RO" w:eastAsia="ro-RO" w:bidi="ar-SA"/>
              </w:rPr>
              <w:t>a abdomenului inferior</w:t>
            </w:r>
          </w:p>
        </w:tc>
        <w:tc>
          <w:tcPr>
            <w:tcW w:w="1276" w:type="dxa"/>
            <w:tcBorders>
              <w:left w:val="single" w:sz="4" w:space="0" w:color="auto"/>
              <w:right w:val="single" w:sz="4" w:space="0" w:color="auto"/>
            </w:tcBorders>
            <w:vAlign w:val="center"/>
          </w:tcPr>
          <w:p w:rsidR="00820912" w:rsidRPr="00585FDD" w:rsidRDefault="00820912"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820912"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Urgențe medicale</w:t>
            </w:r>
          </w:p>
        </w:tc>
        <w:tc>
          <w:tcPr>
            <w:tcW w:w="1276" w:type="dxa"/>
            <w:tcBorders>
              <w:left w:val="single" w:sz="4" w:space="0" w:color="auto"/>
              <w:right w:val="single" w:sz="4" w:space="0" w:color="auto"/>
            </w:tcBorders>
            <w:vAlign w:val="center"/>
          </w:tcPr>
          <w:p w:rsidR="00820912" w:rsidRPr="00585FDD" w:rsidRDefault="00820912"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820912"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48"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 xml:space="preserve">Afecţiuni vasculare. Patologia arterelor. Boli venoase. </w:t>
            </w:r>
          </w:p>
        </w:tc>
        <w:tc>
          <w:tcPr>
            <w:tcW w:w="1276" w:type="dxa"/>
            <w:tcBorders>
              <w:left w:val="single" w:sz="4" w:space="0" w:color="auto"/>
              <w:right w:val="single" w:sz="4" w:space="0" w:color="auto"/>
            </w:tcBorders>
            <w:vAlign w:val="center"/>
          </w:tcPr>
          <w:p w:rsidR="00820912" w:rsidRPr="00585FDD" w:rsidRDefault="00820912"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820912"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948" w:type="dxa"/>
            <w:tcBorders>
              <w:top w:val="single" w:sz="4" w:space="0" w:color="auto"/>
              <w:left w:val="single" w:sz="4" w:space="0" w:color="auto"/>
              <w:bottom w:val="single" w:sz="4" w:space="0" w:color="auto"/>
              <w:right w:val="single" w:sz="4" w:space="0" w:color="auto"/>
            </w:tcBorders>
            <w:vAlign w:val="center"/>
          </w:tcPr>
          <w:p w:rsidR="00820912" w:rsidRPr="00585FDD" w:rsidRDefault="00820912" w:rsidP="00317841">
            <w:pPr>
              <w:widowControl w:val="0"/>
              <w:numPr>
                <w:ilvl w:val="0"/>
                <w:numId w:val="27"/>
              </w:numPr>
              <w:spacing w:before="60" w:after="60"/>
              <w:ind w:right="568"/>
              <w:jc w:val="both"/>
              <w:rPr>
                <w:rFonts w:ascii="Times New Roman" w:eastAsia="Times New Roman" w:hAnsi="Times New Roman" w:cs="Times New Roman"/>
                <w:snapToGrid w:val="0"/>
                <w:sz w:val="24"/>
                <w:szCs w:val="24"/>
                <w:lang w:val="ro-RO" w:eastAsia="ru-RU" w:bidi="ar-SA"/>
              </w:rPr>
            </w:pPr>
          </w:p>
        </w:tc>
        <w:tc>
          <w:tcPr>
            <w:tcW w:w="7557" w:type="dxa"/>
            <w:tcBorders>
              <w:top w:val="single" w:sz="4" w:space="0" w:color="auto"/>
              <w:left w:val="single" w:sz="4" w:space="0" w:color="auto"/>
              <w:bottom w:val="single" w:sz="4" w:space="0" w:color="auto"/>
              <w:right w:val="single" w:sz="4" w:space="0" w:color="auto"/>
            </w:tcBorders>
          </w:tcPr>
          <w:p w:rsidR="00820912" w:rsidRPr="00585FDD" w:rsidRDefault="00820912" w:rsidP="00317841">
            <w:pPr>
              <w:autoSpaceDE w:val="0"/>
              <w:autoSpaceDN w:val="0"/>
              <w:adjustRightInd w:val="0"/>
              <w:ind w:right="568" w:firstLine="0"/>
              <w:jc w:val="both"/>
              <w:rPr>
                <w:rFonts w:ascii="Times New Roman" w:eastAsia="Times New Roman" w:hAnsi="Times New Roman" w:cs="Times New Roman"/>
                <w:bCs/>
                <w:sz w:val="24"/>
                <w:szCs w:val="24"/>
                <w:lang w:val="ro-RO" w:eastAsia="ru-RU" w:bidi="ar-SA"/>
              </w:rPr>
            </w:pPr>
            <w:r w:rsidRPr="00585FDD">
              <w:rPr>
                <w:rFonts w:ascii="Times New Roman" w:eastAsia="Times New Roman" w:hAnsi="Times New Roman" w:cs="Times New Roman"/>
                <w:bCs/>
                <w:sz w:val="24"/>
                <w:szCs w:val="24"/>
                <w:lang w:val="ro-RO" w:eastAsia="ru-RU" w:bidi="ar-SA"/>
              </w:rPr>
              <w:t>Arsuri, degerături,</w:t>
            </w:r>
            <w:r w:rsidRPr="00585FDD">
              <w:rPr>
                <w:rFonts w:ascii="Times New Roman" w:eastAsia="Times New Roman" w:hAnsi="Times New Roman" w:cs="Times New Roman"/>
                <w:sz w:val="24"/>
                <w:szCs w:val="24"/>
                <w:lang w:val="ro-RO" w:eastAsia="ru-RU" w:bidi="ar-SA"/>
              </w:rPr>
              <w:t xml:space="preserve"> necroze, gangrene, ulcere trofice, ulcere de presiune</w:t>
            </w:r>
          </w:p>
        </w:tc>
        <w:tc>
          <w:tcPr>
            <w:tcW w:w="1276" w:type="dxa"/>
            <w:tcBorders>
              <w:left w:val="single" w:sz="4" w:space="0" w:color="auto"/>
              <w:right w:val="single" w:sz="4" w:space="0" w:color="auto"/>
            </w:tcBorders>
            <w:vAlign w:val="center"/>
          </w:tcPr>
          <w:p w:rsidR="00820912" w:rsidRPr="00585FDD" w:rsidRDefault="00820912" w:rsidP="00317841">
            <w:pPr>
              <w:spacing w:before="60" w:after="60"/>
              <w:ind w:right="568" w:firstLine="0"/>
              <w:jc w:val="both"/>
              <w:rPr>
                <w:rFonts w:ascii="Times New Roman" w:eastAsia="Times New Roman" w:hAnsi="Times New Roman" w:cs="Times New Roman"/>
                <w:sz w:val="24"/>
                <w:szCs w:val="24"/>
                <w:lang w:val="ro-RO" w:eastAsia="ru-RU" w:bidi="ar-SA"/>
              </w:rPr>
            </w:pPr>
            <w:r w:rsidRPr="00585FDD">
              <w:rPr>
                <w:rFonts w:ascii="Times New Roman" w:eastAsia="Times New Roman" w:hAnsi="Times New Roman" w:cs="Times New Roman"/>
                <w:sz w:val="24"/>
                <w:szCs w:val="24"/>
                <w:lang w:val="ro-RO" w:eastAsia="ru-RU" w:bidi="ar-SA"/>
              </w:rPr>
              <w:t>1</w:t>
            </w:r>
          </w:p>
        </w:tc>
      </w:tr>
      <w:tr w:rsidR="00820912" w:rsidRPr="00585FDD" w:rsidTr="00585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2"/>
        </w:trPr>
        <w:tc>
          <w:tcPr>
            <w:tcW w:w="8505" w:type="dxa"/>
            <w:gridSpan w:val="2"/>
            <w:tcBorders>
              <w:top w:val="single" w:sz="4" w:space="0" w:color="auto"/>
              <w:left w:val="single" w:sz="4" w:space="0" w:color="auto"/>
              <w:right w:val="single" w:sz="4" w:space="0" w:color="auto"/>
            </w:tcBorders>
            <w:vAlign w:val="center"/>
          </w:tcPr>
          <w:p w:rsidR="00820912" w:rsidRPr="00585FDD" w:rsidRDefault="00820912" w:rsidP="00317841">
            <w:pPr>
              <w:widowControl w:val="0"/>
              <w:spacing w:before="120" w:after="120"/>
              <w:ind w:left="79" w:right="568" w:firstLine="0"/>
              <w:jc w:val="both"/>
              <w:rPr>
                <w:rFonts w:ascii="Times New Roman" w:eastAsia="Times New Roman" w:hAnsi="Times New Roman" w:cs="Times New Roman"/>
                <w:snapToGrid w:val="0"/>
                <w:sz w:val="24"/>
                <w:szCs w:val="24"/>
                <w:lang w:val="ro-RO" w:eastAsia="ru-RU" w:bidi="ar-SA"/>
              </w:rPr>
            </w:pPr>
            <w:r w:rsidRPr="00585FDD">
              <w:rPr>
                <w:rFonts w:ascii="Times New Roman" w:hAnsi="Times New Roman" w:cs="Times New Roman"/>
                <w:b/>
                <w:sz w:val="24"/>
                <w:szCs w:val="24"/>
                <w:lang w:val="ro-RO"/>
              </w:rPr>
              <w:t>Total lucrări de laborator/seminare</w:t>
            </w:r>
          </w:p>
        </w:tc>
        <w:tc>
          <w:tcPr>
            <w:tcW w:w="1276" w:type="dxa"/>
            <w:tcBorders>
              <w:top w:val="single" w:sz="4" w:space="0" w:color="auto"/>
              <w:left w:val="single" w:sz="4" w:space="0" w:color="auto"/>
              <w:right w:val="single" w:sz="4" w:space="0" w:color="auto"/>
            </w:tcBorders>
            <w:vAlign w:val="center"/>
          </w:tcPr>
          <w:p w:rsidR="00820912" w:rsidRPr="00585FDD" w:rsidRDefault="00820912" w:rsidP="00317841">
            <w:pPr>
              <w:widowControl w:val="0"/>
              <w:spacing w:before="120" w:after="120"/>
              <w:ind w:left="79" w:right="568" w:firstLine="0"/>
              <w:jc w:val="both"/>
              <w:rPr>
                <w:rFonts w:ascii="Times New Roman" w:eastAsia="Times New Roman" w:hAnsi="Times New Roman" w:cs="Times New Roman"/>
                <w:snapToGrid w:val="0"/>
                <w:sz w:val="24"/>
                <w:szCs w:val="24"/>
                <w:lang w:val="ro-RO" w:eastAsia="ru-RU" w:bidi="ar-SA"/>
              </w:rPr>
            </w:pPr>
            <w:r w:rsidRPr="00585FDD">
              <w:rPr>
                <w:rFonts w:ascii="Times New Roman" w:eastAsia="Times New Roman" w:hAnsi="Times New Roman" w:cs="Times New Roman"/>
                <w:snapToGrid w:val="0"/>
                <w:sz w:val="24"/>
                <w:szCs w:val="24"/>
                <w:lang w:val="ro-RO" w:eastAsia="ru-RU" w:bidi="ar-SA"/>
              </w:rPr>
              <w:t>30</w:t>
            </w:r>
          </w:p>
        </w:tc>
      </w:tr>
    </w:tbl>
    <w:p w:rsidR="00317841" w:rsidRPr="00585FDD" w:rsidRDefault="00317841" w:rsidP="00C62391">
      <w:pPr>
        <w:spacing w:line="276" w:lineRule="auto"/>
        <w:rPr>
          <w:rFonts w:ascii="Times New Roman" w:eastAsia="Calibri" w:hAnsi="Times New Roman" w:cs="Times New Roman"/>
          <w:sz w:val="24"/>
          <w:szCs w:val="24"/>
        </w:rPr>
      </w:pPr>
    </w:p>
    <w:p w:rsidR="00ED6734" w:rsidRPr="00585FDD" w:rsidRDefault="00ED6734" w:rsidP="00317841">
      <w:pPr>
        <w:numPr>
          <w:ilvl w:val="0"/>
          <w:numId w:val="28"/>
        </w:numPr>
        <w:spacing w:after="200" w:line="276" w:lineRule="auto"/>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Referinţe bibliografice</w:t>
      </w:r>
    </w:p>
    <w:tbl>
      <w:tblPr>
        <w:tblStyle w:val="af5"/>
        <w:tblW w:w="10175" w:type="dxa"/>
        <w:tblInd w:w="-144" w:type="dxa"/>
        <w:tblLayout w:type="fixed"/>
        <w:tblLook w:val="04A0" w:firstRow="1" w:lastRow="0" w:firstColumn="1" w:lastColumn="0" w:noHBand="0" w:noVBand="1"/>
      </w:tblPr>
      <w:tblGrid>
        <w:gridCol w:w="1103"/>
        <w:gridCol w:w="9072"/>
      </w:tblGrid>
      <w:tr w:rsidR="00ED6734" w:rsidRPr="00585FDD" w:rsidTr="00820912">
        <w:trPr>
          <w:trHeight w:val="2510"/>
        </w:trPr>
        <w:tc>
          <w:tcPr>
            <w:tcW w:w="1103" w:type="dxa"/>
          </w:tcPr>
          <w:p w:rsidR="00ED6734" w:rsidRPr="00585FDD" w:rsidRDefault="00ED6734" w:rsidP="00ED6734">
            <w:pPr>
              <w:ind w:left="-972" w:firstLine="972"/>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t>Principale</w:t>
            </w:r>
          </w:p>
        </w:tc>
        <w:tc>
          <w:tcPr>
            <w:tcW w:w="9072" w:type="dxa"/>
          </w:tcPr>
          <w:p w:rsidR="00820912" w:rsidRPr="00820912" w:rsidRDefault="00820912" w:rsidP="00820912">
            <w:pPr>
              <w:widowControl w:val="0"/>
              <w:numPr>
                <w:ilvl w:val="0"/>
                <w:numId w:val="30"/>
              </w:numPr>
              <w:ind w:left="426" w:hanging="426"/>
              <w:jc w:val="both"/>
              <w:rPr>
                <w:rFonts w:ascii="Times New Roman" w:eastAsia="Times New Roman" w:hAnsi="Times New Roman" w:cs="Times New Roman"/>
                <w:sz w:val="24"/>
                <w:szCs w:val="24"/>
                <w:lang w:val="ro-RO" w:eastAsia="ro-RO" w:bidi="ar-SA"/>
              </w:rPr>
            </w:pPr>
            <w:r w:rsidRPr="00820912">
              <w:rPr>
                <w:rFonts w:ascii="Times New Roman" w:eastAsia="Times New Roman" w:hAnsi="Times New Roman" w:cs="Times New Roman"/>
                <w:sz w:val="24"/>
                <w:szCs w:val="24"/>
                <w:lang w:val="ro-RO" w:eastAsia="ro-RO" w:bidi="ar-SA"/>
              </w:rPr>
              <w:t xml:space="preserve">Babiuc C., Dumbrava </w:t>
            </w:r>
            <w:proofErr w:type="spellStart"/>
            <w:r w:rsidRPr="00820912">
              <w:rPr>
                <w:rFonts w:ascii="Times New Roman" w:eastAsia="Times New Roman" w:hAnsi="Times New Roman" w:cs="Times New Roman"/>
                <w:sz w:val="24"/>
                <w:szCs w:val="24"/>
                <w:lang w:val="ro-RO" w:eastAsia="ro-RO" w:bidi="ar-SA"/>
              </w:rPr>
              <w:t>Vlada-Tatiana</w:t>
            </w:r>
            <w:proofErr w:type="spellEnd"/>
            <w:r w:rsidRPr="00820912">
              <w:rPr>
                <w:rFonts w:ascii="Times New Roman" w:eastAsia="Times New Roman" w:hAnsi="Times New Roman" w:cs="Times New Roman"/>
                <w:sz w:val="24"/>
                <w:szCs w:val="24"/>
                <w:lang w:val="ro-RO" w:eastAsia="ro-RO" w:bidi="ar-SA"/>
              </w:rPr>
              <w:t xml:space="preserve"> Medicină Internă (manual în 2 vol.). Editura: Chişinău, 2007. </w:t>
            </w:r>
          </w:p>
          <w:p w:rsidR="00820912" w:rsidRPr="00820912" w:rsidRDefault="00820912" w:rsidP="00820912">
            <w:pPr>
              <w:numPr>
                <w:ilvl w:val="0"/>
                <w:numId w:val="30"/>
              </w:numPr>
              <w:autoSpaceDE w:val="0"/>
              <w:autoSpaceDN w:val="0"/>
              <w:adjustRightInd w:val="0"/>
              <w:ind w:left="459" w:hanging="425"/>
              <w:jc w:val="both"/>
              <w:rPr>
                <w:rFonts w:ascii="Times New Roman" w:eastAsia="Times New Roman" w:hAnsi="Times New Roman" w:cs="Times New Roman"/>
                <w:bCs/>
                <w:sz w:val="24"/>
                <w:szCs w:val="24"/>
                <w:lang w:val="ro-RO" w:eastAsia="ro-RO" w:bidi="ar-SA"/>
              </w:rPr>
            </w:pPr>
            <w:r w:rsidRPr="00820912">
              <w:rPr>
                <w:rFonts w:ascii="Times New Roman" w:eastAsia="Times New Roman" w:hAnsi="Times New Roman" w:cs="Times New Roman"/>
                <w:bCs/>
                <w:sz w:val="24"/>
                <w:szCs w:val="24"/>
                <w:lang w:val="ro-RO" w:eastAsia="ro-RO" w:bidi="ar-SA"/>
              </w:rPr>
              <w:t xml:space="preserve"> </w:t>
            </w:r>
            <w:proofErr w:type="spellStart"/>
            <w:r w:rsidRPr="00820912">
              <w:rPr>
                <w:rFonts w:ascii="Times New Roman" w:eastAsia="Times New Roman" w:hAnsi="Times New Roman" w:cs="Times New Roman"/>
                <w:bCs/>
                <w:sz w:val="24"/>
                <w:szCs w:val="24"/>
                <w:lang w:val="ro-RO" w:eastAsia="ro-RO" w:bidi="ar-SA"/>
              </w:rPr>
              <w:t>Brătucu</w:t>
            </w:r>
            <w:proofErr w:type="spellEnd"/>
            <w:r w:rsidRPr="00820912">
              <w:rPr>
                <w:rFonts w:ascii="Times New Roman" w:eastAsia="Times New Roman" w:hAnsi="Times New Roman" w:cs="Times New Roman"/>
                <w:bCs/>
                <w:sz w:val="24"/>
                <w:szCs w:val="24"/>
                <w:lang w:val="ro-RO" w:eastAsia="ro-RO" w:bidi="ar-SA"/>
              </w:rPr>
              <w:t xml:space="preserve"> Eu. Manual de chirurgie pentru studenţi. </w:t>
            </w:r>
            <w:r w:rsidRPr="00820912">
              <w:rPr>
                <w:rFonts w:ascii="Times New Roman" w:eastAsia="Times New Roman" w:hAnsi="Times New Roman" w:cs="Times New Roman"/>
                <w:bCs/>
                <w:i/>
                <w:iCs/>
                <w:sz w:val="24"/>
                <w:szCs w:val="24"/>
                <w:lang w:val="ro-RO" w:eastAsia="ro-RO" w:bidi="ar-SA"/>
              </w:rPr>
              <w:t xml:space="preserve">Volumul 1. </w:t>
            </w:r>
            <w:r w:rsidRPr="00820912">
              <w:rPr>
                <w:rFonts w:ascii="Times New Roman" w:eastAsia="Times New Roman" w:hAnsi="Times New Roman" w:cs="Times New Roman"/>
                <w:bCs/>
                <w:sz w:val="24"/>
                <w:szCs w:val="24"/>
                <w:lang w:val="ro-RO" w:eastAsia="ro-RO" w:bidi="ar-SA"/>
              </w:rPr>
              <w:t xml:space="preserve">Editura universitară „Carol Davila” Bucureşti, 2009 478 p. </w:t>
            </w:r>
          </w:p>
          <w:p w:rsidR="00820912" w:rsidRPr="00820912" w:rsidRDefault="00820912" w:rsidP="00820912">
            <w:pPr>
              <w:numPr>
                <w:ilvl w:val="0"/>
                <w:numId w:val="30"/>
              </w:numPr>
              <w:autoSpaceDE w:val="0"/>
              <w:autoSpaceDN w:val="0"/>
              <w:adjustRightInd w:val="0"/>
              <w:ind w:left="459" w:hanging="425"/>
              <w:jc w:val="both"/>
              <w:rPr>
                <w:rFonts w:ascii="Times New Roman" w:eastAsia="Times New Roman" w:hAnsi="Times New Roman" w:cs="Times New Roman"/>
                <w:bCs/>
                <w:sz w:val="24"/>
                <w:szCs w:val="24"/>
                <w:lang w:val="ro-RO" w:eastAsia="ro-RO" w:bidi="ar-SA"/>
              </w:rPr>
            </w:pPr>
            <w:r w:rsidRPr="00820912">
              <w:rPr>
                <w:rFonts w:ascii="Times New Roman" w:eastAsia="Times New Roman" w:hAnsi="Times New Roman" w:cs="Times New Roman"/>
                <w:bCs/>
                <w:sz w:val="24"/>
                <w:szCs w:val="24"/>
                <w:lang w:val="ro-RO" w:eastAsia="ro-RO" w:bidi="ar-SA"/>
              </w:rPr>
              <w:t xml:space="preserve"> </w:t>
            </w:r>
            <w:proofErr w:type="spellStart"/>
            <w:r w:rsidRPr="00820912">
              <w:rPr>
                <w:rFonts w:ascii="Times New Roman" w:eastAsia="Times New Roman" w:hAnsi="Times New Roman" w:cs="Times New Roman"/>
                <w:bCs/>
                <w:sz w:val="24"/>
                <w:szCs w:val="24"/>
                <w:lang w:val="ro-RO" w:eastAsia="ro-RO" w:bidi="ar-SA"/>
              </w:rPr>
              <w:t>Brătucu</w:t>
            </w:r>
            <w:proofErr w:type="spellEnd"/>
            <w:r w:rsidRPr="00820912">
              <w:rPr>
                <w:rFonts w:ascii="Times New Roman" w:eastAsia="Times New Roman" w:hAnsi="Times New Roman" w:cs="Times New Roman"/>
                <w:bCs/>
                <w:sz w:val="24"/>
                <w:szCs w:val="24"/>
                <w:lang w:val="ro-RO" w:eastAsia="ro-RO" w:bidi="ar-SA"/>
              </w:rPr>
              <w:t xml:space="preserve"> Eu. Manual de chirurgie pentru studenţi. </w:t>
            </w:r>
            <w:r w:rsidRPr="00820912">
              <w:rPr>
                <w:rFonts w:ascii="Times New Roman" w:eastAsia="Times New Roman" w:hAnsi="Times New Roman" w:cs="Times New Roman"/>
                <w:bCs/>
                <w:i/>
                <w:iCs/>
                <w:sz w:val="24"/>
                <w:szCs w:val="24"/>
                <w:lang w:val="ro-RO" w:eastAsia="ro-RO" w:bidi="ar-SA"/>
              </w:rPr>
              <w:t xml:space="preserve">Volumul 2. </w:t>
            </w:r>
            <w:r w:rsidRPr="00820912">
              <w:rPr>
                <w:rFonts w:ascii="Times New Roman" w:eastAsia="Times New Roman" w:hAnsi="Times New Roman" w:cs="Times New Roman"/>
                <w:bCs/>
                <w:sz w:val="24"/>
                <w:szCs w:val="24"/>
                <w:lang w:val="ro-RO" w:eastAsia="ro-RO" w:bidi="ar-SA"/>
              </w:rPr>
              <w:t xml:space="preserve">Editura universitară „Carol Davila” Bucureşti, 2009 918 p. </w:t>
            </w:r>
          </w:p>
          <w:p w:rsidR="00820912" w:rsidRPr="00820912" w:rsidRDefault="00820912" w:rsidP="00820912">
            <w:pPr>
              <w:numPr>
                <w:ilvl w:val="0"/>
                <w:numId w:val="30"/>
              </w:numPr>
              <w:ind w:left="459" w:hanging="425"/>
              <w:jc w:val="both"/>
              <w:rPr>
                <w:rFonts w:ascii="Times New Roman" w:eastAsia="Times New Roman" w:hAnsi="Times New Roman" w:cs="Times New Roman"/>
                <w:bCs/>
                <w:sz w:val="24"/>
                <w:szCs w:val="24"/>
                <w:lang w:val="ro-RO" w:eastAsia="ru-RU" w:bidi="ar-SA"/>
              </w:rPr>
            </w:pPr>
            <w:r w:rsidRPr="00820912">
              <w:rPr>
                <w:rFonts w:ascii="Times New Roman" w:eastAsia="Times New Roman" w:hAnsi="Times New Roman" w:cs="Times New Roman"/>
                <w:bCs/>
                <w:sz w:val="24"/>
                <w:szCs w:val="24"/>
                <w:lang w:val="ro-RO" w:eastAsia="ru-RU" w:bidi="ar-SA"/>
              </w:rPr>
              <w:t xml:space="preserve"> </w:t>
            </w:r>
            <w:proofErr w:type="spellStart"/>
            <w:r w:rsidRPr="00820912">
              <w:rPr>
                <w:rFonts w:ascii="Times New Roman" w:eastAsia="Times New Roman" w:hAnsi="Times New Roman" w:cs="Times New Roman"/>
                <w:bCs/>
                <w:sz w:val="24"/>
                <w:szCs w:val="24"/>
                <w:lang w:val="ro-RO" w:eastAsia="ru-RU" w:bidi="ar-SA"/>
              </w:rPr>
              <w:t>Cicala</w:t>
            </w:r>
            <w:proofErr w:type="spellEnd"/>
            <w:r w:rsidRPr="00820912">
              <w:rPr>
                <w:rFonts w:ascii="Times New Roman" w:eastAsia="Times New Roman" w:hAnsi="Times New Roman" w:cs="Times New Roman"/>
                <w:bCs/>
                <w:sz w:val="24"/>
                <w:szCs w:val="24"/>
                <w:lang w:val="ro-RO" w:eastAsia="ru-RU" w:bidi="ar-SA"/>
              </w:rPr>
              <w:t xml:space="preserve"> E. Semiologie chirurgicală. Chişinău: CEP Medicina; 1999.</w:t>
            </w:r>
          </w:p>
          <w:p w:rsidR="007B4C64" w:rsidRPr="00585FDD" w:rsidRDefault="00820912" w:rsidP="00585FDD">
            <w:pPr>
              <w:widowControl w:val="0"/>
              <w:numPr>
                <w:ilvl w:val="0"/>
                <w:numId w:val="30"/>
              </w:numPr>
              <w:ind w:left="459" w:hanging="425"/>
              <w:jc w:val="both"/>
              <w:rPr>
                <w:rFonts w:ascii="Times New Roman" w:hAnsi="Times New Roman" w:cs="Times New Roman"/>
                <w:color w:val="444444"/>
                <w:sz w:val="24"/>
                <w:szCs w:val="24"/>
                <w:shd w:val="clear" w:color="auto" w:fill="FFFFFF"/>
                <w:lang w:val="en-US"/>
              </w:rPr>
            </w:pPr>
            <w:r w:rsidRPr="00820912">
              <w:rPr>
                <w:rFonts w:ascii="Times New Roman" w:eastAsia="Times New Roman" w:hAnsi="Times New Roman" w:cs="Times New Roman"/>
                <w:sz w:val="24"/>
                <w:szCs w:val="24"/>
                <w:lang w:val="ro-RO" w:eastAsia="ro-RO" w:bidi="ar-SA"/>
              </w:rPr>
              <w:t xml:space="preserve"> </w:t>
            </w:r>
            <w:proofErr w:type="spellStart"/>
            <w:r w:rsidRPr="00820912">
              <w:rPr>
                <w:rFonts w:ascii="Times New Roman" w:eastAsia="Times New Roman" w:hAnsi="Times New Roman" w:cs="Times New Roman"/>
                <w:sz w:val="24"/>
                <w:szCs w:val="24"/>
                <w:lang w:val="ro-RO" w:eastAsia="ro-RO" w:bidi="ar-SA"/>
              </w:rPr>
              <w:t>Fauci</w:t>
            </w:r>
            <w:proofErr w:type="spellEnd"/>
            <w:r w:rsidRPr="00820912">
              <w:rPr>
                <w:rFonts w:ascii="Times New Roman" w:eastAsia="Times New Roman" w:hAnsi="Times New Roman" w:cs="Times New Roman"/>
                <w:sz w:val="24"/>
                <w:szCs w:val="24"/>
                <w:lang w:val="ro-RO" w:eastAsia="ro-RO" w:bidi="ar-SA"/>
              </w:rPr>
              <w:t xml:space="preserve"> A., </w:t>
            </w:r>
            <w:proofErr w:type="spellStart"/>
            <w:r w:rsidRPr="00820912">
              <w:rPr>
                <w:rFonts w:ascii="Times New Roman" w:eastAsia="Times New Roman" w:hAnsi="Times New Roman" w:cs="Times New Roman"/>
                <w:sz w:val="24"/>
                <w:szCs w:val="24"/>
                <w:lang w:val="ro-RO" w:eastAsia="ro-RO" w:bidi="ar-SA"/>
              </w:rPr>
              <w:t>Braunwald</w:t>
            </w:r>
            <w:proofErr w:type="spellEnd"/>
            <w:r w:rsidRPr="00820912">
              <w:rPr>
                <w:rFonts w:ascii="Times New Roman" w:eastAsia="Times New Roman" w:hAnsi="Times New Roman" w:cs="Times New Roman"/>
                <w:sz w:val="24"/>
                <w:szCs w:val="24"/>
                <w:lang w:val="ro-RO" w:eastAsia="ro-RO" w:bidi="ar-SA"/>
              </w:rPr>
              <w:t xml:space="preserve"> E. Et </w:t>
            </w:r>
            <w:proofErr w:type="spellStart"/>
            <w:r w:rsidRPr="00820912">
              <w:rPr>
                <w:rFonts w:ascii="Times New Roman" w:eastAsia="Times New Roman" w:hAnsi="Times New Roman" w:cs="Times New Roman"/>
                <w:sz w:val="24"/>
                <w:szCs w:val="24"/>
                <w:lang w:val="ro-RO" w:eastAsia="ro-RO" w:bidi="ar-SA"/>
              </w:rPr>
              <w:t>all</w:t>
            </w:r>
            <w:proofErr w:type="spellEnd"/>
            <w:r w:rsidRPr="00820912">
              <w:rPr>
                <w:rFonts w:ascii="Times New Roman" w:eastAsia="Times New Roman" w:hAnsi="Times New Roman" w:cs="Times New Roman"/>
                <w:sz w:val="24"/>
                <w:szCs w:val="24"/>
                <w:lang w:val="ro-RO" w:eastAsia="ro-RO" w:bidi="ar-SA"/>
              </w:rPr>
              <w:t xml:space="preserve">.: </w:t>
            </w:r>
            <w:r w:rsidRPr="00820912">
              <w:rPr>
                <w:rFonts w:ascii="Times New Roman" w:eastAsia="Times New Roman" w:hAnsi="Times New Roman" w:cs="Times New Roman"/>
                <w:bCs/>
                <w:sz w:val="24"/>
                <w:szCs w:val="24"/>
                <w:lang w:val="ro-RO" w:eastAsia="ro-RO" w:bidi="ar-SA"/>
              </w:rPr>
              <w:t xml:space="preserve">Harrison - Principiile </w:t>
            </w:r>
            <w:proofErr w:type="spellStart"/>
            <w:r w:rsidRPr="00820912">
              <w:rPr>
                <w:rFonts w:ascii="Times New Roman" w:eastAsia="Times New Roman" w:hAnsi="Times New Roman" w:cs="Times New Roman"/>
                <w:bCs/>
                <w:sz w:val="24"/>
                <w:szCs w:val="24"/>
                <w:lang w:val="ro-RO" w:eastAsia="ro-RO" w:bidi="ar-SA"/>
              </w:rPr>
              <w:t>medicinei</w:t>
            </w:r>
            <w:proofErr w:type="spellEnd"/>
            <w:r w:rsidRPr="00820912">
              <w:rPr>
                <w:rFonts w:ascii="Times New Roman" w:eastAsia="Times New Roman" w:hAnsi="Times New Roman" w:cs="Times New Roman"/>
                <w:bCs/>
                <w:sz w:val="24"/>
                <w:szCs w:val="24"/>
                <w:lang w:val="ro-RO" w:eastAsia="ro-RO" w:bidi="ar-SA"/>
              </w:rPr>
              <w:t xml:space="preserve"> interne, ediţia a </w:t>
            </w:r>
            <w:smartTag w:uri="urn:schemas-microsoft-com:office:smarttags" w:element="metricconverter">
              <w:smartTagPr>
                <w:attr w:name="ProductID" w:val="14 a"/>
              </w:smartTagPr>
              <w:r w:rsidRPr="00820912">
                <w:rPr>
                  <w:rFonts w:ascii="Times New Roman" w:eastAsia="Times New Roman" w:hAnsi="Times New Roman" w:cs="Times New Roman"/>
                  <w:bCs/>
                  <w:sz w:val="24"/>
                  <w:szCs w:val="24"/>
                  <w:lang w:val="ro-RO" w:eastAsia="ro-RO" w:bidi="ar-SA"/>
                </w:rPr>
                <w:t>14 a</w:t>
              </w:r>
            </w:smartTag>
            <w:r w:rsidRPr="00820912">
              <w:rPr>
                <w:rFonts w:ascii="Times New Roman" w:eastAsia="Times New Roman" w:hAnsi="Times New Roman" w:cs="Times New Roman"/>
                <w:bCs/>
                <w:sz w:val="24"/>
                <w:szCs w:val="24"/>
                <w:lang w:val="ro-RO" w:eastAsia="ro-RO" w:bidi="ar-SA"/>
              </w:rPr>
              <w:t xml:space="preserve"> </w:t>
            </w:r>
            <w:r w:rsidRPr="00820912">
              <w:rPr>
                <w:rFonts w:ascii="Times New Roman" w:eastAsia="Times New Roman" w:hAnsi="Times New Roman" w:cs="Times New Roman"/>
                <w:sz w:val="24"/>
                <w:szCs w:val="24"/>
                <w:lang w:val="ro-RO" w:eastAsia="ro-RO" w:bidi="ar-SA"/>
              </w:rPr>
              <w:t>(</w:t>
            </w:r>
            <w:proofErr w:type="spellStart"/>
            <w:r w:rsidRPr="00820912">
              <w:rPr>
                <w:rFonts w:ascii="Times New Roman" w:eastAsia="Times New Roman" w:hAnsi="Times New Roman" w:cs="Times New Roman"/>
                <w:sz w:val="24"/>
                <w:szCs w:val="24"/>
                <w:lang w:val="ro-RO" w:eastAsia="ro-RO" w:bidi="ar-SA"/>
              </w:rPr>
              <w:t>a</w:t>
            </w:r>
            <w:proofErr w:type="spellEnd"/>
            <w:r w:rsidRPr="00820912">
              <w:rPr>
                <w:rFonts w:ascii="Times New Roman" w:eastAsia="Times New Roman" w:hAnsi="Times New Roman" w:cs="Times New Roman"/>
                <w:sz w:val="24"/>
                <w:szCs w:val="24"/>
                <w:lang w:val="ro-RO" w:eastAsia="ro-RO" w:bidi="ar-SA"/>
              </w:rPr>
              <w:t xml:space="preserve"> 2-a în limba română)</w:t>
            </w:r>
            <w:r w:rsidRPr="00820912">
              <w:rPr>
                <w:rFonts w:ascii="Times New Roman" w:eastAsia="Times New Roman" w:hAnsi="Times New Roman" w:cs="Times New Roman"/>
                <w:bCs/>
                <w:sz w:val="24"/>
                <w:szCs w:val="24"/>
                <w:lang w:val="ro-RO" w:eastAsia="ro-RO" w:bidi="ar-SA"/>
              </w:rPr>
              <w:t xml:space="preserve">, </w:t>
            </w:r>
            <w:r w:rsidRPr="00820912">
              <w:rPr>
                <w:rFonts w:ascii="Times New Roman" w:eastAsia="Times New Roman" w:hAnsi="Times New Roman" w:cs="Times New Roman"/>
                <w:sz w:val="24"/>
                <w:szCs w:val="24"/>
                <w:lang w:val="ro-RO" w:eastAsia="ro-RO" w:bidi="ar-SA"/>
              </w:rPr>
              <w:t xml:space="preserve">Ed. Teora, </w:t>
            </w:r>
            <w:proofErr w:type="spellStart"/>
            <w:r w:rsidRPr="00820912">
              <w:rPr>
                <w:rFonts w:ascii="Times New Roman" w:eastAsia="Times New Roman" w:hAnsi="Times New Roman" w:cs="Times New Roman"/>
                <w:sz w:val="24"/>
                <w:szCs w:val="24"/>
                <w:lang w:val="ro-RO" w:eastAsia="ro-RO" w:bidi="ar-SA"/>
              </w:rPr>
              <w:t>Bucuresti</w:t>
            </w:r>
            <w:proofErr w:type="spellEnd"/>
            <w:r w:rsidRPr="00820912">
              <w:rPr>
                <w:rFonts w:ascii="Times New Roman" w:eastAsia="Times New Roman" w:hAnsi="Times New Roman" w:cs="Times New Roman"/>
                <w:sz w:val="24"/>
                <w:szCs w:val="24"/>
                <w:lang w:val="ro-RO" w:eastAsia="ro-RO" w:bidi="ar-SA"/>
              </w:rPr>
              <w:t xml:space="preserve">, 2004. </w:t>
            </w:r>
          </w:p>
        </w:tc>
      </w:tr>
      <w:tr w:rsidR="00ED6734" w:rsidRPr="00585FDD" w:rsidTr="00585FDD">
        <w:trPr>
          <w:trHeight w:val="3442"/>
        </w:trPr>
        <w:tc>
          <w:tcPr>
            <w:tcW w:w="1103" w:type="dxa"/>
          </w:tcPr>
          <w:p w:rsidR="00ED6734" w:rsidRPr="00585FDD" w:rsidRDefault="00ED6734" w:rsidP="000D08F6">
            <w:pPr>
              <w:ind w:firstLine="0"/>
              <w:contextualSpacing/>
              <w:jc w:val="both"/>
              <w:rPr>
                <w:rFonts w:ascii="Times New Roman" w:hAnsi="Times New Roman" w:cs="Times New Roman"/>
                <w:sz w:val="24"/>
                <w:szCs w:val="24"/>
                <w:lang w:val="ro-RO"/>
              </w:rPr>
            </w:pPr>
            <w:r w:rsidRPr="00585FDD">
              <w:rPr>
                <w:rFonts w:ascii="Times New Roman" w:hAnsi="Times New Roman" w:cs="Times New Roman"/>
                <w:sz w:val="24"/>
                <w:szCs w:val="24"/>
                <w:lang w:val="ro-RO"/>
              </w:rPr>
              <w:lastRenderedPageBreak/>
              <w:t>Suplimentare</w:t>
            </w:r>
          </w:p>
        </w:tc>
        <w:tc>
          <w:tcPr>
            <w:tcW w:w="9072" w:type="dxa"/>
          </w:tcPr>
          <w:p w:rsidR="00820912" w:rsidRPr="00820912" w:rsidRDefault="00820912" w:rsidP="00820912">
            <w:pPr>
              <w:numPr>
                <w:ilvl w:val="0"/>
                <w:numId w:val="31"/>
              </w:numPr>
              <w:ind w:left="317" w:hanging="317"/>
              <w:jc w:val="both"/>
              <w:rPr>
                <w:rFonts w:ascii="Times New Roman" w:eastAsia="Times New Roman" w:hAnsi="Times New Roman" w:cs="Times New Roman"/>
                <w:bCs/>
                <w:sz w:val="24"/>
                <w:szCs w:val="24"/>
                <w:lang w:val="ro-RO" w:eastAsia="ru-RU" w:bidi="ar-SA"/>
              </w:rPr>
            </w:pPr>
            <w:r w:rsidRPr="00820912">
              <w:rPr>
                <w:rFonts w:ascii="Times New Roman" w:eastAsia="Times New Roman" w:hAnsi="Times New Roman" w:cs="Times New Roman"/>
                <w:bCs/>
                <w:sz w:val="24"/>
                <w:szCs w:val="24"/>
                <w:lang w:val="ro-RO" w:eastAsia="ru-RU" w:bidi="ar-SA"/>
              </w:rPr>
              <w:t>Angelescu N. Tratat de patologie chirurgicală. Bucureşti: Editura Medicală; 2001.</w:t>
            </w:r>
          </w:p>
          <w:p w:rsidR="00820912" w:rsidRPr="00820912" w:rsidRDefault="00820912" w:rsidP="00820912">
            <w:pPr>
              <w:numPr>
                <w:ilvl w:val="0"/>
                <w:numId w:val="31"/>
              </w:numPr>
              <w:ind w:left="317" w:hanging="317"/>
              <w:jc w:val="both"/>
              <w:rPr>
                <w:rFonts w:ascii="Times New Roman" w:eastAsia="Times New Roman" w:hAnsi="Times New Roman" w:cs="Times New Roman"/>
                <w:bCs/>
                <w:sz w:val="24"/>
                <w:szCs w:val="24"/>
                <w:lang w:val="ro-RO" w:eastAsia="ru-RU" w:bidi="ar-SA"/>
              </w:rPr>
            </w:pPr>
            <w:r w:rsidRPr="00820912">
              <w:rPr>
                <w:rFonts w:ascii="Times New Roman" w:eastAsia="Times New Roman" w:hAnsi="Times New Roman" w:cs="Times New Roman"/>
                <w:bCs/>
                <w:sz w:val="24"/>
                <w:szCs w:val="24"/>
                <w:lang w:val="ro-RO" w:eastAsia="ru-RU" w:bidi="ar-SA"/>
              </w:rPr>
              <w:t xml:space="preserve">Bâtcă P. Chirurgie abdominală: cazuri clinice, situaţii, întrebări, explicaţii. Chişinău: CEP Medicina. 2007. </w:t>
            </w:r>
          </w:p>
          <w:p w:rsidR="00820912" w:rsidRPr="00820912" w:rsidRDefault="00820912" w:rsidP="00820912">
            <w:pPr>
              <w:numPr>
                <w:ilvl w:val="0"/>
                <w:numId w:val="31"/>
              </w:numPr>
              <w:ind w:left="317" w:hanging="317"/>
              <w:jc w:val="both"/>
              <w:rPr>
                <w:rFonts w:ascii="Times New Roman" w:eastAsia="Times New Roman" w:hAnsi="Times New Roman" w:cs="Times New Roman"/>
                <w:bCs/>
                <w:sz w:val="24"/>
                <w:szCs w:val="24"/>
                <w:lang w:val="ro-RO" w:eastAsia="ru-RU" w:bidi="ar-SA"/>
              </w:rPr>
            </w:pPr>
            <w:r w:rsidRPr="00820912">
              <w:rPr>
                <w:rFonts w:ascii="Times New Roman" w:eastAsia="Times New Roman" w:hAnsi="Times New Roman" w:cs="Times New Roman"/>
                <w:sz w:val="24"/>
                <w:szCs w:val="24"/>
                <w:lang w:val="ro-RO" w:eastAsia="ru-RU" w:bidi="ar-SA"/>
              </w:rPr>
              <w:t xml:space="preserve">Guţu E, Casian D, </w:t>
            </w:r>
            <w:proofErr w:type="spellStart"/>
            <w:r w:rsidRPr="00820912">
              <w:rPr>
                <w:rFonts w:ascii="Times New Roman" w:eastAsia="Times New Roman" w:hAnsi="Times New Roman" w:cs="Times New Roman"/>
                <w:sz w:val="24"/>
                <w:szCs w:val="24"/>
                <w:lang w:val="ro-RO" w:eastAsia="ru-RU" w:bidi="ar-SA"/>
              </w:rPr>
              <w:t>Culiuc</w:t>
            </w:r>
            <w:proofErr w:type="spellEnd"/>
            <w:r w:rsidRPr="00820912">
              <w:rPr>
                <w:rFonts w:ascii="Times New Roman" w:eastAsia="Times New Roman" w:hAnsi="Times New Roman" w:cs="Times New Roman"/>
                <w:sz w:val="24"/>
                <w:szCs w:val="24"/>
                <w:lang w:val="ro-RO" w:eastAsia="ru-RU" w:bidi="ar-SA"/>
              </w:rPr>
              <w:t xml:space="preserve"> V. Tratamentul chirurgical al maladiei varicoase: aspecte controversate. Ed. Chişinău: </w:t>
            </w:r>
            <w:proofErr w:type="spellStart"/>
            <w:r w:rsidRPr="00820912">
              <w:rPr>
                <w:rFonts w:ascii="Times New Roman" w:eastAsia="Times New Roman" w:hAnsi="Times New Roman" w:cs="Times New Roman"/>
                <w:sz w:val="24"/>
                <w:szCs w:val="24"/>
                <w:lang w:val="ro-RO" w:eastAsia="ru-RU" w:bidi="ar-SA"/>
              </w:rPr>
              <w:t>Ericon</w:t>
            </w:r>
            <w:proofErr w:type="spellEnd"/>
            <w:r w:rsidRPr="00820912">
              <w:rPr>
                <w:rFonts w:ascii="Times New Roman" w:eastAsia="Times New Roman" w:hAnsi="Times New Roman" w:cs="Times New Roman"/>
                <w:sz w:val="24"/>
                <w:szCs w:val="24"/>
                <w:lang w:val="ro-RO" w:eastAsia="ru-RU" w:bidi="ar-SA"/>
              </w:rPr>
              <w:t xml:space="preserve">, 2013. </w:t>
            </w:r>
          </w:p>
          <w:p w:rsidR="00820912" w:rsidRPr="00820912" w:rsidRDefault="00820912" w:rsidP="00820912">
            <w:pPr>
              <w:numPr>
                <w:ilvl w:val="0"/>
                <w:numId w:val="31"/>
              </w:numPr>
              <w:ind w:left="317" w:hanging="317"/>
              <w:jc w:val="both"/>
              <w:rPr>
                <w:rFonts w:ascii="Times New Roman" w:eastAsia="Times New Roman" w:hAnsi="Times New Roman" w:cs="Times New Roman"/>
                <w:bCs/>
                <w:sz w:val="24"/>
                <w:szCs w:val="24"/>
                <w:lang w:val="ro-RO" w:eastAsia="ru-RU" w:bidi="ar-SA"/>
              </w:rPr>
            </w:pPr>
            <w:proofErr w:type="spellStart"/>
            <w:r w:rsidRPr="00820912">
              <w:rPr>
                <w:rFonts w:ascii="Times New Roman" w:eastAsia="Times New Roman" w:hAnsi="Times New Roman" w:cs="Times New Roman"/>
                <w:bCs/>
                <w:sz w:val="24"/>
                <w:szCs w:val="24"/>
                <w:lang w:val="ro-RO" w:eastAsia="ru-RU" w:bidi="ar-SA"/>
              </w:rPr>
              <w:t>Hotineanu</w:t>
            </w:r>
            <w:proofErr w:type="spellEnd"/>
            <w:r w:rsidRPr="00820912">
              <w:rPr>
                <w:rFonts w:ascii="Times New Roman" w:eastAsia="Times New Roman" w:hAnsi="Times New Roman" w:cs="Times New Roman"/>
                <w:bCs/>
                <w:sz w:val="24"/>
                <w:szCs w:val="24"/>
                <w:lang w:val="ro-RO" w:eastAsia="ru-RU" w:bidi="ar-SA"/>
              </w:rPr>
              <w:t xml:space="preserve"> V. Chirurgie: curs selectiv. Chişinău: CEP Medicina; 2008.</w:t>
            </w:r>
          </w:p>
          <w:p w:rsidR="00820912" w:rsidRPr="00820912" w:rsidRDefault="00820912" w:rsidP="00820912">
            <w:pPr>
              <w:numPr>
                <w:ilvl w:val="0"/>
                <w:numId w:val="31"/>
              </w:numPr>
              <w:autoSpaceDE w:val="0"/>
              <w:autoSpaceDN w:val="0"/>
              <w:adjustRightInd w:val="0"/>
              <w:ind w:left="317" w:hanging="317"/>
              <w:jc w:val="both"/>
              <w:rPr>
                <w:rFonts w:ascii="Times New Roman" w:eastAsia="Times New Roman" w:hAnsi="Times New Roman" w:cs="Times New Roman"/>
                <w:sz w:val="24"/>
                <w:szCs w:val="24"/>
                <w:lang w:val="ro-RO" w:eastAsia="ru-RU" w:bidi="ar-SA"/>
              </w:rPr>
            </w:pPr>
            <w:proofErr w:type="spellStart"/>
            <w:r w:rsidRPr="00820912">
              <w:rPr>
                <w:rFonts w:ascii="Times New Roman" w:eastAsia="Times New Roman" w:hAnsi="Times New Roman" w:cs="Times New Roman"/>
                <w:sz w:val="24"/>
                <w:szCs w:val="24"/>
                <w:lang w:val="ro-RO" w:eastAsia="ru-RU" w:bidi="ar-SA"/>
              </w:rPr>
              <w:t>Crivceanschii</w:t>
            </w:r>
            <w:proofErr w:type="spellEnd"/>
            <w:r w:rsidRPr="00820912">
              <w:rPr>
                <w:rFonts w:ascii="Times New Roman" w:eastAsia="Times New Roman" w:hAnsi="Times New Roman" w:cs="Times New Roman"/>
                <w:sz w:val="24"/>
                <w:szCs w:val="24"/>
                <w:lang w:val="ro-RO" w:eastAsia="ru-RU" w:bidi="ar-SA"/>
              </w:rPr>
              <w:t xml:space="preserve"> L. Urgenţele medicale</w:t>
            </w:r>
            <w:r w:rsidRPr="00820912">
              <w:rPr>
                <w:rFonts w:ascii="Times New Roman" w:eastAsia="Times New Roman" w:hAnsi="Times New Roman" w:cs="Times New Roman"/>
                <w:bCs/>
                <w:sz w:val="24"/>
                <w:szCs w:val="24"/>
                <w:lang w:val="ro-RO" w:eastAsia="ru-RU" w:bidi="ar-SA"/>
              </w:rPr>
              <w:t xml:space="preserve">. Ghid practic. </w:t>
            </w:r>
            <w:r w:rsidRPr="00820912">
              <w:rPr>
                <w:rFonts w:ascii="Times New Roman" w:eastAsia="Times New Roman" w:hAnsi="Times New Roman" w:cs="Times New Roman"/>
                <w:sz w:val="24"/>
                <w:szCs w:val="24"/>
                <w:lang w:val="ro-RO" w:eastAsia="ru-RU" w:bidi="ar-SA"/>
              </w:rPr>
              <w:t>Chişinău, 2009.</w:t>
            </w:r>
          </w:p>
          <w:p w:rsidR="00820912" w:rsidRPr="00820912" w:rsidRDefault="00820912" w:rsidP="00820912">
            <w:pPr>
              <w:numPr>
                <w:ilvl w:val="0"/>
                <w:numId w:val="31"/>
              </w:numPr>
              <w:autoSpaceDE w:val="0"/>
              <w:autoSpaceDN w:val="0"/>
              <w:adjustRightInd w:val="0"/>
              <w:ind w:left="317" w:hanging="317"/>
              <w:jc w:val="both"/>
              <w:rPr>
                <w:rFonts w:ascii="Times New Roman" w:eastAsia="Times New Roman" w:hAnsi="Times New Roman" w:cs="Times New Roman"/>
                <w:bCs/>
                <w:sz w:val="24"/>
                <w:szCs w:val="24"/>
                <w:lang w:val="ro-RO" w:eastAsia="ru-RU" w:bidi="ar-SA"/>
              </w:rPr>
            </w:pPr>
            <w:proofErr w:type="spellStart"/>
            <w:r w:rsidRPr="00820912">
              <w:rPr>
                <w:rFonts w:ascii="Times New Roman" w:eastAsia="Times New Roman" w:hAnsi="Times New Roman" w:cs="Times New Roman"/>
                <w:bCs/>
                <w:sz w:val="24"/>
                <w:szCs w:val="24"/>
                <w:lang w:val="ro-RO" w:eastAsia="ru-RU" w:bidi="ar-SA"/>
              </w:rPr>
              <w:t>Mironiuc</w:t>
            </w:r>
            <w:proofErr w:type="spellEnd"/>
            <w:r w:rsidRPr="00820912">
              <w:rPr>
                <w:rFonts w:ascii="Times New Roman" w:eastAsia="Times New Roman" w:hAnsi="Times New Roman" w:cs="Times New Roman"/>
                <w:bCs/>
                <w:sz w:val="24"/>
                <w:szCs w:val="24"/>
                <w:lang w:val="ro-RO" w:eastAsia="ru-RU" w:bidi="ar-SA"/>
              </w:rPr>
              <w:t xml:space="preserve"> A. Semiologie şi patologie chirurgicală. Cluj-Napoca: Iuliu Haţieganu; 2011.</w:t>
            </w:r>
          </w:p>
          <w:p w:rsidR="00820912" w:rsidRPr="00820912" w:rsidRDefault="00820912" w:rsidP="00820912">
            <w:pPr>
              <w:numPr>
                <w:ilvl w:val="0"/>
                <w:numId w:val="31"/>
              </w:numPr>
              <w:ind w:left="317" w:hanging="317"/>
              <w:jc w:val="both"/>
              <w:rPr>
                <w:rFonts w:ascii="Times New Roman" w:eastAsia="Times New Roman" w:hAnsi="Times New Roman" w:cs="Times New Roman"/>
                <w:bCs/>
                <w:sz w:val="24"/>
                <w:szCs w:val="24"/>
                <w:lang w:val="ro-RO" w:eastAsia="ru-RU" w:bidi="ar-SA"/>
              </w:rPr>
            </w:pPr>
            <w:r w:rsidRPr="00820912">
              <w:rPr>
                <w:rFonts w:ascii="Times New Roman" w:eastAsia="Times New Roman" w:hAnsi="Times New Roman" w:cs="Times New Roman"/>
                <w:bCs/>
                <w:sz w:val="24"/>
                <w:szCs w:val="24"/>
                <w:lang w:val="ro-RO" w:eastAsia="ru-RU" w:bidi="ar-SA"/>
              </w:rPr>
              <w:t>Spânu A. Chirurgie generală şi semiologie chirurgicală. Chişinău: CEP Medicina; 2008.</w:t>
            </w:r>
          </w:p>
          <w:p w:rsidR="00820912" w:rsidRPr="00820912" w:rsidRDefault="00820912" w:rsidP="00820912">
            <w:pPr>
              <w:numPr>
                <w:ilvl w:val="0"/>
                <w:numId w:val="31"/>
              </w:numPr>
              <w:tabs>
                <w:tab w:val="left" w:pos="426"/>
              </w:tabs>
              <w:ind w:left="317" w:hanging="317"/>
              <w:jc w:val="both"/>
              <w:rPr>
                <w:rFonts w:ascii="Times New Roman" w:eastAsia="Times New Roman" w:hAnsi="Times New Roman" w:cs="Times New Roman"/>
                <w:sz w:val="24"/>
                <w:szCs w:val="24"/>
                <w:lang w:val="ro-RO" w:eastAsia="ru-RU" w:bidi="ar-SA"/>
              </w:rPr>
            </w:pPr>
            <w:r w:rsidRPr="00820912">
              <w:rPr>
                <w:rFonts w:ascii="Times New Roman" w:eastAsia="Times New Roman" w:hAnsi="Times New Roman" w:cs="Times New Roman"/>
                <w:sz w:val="24"/>
                <w:szCs w:val="24"/>
                <w:lang w:val="ro-RO" w:eastAsia="ru-RU" w:bidi="ar-SA"/>
              </w:rPr>
              <w:t xml:space="preserve">Ghiduri Clinice Internaţionale  - </w:t>
            </w:r>
            <w:hyperlink r:id="rId10" w:history="1">
              <w:r w:rsidRPr="00820912">
                <w:rPr>
                  <w:rFonts w:ascii="Times New Roman" w:eastAsia="Times New Roman" w:hAnsi="Times New Roman" w:cs="Times New Roman"/>
                  <w:sz w:val="24"/>
                  <w:szCs w:val="24"/>
                  <w:u w:val="single"/>
                  <w:lang w:val="ro-RO" w:eastAsia="ru-RU" w:bidi="ar-SA"/>
                </w:rPr>
                <w:t>www.ms.gov.md</w:t>
              </w:r>
            </w:hyperlink>
          </w:p>
          <w:p w:rsidR="00820912" w:rsidRPr="00820912" w:rsidRDefault="00820912" w:rsidP="00820912">
            <w:pPr>
              <w:numPr>
                <w:ilvl w:val="0"/>
                <w:numId w:val="31"/>
              </w:numPr>
              <w:tabs>
                <w:tab w:val="left" w:pos="426"/>
              </w:tabs>
              <w:ind w:left="317" w:hanging="317"/>
              <w:jc w:val="both"/>
              <w:rPr>
                <w:rFonts w:ascii="Times New Roman" w:eastAsia="Times New Roman" w:hAnsi="Times New Roman" w:cs="Times New Roman"/>
                <w:sz w:val="24"/>
                <w:szCs w:val="24"/>
                <w:lang w:val="ro-RO" w:eastAsia="ru-RU" w:bidi="ar-SA"/>
              </w:rPr>
            </w:pPr>
            <w:r w:rsidRPr="00820912">
              <w:rPr>
                <w:rFonts w:ascii="Times New Roman" w:eastAsia="Times New Roman" w:hAnsi="Times New Roman" w:cs="Times New Roman"/>
                <w:sz w:val="24"/>
                <w:szCs w:val="24"/>
                <w:lang w:val="ro-RO" w:eastAsia="ru-RU" w:bidi="ar-SA"/>
              </w:rPr>
              <w:t xml:space="preserve">Protocoale Clinice Naţionale. - </w:t>
            </w:r>
            <w:hyperlink r:id="rId11" w:history="1">
              <w:r w:rsidRPr="00820912">
                <w:rPr>
                  <w:rFonts w:ascii="Times New Roman" w:eastAsia="Times New Roman" w:hAnsi="Times New Roman" w:cs="Times New Roman"/>
                  <w:sz w:val="24"/>
                  <w:szCs w:val="24"/>
                  <w:u w:val="single"/>
                  <w:lang w:val="ro-RO" w:eastAsia="ru-RU" w:bidi="ar-SA"/>
                </w:rPr>
                <w:t>www.ms.gov.md</w:t>
              </w:r>
            </w:hyperlink>
          </w:p>
          <w:p w:rsidR="00F11BA2" w:rsidRPr="00585FDD" w:rsidRDefault="00820912" w:rsidP="00585FDD">
            <w:pPr>
              <w:numPr>
                <w:ilvl w:val="0"/>
                <w:numId w:val="31"/>
              </w:numPr>
              <w:tabs>
                <w:tab w:val="left" w:pos="426"/>
              </w:tabs>
              <w:ind w:left="317" w:hanging="317"/>
              <w:jc w:val="both"/>
              <w:rPr>
                <w:rFonts w:ascii="Times New Roman" w:hAnsi="Times New Roman" w:cs="Times New Roman"/>
                <w:sz w:val="24"/>
                <w:szCs w:val="24"/>
                <w:lang w:val="en-US"/>
              </w:rPr>
            </w:pPr>
            <w:r w:rsidRPr="00820912">
              <w:rPr>
                <w:rFonts w:ascii="Times New Roman" w:eastAsia="Times New Roman" w:hAnsi="Times New Roman" w:cs="Times New Roman"/>
                <w:sz w:val="24"/>
                <w:szCs w:val="24"/>
                <w:lang w:val="ro-RO" w:eastAsia="ru-RU" w:bidi="ar-SA"/>
              </w:rPr>
              <w:t xml:space="preserve">Standarde medicale. Algoritmi de conduită - </w:t>
            </w:r>
            <w:hyperlink r:id="rId12" w:history="1">
              <w:r w:rsidRPr="00585FDD">
                <w:rPr>
                  <w:rFonts w:ascii="Times New Roman" w:eastAsia="Times New Roman" w:hAnsi="Times New Roman" w:cs="Times New Roman"/>
                  <w:sz w:val="24"/>
                  <w:szCs w:val="24"/>
                  <w:u w:val="single"/>
                  <w:lang w:val="ro-RO" w:eastAsia="ru-RU" w:bidi="ar-SA"/>
                </w:rPr>
                <w:t>www.ms.gov.md</w:t>
              </w:r>
            </w:hyperlink>
          </w:p>
        </w:tc>
      </w:tr>
    </w:tbl>
    <w:p w:rsidR="00ED6734" w:rsidRPr="00585FDD" w:rsidRDefault="00ED6734" w:rsidP="00317841">
      <w:pPr>
        <w:numPr>
          <w:ilvl w:val="0"/>
          <w:numId w:val="28"/>
        </w:numPr>
        <w:spacing w:after="200"/>
        <w:contextualSpacing/>
        <w:jc w:val="both"/>
        <w:rPr>
          <w:rFonts w:ascii="Times New Roman" w:eastAsia="Calibri" w:hAnsi="Times New Roman" w:cs="Times New Roman"/>
          <w:b/>
          <w:sz w:val="24"/>
          <w:szCs w:val="24"/>
          <w:lang w:val="ro-RO"/>
        </w:rPr>
      </w:pPr>
      <w:r w:rsidRPr="00585FDD">
        <w:rPr>
          <w:rFonts w:ascii="Times New Roman" w:eastAsia="Calibri" w:hAnsi="Times New Roman" w:cs="Times New Roman"/>
          <w:b/>
          <w:sz w:val="24"/>
          <w:szCs w:val="24"/>
          <w:lang w:val="ro-RO"/>
        </w:rPr>
        <w:t>Evaluare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451"/>
        <w:gridCol w:w="2445"/>
        <w:gridCol w:w="2574"/>
      </w:tblGrid>
      <w:tr w:rsidR="00396ECA" w:rsidRPr="00585FDD" w:rsidTr="00585FDD">
        <w:tc>
          <w:tcPr>
            <w:tcW w:w="5188" w:type="dxa"/>
            <w:gridSpan w:val="2"/>
            <w:shd w:val="clear" w:color="auto" w:fill="auto"/>
            <w:vAlign w:val="center"/>
          </w:tcPr>
          <w:p w:rsidR="00396ECA" w:rsidRPr="00585FDD" w:rsidRDefault="00396ECA" w:rsidP="00317841">
            <w:pPr>
              <w:contextualSpacing/>
              <w:jc w:val="center"/>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Curentă</w:t>
            </w:r>
            <w:proofErr w:type="spellEnd"/>
          </w:p>
        </w:tc>
        <w:tc>
          <w:tcPr>
            <w:tcW w:w="2445" w:type="dxa"/>
            <w:vMerge w:val="restart"/>
            <w:shd w:val="clear" w:color="auto" w:fill="auto"/>
            <w:vAlign w:val="center"/>
          </w:tcPr>
          <w:p w:rsidR="00396ECA" w:rsidRPr="00585FDD" w:rsidRDefault="00396ECA" w:rsidP="00317841">
            <w:pPr>
              <w:contextualSpacing/>
              <w:jc w:val="center"/>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Proiect</w:t>
            </w:r>
            <w:proofErr w:type="spellEnd"/>
            <w:r w:rsidRPr="00585FDD">
              <w:rPr>
                <w:rFonts w:ascii="Times New Roman" w:eastAsia="Calibri" w:hAnsi="Times New Roman" w:cs="Times New Roman"/>
                <w:sz w:val="24"/>
                <w:szCs w:val="24"/>
              </w:rPr>
              <w:t xml:space="preserve"> de an</w:t>
            </w:r>
          </w:p>
        </w:tc>
        <w:tc>
          <w:tcPr>
            <w:tcW w:w="2574" w:type="dxa"/>
            <w:vMerge w:val="restart"/>
            <w:shd w:val="clear" w:color="auto" w:fill="auto"/>
            <w:vAlign w:val="center"/>
          </w:tcPr>
          <w:p w:rsidR="00396ECA" w:rsidRPr="00585FDD" w:rsidRDefault="00396ECA" w:rsidP="00317841">
            <w:pPr>
              <w:contextualSpacing/>
              <w:jc w:val="center"/>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Examen</w:t>
            </w:r>
            <w:proofErr w:type="spellEnd"/>
            <w:r w:rsidRPr="00585FDD">
              <w:rPr>
                <w:rFonts w:ascii="Times New Roman" w:eastAsia="Calibri" w:hAnsi="Times New Roman" w:cs="Times New Roman"/>
                <w:sz w:val="24"/>
                <w:szCs w:val="24"/>
              </w:rPr>
              <w:t xml:space="preserve"> final</w:t>
            </w:r>
          </w:p>
        </w:tc>
      </w:tr>
      <w:tr w:rsidR="00396ECA" w:rsidRPr="00585FDD" w:rsidTr="00585FDD">
        <w:tc>
          <w:tcPr>
            <w:tcW w:w="2737"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r w:rsidRPr="00585FDD">
              <w:rPr>
                <w:rFonts w:ascii="Times New Roman" w:eastAsia="Calibri" w:hAnsi="Times New Roman" w:cs="Times New Roman"/>
                <w:sz w:val="24"/>
                <w:szCs w:val="24"/>
              </w:rPr>
              <w:t>Evaluarea1</w:t>
            </w:r>
          </w:p>
        </w:tc>
        <w:tc>
          <w:tcPr>
            <w:tcW w:w="2451"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Evaluarea</w:t>
            </w:r>
            <w:proofErr w:type="spellEnd"/>
            <w:r w:rsidRPr="00585FDD">
              <w:rPr>
                <w:rFonts w:ascii="Times New Roman" w:eastAsia="Calibri" w:hAnsi="Times New Roman" w:cs="Times New Roman"/>
                <w:sz w:val="24"/>
                <w:szCs w:val="24"/>
              </w:rPr>
              <w:t xml:space="preserve"> 2</w:t>
            </w:r>
          </w:p>
        </w:tc>
        <w:tc>
          <w:tcPr>
            <w:tcW w:w="2445" w:type="dxa"/>
            <w:vMerge/>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p>
        </w:tc>
        <w:tc>
          <w:tcPr>
            <w:tcW w:w="2574" w:type="dxa"/>
            <w:vMerge/>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p>
        </w:tc>
      </w:tr>
      <w:tr w:rsidR="00396ECA" w:rsidRPr="00585FDD" w:rsidTr="00585FDD">
        <w:tc>
          <w:tcPr>
            <w:tcW w:w="2737"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r w:rsidRPr="00585FDD">
              <w:rPr>
                <w:rFonts w:ascii="Times New Roman" w:eastAsia="Calibri" w:hAnsi="Times New Roman" w:cs="Times New Roman"/>
                <w:sz w:val="24"/>
                <w:szCs w:val="24"/>
              </w:rPr>
              <w:t>30%</w:t>
            </w:r>
          </w:p>
        </w:tc>
        <w:tc>
          <w:tcPr>
            <w:tcW w:w="2451"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r w:rsidRPr="00585FDD">
              <w:rPr>
                <w:rFonts w:ascii="Times New Roman" w:eastAsia="Calibri" w:hAnsi="Times New Roman" w:cs="Times New Roman"/>
                <w:sz w:val="24"/>
                <w:szCs w:val="24"/>
              </w:rPr>
              <w:t>30%</w:t>
            </w:r>
          </w:p>
        </w:tc>
        <w:tc>
          <w:tcPr>
            <w:tcW w:w="2445"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r w:rsidRPr="00585FDD">
              <w:rPr>
                <w:rFonts w:ascii="Times New Roman" w:eastAsia="Calibri" w:hAnsi="Times New Roman" w:cs="Times New Roman"/>
                <w:sz w:val="24"/>
                <w:szCs w:val="24"/>
              </w:rPr>
              <w:t>-</w:t>
            </w:r>
          </w:p>
        </w:tc>
        <w:tc>
          <w:tcPr>
            <w:tcW w:w="2574" w:type="dxa"/>
            <w:shd w:val="clear" w:color="auto" w:fill="auto"/>
          </w:tcPr>
          <w:p w:rsidR="00396ECA" w:rsidRPr="00585FDD" w:rsidRDefault="00396ECA" w:rsidP="00317841">
            <w:pPr>
              <w:contextualSpacing/>
              <w:jc w:val="center"/>
              <w:rPr>
                <w:rFonts w:ascii="Times New Roman" w:eastAsia="Calibri" w:hAnsi="Times New Roman" w:cs="Times New Roman"/>
                <w:sz w:val="24"/>
                <w:szCs w:val="24"/>
              </w:rPr>
            </w:pPr>
            <w:r w:rsidRPr="00585FDD">
              <w:rPr>
                <w:rFonts w:ascii="Times New Roman" w:eastAsia="Calibri" w:hAnsi="Times New Roman" w:cs="Times New Roman"/>
                <w:sz w:val="24"/>
                <w:szCs w:val="24"/>
              </w:rPr>
              <w:t>40%</w:t>
            </w:r>
          </w:p>
        </w:tc>
      </w:tr>
      <w:tr w:rsidR="00396ECA" w:rsidRPr="00585FDD" w:rsidTr="00585FDD">
        <w:tc>
          <w:tcPr>
            <w:tcW w:w="10207" w:type="dxa"/>
            <w:gridSpan w:val="4"/>
            <w:shd w:val="clear" w:color="auto" w:fill="auto"/>
            <w:vAlign w:val="center"/>
          </w:tcPr>
          <w:p w:rsidR="00396ECA" w:rsidRPr="00585FDD" w:rsidRDefault="00396ECA" w:rsidP="00317841">
            <w:pPr>
              <w:contextualSpacing/>
              <w:rPr>
                <w:rFonts w:ascii="Times New Roman" w:eastAsia="Calibri" w:hAnsi="Times New Roman" w:cs="Times New Roman"/>
                <w:sz w:val="24"/>
                <w:szCs w:val="24"/>
              </w:rPr>
            </w:pPr>
            <w:r w:rsidRPr="00585FDD">
              <w:rPr>
                <w:rFonts w:ascii="Times New Roman" w:eastAsia="Calibri" w:hAnsi="Times New Roman" w:cs="Times New Roman"/>
                <w:sz w:val="24"/>
                <w:szCs w:val="24"/>
              </w:rPr>
              <w:t xml:space="preserve">Standard minim de </w:t>
            </w:r>
            <w:proofErr w:type="spellStart"/>
            <w:r w:rsidRPr="00585FDD">
              <w:rPr>
                <w:rFonts w:ascii="Times New Roman" w:eastAsia="Calibri" w:hAnsi="Times New Roman" w:cs="Times New Roman"/>
                <w:sz w:val="24"/>
                <w:szCs w:val="24"/>
              </w:rPr>
              <w:t>performanţă</w:t>
            </w:r>
            <w:proofErr w:type="spellEnd"/>
          </w:p>
        </w:tc>
      </w:tr>
      <w:tr w:rsidR="00396ECA" w:rsidRPr="00585FDD" w:rsidTr="00585FDD">
        <w:tc>
          <w:tcPr>
            <w:tcW w:w="10207" w:type="dxa"/>
            <w:gridSpan w:val="4"/>
            <w:shd w:val="clear" w:color="auto" w:fill="auto"/>
            <w:vAlign w:val="center"/>
          </w:tcPr>
          <w:p w:rsidR="00396ECA" w:rsidRPr="00585FDD" w:rsidRDefault="00396ECA" w:rsidP="00317841">
            <w:pPr>
              <w:contextualSpacing/>
              <w:jc w:val="both"/>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Prezenţa</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şi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activitatea</w:t>
            </w:r>
            <w:proofErr w:type="spellEnd"/>
            <w:r w:rsidRPr="00585FDD">
              <w:rPr>
                <w:rFonts w:ascii="Times New Roman" w:eastAsia="Calibri" w:hAnsi="Times New Roman" w:cs="Times New Roman"/>
                <w:sz w:val="24"/>
                <w:szCs w:val="24"/>
              </w:rPr>
              <w:t xml:space="preserve"> la </w:t>
            </w:r>
            <w:proofErr w:type="spellStart"/>
            <w:r w:rsidRPr="00585FDD">
              <w:rPr>
                <w:rFonts w:ascii="Times New Roman" w:eastAsia="Calibri" w:hAnsi="Times New Roman" w:cs="Times New Roman"/>
                <w:sz w:val="24"/>
                <w:szCs w:val="24"/>
              </w:rPr>
              <w:t>prelegeri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şi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lucrări</w:t>
            </w:r>
            <w:proofErr w:type="spellEnd"/>
            <w:r w:rsidRPr="00585FDD">
              <w:rPr>
                <w:rFonts w:ascii="Times New Roman" w:eastAsia="Calibri" w:hAnsi="Times New Roman" w:cs="Times New Roman"/>
                <w:sz w:val="24"/>
                <w:szCs w:val="24"/>
              </w:rPr>
              <w:t xml:space="preserve"> de </w:t>
            </w:r>
            <w:proofErr w:type="spellStart"/>
            <w:r w:rsidRPr="00585FDD">
              <w:rPr>
                <w:rFonts w:ascii="Times New Roman" w:eastAsia="Calibri" w:hAnsi="Times New Roman" w:cs="Times New Roman"/>
                <w:sz w:val="24"/>
                <w:szCs w:val="24"/>
              </w:rPr>
              <w:t>laborator</w:t>
            </w:r>
            <w:proofErr w:type="spellEnd"/>
            <w:r w:rsidRPr="00585FDD">
              <w:rPr>
                <w:rFonts w:ascii="Times New Roman" w:eastAsia="Calibri" w:hAnsi="Times New Roman" w:cs="Times New Roman"/>
                <w:sz w:val="24"/>
                <w:szCs w:val="24"/>
              </w:rPr>
              <w:t>;</w:t>
            </w:r>
          </w:p>
          <w:p w:rsidR="00396ECA" w:rsidRPr="00585FDD" w:rsidRDefault="00396ECA" w:rsidP="00317841">
            <w:pPr>
              <w:contextualSpacing/>
              <w:jc w:val="both"/>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Obţinerea</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notei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minime</w:t>
            </w:r>
            <w:proofErr w:type="spellEnd"/>
            <w:r w:rsidRPr="00585FDD">
              <w:rPr>
                <w:rFonts w:ascii="Times New Roman" w:eastAsia="Calibri" w:hAnsi="Times New Roman" w:cs="Times New Roman"/>
                <w:sz w:val="24"/>
                <w:szCs w:val="24"/>
              </w:rPr>
              <w:t xml:space="preserve"> de „5” la </w:t>
            </w:r>
            <w:proofErr w:type="spellStart"/>
            <w:r w:rsidRPr="00585FDD">
              <w:rPr>
                <w:rFonts w:ascii="Times New Roman" w:eastAsia="Calibri" w:hAnsi="Times New Roman" w:cs="Times New Roman"/>
                <w:sz w:val="24"/>
                <w:szCs w:val="24"/>
              </w:rPr>
              <w:t>fiecare</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dintre</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atestări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şi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lucrări</w:t>
            </w:r>
            <w:proofErr w:type="spellEnd"/>
            <w:r w:rsidRPr="00585FDD">
              <w:rPr>
                <w:rFonts w:ascii="Times New Roman" w:eastAsia="Calibri" w:hAnsi="Times New Roman" w:cs="Times New Roman"/>
                <w:sz w:val="24"/>
                <w:szCs w:val="24"/>
              </w:rPr>
              <w:t xml:space="preserve"> de </w:t>
            </w:r>
            <w:proofErr w:type="spellStart"/>
            <w:r w:rsidRPr="00585FDD">
              <w:rPr>
                <w:rFonts w:ascii="Times New Roman" w:eastAsia="Calibri" w:hAnsi="Times New Roman" w:cs="Times New Roman"/>
                <w:sz w:val="24"/>
                <w:szCs w:val="24"/>
              </w:rPr>
              <w:t>laborator</w:t>
            </w:r>
            <w:proofErr w:type="spellEnd"/>
            <w:r w:rsidRPr="00585FDD">
              <w:rPr>
                <w:rFonts w:ascii="Times New Roman" w:eastAsia="Calibri" w:hAnsi="Times New Roman" w:cs="Times New Roman"/>
                <w:sz w:val="24"/>
                <w:szCs w:val="24"/>
              </w:rPr>
              <w:t>;</w:t>
            </w:r>
          </w:p>
          <w:p w:rsidR="00396ECA" w:rsidRPr="00585FDD" w:rsidRDefault="00396ECA" w:rsidP="00317841">
            <w:pPr>
              <w:contextualSpacing/>
              <w:jc w:val="both"/>
              <w:rPr>
                <w:rFonts w:ascii="Times New Roman" w:eastAsia="Calibri" w:hAnsi="Times New Roman" w:cs="Times New Roman"/>
                <w:sz w:val="24"/>
                <w:szCs w:val="24"/>
              </w:rPr>
            </w:pPr>
            <w:proofErr w:type="spellStart"/>
            <w:r w:rsidRPr="00585FDD">
              <w:rPr>
                <w:rFonts w:ascii="Times New Roman" w:eastAsia="Calibri" w:hAnsi="Times New Roman" w:cs="Times New Roman"/>
                <w:sz w:val="24"/>
                <w:szCs w:val="24"/>
              </w:rPr>
              <w:t>Demonstrarea</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în</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lucrarea</w:t>
            </w:r>
            <w:proofErr w:type="spellEnd"/>
            <w:r w:rsidRPr="00585FDD">
              <w:rPr>
                <w:rFonts w:ascii="Times New Roman" w:eastAsia="Calibri" w:hAnsi="Times New Roman" w:cs="Times New Roman"/>
                <w:sz w:val="24"/>
                <w:szCs w:val="24"/>
              </w:rPr>
              <w:t xml:space="preserve"> de </w:t>
            </w:r>
            <w:proofErr w:type="spellStart"/>
            <w:r w:rsidRPr="00585FDD">
              <w:rPr>
                <w:rFonts w:ascii="Times New Roman" w:eastAsia="Calibri" w:hAnsi="Times New Roman" w:cs="Times New Roman"/>
                <w:sz w:val="24"/>
                <w:szCs w:val="24"/>
              </w:rPr>
              <w:t>examinare</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finală</w:t>
            </w:r>
            <w:proofErr w:type="spellEnd"/>
            <w:r w:rsidRPr="00585FDD">
              <w:rPr>
                <w:rFonts w:ascii="Times New Roman" w:eastAsia="Calibri" w:hAnsi="Times New Roman" w:cs="Times New Roman"/>
                <w:sz w:val="24"/>
                <w:szCs w:val="24"/>
              </w:rPr>
              <w:t xml:space="preserve"> a </w:t>
            </w:r>
            <w:proofErr w:type="spellStart"/>
            <w:r w:rsidRPr="00585FDD">
              <w:rPr>
                <w:rFonts w:ascii="Times New Roman" w:eastAsia="Calibri" w:hAnsi="Times New Roman" w:cs="Times New Roman"/>
                <w:sz w:val="24"/>
                <w:szCs w:val="24"/>
              </w:rPr>
              <w:t>cunoaşterii</w:t>
            </w:r>
            <w:proofErr w:type="spellEnd"/>
            <w:r w:rsidRPr="00585FDD">
              <w:rPr>
                <w:rFonts w:ascii="Times New Roman" w:eastAsia="Calibri" w:hAnsi="Times New Roman" w:cs="Times New Roman"/>
                <w:sz w:val="24"/>
                <w:szCs w:val="24"/>
              </w:rPr>
              <w:t xml:space="preserve"> </w:t>
            </w:r>
            <w:proofErr w:type="spellStart"/>
            <w:r w:rsidRPr="00585FDD">
              <w:rPr>
                <w:rFonts w:ascii="Times New Roman" w:eastAsia="Calibri" w:hAnsi="Times New Roman" w:cs="Times New Roman"/>
                <w:sz w:val="24"/>
                <w:szCs w:val="24"/>
              </w:rPr>
              <w:t>minime</w:t>
            </w:r>
            <w:proofErr w:type="spellEnd"/>
            <w:r w:rsidRPr="00585FDD">
              <w:rPr>
                <w:rFonts w:ascii="Times New Roman" w:eastAsia="Calibri" w:hAnsi="Times New Roman" w:cs="Times New Roman"/>
                <w:sz w:val="24"/>
                <w:szCs w:val="24"/>
              </w:rPr>
              <w:t xml:space="preserve"> a </w:t>
            </w:r>
            <w:proofErr w:type="spellStart"/>
            <w:r w:rsidRPr="00585FDD">
              <w:rPr>
                <w:rFonts w:ascii="Times New Roman" w:eastAsia="Calibri" w:hAnsi="Times New Roman" w:cs="Times New Roman"/>
                <w:sz w:val="24"/>
                <w:szCs w:val="24"/>
              </w:rPr>
              <w:t>obiectului</w:t>
            </w:r>
            <w:proofErr w:type="spellEnd"/>
          </w:p>
        </w:tc>
      </w:tr>
    </w:tbl>
    <w:p w:rsidR="00E84419" w:rsidRPr="00585FDD" w:rsidRDefault="00E84419" w:rsidP="00DF6107">
      <w:pPr>
        <w:ind w:firstLine="0"/>
        <w:rPr>
          <w:rFonts w:ascii="Times New Roman" w:hAnsi="Times New Roman" w:cs="Times New Roman"/>
          <w:sz w:val="24"/>
          <w:szCs w:val="24"/>
        </w:rPr>
      </w:pPr>
    </w:p>
    <w:sectPr w:rsidR="00E84419" w:rsidRPr="00585FDD" w:rsidSect="004374DB">
      <w:headerReference w:type="even" r:id="rId13"/>
      <w:headerReference w:type="default" r:id="rId14"/>
      <w:footerReference w:type="even" r:id="rId15"/>
      <w:footerReference w:type="first" r:id="rId16"/>
      <w:pgSz w:w="12240" w:h="15840"/>
      <w:pgMar w:top="851" w:right="851" w:bottom="851" w:left="1701" w:header="81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75" w:rsidRDefault="00C15A75" w:rsidP="009C19D4">
      <w:r>
        <w:separator/>
      </w:r>
    </w:p>
  </w:endnote>
  <w:endnote w:type="continuationSeparator" w:id="0">
    <w:p w:rsidR="00C15A75" w:rsidRDefault="00C15A75"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1" w:rsidRDefault="00317841" w:rsidP="009C19D4">
    <w:pPr>
      <w:pStyle w:val="a5"/>
    </w:pPr>
    <w:r>
      <w:rPr>
        <w:noProof/>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-297815</wp:posOffset>
              </wp:positionH>
              <wp:positionV relativeFrom="paragraph">
                <wp:posOffset>59055</wp:posOffset>
              </wp:positionV>
              <wp:extent cx="2033270" cy="215900"/>
              <wp:effectExtent l="0" t="0" r="508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Pr="001A267C" w:rsidRDefault="00317841"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28" type="#_x0000_t202" style="position:absolute;left:0;text-align:left;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" fillcolor="white [3212]" stroked="f">
              <v:path arrowok="t"/>
              <v:textbox>
                <w:txbxContent>
                  <w:p w:rsidR="00317841" w:rsidRPr="001A267C" w:rsidRDefault="00317841" w:rsidP="009C19D4">
                    <w:r>
                      <w:t>360° OF LEARNING • UW-GREEN BAY</w:t>
                    </w:r>
                  </w:p>
                </w:txbxContent>
              </v:textbox>
            </v:shape>
          </w:pict>
        </mc:Fallback>
      </mc:AlternateContent>
    </w:r>
    <w:r>
      <w:rPr>
        <w:noProof/>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5416550</wp:posOffset>
              </wp:positionH>
              <wp:positionV relativeFrom="paragraph">
                <wp:posOffset>59055</wp:posOffset>
              </wp:positionV>
              <wp:extent cx="825500" cy="215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Pr="001A267C" w:rsidRDefault="00317841"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C15A75">
                            <w:fldChar w:fldCharType="begin"/>
                          </w:r>
                          <w:r w:rsidR="00C15A75">
                            <w:instrText xml:space="preserve"> NUMPAGES </w:instrText>
                          </w:r>
                          <w:r w:rsidR="00C15A75">
                            <w:fldChar w:fldCharType="separate"/>
                          </w:r>
                          <w:r>
                            <w:rPr>
                              <w:noProof/>
                            </w:rPr>
                            <w:t>1</w:t>
                          </w:r>
                          <w:r w:rsidR="00C15A7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29" type="#_x0000_t202" style="position:absolute;left:0;text-align:left;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" fillcolor="white [3212]" stroked="f">
              <v:path arrowok="t"/>
              <v:textbox>
                <w:txbxContent>
                  <w:p w:rsidR="00317841" w:rsidRPr="001A267C" w:rsidRDefault="00317841"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Pr>
                          <w:noProof/>
                        </w:rPr>
                        <w:t>1</w:t>
                      </w:r>
                    </w:fldSimple>
                  </w:p>
                </w:txbxContent>
              </v:textbox>
            </v:shape>
          </w:pict>
        </mc:Fallback>
      </mc:AlternateContent>
    </w:r>
    <w:r>
      <w:rPr>
        <w:noProof/>
        <w:lang w:val="ru-RU" w:eastAsia="ru-RU" w:bidi="ar-SA"/>
      </w:rPr>
      <w:drawing>
        <wp:anchor distT="0" distB="0" distL="114300" distR="114300" simplePos="0" relativeHeight="251671552" behindDoc="1" locked="0" layoutInCell="1" allowOverlap="1">
          <wp:simplePos x="0" y="0"/>
          <wp:positionH relativeFrom="column">
            <wp:posOffset>-393700</wp:posOffset>
          </wp:positionH>
          <wp:positionV relativeFrom="paragraph">
            <wp:posOffset>53552</wp:posOffset>
          </wp:positionV>
          <wp:extent cx="7033895" cy="13208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1" w:rsidRDefault="00317841" w:rsidP="009C19D4">
    <w:pPr>
      <w:pStyle w:val="a5"/>
    </w:pPr>
    <w:r>
      <w:rPr>
        <w:rFonts w:ascii="Times" w:hAnsi="Times"/>
        <w:noProof/>
        <w:lang w:val="ru-RU" w:eastAsia="ru-RU" w:bidi="ar-SA"/>
      </w:rPr>
      <mc:AlternateContent>
        <mc:Choice Requires="wps">
          <w:drawing>
            <wp:anchor distT="0" distB="0" distL="114300" distR="114300" simplePos="0" relativeHeight="251680768" behindDoc="0" locked="0" layoutInCell="1" allowOverlap="1">
              <wp:simplePos x="0" y="0"/>
              <wp:positionH relativeFrom="column">
                <wp:posOffset>6178550</wp:posOffset>
              </wp:positionH>
              <wp:positionV relativeFrom="paragraph">
                <wp:posOffset>9609455</wp:posOffset>
              </wp:positionV>
              <wp:extent cx="825500" cy="2159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r w:rsidR="00C15A75">
                            <w:fldChar w:fldCharType="begin"/>
                          </w:r>
                          <w:r w:rsidR="00C15A75">
                            <w:instrText xml:space="preserve"> NUMPAGES </w:instrText>
                          </w:r>
                          <w:r w:rsidR="00C15A75">
                            <w:fldChar w:fldCharType="separate"/>
                          </w:r>
                          <w:r>
                            <w:rPr>
                              <w:noProof/>
                            </w:rPr>
                            <w:t>1</w:t>
                          </w:r>
                          <w:r w:rsidR="00C15A7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0" type="#_x0000_t202" style="position:absolute;left:0;text-align:left;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" fillcolor="white [3212]" stroked="f">
              <v:path arrowok="t"/>
              <v:textbo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Pr>
                          <w:noProof/>
                        </w:rPr>
                        <w:t>1</w:t>
                      </w:r>
                    </w:fldSimple>
                  </w:p>
                </w:txbxContent>
              </v:textbox>
            </v:shape>
          </w:pict>
        </mc:Fallback>
      </mc:AlternateContent>
    </w:r>
    <w:r>
      <w:rPr>
        <w:rFonts w:ascii="Times" w:hAnsi="Times"/>
        <w:noProof/>
        <w:lang w:val="ru-RU" w:eastAsia="ru-RU" w:bidi="ar-SA"/>
      </w:rPr>
      <mc:AlternateContent>
        <mc:Choice Requires="wps">
          <w:drawing>
            <wp:anchor distT="0" distB="0" distL="114300" distR="114300" simplePos="0" relativeHeight="251681792" behindDoc="0" locked="0" layoutInCell="1" allowOverlap="1">
              <wp:simplePos x="0" y="0"/>
              <wp:positionH relativeFrom="column">
                <wp:posOffset>464185</wp:posOffset>
              </wp:positionH>
              <wp:positionV relativeFrom="paragraph">
                <wp:posOffset>9609455</wp:posOffset>
              </wp:positionV>
              <wp:extent cx="2033270" cy="215900"/>
              <wp:effectExtent l="0" t="0" r="508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left:0;text-align:left;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" fillcolor="white [3212]" stroked="f">
              <v:path arrowok="t"/>
              <v:textbox>
                <w:txbxContent>
                  <w:p w:rsidR="00317841" w:rsidRDefault="00317841" w:rsidP="009C19D4">
                    <w:r>
                      <w:t>360° OF LEARNING • UW-GREEN BAY</w:t>
                    </w:r>
                  </w:p>
                </w:txbxContent>
              </v:textbox>
            </v:shape>
          </w:pict>
        </mc:Fallback>
      </mc:AlternateContent>
    </w:r>
    <w:r>
      <w:rPr>
        <w:noProof/>
        <w:lang w:val="ru-RU" w:eastAsia="ru-RU" w:bidi="ar-SA"/>
      </w:rPr>
      <mc:AlternateContent>
        <mc:Choice Requires="wps">
          <w:drawing>
            <wp:anchor distT="0" distB="0" distL="114300" distR="114300" simplePos="0" relativeHeight="251679744" behindDoc="1" locked="0" layoutInCell="1" allowOverlap="1">
              <wp:simplePos x="0" y="0"/>
              <wp:positionH relativeFrom="column">
                <wp:posOffset>368300</wp:posOffset>
              </wp:positionH>
              <wp:positionV relativeFrom="paragraph">
                <wp:posOffset>9603740</wp:posOffset>
              </wp:positionV>
              <wp:extent cx="7033895" cy="13208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455BB"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6178550</wp:posOffset>
              </wp:positionH>
              <wp:positionV relativeFrom="paragraph">
                <wp:posOffset>9609455</wp:posOffset>
              </wp:positionV>
              <wp:extent cx="825500" cy="2159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r w:rsidR="00C15A75">
                            <w:fldChar w:fldCharType="begin"/>
                          </w:r>
                          <w:r w:rsidR="00C15A75">
                            <w:instrText xml:space="preserve"> NUMPAGES </w:instrText>
                          </w:r>
                          <w:r w:rsidR="00C15A75">
                            <w:fldChar w:fldCharType="separate"/>
                          </w:r>
                          <w:r>
                            <w:rPr>
                              <w:noProof/>
                            </w:rPr>
                            <w:t>1</w:t>
                          </w:r>
                          <w:r w:rsidR="00C15A7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2" type="#_x0000_t202" style="position:absolute;left:0;text-align:left;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" fillcolor="white [3212]" stroked="f">
              <v:path arrowok="t"/>
              <v:textbo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Pr>
                          <w:noProof/>
                        </w:rPr>
                        <w:t>1</w:t>
                      </w:r>
                    </w:fldSimple>
                  </w:p>
                </w:txbxContent>
              </v:textbox>
            </v:shape>
          </w:pict>
        </mc:Fallback>
      </mc:AlternateContent>
    </w:r>
    <w:r>
      <w:rPr>
        <w:rFonts w:ascii="Times" w:hAnsi="Times"/>
        <w:noProof/>
        <w:lang w:val="ru-RU" w:eastAsia="ru-RU" w:bidi="ar-SA"/>
      </w:rPr>
      <mc:AlternateContent>
        <mc:Choice Requires="wps">
          <w:drawing>
            <wp:anchor distT="0" distB="0" distL="114300" distR="114300" simplePos="0" relativeHeight="251677696" behindDoc="0" locked="0" layoutInCell="1" allowOverlap="1">
              <wp:simplePos x="0" y="0"/>
              <wp:positionH relativeFrom="column">
                <wp:posOffset>464185</wp:posOffset>
              </wp:positionH>
              <wp:positionV relativeFrom="paragraph">
                <wp:posOffset>9609455</wp:posOffset>
              </wp:positionV>
              <wp:extent cx="2033270" cy="215900"/>
              <wp:effectExtent l="0" t="0" r="508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3" type="#_x0000_t202" style="position:absolute;left:0;text-align:left;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" fillcolor="white [3212]" stroked="f">
              <v:path arrowok="t"/>
              <v:textbox>
                <w:txbxContent>
                  <w:p w:rsidR="00317841" w:rsidRDefault="00317841" w:rsidP="009C19D4">
                    <w:r>
                      <w:t>360° OF LEARNING • UW-GREEN BAY</w:t>
                    </w:r>
                  </w:p>
                </w:txbxContent>
              </v:textbox>
            </v:shape>
          </w:pict>
        </mc:Fallback>
      </mc:AlternateContent>
    </w:r>
    <w:r>
      <w:rPr>
        <w:noProof/>
        <w:lang w:val="ru-RU" w:eastAsia="ru-RU" w:bidi="ar-SA"/>
      </w:rPr>
      <mc:AlternateContent>
        <mc:Choice Requires="wps">
          <w:drawing>
            <wp:anchor distT="0" distB="0" distL="114300" distR="114300" simplePos="0" relativeHeight="251675648" behindDoc="1" locked="0" layoutInCell="1" allowOverlap="1">
              <wp:simplePos x="0" y="0"/>
              <wp:positionH relativeFrom="column">
                <wp:posOffset>368300</wp:posOffset>
              </wp:positionH>
              <wp:positionV relativeFrom="paragraph">
                <wp:posOffset>9603740</wp:posOffset>
              </wp:positionV>
              <wp:extent cx="7033895" cy="13208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3ACB4C"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6178550</wp:posOffset>
              </wp:positionH>
              <wp:positionV relativeFrom="paragraph">
                <wp:posOffset>9609455</wp:posOffset>
              </wp:positionV>
              <wp:extent cx="825500" cy="215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r w:rsidR="00C15A75">
                            <w:fldChar w:fldCharType="begin"/>
                          </w:r>
                          <w:r w:rsidR="00C15A75">
                            <w:instrText xml:space="preserve"> NUMPAGES </w:instrText>
                          </w:r>
                          <w:r w:rsidR="00C15A75">
                            <w:fldChar w:fldCharType="separate"/>
                          </w:r>
                          <w:r>
                            <w:rPr>
                              <w:noProof/>
                            </w:rPr>
                            <w:t>1</w:t>
                          </w:r>
                          <w:r w:rsidR="00C15A7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4" type="#_x0000_t202" style="position:absolute;left:0;text-align:left;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" fillcolor="white [3212]" stroked="f">
              <v:path arrowok="t"/>
              <v:textbox>
                <w:txbxContent>
                  <w:p w:rsidR="00317841" w:rsidRDefault="00317841"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Pr>
                          <w:noProof/>
                        </w:rPr>
                        <w:t>1</w:t>
                      </w:r>
                    </w:fldSimple>
                  </w:p>
                </w:txbxContent>
              </v:textbox>
            </v:shape>
          </w:pict>
        </mc:Fallback>
      </mc:AlternateContent>
    </w:r>
    <w:r>
      <w:rPr>
        <w:rFonts w:ascii="Times" w:hAnsi="Times"/>
        <w:noProof/>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464185</wp:posOffset>
              </wp:positionH>
              <wp:positionV relativeFrom="paragraph">
                <wp:posOffset>9609455</wp:posOffset>
              </wp:positionV>
              <wp:extent cx="2033270" cy="215900"/>
              <wp:effectExtent l="0" t="0" r="508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left:0;text-align:left;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" fillcolor="white [3212]" stroked="f">
              <v:path arrowok="t"/>
              <v:textbox>
                <w:txbxContent>
                  <w:p w:rsidR="00317841" w:rsidRDefault="00317841" w:rsidP="009C19D4">
                    <w:r>
                      <w:t>360° OF LEARNING • UW-GREEN BAY</w:t>
                    </w:r>
                  </w:p>
                </w:txbxContent>
              </v:textbox>
            </v:shape>
          </w:pict>
        </mc:Fallback>
      </mc:AlternateContent>
    </w:r>
    <w:r>
      <w:rPr>
        <w:noProof/>
        <w:lang w:val="ru-RU" w:eastAsia="ru-RU" w:bidi="ar-SA"/>
      </w:rPr>
      <mc:AlternateContent>
        <mc:Choice Requires="wps">
          <w:drawing>
            <wp:anchor distT="0" distB="0" distL="114300" distR="114300" simplePos="0" relativeHeight="251667456" behindDoc="1" locked="0" layoutInCell="1" allowOverlap="1">
              <wp:simplePos x="0" y="0"/>
              <wp:positionH relativeFrom="column">
                <wp:posOffset>368300</wp:posOffset>
              </wp:positionH>
              <wp:positionV relativeFrom="paragraph">
                <wp:posOffset>9603740</wp:posOffset>
              </wp:positionV>
              <wp:extent cx="7033895" cy="13208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C857BD"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75" w:rsidRDefault="00C15A75" w:rsidP="009C19D4">
      <w:r>
        <w:separator/>
      </w:r>
    </w:p>
  </w:footnote>
  <w:footnote w:type="continuationSeparator" w:id="0">
    <w:p w:rsidR="00C15A75" w:rsidRDefault="00C15A75" w:rsidP="009C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1" w:rsidRDefault="00317841" w:rsidP="009C19D4">
    <w:pPr>
      <w:pStyle w:val="a3"/>
    </w:pPr>
    <w:r>
      <w:rPr>
        <w:rFonts w:ascii="Times" w:hAnsi="Times"/>
        <w:noProof/>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6178550</wp:posOffset>
              </wp:positionH>
              <wp:positionV relativeFrom="paragraph">
                <wp:posOffset>9609455</wp:posOffset>
              </wp:positionV>
              <wp:extent cx="825500" cy="215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 xml:space="preserve">PAGE </w:t>
                          </w:r>
                          <w:r>
                            <w:fldChar w:fldCharType="begin"/>
                          </w:r>
                          <w:r>
                            <w:instrText xml:space="preserve"> PAGE </w:instrText>
                          </w:r>
                          <w:r>
                            <w:fldChar w:fldCharType="separate"/>
                          </w:r>
                          <w:r>
                            <w:rPr>
                              <w:noProof/>
                            </w:rPr>
                            <w:t>4</w:t>
                          </w:r>
                          <w:r>
                            <w:fldChar w:fldCharType="end"/>
                          </w:r>
                          <w:r>
                            <w:t xml:space="preserve"> OF </w:t>
                          </w:r>
                          <w:r w:rsidR="00C15A75">
                            <w:fldChar w:fldCharType="begin"/>
                          </w:r>
                          <w:r w:rsidR="00C15A75">
                            <w:instrText xml:space="preserve"> NUMPAGES </w:instrText>
                          </w:r>
                          <w:r w:rsidR="00C15A75">
                            <w:fldChar w:fldCharType="separate"/>
                          </w:r>
                          <w:r>
                            <w:rPr>
                              <w:noProof/>
                            </w:rPr>
                            <w:t>1</w:t>
                          </w:r>
                          <w:r w:rsidR="00C15A7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" fillcolor="white [3212]" stroked="f">
              <v:path arrowok="t"/>
              <v:textbox>
                <w:txbxContent>
                  <w:p w:rsidR="00317841" w:rsidRDefault="00317841"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1</w:t>
                      </w:r>
                    </w:fldSimple>
                  </w:p>
                </w:txbxContent>
              </v:textbox>
            </v:shape>
          </w:pict>
        </mc:Fallback>
      </mc:AlternateContent>
    </w:r>
    <w:r>
      <w:rPr>
        <w:rFonts w:ascii="Times" w:hAnsi="Times"/>
        <w:noProof/>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464185</wp:posOffset>
              </wp:positionH>
              <wp:positionV relativeFrom="paragraph">
                <wp:posOffset>9609455</wp:posOffset>
              </wp:positionV>
              <wp:extent cx="2033270" cy="215900"/>
              <wp:effectExtent l="0" t="0" r="508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59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7841" w:rsidRDefault="00317841"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7" type="#_x0000_t202" style="position:absolute;left:0;text-align:left;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" fillcolor="white [3212]" stroked="f">
              <v:path arrowok="t"/>
              <v:textbox>
                <w:txbxContent>
                  <w:p w:rsidR="00317841" w:rsidRDefault="00317841" w:rsidP="009C19D4">
                    <w:r>
                      <w:t>360° OF LEARNING • UW-GREEN BAY</w:t>
                    </w:r>
                  </w:p>
                </w:txbxContent>
              </v:textbox>
            </v:shape>
          </w:pict>
        </mc:Fallback>
      </mc:AlternateContent>
    </w:r>
    <w:r>
      <w:rPr>
        <w:noProof/>
        <w:lang w:val="ru-RU" w:eastAsia="ru-RU" w:bidi="ar-SA"/>
      </w:rPr>
      <mc:AlternateContent>
        <mc:Choice Requires="wps">
          <w:drawing>
            <wp:anchor distT="0" distB="0" distL="114300" distR="114300" simplePos="0" relativeHeight="251663360" behindDoc="1" locked="0" layoutInCell="1" allowOverlap="1">
              <wp:simplePos x="0" y="0"/>
              <wp:positionH relativeFrom="column">
                <wp:posOffset>368300</wp:posOffset>
              </wp:positionH>
              <wp:positionV relativeFrom="paragraph">
                <wp:posOffset>9603740</wp:posOffset>
              </wp:positionV>
              <wp:extent cx="7033895" cy="1320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E6A58"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1" w:rsidRPr="00ED6734" w:rsidRDefault="00317841" w:rsidP="00DB6C78">
    <w:pPr>
      <w:pStyle w:val="headertext"/>
      <w:pBdr>
        <w:bottom w:val="single" w:sz="4" w:space="1" w:color="0A522A"/>
      </w:pBdr>
      <w:rPr>
        <w:rFonts w:ascii="Calibri" w:hAnsi="Calibri" w:cs="Times New Roman"/>
        <w:caps/>
        <w:color w:val="1F497D" w:themeColor="text2"/>
        <w:spacing w:val="20"/>
        <w:sz w:val="20"/>
        <w:szCs w:val="22"/>
      </w:rPr>
    </w:pPr>
    <w:r w:rsidRPr="00ED6734">
      <w:rPr>
        <w:b w:val="0"/>
        <w:caps/>
        <w:noProof/>
        <w:color w:val="084332"/>
        <w:spacing w:val="20"/>
        <w:lang w:val="ru-RU" w:eastAsia="ru-RU" w:bidi="ar-SA"/>
      </w:rPr>
      <w:drawing>
        <wp:anchor distT="0" distB="0" distL="114300" distR="114300" simplePos="0" relativeHeight="251682816" behindDoc="0" locked="0" layoutInCell="1" allowOverlap="1">
          <wp:simplePos x="0" y="0"/>
          <wp:positionH relativeFrom="column">
            <wp:posOffset>-28575</wp:posOffset>
          </wp:positionH>
          <wp:positionV relativeFrom="paragraph">
            <wp:posOffset>-257175</wp:posOffset>
          </wp:positionV>
          <wp:extent cx="2476500" cy="61885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extLst>
                      <a:ext uri="{28A0092B-C50C-407E-A947-70E740481C1C}">
                        <a14:useLocalDpi xmlns:a14="http://schemas.microsoft.com/office/drawing/2010/main" val="0"/>
                      </a:ext>
                    </a:extLst>
                  </a:blip>
                  <a:stretch>
                    <a:fillRect/>
                  </a:stretch>
                </pic:blipFill>
                <pic:spPr>
                  <a:xfrm>
                    <a:off x="0" y="0"/>
                    <a:ext cx="2472798" cy="617929"/>
                  </a:xfrm>
                  <a:prstGeom prst="rect">
                    <a:avLst/>
                  </a:prstGeom>
                </pic:spPr>
              </pic:pic>
            </a:graphicData>
          </a:graphic>
        </wp:anchor>
      </w:drawing>
    </w:r>
    <w:r w:rsidRPr="00ED6734">
      <w:rPr>
        <w:rFonts w:ascii="Calibri" w:hAnsi="Calibri" w:hint="eastAsia"/>
        <w:caps/>
        <w:color w:val="1F497D" w:themeColor="text2"/>
        <w:spacing w:val="20"/>
        <w:sz w:val="20"/>
        <w:szCs w:val="22"/>
      </w:rPr>
      <w:t>FIŞA UNITĂŢII DE CURS/MO</w:t>
    </w:r>
    <w:r w:rsidRPr="00ED6734">
      <w:rPr>
        <w:rFonts w:ascii="Calibri" w:hAnsi="Calibri"/>
        <w:caps/>
        <w:color w:val="1F497D" w:themeColor="text2"/>
        <w:spacing w:val="20"/>
        <w:sz w:val="20"/>
        <w:szCs w:val="22"/>
      </w:rPr>
      <w:t>dulului</w:t>
    </w:r>
  </w:p>
  <w:p w:rsidR="00317841" w:rsidRPr="001748FB" w:rsidRDefault="00317841" w:rsidP="00DB6C78">
    <w:pPr>
      <w:pStyle w:val="headertext"/>
      <w:pBdr>
        <w:bottom w:val="single" w:sz="4" w:space="1" w:color="0A522A"/>
      </w:pBdr>
      <w:rPr>
        <w:b w:val="0"/>
        <w:caps/>
        <w:color w:val="084332"/>
        <w:spacing w:val="20"/>
      </w:rPr>
    </w:pPr>
    <w:r w:rsidRPr="001748FB">
      <w:rPr>
        <w:b w:val="0"/>
        <w:caps/>
        <w:color w:val="084332"/>
        <w:spacing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87"/>
    <w:multiLevelType w:val="singleLevel"/>
    <w:tmpl w:val="F5E4B5EE"/>
    <w:lvl w:ilvl="0">
      <w:start w:val="1"/>
      <w:numFmt w:val="decimal"/>
      <w:lvlText w:val="%1."/>
      <w:legacy w:legacy="1" w:legacySpace="0" w:legacyIndent="355"/>
      <w:lvlJc w:val="left"/>
      <w:rPr>
        <w:rFonts w:ascii="Times New Roman" w:hAnsi="Times New Roman" w:cs="Times New Roman" w:hint="default"/>
      </w:rPr>
    </w:lvl>
  </w:abstractNum>
  <w:abstractNum w:abstractNumId="1">
    <w:nsid w:val="0DA4789A"/>
    <w:multiLevelType w:val="hybridMultilevel"/>
    <w:tmpl w:val="D67C0144"/>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7B360A1"/>
    <w:multiLevelType w:val="hybridMultilevel"/>
    <w:tmpl w:val="851642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18474E6"/>
    <w:multiLevelType w:val="hybridMultilevel"/>
    <w:tmpl w:val="EBBC1164"/>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89632F2"/>
    <w:multiLevelType w:val="hybridMultilevel"/>
    <w:tmpl w:val="1478B982"/>
    <w:lvl w:ilvl="0" w:tplc="BADAC458">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AD68C6"/>
    <w:multiLevelType w:val="singleLevel"/>
    <w:tmpl w:val="2E328C90"/>
    <w:lvl w:ilvl="0">
      <w:numFmt w:val="bullet"/>
      <w:lvlText w:val="-"/>
      <w:lvlJc w:val="left"/>
      <w:pPr>
        <w:tabs>
          <w:tab w:val="num" w:pos="1080"/>
        </w:tabs>
        <w:ind w:left="1080" w:hanging="360"/>
      </w:pPr>
      <w:rPr>
        <w:rFonts w:hint="default"/>
      </w:rPr>
    </w:lvl>
  </w:abstractNum>
  <w:abstractNum w:abstractNumId="6">
    <w:nsid w:val="2B0641BF"/>
    <w:multiLevelType w:val="hybridMultilevel"/>
    <w:tmpl w:val="20C80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D323E5"/>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9">
    <w:nsid w:val="35400693"/>
    <w:multiLevelType w:val="hybridMultilevel"/>
    <w:tmpl w:val="9CA00B74"/>
    <w:lvl w:ilvl="0" w:tplc="F1F4DA9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D7CFA"/>
    <w:multiLevelType w:val="hybridMultilevel"/>
    <w:tmpl w:val="7C6CDC8C"/>
    <w:lvl w:ilvl="0" w:tplc="9A26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02A64"/>
    <w:multiLevelType w:val="hybridMultilevel"/>
    <w:tmpl w:val="D77EBB66"/>
    <w:lvl w:ilvl="0" w:tplc="04180001">
      <w:start w:val="1"/>
      <w:numFmt w:val="bullet"/>
      <w:lvlText w:val=""/>
      <w:lvlJc w:val="left"/>
      <w:pPr>
        <w:ind w:left="1037" w:hanging="360"/>
      </w:pPr>
      <w:rPr>
        <w:rFonts w:ascii="Symbol" w:hAnsi="Symbol"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2">
    <w:nsid w:val="3AD414C5"/>
    <w:multiLevelType w:val="hybridMultilevel"/>
    <w:tmpl w:val="F5E4F110"/>
    <w:lvl w:ilvl="0" w:tplc="9B14D50C">
      <w:numFmt w:val="bullet"/>
      <w:lvlText w:val="-"/>
      <w:lvlJc w:val="left"/>
      <w:pPr>
        <w:ind w:left="994" w:hanging="360"/>
      </w:pPr>
      <w:rPr>
        <w:rFonts w:ascii="Calibri" w:eastAsia="Calibri" w:hAnsi="Calibri" w:cs="Calibri"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3">
    <w:nsid w:val="3D581F9B"/>
    <w:multiLevelType w:val="hybridMultilevel"/>
    <w:tmpl w:val="503ECA00"/>
    <w:lvl w:ilvl="0" w:tplc="0419000D">
      <w:start w:val="1"/>
      <w:numFmt w:val="bullet"/>
      <w:lvlText w:val=""/>
      <w:lvlJc w:val="left"/>
      <w:pPr>
        <w:ind w:left="1037" w:hanging="360"/>
      </w:pPr>
      <w:rPr>
        <w:rFonts w:ascii="Wingdings" w:hAnsi="Wingdings"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4">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244338"/>
    <w:multiLevelType w:val="hybridMultilevel"/>
    <w:tmpl w:val="1E88C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E655F0"/>
    <w:multiLevelType w:val="hybridMultilevel"/>
    <w:tmpl w:val="3B50E85E"/>
    <w:lvl w:ilvl="0" w:tplc="9B14D50C">
      <w:numFmt w:val="bullet"/>
      <w:lvlText w:val="-"/>
      <w:lvlJc w:val="left"/>
      <w:pPr>
        <w:ind w:left="677"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AE87273"/>
    <w:multiLevelType w:val="hybridMultilevel"/>
    <w:tmpl w:val="5A4A5ED0"/>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nsid w:val="54C72625"/>
    <w:multiLevelType w:val="hybridMultilevel"/>
    <w:tmpl w:val="1F3803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99442CE"/>
    <w:multiLevelType w:val="hybridMultilevel"/>
    <w:tmpl w:val="44A6099C"/>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A414603"/>
    <w:multiLevelType w:val="singleLevel"/>
    <w:tmpl w:val="2E328C90"/>
    <w:lvl w:ilvl="0">
      <w:numFmt w:val="bullet"/>
      <w:lvlText w:val="-"/>
      <w:lvlJc w:val="left"/>
      <w:pPr>
        <w:tabs>
          <w:tab w:val="num" w:pos="1080"/>
        </w:tabs>
        <w:ind w:left="1080" w:hanging="360"/>
      </w:pPr>
      <w:rPr>
        <w:rFonts w:hint="default"/>
      </w:rPr>
    </w:lvl>
  </w:abstractNum>
  <w:abstractNum w:abstractNumId="21">
    <w:nsid w:val="64DD4E31"/>
    <w:multiLevelType w:val="hybridMultilevel"/>
    <w:tmpl w:val="CD6E7C5A"/>
    <w:lvl w:ilvl="0" w:tplc="9C44681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0831A8"/>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7017CC"/>
    <w:multiLevelType w:val="singleLevel"/>
    <w:tmpl w:val="2E328C90"/>
    <w:lvl w:ilvl="0">
      <w:numFmt w:val="bullet"/>
      <w:lvlText w:val="-"/>
      <w:lvlJc w:val="left"/>
      <w:pPr>
        <w:tabs>
          <w:tab w:val="num" w:pos="1080"/>
        </w:tabs>
        <w:ind w:left="1080" w:hanging="360"/>
      </w:pPr>
      <w:rPr>
        <w:rFonts w:hint="default"/>
      </w:rPr>
    </w:lvl>
  </w:abstractNum>
  <w:abstractNum w:abstractNumId="24">
    <w:nsid w:val="6AFD3CDF"/>
    <w:multiLevelType w:val="singleLevel"/>
    <w:tmpl w:val="2E328C90"/>
    <w:lvl w:ilvl="0">
      <w:numFmt w:val="bullet"/>
      <w:lvlText w:val="-"/>
      <w:lvlJc w:val="left"/>
      <w:pPr>
        <w:tabs>
          <w:tab w:val="num" w:pos="1080"/>
        </w:tabs>
        <w:ind w:left="1080" w:hanging="360"/>
      </w:pPr>
      <w:rPr>
        <w:rFonts w:hint="default"/>
      </w:rPr>
    </w:lvl>
  </w:abstractNum>
  <w:abstractNum w:abstractNumId="25">
    <w:nsid w:val="6D39799A"/>
    <w:multiLevelType w:val="hybridMultilevel"/>
    <w:tmpl w:val="0D7A68BE"/>
    <w:lvl w:ilvl="0" w:tplc="9B14D50C">
      <w:numFmt w:val="bullet"/>
      <w:lvlText w:val="-"/>
      <w:lvlJc w:val="left"/>
      <w:pPr>
        <w:ind w:left="677" w:hanging="360"/>
      </w:pPr>
      <w:rPr>
        <w:rFonts w:ascii="Calibri" w:eastAsia="Calibri" w:hAnsi="Calibri" w:cs="Calibri" w:hint="default"/>
      </w:rPr>
    </w:lvl>
    <w:lvl w:ilvl="1" w:tplc="04180003" w:tentative="1">
      <w:start w:val="1"/>
      <w:numFmt w:val="bullet"/>
      <w:lvlText w:val="o"/>
      <w:lvlJc w:val="left"/>
      <w:pPr>
        <w:ind w:left="1397" w:hanging="360"/>
      </w:pPr>
      <w:rPr>
        <w:rFonts w:ascii="Courier New" w:hAnsi="Courier New" w:cs="Courier New" w:hint="default"/>
      </w:rPr>
    </w:lvl>
    <w:lvl w:ilvl="2" w:tplc="04180005" w:tentative="1">
      <w:start w:val="1"/>
      <w:numFmt w:val="bullet"/>
      <w:lvlText w:val=""/>
      <w:lvlJc w:val="left"/>
      <w:pPr>
        <w:ind w:left="2117" w:hanging="360"/>
      </w:pPr>
      <w:rPr>
        <w:rFonts w:ascii="Wingdings" w:hAnsi="Wingdings" w:hint="default"/>
      </w:rPr>
    </w:lvl>
    <w:lvl w:ilvl="3" w:tplc="04180001" w:tentative="1">
      <w:start w:val="1"/>
      <w:numFmt w:val="bullet"/>
      <w:lvlText w:val=""/>
      <w:lvlJc w:val="left"/>
      <w:pPr>
        <w:ind w:left="2837" w:hanging="360"/>
      </w:pPr>
      <w:rPr>
        <w:rFonts w:ascii="Symbol" w:hAnsi="Symbol" w:hint="default"/>
      </w:rPr>
    </w:lvl>
    <w:lvl w:ilvl="4" w:tplc="04180003" w:tentative="1">
      <w:start w:val="1"/>
      <w:numFmt w:val="bullet"/>
      <w:lvlText w:val="o"/>
      <w:lvlJc w:val="left"/>
      <w:pPr>
        <w:ind w:left="3557" w:hanging="360"/>
      </w:pPr>
      <w:rPr>
        <w:rFonts w:ascii="Courier New" w:hAnsi="Courier New" w:cs="Courier New" w:hint="default"/>
      </w:rPr>
    </w:lvl>
    <w:lvl w:ilvl="5" w:tplc="04180005" w:tentative="1">
      <w:start w:val="1"/>
      <w:numFmt w:val="bullet"/>
      <w:lvlText w:val=""/>
      <w:lvlJc w:val="left"/>
      <w:pPr>
        <w:ind w:left="4277" w:hanging="360"/>
      </w:pPr>
      <w:rPr>
        <w:rFonts w:ascii="Wingdings" w:hAnsi="Wingdings" w:hint="default"/>
      </w:rPr>
    </w:lvl>
    <w:lvl w:ilvl="6" w:tplc="04180001" w:tentative="1">
      <w:start w:val="1"/>
      <w:numFmt w:val="bullet"/>
      <w:lvlText w:val=""/>
      <w:lvlJc w:val="left"/>
      <w:pPr>
        <w:ind w:left="4997" w:hanging="360"/>
      </w:pPr>
      <w:rPr>
        <w:rFonts w:ascii="Symbol" w:hAnsi="Symbol" w:hint="default"/>
      </w:rPr>
    </w:lvl>
    <w:lvl w:ilvl="7" w:tplc="04180003" w:tentative="1">
      <w:start w:val="1"/>
      <w:numFmt w:val="bullet"/>
      <w:lvlText w:val="o"/>
      <w:lvlJc w:val="left"/>
      <w:pPr>
        <w:ind w:left="5717" w:hanging="360"/>
      </w:pPr>
      <w:rPr>
        <w:rFonts w:ascii="Courier New" w:hAnsi="Courier New" w:cs="Courier New" w:hint="default"/>
      </w:rPr>
    </w:lvl>
    <w:lvl w:ilvl="8" w:tplc="04180005" w:tentative="1">
      <w:start w:val="1"/>
      <w:numFmt w:val="bullet"/>
      <w:lvlText w:val=""/>
      <w:lvlJc w:val="left"/>
      <w:pPr>
        <w:ind w:left="6437" w:hanging="360"/>
      </w:pPr>
      <w:rPr>
        <w:rFonts w:ascii="Wingdings" w:hAnsi="Wingdings" w:hint="default"/>
      </w:rPr>
    </w:lvl>
  </w:abstractNum>
  <w:abstractNum w:abstractNumId="26">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825B0C"/>
    <w:multiLevelType w:val="hybridMultilevel"/>
    <w:tmpl w:val="209663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27011B5"/>
    <w:multiLevelType w:val="hybridMultilevel"/>
    <w:tmpl w:val="C3704356"/>
    <w:lvl w:ilvl="0" w:tplc="BD3C4BA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nsid w:val="730255F6"/>
    <w:multiLevelType w:val="hybridMultilevel"/>
    <w:tmpl w:val="F28C955C"/>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6BF507D"/>
    <w:multiLevelType w:val="hybridMultilevel"/>
    <w:tmpl w:val="210C3160"/>
    <w:lvl w:ilvl="0" w:tplc="8214CF8A">
      <w:start w:val="1"/>
      <w:numFmt w:val="upperRoman"/>
      <w:lvlText w:val="%1."/>
      <w:lvlJc w:val="left"/>
      <w:pPr>
        <w:ind w:left="72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22"/>
  </w:num>
  <w:num w:numId="4">
    <w:abstractNumId w:val="14"/>
  </w:num>
  <w:num w:numId="5">
    <w:abstractNumId w:val="8"/>
  </w:num>
  <w:num w:numId="6">
    <w:abstractNumId w:val="17"/>
  </w:num>
  <w:num w:numId="7">
    <w:abstractNumId w:val="0"/>
  </w:num>
  <w:num w:numId="8">
    <w:abstractNumId w:val="9"/>
  </w:num>
  <w:num w:numId="9">
    <w:abstractNumId w:val="6"/>
  </w:num>
  <w:num w:numId="10">
    <w:abstractNumId w:val="21"/>
  </w:num>
  <w:num w:numId="11">
    <w:abstractNumId w:val="4"/>
  </w:num>
  <w:num w:numId="12">
    <w:abstractNumId w:val="15"/>
  </w:num>
  <w:num w:numId="13">
    <w:abstractNumId w:val="11"/>
  </w:num>
  <w:num w:numId="14">
    <w:abstractNumId w:val="25"/>
  </w:num>
  <w:num w:numId="15">
    <w:abstractNumId w:val="18"/>
  </w:num>
  <w:num w:numId="16">
    <w:abstractNumId w:val="16"/>
  </w:num>
  <w:num w:numId="17">
    <w:abstractNumId w:val="12"/>
  </w:num>
  <w:num w:numId="18">
    <w:abstractNumId w:val="13"/>
  </w:num>
  <w:num w:numId="19">
    <w:abstractNumId w:val="1"/>
  </w:num>
  <w:num w:numId="20">
    <w:abstractNumId w:val="5"/>
  </w:num>
  <w:num w:numId="21">
    <w:abstractNumId w:val="20"/>
  </w:num>
  <w:num w:numId="22">
    <w:abstractNumId w:val="24"/>
  </w:num>
  <w:num w:numId="23">
    <w:abstractNumId w:val="23"/>
  </w:num>
  <w:num w:numId="24">
    <w:abstractNumId w:val="27"/>
  </w:num>
  <w:num w:numId="25">
    <w:abstractNumId w:val="2"/>
  </w:num>
  <w:num w:numId="26">
    <w:abstractNumId w:val="30"/>
  </w:num>
  <w:num w:numId="27">
    <w:abstractNumId w:val="29"/>
  </w:num>
  <w:num w:numId="28">
    <w:abstractNumId w:val="7"/>
  </w:num>
  <w:num w:numId="29">
    <w:abstractNumId w:val="28"/>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2B2C"/>
    <w:rsid w:val="00013688"/>
    <w:rsid w:val="00054F29"/>
    <w:rsid w:val="00056C53"/>
    <w:rsid w:val="00056D1E"/>
    <w:rsid w:val="0005719F"/>
    <w:rsid w:val="00072D81"/>
    <w:rsid w:val="00080081"/>
    <w:rsid w:val="00091870"/>
    <w:rsid w:val="000D08F6"/>
    <w:rsid w:val="000E45AF"/>
    <w:rsid w:val="0010005A"/>
    <w:rsid w:val="00127304"/>
    <w:rsid w:val="00136AD9"/>
    <w:rsid w:val="00143433"/>
    <w:rsid w:val="00152846"/>
    <w:rsid w:val="001541E0"/>
    <w:rsid w:val="001679EA"/>
    <w:rsid w:val="00174135"/>
    <w:rsid w:val="001748FB"/>
    <w:rsid w:val="00193642"/>
    <w:rsid w:val="001A267C"/>
    <w:rsid w:val="001A4777"/>
    <w:rsid w:val="001B26E9"/>
    <w:rsid w:val="001C3C85"/>
    <w:rsid w:val="001C7D6A"/>
    <w:rsid w:val="001F062D"/>
    <w:rsid w:val="00202901"/>
    <w:rsid w:val="00204F40"/>
    <w:rsid w:val="00205614"/>
    <w:rsid w:val="00215936"/>
    <w:rsid w:val="00216FA1"/>
    <w:rsid w:val="00221CBF"/>
    <w:rsid w:val="002225A2"/>
    <w:rsid w:val="0022567A"/>
    <w:rsid w:val="002270E3"/>
    <w:rsid w:val="00264197"/>
    <w:rsid w:val="002B49E8"/>
    <w:rsid w:val="002B5729"/>
    <w:rsid w:val="002D023C"/>
    <w:rsid w:val="002D5883"/>
    <w:rsid w:val="002D7AD2"/>
    <w:rsid w:val="003113F3"/>
    <w:rsid w:val="00317841"/>
    <w:rsid w:val="00396C53"/>
    <w:rsid w:val="00396ECA"/>
    <w:rsid w:val="003D223D"/>
    <w:rsid w:val="003E0230"/>
    <w:rsid w:val="003E74AB"/>
    <w:rsid w:val="003F7481"/>
    <w:rsid w:val="004374DB"/>
    <w:rsid w:val="00441B21"/>
    <w:rsid w:val="00457322"/>
    <w:rsid w:val="00461AEF"/>
    <w:rsid w:val="004723BF"/>
    <w:rsid w:val="00475168"/>
    <w:rsid w:val="0048054C"/>
    <w:rsid w:val="0049477E"/>
    <w:rsid w:val="004A1D9F"/>
    <w:rsid w:val="004D01C6"/>
    <w:rsid w:val="004D0B68"/>
    <w:rsid w:val="004D44C5"/>
    <w:rsid w:val="004D6C79"/>
    <w:rsid w:val="004F3828"/>
    <w:rsid w:val="004F54D4"/>
    <w:rsid w:val="005003E3"/>
    <w:rsid w:val="0051403B"/>
    <w:rsid w:val="0053294D"/>
    <w:rsid w:val="00532FB8"/>
    <w:rsid w:val="00561035"/>
    <w:rsid w:val="00575666"/>
    <w:rsid w:val="00585FDD"/>
    <w:rsid w:val="00596BD2"/>
    <w:rsid w:val="005B363D"/>
    <w:rsid w:val="005B7A7E"/>
    <w:rsid w:val="005B7F5E"/>
    <w:rsid w:val="005C2BCC"/>
    <w:rsid w:val="005C357A"/>
    <w:rsid w:val="005C71E7"/>
    <w:rsid w:val="005D077E"/>
    <w:rsid w:val="005E1C2C"/>
    <w:rsid w:val="005F5E0E"/>
    <w:rsid w:val="00611B90"/>
    <w:rsid w:val="006229BC"/>
    <w:rsid w:val="00640291"/>
    <w:rsid w:val="00640E8C"/>
    <w:rsid w:val="00644288"/>
    <w:rsid w:val="006457DC"/>
    <w:rsid w:val="00671372"/>
    <w:rsid w:val="006875D5"/>
    <w:rsid w:val="006C3F93"/>
    <w:rsid w:val="006D143E"/>
    <w:rsid w:val="006D41E0"/>
    <w:rsid w:val="006E3935"/>
    <w:rsid w:val="006E49E8"/>
    <w:rsid w:val="006F283A"/>
    <w:rsid w:val="007018FF"/>
    <w:rsid w:val="007025E7"/>
    <w:rsid w:val="0070506B"/>
    <w:rsid w:val="00725774"/>
    <w:rsid w:val="007337BB"/>
    <w:rsid w:val="007351E1"/>
    <w:rsid w:val="00735ED7"/>
    <w:rsid w:val="00737829"/>
    <w:rsid w:val="00751380"/>
    <w:rsid w:val="00773178"/>
    <w:rsid w:val="00774154"/>
    <w:rsid w:val="007818A8"/>
    <w:rsid w:val="00782D45"/>
    <w:rsid w:val="00782DD3"/>
    <w:rsid w:val="00784898"/>
    <w:rsid w:val="00787C74"/>
    <w:rsid w:val="007B2D82"/>
    <w:rsid w:val="007B2FF1"/>
    <w:rsid w:val="007B31BA"/>
    <w:rsid w:val="007B4C64"/>
    <w:rsid w:val="007C165A"/>
    <w:rsid w:val="008064DF"/>
    <w:rsid w:val="00814466"/>
    <w:rsid w:val="00816012"/>
    <w:rsid w:val="00820912"/>
    <w:rsid w:val="00847991"/>
    <w:rsid w:val="008501B5"/>
    <w:rsid w:val="008674EF"/>
    <w:rsid w:val="00893B67"/>
    <w:rsid w:val="00896FC2"/>
    <w:rsid w:val="008A22B2"/>
    <w:rsid w:val="008B0C21"/>
    <w:rsid w:val="008F25FB"/>
    <w:rsid w:val="008F5D02"/>
    <w:rsid w:val="008F73BD"/>
    <w:rsid w:val="0090126E"/>
    <w:rsid w:val="009034B4"/>
    <w:rsid w:val="00916DAF"/>
    <w:rsid w:val="0094510E"/>
    <w:rsid w:val="009635A9"/>
    <w:rsid w:val="0099067D"/>
    <w:rsid w:val="00991C55"/>
    <w:rsid w:val="009A7B96"/>
    <w:rsid w:val="009C0580"/>
    <w:rsid w:val="009C189D"/>
    <w:rsid w:val="009C19D4"/>
    <w:rsid w:val="009C379B"/>
    <w:rsid w:val="009C7FA7"/>
    <w:rsid w:val="009E0617"/>
    <w:rsid w:val="009E4C9C"/>
    <w:rsid w:val="009E6E84"/>
    <w:rsid w:val="009F2F97"/>
    <w:rsid w:val="00A000C7"/>
    <w:rsid w:val="00A06109"/>
    <w:rsid w:val="00A066A2"/>
    <w:rsid w:val="00A12E8C"/>
    <w:rsid w:val="00A27DE3"/>
    <w:rsid w:val="00A37896"/>
    <w:rsid w:val="00A4012F"/>
    <w:rsid w:val="00A41738"/>
    <w:rsid w:val="00A83D29"/>
    <w:rsid w:val="00A974F8"/>
    <w:rsid w:val="00AA4612"/>
    <w:rsid w:val="00AC3899"/>
    <w:rsid w:val="00AD15EB"/>
    <w:rsid w:val="00AD2971"/>
    <w:rsid w:val="00B05438"/>
    <w:rsid w:val="00B06825"/>
    <w:rsid w:val="00B12A46"/>
    <w:rsid w:val="00B12CE1"/>
    <w:rsid w:val="00B60483"/>
    <w:rsid w:val="00B67418"/>
    <w:rsid w:val="00B7545D"/>
    <w:rsid w:val="00B80B1F"/>
    <w:rsid w:val="00B81D8D"/>
    <w:rsid w:val="00B86306"/>
    <w:rsid w:val="00BA3C19"/>
    <w:rsid w:val="00BB1D02"/>
    <w:rsid w:val="00BB60F9"/>
    <w:rsid w:val="00BE5D69"/>
    <w:rsid w:val="00C01481"/>
    <w:rsid w:val="00C12108"/>
    <w:rsid w:val="00C15A75"/>
    <w:rsid w:val="00C24C08"/>
    <w:rsid w:val="00C40430"/>
    <w:rsid w:val="00C44CEC"/>
    <w:rsid w:val="00C564BC"/>
    <w:rsid w:val="00C61775"/>
    <w:rsid w:val="00C62391"/>
    <w:rsid w:val="00C63B6E"/>
    <w:rsid w:val="00C67F0C"/>
    <w:rsid w:val="00C8318D"/>
    <w:rsid w:val="00C84C52"/>
    <w:rsid w:val="00C9470C"/>
    <w:rsid w:val="00C9505D"/>
    <w:rsid w:val="00C97E2D"/>
    <w:rsid w:val="00CF218A"/>
    <w:rsid w:val="00D10DBC"/>
    <w:rsid w:val="00D21DA2"/>
    <w:rsid w:val="00D2590B"/>
    <w:rsid w:val="00D31FE4"/>
    <w:rsid w:val="00D4559D"/>
    <w:rsid w:val="00D50176"/>
    <w:rsid w:val="00D552B6"/>
    <w:rsid w:val="00D903C9"/>
    <w:rsid w:val="00DA575E"/>
    <w:rsid w:val="00DB098B"/>
    <w:rsid w:val="00DB2A4F"/>
    <w:rsid w:val="00DB5566"/>
    <w:rsid w:val="00DB6C78"/>
    <w:rsid w:val="00DD2365"/>
    <w:rsid w:val="00DD3EEB"/>
    <w:rsid w:val="00DD5B43"/>
    <w:rsid w:val="00DF6107"/>
    <w:rsid w:val="00E04E04"/>
    <w:rsid w:val="00E075A6"/>
    <w:rsid w:val="00E14827"/>
    <w:rsid w:val="00E346AC"/>
    <w:rsid w:val="00E63284"/>
    <w:rsid w:val="00E64945"/>
    <w:rsid w:val="00E84419"/>
    <w:rsid w:val="00E93DFB"/>
    <w:rsid w:val="00EB1223"/>
    <w:rsid w:val="00EC48E9"/>
    <w:rsid w:val="00EC6F9C"/>
    <w:rsid w:val="00ED0149"/>
    <w:rsid w:val="00ED5D53"/>
    <w:rsid w:val="00ED6734"/>
    <w:rsid w:val="00EE35BD"/>
    <w:rsid w:val="00F02448"/>
    <w:rsid w:val="00F119BB"/>
    <w:rsid w:val="00F11BA2"/>
    <w:rsid w:val="00F24AF5"/>
    <w:rsid w:val="00F47E2C"/>
    <w:rsid w:val="00F50255"/>
    <w:rsid w:val="00F5673F"/>
    <w:rsid w:val="00F60AE7"/>
    <w:rsid w:val="00F85A5F"/>
    <w:rsid w:val="00F90659"/>
    <w:rsid w:val="00F976AC"/>
    <w:rsid w:val="00F97959"/>
    <w:rsid w:val="00FB3818"/>
    <w:rsid w:val="00FB6CD6"/>
    <w:rsid w:val="00FC296A"/>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49"/>
  </w:style>
  <w:style w:type="paragraph" w:styleId="1">
    <w:name w:val="heading 1"/>
    <w:basedOn w:val="a"/>
    <w:next w:val="a"/>
    <w:link w:val="10"/>
    <w:uiPriority w:val="9"/>
    <w:qFormat/>
    <w:rsid w:val="00ED014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ED014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ED014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ED014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ED014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ED014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014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014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014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0149"/>
    <w:rPr>
      <w:rFonts w:asciiTheme="majorHAnsi" w:eastAsiaTheme="majorEastAsia" w:hAnsiTheme="majorHAnsi" w:cstheme="majorBidi"/>
      <w:color w:val="4F81BD" w:themeColor="accent1"/>
      <w:sz w:val="24"/>
      <w:szCs w:val="24"/>
    </w:rPr>
  </w:style>
  <w:style w:type="paragraph" w:styleId="a3">
    <w:name w:val="header"/>
    <w:basedOn w:val="a"/>
    <w:link w:val="a4"/>
    <w:uiPriority w:val="99"/>
    <w:unhideWhenUsed/>
    <w:rsid w:val="00221CBF"/>
    <w:pPr>
      <w:tabs>
        <w:tab w:val="center" w:pos="4320"/>
        <w:tab w:val="right" w:pos="8640"/>
      </w:tabs>
    </w:pPr>
  </w:style>
  <w:style w:type="character" w:customStyle="1" w:styleId="a4">
    <w:name w:val="Верхний колонтитул Знак"/>
    <w:basedOn w:val="a0"/>
    <w:link w:val="a3"/>
    <w:uiPriority w:val="99"/>
    <w:rsid w:val="00221CBF"/>
    <w:rPr>
      <w:sz w:val="22"/>
      <w:szCs w:val="22"/>
    </w:rPr>
  </w:style>
  <w:style w:type="paragraph" w:styleId="a5">
    <w:name w:val="footer"/>
    <w:basedOn w:val="a"/>
    <w:link w:val="a6"/>
    <w:uiPriority w:val="99"/>
    <w:unhideWhenUsed/>
    <w:rsid w:val="00221CBF"/>
    <w:pPr>
      <w:tabs>
        <w:tab w:val="center" w:pos="4320"/>
        <w:tab w:val="right" w:pos="8640"/>
      </w:tabs>
    </w:pPr>
  </w:style>
  <w:style w:type="character" w:customStyle="1" w:styleId="a6">
    <w:name w:val="Нижний колонтитул Знак"/>
    <w:basedOn w:val="a0"/>
    <w:link w:val="a5"/>
    <w:uiPriority w:val="99"/>
    <w:rsid w:val="00221CBF"/>
    <w:rPr>
      <w:sz w:val="22"/>
      <w:szCs w:val="22"/>
    </w:rPr>
  </w:style>
  <w:style w:type="character" w:customStyle="1" w:styleId="10">
    <w:name w:val="Заголовок 1 Знак"/>
    <w:basedOn w:val="a0"/>
    <w:link w:val="1"/>
    <w:uiPriority w:val="9"/>
    <w:rsid w:val="00ED0149"/>
    <w:rPr>
      <w:rFonts w:asciiTheme="majorHAnsi" w:eastAsiaTheme="majorEastAsia" w:hAnsiTheme="majorHAnsi" w:cstheme="majorBidi"/>
      <w:b/>
      <w:bCs/>
      <w:color w:val="365F91" w:themeColor="accent1" w:themeShade="BF"/>
      <w:sz w:val="24"/>
      <w:szCs w:val="24"/>
    </w:rPr>
  </w:style>
  <w:style w:type="paragraph" w:styleId="a7">
    <w:name w:val="Title"/>
    <w:basedOn w:val="a"/>
    <w:next w:val="a"/>
    <w:link w:val="a8"/>
    <w:uiPriority w:val="10"/>
    <w:qFormat/>
    <w:rsid w:val="00ED014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ED0149"/>
    <w:rPr>
      <w:rFonts w:asciiTheme="majorHAnsi" w:eastAsiaTheme="majorEastAsia" w:hAnsiTheme="majorHAnsi" w:cstheme="majorBidi"/>
      <w:i/>
      <w:iCs/>
      <w:color w:val="243F60" w:themeColor="accent1" w:themeShade="7F"/>
      <w:sz w:val="60"/>
      <w:szCs w:val="60"/>
    </w:rPr>
  </w:style>
  <w:style w:type="paragraph" w:styleId="a9">
    <w:name w:val="Normal (Web)"/>
    <w:basedOn w:val="a"/>
    <w:uiPriority w:val="99"/>
    <w:unhideWhenUsed/>
    <w:rsid w:val="00202901"/>
    <w:pPr>
      <w:spacing w:before="100" w:beforeAutospacing="1"/>
    </w:pPr>
    <w:rPr>
      <w:rFonts w:ascii="Times" w:hAnsi="Times" w:cs="Times New Roman"/>
    </w:rPr>
  </w:style>
  <w:style w:type="character" w:styleId="aa">
    <w:name w:val="Placeholder Text"/>
    <w:basedOn w:val="a0"/>
    <w:uiPriority w:val="99"/>
    <w:semiHidden/>
    <w:rsid w:val="00202901"/>
    <w:rPr>
      <w:color w:val="808080"/>
    </w:rPr>
  </w:style>
  <w:style w:type="paragraph" w:styleId="ab">
    <w:name w:val="Balloon Text"/>
    <w:basedOn w:val="a"/>
    <w:link w:val="ac"/>
    <w:uiPriority w:val="99"/>
    <w:semiHidden/>
    <w:unhideWhenUsed/>
    <w:rsid w:val="00202901"/>
    <w:rPr>
      <w:rFonts w:ascii="Lucida Grande" w:hAnsi="Lucida Grande" w:cs="Lucida Grande"/>
      <w:sz w:val="18"/>
      <w:szCs w:val="18"/>
    </w:rPr>
  </w:style>
  <w:style w:type="character" w:customStyle="1" w:styleId="ac">
    <w:name w:val="Текст выноски Знак"/>
    <w:basedOn w:val="a0"/>
    <w:link w:val="ab"/>
    <w:uiPriority w:val="99"/>
    <w:semiHidden/>
    <w:rsid w:val="00202901"/>
    <w:rPr>
      <w:rFonts w:ascii="Lucida Grande" w:hAnsi="Lucida Grande" w:cs="Lucida Grande"/>
      <w:sz w:val="18"/>
      <w:szCs w:val="18"/>
    </w:rPr>
  </w:style>
  <w:style w:type="paragraph" w:styleId="ad">
    <w:name w:val="List Paragraph"/>
    <w:basedOn w:val="a"/>
    <w:uiPriority w:val="34"/>
    <w:qFormat/>
    <w:rsid w:val="00ED0149"/>
    <w:pPr>
      <w:ind w:left="720"/>
      <w:contextualSpacing/>
    </w:pPr>
  </w:style>
  <w:style w:type="character" w:customStyle="1" w:styleId="20">
    <w:name w:val="Заголовок 2 Знак"/>
    <w:basedOn w:val="a0"/>
    <w:link w:val="2"/>
    <w:uiPriority w:val="9"/>
    <w:rsid w:val="00ED0149"/>
    <w:rPr>
      <w:rFonts w:asciiTheme="majorHAnsi" w:eastAsiaTheme="majorEastAsia" w:hAnsiTheme="majorHAnsi" w:cstheme="majorBidi"/>
      <w:color w:val="365F91" w:themeColor="accent1" w:themeShade="BF"/>
      <w:sz w:val="24"/>
      <w:szCs w:val="24"/>
    </w:rPr>
  </w:style>
  <w:style w:type="character" w:styleId="ae">
    <w:name w:val="page number"/>
    <w:basedOn w:val="a0"/>
    <w:uiPriority w:val="99"/>
    <w:semiHidden/>
    <w:unhideWhenUsed/>
    <w:rsid w:val="00B81D8D"/>
  </w:style>
  <w:style w:type="paragraph" w:customStyle="1" w:styleId="headertext">
    <w:name w:val="header text"/>
    <w:basedOn w:val="a3"/>
    <w:rsid w:val="004D44C5"/>
    <w:pPr>
      <w:pBdr>
        <w:bottom w:val="dotted" w:sz="8" w:space="1" w:color="C0504D" w:themeColor="accent2"/>
      </w:pBdr>
    </w:pPr>
    <w:rPr>
      <w:b/>
      <w:color w:val="C0504D" w:themeColor="accent2"/>
      <w:sz w:val="16"/>
      <w:szCs w:val="16"/>
    </w:rPr>
  </w:style>
  <w:style w:type="paragraph" w:customStyle="1" w:styleId="Titlepagesubhead">
    <w:name w:val="Title page subhead"/>
    <w:basedOn w:val="a"/>
    <w:rsid w:val="005B363D"/>
    <w:pPr>
      <w:tabs>
        <w:tab w:val="left" w:pos="7200"/>
      </w:tabs>
      <w:ind w:left="1440" w:right="1440"/>
      <w:jc w:val="center"/>
    </w:pPr>
    <w:rPr>
      <w:color w:val="1F497D" w:themeColor="text2"/>
      <w:sz w:val="36"/>
      <w:szCs w:val="36"/>
    </w:rPr>
  </w:style>
  <w:style w:type="paragraph" w:customStyle="1" w:styleId="Titlepagedate">
    <w:name w:val="Title page date"/>
    <w:basedOn w:val="headertex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7"/>
    <w:rsid w:val="00B67418"/>
    <w:rPr>
      <w:color w:val="006633"/>
    </w:rPr>
  </w:style>
  <w:style w:type="paragraph" w:customStyle="1" w:styleId="Footertext">
    <w:name w:val="Footer text"/>
    <w:basedOn w:val="a"/>
    <w:rsid w:val="00056D1E"/>
    <w:rPr>
      <w:color w:val="084332"/>
      <w:spacing w:val="20"/>
      <w:sz w:val="16"/>
      <w:szCs w:val="16"/>
    </w:rPr>
  </w:style>
  <w:style w:type="character" w:customStyle="1" w:styleId="40">
    <w:name w:val="Заголовок 4 Знак"/>
    <w:basedOn w:val="a0"/>
    <w:link w:val="4"/>
    <w:uiPriority w:val="9"/>
    <w:rsid w:val="00ED014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ED014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ED0149"/>
    <w:rPr>
      <w:rFonts w:asciiTheme="majorHAnsi" w:eastAsiaTheme="majorEastAsia" w:hAnsiTheme="majorHAnsi" w:cstheme="majorBidi"/>
      <w:i/>
      <w:iCs/>
      <w:color w:val="4F81BD" w:themeColor="accent1"/>
    </w:rPr>
  </w:style>
  <w:style w:type="paragraph" w:styleId="af">
    <w:name w:val="Subtitle"/>
    <w:basedOn w:val="a"/>
    <w:next w:val="a"/>
    <w:link w:val="af0"/>
    <w:uiPriority w:val="11"/>
    <w:qFormat/>
    <w:rsid w:val="00ED0149"/>
    <w:pPr>
      <w:spacing w:before="200" w:after="900"/>
      <w:ind w:firstLine="0"/>
      <w:jc w:val="right"/>
    </w:pPr>
    <w:rPr>
      <w:i/>
      <w:iCs/>
      <w:sz w:val="24"/>
      <w:szCs w:val="24"/>
    </w:rPr>
  </w:style>
  <w:style w:type="character" w:customStyle="1" w:styleId="af0">
    <w:name w:val="Подзаголовок Знак"/>
    <w:basedOn w:val="a0"/>
    <w:link w:val="af"/>
    <w:uiPriority w:val="11"/>
    <w:rsid w:val="00ED0149"/>
    <w:rPr>
      <w:rFonts w:asciiTheme="minorHAnsi"/>
      <w:i/>
      <w:iCs/>
      <w:sz w:val="24"/>
      <w:szCs w:val="24"/>
    </w:rPr>
  </w:style>
  <w:style w:type="character" w:styleId="af1">
    <w:name w:val="Intense Emphasis"/>
    <w:uiPriority w:val="21"/>
    <w:qFormat/>
    <w:rsid w:val="00ED0149"/>
    <w:rPr>
      <w:b/>
      <w:bCs/>
      <w:i/>
      <w:iCs/>
      <w:color w:val="4F81BD" w:themeColor="accent1"/>
      <w:sz w:val="22"/>
      <w:szCs w:val="22"/>
    </w:rPr>
  </w:style>
  <w:style w:type="paragraph" w:styleId="af2">
    <w:name w:val="Intense Quote"/>
    <w:basedOn w:val="a"/>
    <w:next w:val="a"/>
    <w:link w:val="af3"/>
    <w:uiPriority w:val="30"/>
    <w:qFormat/>
    <w:rsid w:val="00ED014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ED0149"/>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Hyperlink"/>
    <w:basedOn w:val="a0"/>
    <w:uiPriority w:val="99"/>
    <w:unhideWhenUsed/>
    <w:rsid w:val="007018FF"/>
    <w:rPr>
      <w:color w:val="0000FF"/>
      <w:u w:val="single"/>
    </w:rPr>
  </w:style>
  <w:style w:type="table" w:styleId="af5">
    <w:name w:val="Table Grid"/>
    <w:basedOn w:val="a1"/>
    <w:uiPriority w:val="59"/>
    <w:rsid w:val="00ED6734"/>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ED014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014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0149"/>
    <w:rPr>
      <w:rFonts w:asciiTheme="majorHAnsi" w:eastAsiaTheme="majorEastAsia" w:hAnsiTheme="majorHAnsi" w:cstheme="majorBidi"/>
      <w:i/>
      <w:iCs/>
      <w:color w:val="9BBB59" w:themeColor="accent3"/>
      <w:sz w:val="20"/>
      <w:szCs w:val="20"/>
    </w:rPr>
  </w:style>
  <w:style w:type="paragraph" w:styleId="af6">
    <w:name w:val="caption"/>
    <w:basedOn w:val="a"/>
    <w:next w:val="a"/>
    <w:uiPriority w:val="35"/>
    <w:semiHidden/>
    <w:unhideWhenUsed/>
    <w:qFormat/>
    <w:rsid w:val="00ED0149"/>
    <w:rPr>
      <w:b/>
      <w:bCs/>
      <w:sz w:val="18"/>
      <w:szCs w:val="18"/>
    </w:rPr>
  </w:style>
  <w:style w:type="character" w:styleId="af7">
    <w:name w:val="Strong"/>
    <w:basedOn w:val="a0"/>
    <w:uiPriority w:val="22"/>
    <w:qFormat/>
    <w:rsid w:val="00ED0149"/>
    <w:rPr>
      <w:b/>
      <w:bCs/>
      <w:spacing w:val="0"/>
    </w:rPr>
  </w:style>
  <w:style w:type="character" w:styleId="af8">
    <w:name w:val="Emphasis"/>
    <w:uiPriority w:val="20"/>
    <w:qFormat/>
    <w:rsid w:val="00ED0149"/>
    <w:rPr>
      <w:b/>
      <w:bCs/>
      <w:i/>
      <w:iCs/>
      <w:color w:val="5A5A5A" w:themeColor="text1" w:themeTint="A5"/>
    </w:rPr>
  </w:style>
  <w:style w:type="paragraph" w:styleId="af9">
    <w:name w:val="No Spacing"/>
    <w:basedOn w:val="a"/>
    <w:link w:val="afa"/>
    <w:uiPriority w:val="1"/>
    <w:qFormat/>
    <w:rsid w:val="00ED0149"/>
    <w:pPr>
      <w:ind w:firstLine="0"/>
    </w:pPr>
  </w:style>
  <w:style w:type="character" w:customStyle="1" w:styleId="afa">
    <w:name w:val="Без интервала Знак"/>
    <w:basedOn w:val="a0"/>
    <w:link w:val="af9"/>
    <w:uiPriority w:val="1"/>
    <w:rsid w:val="00ED0149"/>
  </w:style>
  <w:style w:type="paragraph" w:styleId="21">
    <w:name w:val="Quote"/>
    <w:basedOn w:val="a"/>
    <w:next w:val="a"/>
    <w:link w:val="22"/>
    <w:uiPriority w:val="29"/>
    <w:qFormat/>
    <w:rsid w:val="00ED014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0149"/>
    <w:rPr>
      <w:rFonts w:asciiTheme="majorHAnsi" w:eastAsiaTheme="majorEastAsia" w:hAnsiTheme="majorHAnsi" w:cstheme="majorBidi"/>
      <w:i/>
      <w:iCs/>
      <w:color w:val="5A5A5A" w:themeColor="text1" w:themeTint="A5"/>
    </w:rPr>
  </w:style>
  <w:style w:type="character" w:styleId="afb">
    <w:name w:val="Subtle Emphasis"/>
    <w:uiPriority w:val="19"/>
    <w:qFormat/>
    <w:rsid w:val="00ED0149"/>
    <w:rPr>
      <w:i/>
      <w:iCs/>
      <w:color w:val="5A5A5A" w:themeColor="text1" w:themeTint="A5"/>
    </w:rPr>
  </w:style>
  <w:style w:type="character" w:styleId="afc">
    <w:name w:val="Subtle Reference"/>
    <w:uiPriority w:val="31"/>
    <w:qFormat/>
    <w:rsid w:val="00ED0149"/>
    <w:rPr>
      <w:color w:val="auto"/>
      <w:u w:val="single" w:color="9BBB59" w:themeColor="accent3"/>
    </w:rPr>
  </w:style>
  <w:style w:type="character" w:styleId="afd">
    <w:name w:val="Intense Reference"/>
    <w:basedOn w:val="a0"/>
    <w:uiPriority w:val="32"/>
    <w:qFormat/>
    <w:rsid w:val="00ED0149"/>
    <w:rPr>
      <w:b/>
      <w:bCs/>
      <w:color w:val="76923C" w:themeColor="accent3" w:themeShade="BF"/>
      <w:u w:val="single" w:color="9BBB59" w:themeColor="accent3"/>
    </w:rPr>
  </w:style>
  <w:style w:type="character" w:styleId="afe">
    <w:name w:val="Book Title"/>
    <w:basedOn w:val="a0"/>
    <w:uiPriority w:val="33"/>
    <w:qFormat/>
    <w:rsid w:val="00ED0149"/>
    <w:rPr>
      <w:rFonts w:asciiTheme="majorHAnsi" w:eastAsiaTheme="majorEastAsia" w:hAnsiTheme="majorHAnsi" w:cstheme="majorBidi"/>
      <w:b/>
      <w:bCs/>
      <w:i/>
      <w:iCs/>
      <w:color w:val="auto"/>
    </w:rPr>
  </w:style>
  <w:style w:type="paragraph" w:styleId="aff">
    <w:name w:val="TOC Heading"/>
    <w:basedOn w:val="1"/>
    <w:next w:val="a"/>
    <w:uiPriority w:val="39"/>
    <w:semiHidden/>
    <w:unhideWhenUsed/>
    <w:qFormat/>
    <w:rsid w:val="00ED0149"/>
    <w:pPr>
      <w:outlineLvl w:val="9"/>
    </w:pPr>
  </w:style>
  <w:style w:type="character" w:customStyle="1" w:styleId="apple-converted-space">
    <w:name w:val="apple-converted-space"/>
    <w:rsid w:val="007B4C64"/>
  </w:style>
  <w:style w:type="character" w:customStyle="1" w:styleId="pgff1">
    <w:name w:val="pgff1"/>
    <w:basedOn w:val="a0"/>
    <w:rsid w:val="00F11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49"/>
  </w:style>
  <w:style w:type="paragraph" w:styleId="1">
    <w:name w:val="heading 1"/>
    <w:basedOn w:val="a"/>
    <w:next w:val="a"/>
    <w:link w:val="10"/>
    <w:uiPriority w:val="9"/>
    <w:qFormat/>
    <w:rsid w:val="00ED014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ED014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ED014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ED014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ED014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ED014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014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014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014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0149"/>
    <w:rPr>
      <w:rFonts w:asciiTheme="majorHAnsi" w:eastAsiaTheme="majorEastAsia" w:hAnsiTheme="majorHAnsi" w:cstheme="majorBidi"/>
      <w:color w:val="4F81BD" w:themeColor="accent1"/>
      <w:sz w:val="24"/>
      <w:szCs w:val="24"/>
    </w:rPr>
  </w:style>
  <w:style w:type="paragraph" w:styleId="a3">
    <w:name w:val="header"/>
    <w:basedOn w:val="a"/>
    <w:link w:val="a4"/>
    <w:uiPriority w:val="99"/>
    <w:unhideWhenUsed/>
    <w:rsid w:val="00221CBF"/>
    <w:pPr>
      <w:tabs>
        <w:tab w:val="center" w:pos="4320"/>
        <w:tab w:val="right" w:pos="8640"/>
      </w:tabs>
    </w:pPr>
  </w:style>
  <w:style w:type="character" w:customStyle="1" w:styleId="a4">
    <w:name w:val="Верхний колонтитул Знак"/>
    <w:basedOn w:val="a0"/>
    <w:link w:val="a3"/>
    <w:uiPriority w:val="99"/>
    <w:rsid w:val="00221CBF"/>
    <w:rPr>
      <w:sz w:val="22"/>
      <w:szCs w:val="22"/>
    </w:rPr>
  </w:style>
  <w:style w:type="paragraph" w:styleId="a5">
    <w:name w:val="footer"/>
    <w:basedOn w:val="a"/>
    <w:link w:val="a6"/>
    <w:uiPriority w:val="99"/>
    <w:unhideWhenUsed/>
    <w:rsid w:val="00221CBF"/>
    <w:pPr>
      <w:tabs>
        <w:tab w:val="center" w:pos="4320"/>
        <w:tab w:val="right" w:pos="8640"/>
      </w:tabs>
    </w:pPr>
  </w:style>
  <w:style w:type="character" w:customStyle="1" w:styleId="a6">
    <w:name w:val="Нижний колонтитул Знак"/>
    <w:basedOn w:val="a0"/>
    <w:link w:val="a5"/>
    <w:uiPriority w:val="99"/>
    <w:rsid w:val="00221CBF"/>
    <w:rPr>
      <w:sz w:val="22"/>
      <w:szCs w:val="22"/>
    </w:rPr>
  </w:style>
  <w:style w:type="character" w:customStyle="1" w:styleId="10">
    <w:name w:val="Заголовок 1 Знак"/>
    <w:basedOn w:val="a0"/>
    <w:link w:val="1"/>
    <w:uiPriority w:val="9"/>
    <w:rsid w:val="00ED0149"/>
    <w:rPr>
      <w:rFonts w:asciiTheme="majorHAnsi" w:eastAsiaTheme="majorEastAsia" w:hAnsiTheme="majorHAnsi" w:cstheme="majorBidi"/>
      <w:b/>
      <w:bCs/>
      <w:color w:val="365F91" w:themeColor="accent1" w:themeShade="BF"/>
      <w:sz w:val="24"/>
      <w:szCs w:val="24"/>
    </w:rPr>
  </w:style>
  <w:style w:type="paragraph" w:styleId="a7">
    <w:name w:val="Title"/>
    <w:basedOn w:val="a"/>
    <w:next w:val="a"/>
    <w:link w:val="a8"/>
    <w:uiPriority w:val="10"/>
    <w:qFormat/>
    <w:rsid w:val="00ED014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ED0149"/>
    <w:rPr>
      <w:rFonts w:asciiTheme="majorHAnsi" w:eastAsiaTheme="majorEastAsia" w:hAnsiTheme="majorHAnsi" w:cstheme="majorBidi"/>
      <w:i/>
      <w:iCs/>
      <w:color w:val="243F60" w:themeColor="accent1" w:themeShade="7F"/>
      <w:sz w:val="60"/>
      <w:szCs w:val="60"/>
    </w:rPr>
  </w:style>
  <w:style w:type="paragraph" w:styleId="a9">
    <w:name w:val="Normal (Web)"/>
    <w:basedOn w:val="a"/>
    <w:uiPriority w:val="99"/>
    <w:unhideWhenUsed/>
    <w:rsid w:val="00202901"/>
    <w:pPr>
      <w:spacing w:before="100" w:beforeAutospacing="1"/>
    </w:pPr>
    <w:rPr>
      <w:rFonts w:ascii="Times" w:hAnsi="Times" w:cs="Times New Roman"/>
    </w:rPr>
  </w:style>
  <w:style w:type="character" w:styleId="aa">
    <w:name w:val="Placeholder Text"/>
    <w:basedOn w:val="a0"/>
    <w:uiPriority w:val="99"/>
    <w:semiHidden/>
    <w:rsid w:val="00202901"/>
    <w:rPr>
      <w:color w:val="808080"/>
    </w:rPr>
  </w:style>
  <w:style w:type="paragraph" w:styleId="ab">
    <w:name w:val="Balloon Text"/>
    <w:basedOn w:val="a"/>
    <w:link w:val="ac"/>
    <w:uiPriority w:val="99"/>
    <w:semiHidden/>
    <w:unhideWhenUsed/>
    <w:rsid w:val="00202901"/>
    <w:rPr>
      <w:rFonts w:ascii="Lucida Grande" w:hAnsi="Lucida Grande" w:cs="Lucida Grande"/>
      <w:sz w:val="18"/>
      <w:szCs w:val="18"/>
    </w:rPr>
  </w:style>
  <w:style w:type="character" w:customStyle="1" w:styleId="ac">
    <w:name w:val="Текст выноски Знак"/>
    <w:basedOn w:val="a0"/>
    <w:link w:val="ab"/>
    <w:uiPriority w:val="99"/>
    <w:semiHidden/>
    <w:rsid w:val="00202901"/>
    <w:rPr>
      <w:rFonts w:ascii="Lucida Grande" w:hAnsi="Lucida Grande" w:cs="Lucida Grande"/>
      <w:sz w:val="18"/>
      <w:szCs w:val="18"/>
    </w:rPr>
  </w:style>
  <w:style w:type="paragraph" w:styleId="ad">
    <w:name w:val="List Paragraph"/>
    <w:basedOn w:val="a"/>
    <w:uiPriority w:val="34"/>
    <w:qFormat/>
    <w:rsid w:val="00ED0149"/>
    <w:pPr>
      <w:ind w:left="720"/>
      <w:contextualSpacing/>
    </w:pPr>
  </w:style>
  <w:style w:type="character" w:customStyle="1" w:styleId="20">
    <w:name w:val="Заголовок 2 Знак"/>
    <w:basedOn w:val="a0"/>
    <w:link w:val="2"/>
    <w:uiPriority w:val="9"/>
    <w:rsid w:val="00ED0149"/>
    <w:rPr>
      <w:rFonts w:asciiTheme="majorHAnsi" w:eastAsiaTheme="majorEastAsia" w:hAnsiTheme="majorHAnsi" w:cstheme="majorBidi"/>
      <w:color w:val="365F91" w:themeColor="accent1" w:themeShade="BF"/>
      <w:sz w:val="24"/>
      <w:szCs w:val="24"/>
    </w:rPr>
  </w:style>
  <w:style w:type="character" w:styleId="ae">
    <w:name w:val="page number"/>
    <w:basedOn w:val="a0"/>
    <w:uiPriority w:val="99"/>
    <w:semiHidden/>
    <w:unhideWhenUsed/>
    <w:rsid w:val="00B81D8D"/>
  </w:style>
  <w:style w:type="paragraph" w:customStyle="1" w:styleId="headertext">
    <w:name w:val="header text"/>
    <w:basedOn w:val="a3"/>
    <w:rsid w:val="004D44C5"/>
    <w:pPr>
      <w:pBdr>
        <w:bottom w:val="dotted" w:sz="8" w:space="1" w:color="C0504D" w:themeColor="accent2"/>
      </w:pBdr>
    </w:pPr>
    <w:rPr>
      <w:b/>
      <w:color w:val="C0504D" w:themeColor="accent2"/>
      <w:sz w:val="16"/>
      <w:szCs w:val="16"/>
    </w:rPr>
  </w:style>
  <w:style w:type="paragraph" w:customStyle="1" w:styleId="Titlepagesubhead">
    <w:name w:val="Title page subhead"/>
    <w:basedOn w:val="a"/>
    <w:rsid w:val="005B363D"/>
    <w:pPr>
      <w:tabs>
        <w:tab w:val="left" w:pos="7200"/>
      </w:tabs>
      <w:ind w:left="1440" w:right="1440"/>
      <w:jc w:val="center"/>
    </w:pPr>
    <w:rPr>
      <w:color w:val="1F497D" w:themeColor="text2"/>
      <w:sz w:val="36"/>
      <w:szCs w:val="36"/>
    </w:rPr>
  </w:style>
  <w:style w:type="paragraph" w:customStyle="1" w:styleId="Titlepagedate">
    <w:name w:val="Title page date"/>
    <w:basedOn w:val="headertex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7"/>
    <w:rsid w:val="00B67418"/>
    <w:rPr>
      <w:color w:val="006633"/>
    </w:rPr>
  </w:style>
  <w:style w:type="paragraph" w:customStyle="1" w:styleId="Footertext">
    <w:name w:val="Footer text"/>
    <w:basedOn w:val="a"/>
    <w:rsid w:val="00056D1E"/>
    <w:rPr>
      <w:color w:val="084332"/>
      <w:spacing w:val="20"/>
      <w:sz w:val="16"/>
      <w:szCs w:val="16"/>
    </w:rPr>
  </w:style>
  <w:style w:type="character" w:customStyle="1" w:styleId="40">
    <w:name w:val="Заголовок 4 Знак"/>
    <w:basedOn w:val="a0"/>
    <w:link w:val="4"/>
    <w:uiPriority w:val="9"/>
    <w:rsid w:val="00ED014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ED014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ED0149"/>
    <w:rPr>
      <w:rFonts w:asciiTheme="majorHAnsi" w:eastAsiaTheme="majorEastAsia" w:hAnsiTheme="majorHAnsi" w:cstheme="majorBidi"/>
      <w:i/>
      <w:iCs/>
      <w:color w:val="4F81BD" w:themeColor="accent1"/>
    </w:rPr>
  </w:style>
  <w:style w:type="paragraph" w:styleId="af">
    <w:name w:val="Subtitle"/>
    <w:basedOn w:val="a"/>
    <w:next w:val="a"/>
    <w:link w:val="af0"/>
    <w:uiPriority w:val="11"/>
    <w:qFormat/>
    <w:rsid w:val="00ED0149"/>
    <w:pPr>
      <w:spacing w:before="200" w:after="900"/>
      <w:ind w:firstLine="0"/>
      <w:jc w:val="right"/>
    </w:pPr>
    <w:rPr>
      <w:i/>
      <w:iCs/>
      <w:sz w:val="24"/>
      <w:szCs w:val="24"/>
    </w:rPr>
  </w:style>
  <w:style w:type="character" w:customStyle="1" w:styleId="af0">
    <w:name w:val="Подзаголовок Знак"/>
    <w:basedOn w:val="a0"/>
    <w:link w:val="af"/>
    <w:uiPriority w:val="11"/>
    <w:rsid w:val="00ED0149"/>
    <w:rPr>
      <w:rFonts w:asciiTheme="minorHAnsi"/>
      <w:i/>
      <w:iCs/>
      <w:sz w:val="24"/>
      <w:szCs w:val="24"/>
    </w:rPr>
  </w:style>
  <w:style w:type="character" w:styleId="af1">
    <w:name w:val="Intense Emphasis"/>
    <w:uiPriority w:val="21"/>
    <w:qFormat/>
    <w:rsid w:val="00ED0149"/>
    <w:rPr>
      <w:b/>
      <w:bCs/>
      <w:i/>
      <w:iCs/>
      <w:color w:val="4F81BD" w:themeColor="accent1"/>
      <w:sz w:val="22"/>
      <w:szCs w:val="22"/>
    </w:rPr>
  </w:style>
  <w:style w:type="paragraph" w:styleId="af2">
    <w:name w:val="Intense Quote"/>
    <w:basedOn w:val="a"/>
    <w:next w:val="a"/>
    <w:link w:val="af3"/>
    <w:uiPriority w:val="30"/>
    <w:qFormat/>
    <w:rsid w:val="00ED014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ED0149"/>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Hyperlink"/>
    <w:basedOn w:val="a0"/>
    <w:uiPriority w:val="99"/>
    <w:unhideWhenUsed/>
    <w:rsid w:val="007018FF"/>
    <w:rPr>
      <w:color w:val="0000FF"/>
      <w:u w:val="single"/>
    </w:rPr>
  </w:style>
  <w:style w:type="table" w:styleId="af5">
    <w:name w:val="Table Grid"/>
    <w:basedOn w:val="a1"/>
    <w:uiPriority w:val="59"/>
    <w:rsid w:val="00ED6734"/>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ED014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014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0149"/>
    <w:rPr>
      <w:rFonts w:asciiTheme="majorHAnsi" w:eastAsiaTheme="majorEastAsia" w:hAnsiTheme="majorHAnsi" w:cstheme="majorBidi"/>
      <w:i/>
      <w:iCs/>
      <w:color w:val="9BBB59" w:themeColor="accent3"/>
      <w:sz w:val="20"/>
      <w:szCs w:val="20"/>
    </w:rPr>
  </w:style>
  <w:style w:type="paragraph" w:styleId="af6">
    <w:name w:val="caption"/>
    <w:basedOn w:val="a"/>
    <w:next w:val="a"/>
    <w:uiPriority w:val="35"/>
    <w:semiHidden/>
    <w:unhideWhenUsed/>
    <w:qFormat/>
    <w:rsid w:val="00ED0149"/>
    <w:rPr>
      <w:b/>
      <w:bCs/>
      <w:sz w:val="18"/>
      <w:szCs w:val="18"/>
    </w:rPr>
  </w:style>
  <w:style w:type="character" w:styleId="af7">
    <w:name w:val="Strong"/>
    <w:basedOn w:val="a0"/>
    <w:uiPriority w:val="22"/>
    <w:qFormat/>
    <w:rsid w:val="00ED0149"/>
    <w:rPr>
      <w:b/>
      <w:bCs/>
      <w:spacing w:val="0"/>
    </w:rPr>
  </w:style>
  <w:style w:type="character" w:styleId="af8">
    <w:name w:val="Emphasis"/>
    <w:uiPriority w:val="20"/>
    <w:qFormat/>
    <w:rsid w:val="00ED0149"/>
    <w:rPr>
      <w:b/>
      <w:bCs/>
      <w:i/>
      <w:iCs/>
      <w:color w:val="5A5A5A" w:themeColor="text1" w:themeTint="A5"/>
    </w:rPr>
  </w:style>
  <w:style w:type="paragraph" w:styleId="af9">
    <w:name w:val="No Spacing"/>
    <w:basedOn w:val="a"/>
    <w:link w:val="afa"/>
    <w:uiPriority w:val="1"/>
    <w:qFormat/>
    <w:rsid w:val="00ED0149"/>
    <w:pPr>
      <w:ind w:firstLine="0"/>
    </w:pPr>
  </w:style>
  <w:style w:type="character" w:customStyle="1" w:styleId="afa">
    <w:name w:val="Без интервала Знак"/>
    <w:basedOn w:val="a0"/>
    <w:link w:val="af9"/>
    <w:uiPriority w:val="1"/>
    <w:rsid w:val="00ED0149"/>
  </w:style>
  <w:style w:type="paragraph" w:styleId="21">
    <w:name w:val="Quote"/>
    <w:basedOn w:val="a"/>
    <w:next w:val="a"/>
    <w:link w:val="22"/>
    <w:uiPriority w:val="29"/>
    <w:qFormat/>
    <w:rsid w:val="00ED014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0149"/>
    <w:rPr>
      <w:rFonts w:asciiTheme="majorHAnsi" w:eastAsiaTheme="majorEastAsia" w:hAnsiTheme="majorHAnsi" w:cstheme="majorBidi"/>
      <w:i/>
      <w:iCs/>
      <w:color w:val="5A5A5A" w:themeColor="text1" w:themeTint="A5"/>
    </w:rPr>
  </w:style>
  <w:style w:type="character" w:styleId="afb">
    <w:name w:val="Subtle Emphasis"/>
    <w:uiPriority w:val="19"/>
    <w:qFormat/>
    <w:rsid w:val="00ED0149"/>
    <w:rPr>
      <w:i/>
      <w:iCs/>
      <w:color w:val="5A5A5A" w:themeColor="text1" w:themeTint="A5"/>
    </w:rPr>
  </w:style>
  <w:style w:type="character" w:styleId="afc">
    <w:name w:val="Subtle Reference"/>
    <w:uiPriority w:val="31"/>
    <w:qFormat/>
    <w:rsid w:val="00ED0149"/>
    <w:rPr>
      <w:color w:val="auto"/>
      <w:u w:val="single" w:color="9BBB59" w:themeColor="accent3"/>
    </w:rPr>
  </w:style>
  <w:style w:type="character" w:styleId="afd">
    <w:name w:val="Intense Reference"/>
    <w:basedOn w:val="a0"/>
    <w:uiPriority w:val="32"/>
    <w:qFormat/>
    <w:rsid w:val="00ED0149"/>
    <w:rPr>
      <w:b/>
      <w:bCs/>
      <w:color w:val="76923C" w:themeColor="accent3" w:themeShade="BF"/>
      <w:u w:val="single" w:color="9BBB59" w:themeColor="accent3"/>
    </w:rPr>
  </w:style>
  <w:style w:type="character" w:styleId="afe">
    <w:name w:val="Book Title"/>
    <w:basedOn w:val="a0"/>
    <w:uiPriority w:val="33"/>
    <w:qFormat/>
    <w:rsid w:val="00ED0149"/>
    <w:rPr>
      <w:rFonts w:asciiTheme="majorHAnsi" w:eastAsiaTheme="majorEastAsia" w:hAnsiTheme="majorHAnsi" w:cstheme="majorBidi"/>
      <w:b/>
      <w:bCs/>
      <w:i/>
      <w:iCs/>
      <w:color w:val="auto"/>
    </w:rPr>
  </w:style>
  <w:style w:type="paragraph" w:styleId="aff">
    <w:name w:val="TOC Heading"/>
    <w:basedOn w:val="1"/>
    <w:next w:val="a"/>
    <w:uiPriority w:val="39"/>
    <w:semiHidden/>
    <w:unhideWhenUsed/>
    <w:qFormat/>
    <w:rsid w:val="00ED0149"/>
    <w:pPr>
      <w:outlineLvl w:val="9"/>
    </w:pPr>
  </w:style>
  <w:style w:type="character" w:customStyle="1" w:styleId="apple-converted-space">
    <w:name w:val="apple-converted-space"/>
    <w:rsid w:val="007B4C64"/>
  </w:style>
  <w:style w:type="character" w:customStyle="1" w:styleId="pgff1">
    <w:name w:val="pgff1"/>
    <w:basedOn w:val="a0"/>
    <w:rsid w:val="00F1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gov.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gov.m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gov.md" TargetMode="External"/><Relationship Id="rId4" Type="http://schemas.microsoft.com/office/2007/relationships/stylesWithEffects" Target="stylesWithEffects.xml"/><Relationship Id="rId9" Type="http://schemas.openxmlformats.org/officeDocument/2006/relationships/hyperlink" Target="http://www.utm.m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DAF4-0C3B-4927-86B5-46B29781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0</TotalTime>
  <Pages>5</Pages>
  <Words>1349</Words>
  <Characters>7690</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MIB PC-9</cp:lastModifiedBy>
  <cp:revision>2</cp:revision>
  <cp:lastPrinted>2015-03-26T20:27:00Z</cp:lastPrinted>
  <dcterms:created xsi:type="dcterms:W3CDTF">2018-11-02T11:31:00Z</dcterms:created>
  <dcterms:modified xsi:type="dcterms:W3CDTF">2018-11-02T11:31:00Z</dcterms:modified>
</cp:coreProperties>
</file>