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NIVELUL APLICAŢIE</w:t>
      </w:r>
    </w:p>
    <w:p w:rsidR="007801AE" w:rsidRPr="007801AE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</w:p>
    <w:p w:rsidR="00306C0F" w:rsidRP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Nivelul Aplicaţie – vezi figura 1 are rolul de a face legătura dintre o aplicaţie şi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serviciile oferite de reţea pentru acea aplicaţie. Are ca scop traducerea informaţiilor în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formate pe care maşinile care comunică între ele le pot înţelege.</w:t>
      </w:r>
    </w:p>
    <w:p w:rsidR="00AB6822" w:rsidRPr="00AB6822" w:rsidRDefault="00AB6822" w:rsidP="00CF02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499F00" wp14:editId="3365A442">
            <wp:extent cx="4323283" cy="2190610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2128"/>
                    <a:stretch/>
                  </pic:blipFill>
                  <pic:spPr bwMode="auto">
                    <a:xfrm>
                      <a:off x="0" y="0"/>
                      <a:ext cx="4364624" cy="2211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1AE" w:rsidRDefault="00CF027A" w:rsidP="00CF027A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Fig. 1. Nivelul Aplica</w:t>
      </w: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ție în structura modelului OSI</w:t>
      </w:r>
    </w:p>
    <w:p w:rsidR="00CF027A" w:rsidRDefault="00CF027A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Nivelul Aplicaţie identifică şi stabileşte disponibilitatea partenerului de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comunicaţie, sincronizează aplicaţiile între ele şi stabileşte procedurile pentru controlul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integrităţii datelor şi erorilor. De asemenea identifică dacă există suficiente resurse pentru a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sprijini comunicaţia între parteneri.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El se ocupă cu protocoalele de nivel înalt, codificarea şi controlul dialogului,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împachetarea datelor şi trimiterea lor la următoarele niveluri.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Un protocol reprezintă un set de reguli şi convenţii ce se stabilesc între participanţii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la o comunicaţie în reţea în vederea asigurării bunei desfăşurări a comunicaţiei respective.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Este de fapt o înţelegere între părţile care comunică, asupra modului de realizare a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comunicării.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Câteva din protocoale de la acest nivel care fac posibilă comunicarea sunt:</w:t>
      </w:r>
    </w:p>
    <w:p w:rsidR="00AB6822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HTTP (Hyper Text Transfer Protocol) - aplicaţii web (prezentare, baze de date etc);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Telnet - terminale virtuale;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FTP (File Transfer Protocol) - transfer de fi</w:t>
      </w:r>
      <w:bookmarkStart w:id="0" w:name="_GoBack"/>
      <w:bookmarkEnd w:id="0"/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şiere;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SMTP (Simple Mail Transfer Protocol)- standard pentru transmiterea e-mail-urilor;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IMAP (Internet Message Access Protocol) şi POP (Post Office Protocol) –protocoale folosite de clien</w:t>
      </w:r>
      <w:r w:rsidR="002C20B6">
        <w:rPr>
          <w:rStyle w:val="fontstyle01"/>
          <w:rFonts w:ascii="Times New Roman" w:hAnsi="Times New Roman" w:cs="Times New Roman"/>
          <w:sz w:val="24"/>
          <w:szCs w:val="24"/>
        </w:rPr>
        <w:t>ţii locali de email de preluare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 e-mail-urilor de pe servere de</w:t>
      </w:r>
      <w:r w:rsid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email;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DNS (Domain Name System) – translatarea numelor în adrese IP;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DHCP (Dynamic Host Configuration Protocol) - atribuirea dinamica de adrese IP</w:t>
      </w:r>
      <w:r w:rsid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echipamentelor de reţea;</w:t>
      </w:r>
      <w:r w:rsid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SNMP (Simple Network Management Protocol) -administrare şi monitorizare;</w:t>
      </w:r>
      <w:r w:rsid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P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SSH (Secure Shell) – transmitere securizată a datelor;</w:t>
      </w:r>
    </w:p>
    <w:p w:rsid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B6822" w:rsidRP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1 Protocolul HTTP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Este un protocol utilizat pentru a transmite informaţii între un program de navigare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Web (browser) şi un server Web, fiind un protocol de tip text (hypertext).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Prin hypertext se înţelege o colecţie de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documente unite între ele prin legături (link)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ce permit parcurgerea acestora bidirectional.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HTTP permite aducerea pe calculatorul local a unor documente HTML (Hyper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Text Markup Language), fişiere grafice, audio, animaţie sau video, programe executabile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 server sau un editor de text.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Este softul utilizat de browsere (Internet Explorer, Safari, FireFox …) pentru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aducerea paginilor web pe calculatorul propriu, fiind protocolul implicit al www.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Există HTTP server (furnizează pagini web) şi HTTP client (cere pagini web).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Protocoalele nu sunt identice din punctul de vedere al eficienţei, vitezei de lucru,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resurselor utilizate, uşurinţei în instalare, uşurinţei în administrare, etc. Diferenţele sunt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date de tipul reţelei, tipul infrastructurii acesteia, dacă protocolul este routabil sau nu, de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tipul clienţilor din reţea, de tipul de echipamente existent în reţea şi modul cum este utilizat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protocolul.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Protocolul HTTP se caracterizează prin faptul că nu memorează o succesiune 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stărilor prin care trece legătura client-server. Astfel fiecare tranzacţie este independentă: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clientul trimite o cerere, serverul răspunde cu resursa cerută. Pentru fiecare resursă, există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o tranzacţie corespunzătoare.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Mod de funcţionare: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Serverul HTTP aşteaptă, pe portul 80, cereri de la clienţi (navigator / browser),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care sunt de fapt adrese ale documentelor dorite;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Clientul primeşte un document în mod text şi dacă găseşte în el legături către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imagini şi le vrea şi pe acestea le cere. Astfel transferul unei pagini hipertext constă de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fapt în una sau mai multe sesiuni de transfer informaţie de la şi către serverul HTTP.</w:t>
      </w:r>
    </w:p>
    <w:p w:rsidR="00B363D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După primirea informaţiilor, browser-ului hotărăşte în ce format acestea vor fi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afişate.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Aplicaţiile care folosesc acest protocol trebuie să poată formula cereri şi/sau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recepţiona răspunsuri (modelul client-server). Clientul cere accesul la o resursă, iar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serverul răspunde printr-o linie de stare (care conţine, printre altele, un cod de succes sau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eroare şi, în primul caz, datele cerute).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AB682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Resursa trebuie să poată fi referită corect şi fără echivoc.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Pentru denumirea unei resurse în Internet, se foloseşte termenul generic URI –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Uniform Resource Identifier.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Pentru denumirea unei adrese, se foloseşte termenul generic URL 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Universal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Resource Locator.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363D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Dacă se face referire la un nume se foloseşte termenul generic URN- Universal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Resource Name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AB682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Adresarea unei resurse în Internet se face prin construcţii de forma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protocol://[servciu</w:t>
      </w:r>
      <w:proofErr w:type="gramStart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].nume</w:t>
      </w:r>
      <w:proofErr w:type="gramEnd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_dns[.nume_local/cale/subcale/nume_document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Cererile sunt transmise de software-ul client HTTP, care este şi o altă denumire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pentru un browser web.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Altfel spus, protocolul HTTP este specializat în transferul unei pagini web între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browserul clientului şi serverul web care găzduieşte pagina respectivă.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HTTP defineşte exact formatul cererii pe care browserul o trimite, precum şi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formatul răspunsului pe care serverul i-l returnează.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Conţinutul paginii este organizat cu ajutorul codului HTML (Hyper Text Markup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Language), dar regulile de transport al acesteia sunt stabilite de protocolul http.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HTML (HyperText Markup Language) este o modalitate de descriere 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documentelor pentru ca ele să fie afişate în cel mai favorabil format pe ecranul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terminalului. Este format dintr-un set de comenzi ce descriu modul cum este structurat un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document. Comenzile sunt etichete sau tag-uri pereche, una de deschidere &lt;eticheta&gt; şi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alta de închidere &lt;/eticheta&gt;. Browserul interpretează aceste etichete şi afişează rezultatul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 ecran.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Spre deosebire de procesoarele de texte care formatează diferitele componente ale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documentului (titlu, antet, note etc.), codul HTML marchează doar aceste elemente, fără 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le formata, această sarcină revenind programului client (browser).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CC4098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C4098" w:rsidRP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2. Protocolul TELNET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Telnetul este o aplicaţie destinată accesului, controlului şi depanării de la distanţă 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calculatoarelor şi a dispozitivelor de reţea.</w:t>
      </w:r>
      <w:r w:rsidR="0092336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Acest protocol permite utilizatorului să se conecteze la un sistem de la distanţă şi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să comunice cu acesta printr-o interfaţă. Folosind telnetul, comenzile pot fi date de pe un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terminal amplasat la distanţe foarte mari faţă de computerul controlat, ca şi când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utilizatorul ar fi conectat direct la acesta. Se asigură o conexiune logică între cele două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echipamente: cel controlat şi cel folosit ca terminal numită sesiune telnet.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Astfel se pot conecta calculatoare slabe la super-servere şi rula pe ele programe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complexe, fără a fi nevoie de staţii puternice la fiecare post de lucru.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Telnet permite introducerea de comenzi utilizate pentru a accesa programe şi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servicii care se află pe un computer la distanţă, ca şi cum clientul s-ar afla chiar în faţa lui.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Monitorul local devine al doilea monitor al calculatorului de la distanţă şi tastatura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locală a doua tastatură a calculatorului de la distanţă. Protocolul Telnet poate fi utilizat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pentru mai multe lucruri, inclusiv pentru accesarea poştei electronice, a bazelor de date sau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 fişierelor.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Este utilizat de administratori pentru configurarea de la distanţă a dispozitivelor de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reţea.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Pentru a se realiza accesul este necesar să existe: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Telnet server - instalat de administratorul de reţea pe un calculator care astfel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devine server Telnet. Prin Telnet server administratorul de sistem creează conturi Telnet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(username şi parolă) şi stabileşte în ce zonă se poate conecta clientul şi ce poate face în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acea zonă;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Telnet client - instalat pe un alt calculator care astfel devine client Telnet. Softul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Telnet client deschide canalul de comunicaţii cu serverul şi realizează conectarea la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calculatorul server.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CC4098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C4098" w:rsidRP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3. Protocolul FTP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File Transfer Protocol (FTP) este protocolul care oferă facilităţi pentru transferul fişierelor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pe sau de pe un calculator din reţea. FTP este cea mai folosită metodă pentru 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transferal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fişierelor de la un calculator la altul, prin intermediul Internetului, indiferent de tipul şi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dimensiunea acestora.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Transferul poate fi de două tipuri: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Upload - fişierele sunt transferate de pe calculatorul local pe cel de la distanţă;</w:t>
      </w:r>
    </w:p>
    <w:p w:rsidR="00923366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Downlod- fişierele sunt transferate de pe calculatorul aflat la distanţă pe cel local;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FTP nu necesită codarea fişierelor înainte de a fi încărcate, aşa cum se întâmplă în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cazul fişierelor din e-mail sau de la grupuri de discuţii.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AB6822" w:rsidP="006D7DA8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Pentru a se realiza transferul fişierelor este necesar să existe: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 xml:space="preserve">●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FTP server – care este instalat de administratorul de reţea pe un calculator care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astfel devine server FTP. Prin FTP server administratorul de sistem creează conturi FTP şi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stabileşte în ce zonă se poate conecta clientul şi ce poate face în acea zonă;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P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FTP client - care este instalat pe un alt calculator care astfel devine client FTP.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Clientul deschide canalul de comunicaţii cu serverul şi realizează upload sau download în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şi din zona permisă.</w:t>
      </w:r>
    </w:p>
    <w:p w:rsidR="00CC4098" w:rsidRDefault="00AB6822" w:rsidP="006D7DA8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Secvenţa prin care ere loc transferul are următoarea succesiune de paşi: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Solicitarea de a se preciza calculatorul cu care se doreşte să se schimbe fişiere;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Pornirea aplicaţiei (programului) FTP şi realizarea conectării la calculatorul de la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distanţă;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Introducerea de către utilizator (după realizarea conectării) a username (numele de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login) şi parolă;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lastRenderedPageBreak/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După acceptarea de către sistemul de la distanţă a numelui de conectare şi a parolei,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utilizatorul poate să înceapă transferul fişierelor;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Cu ajutorul FTP se pot transfera fişiere în ambele direcţii.</w:t>
      </w:r>
    </w:p>
    <w:p w:rsidR="00CC4098" w:rsidRDefault="00AB6822" w:rsidP="006D7DA8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FTP se foloseşte atunci când: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 transferă (upload) pentru prima dată fişierele unui site la o gazdă web;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 înlocuieşte un fişier sau o imagine;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 încarcă (download) fişiere de pe un alt calculator pe calculatorul propriu;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 permite accesul unei alte persoane pentru a încărca un fişier dintr-un anumit site;</w:t>
      </w:r>
    </w:p>
    <w:p w:rsidR="00CC4098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 general, când se iniţiază un transfer prin FTP trebuie precizate următoarele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aspecte: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Tipul fişierului - se specifică maniera în care datele conţinute de un fişier vor fi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aduse într-un format transportabil prin reţea: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C4098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fişiere ASCII – calculatorul care transmite fişierul îl converteşte din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formatul local text în format ASCII;</w:t>
      </w:r>
    </w:p>
    <w:p w:rsidR="00CC4098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fişiere EBCDIC – similar cu ASCII;</w:t>
      </w:r>
    </w:p>
    <w:p w:rsidR="00CC4098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fişiere binare (binary) – fişierul este transmis exact cum este memorat pe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calculatorul sursă şi memorat la fel pe calculatorul destinaţie;</w:t>
      </w:r>
    </w:p>
    <w:p w:rsidR="00CC4098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fişiere locale – folosite în mediile în care cel care transmite precizează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numărul de biti/byte;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Controlul formatului – se referă la fişierele text care sunt transferate direct către o</w:t>
      </w:r>
      <w:r w:rsidR="00CC409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imprimantă.</w:t>
      </w:r>
    </w:p>
    <w:p w:rsidR="00CC4098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Structura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Modul de transmitere - care poate fi: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Stream – fişierul este transferat într-o serie de bytes;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Bloc – fişierul este transferat bloc cu bloc, fiecare cu un header;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Comprimat – se foloseşte o schemă de comprimare a secvenţelor de bytes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identici.</w:t>
      </w:r>
    </w:p>
    <w:p w:rsidR="008A2221" w:rsidRDefault="008A2221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A2221" w:rsidRP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4. Protocolul SMTP</w:t>
      </w:r>
    </w:p>
    <w:p w:rsidR="00AB6822" w:rsidRP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Poşta electronică funcţionează pe baza unor protocoale de comunicaţie. SMTP</w:t>
      </w:r>
      <w:r w:rsidR="006D7DA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(Simple Mail </w:t>
      </w:r>
      <w:proofErr w:type="gramStart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transport</w:t>
      </w:r>
      <w:proofErr w:type="gramEnd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Protocol) – Protocolul de transport simplu de e-mail –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oferă servicii de transmitere de mesaje peste TCP/IP şi suportă majoritatea programelor de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e-mail de pe Internet.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SMTP este un protocol folosit pentru a transmite un mesaj electronic de la un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client la un server de poştă electronică. După stabilirea conexiunii TCP la portul 25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(utilizat de SMTP), calculatorul-sursă (client) aşteaptă un semnal de la calculatorulreceptor (server).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Serverul începe să emită semnale declarându-şi identitatea şi anunţând dacă este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pregătit sau nu să primească mesajul.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Dacă nu este pregătit, clientul părăseşte conexiunea şi încearcă din nou, mai târziu.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Dacă serverul este pregătit să accepte mesajul, clientul anunţă care este expeditorul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mesajului şi care este destinatarul. Dacă adresa destinatarului este validă, serverul dă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permisiunea de transmitere a mesajului. Imediat clientul îl trimite, iar serverul îl primeşte.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După ce mesajul a fost transmis, conexiunea se închide.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Pentru ca un client al serviciului de poştă electronică să primească un mesaj de la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serverul specializat în aceste tipuri de servicii, apelează fie la Post Office Protocol (POP)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sau POP3, fie la Internet Message Access Protocol (IMAP).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Spre deosebire de POP (mai vechi) care presupune că utilizatorul îşi va goli cutia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poştală pe calculatorul personal la fiecare conectare şi va lucra deconcectat de la reţea (offline) după aceea, IMAP păstrează pe serverul de e-mail un depozit central de mesaje care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poate fi accesat on-line de utilizator de pe orice calculator.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 figura 2 se prezintă modul de transmitere a unui e-mail între două calculatoare.</w:t>
      </w:r>
    </w:p>
    <w:p w:rsidR="00AB6822" w:rsidRDefault="00AB6822" w:rsidP="00CF02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82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AA0F23" wp14:editId="7862C42C">
            <wp:extent cx="4418380" cy="3387936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29" t="2076" r="1773" b="13226"/>
                    <a:stretch/>
                  </pic:blipFill>
                  <pic:spPr bwMode="auto">
                    <a:xfrm>
                      <a:off x="0" y="0"/>
                      <a:ext cx="4428729" cy="3395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27A" w:rsidRDefault="00CF027A" w:rsidP="00CF02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 Protocoalele utilizate de posta electronică</w:t>
      </w:r>
    </w:p>
    <w:p w:rsidR="00CF027A" w:rsidRPr="00AB6822" w:rsidRDefault="00CF027A" w:rsidP="00CF0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 observă că: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Protocolul SMTP este utilizat pentru trimiterea unui e-mail de la expeditor la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servere, precum şi la transmiterea acestora între serverele intermediare (Send and Forward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e-mail);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Protocolul POP este utilizat la livrare (recepţie) de la ultimil server la calculatorul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client (Deliver e-mail);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Revenind la protocolul SMTP se subliniază că acesta specifică modul în care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mesajele de poştă electronică sunt transferate între procese SMTP aflate pe sisteme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diferite. Procesul SMTP care transmite un mesaj este numit client SMTP, iar procesul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SMTP care primeşte mesajul este numit server SMTP.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Protocolul nu se referă la modul în care mesajul ce urmează a fi transmis este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trecut de la utilizator către clientul SMTP, sau cum mesajul ce urmează a fi recepţionat de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serverul SMTP este livrat destinatarului, nici la modul în care este memorat mesajul şi nici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de câte ori clientul SMTP încearcă să transmită mesajul.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Obiectivul protocolului SMTP este de a trimite mail-uri într-un mod eficient. El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este independent de sistemele care participă la comunicaţie, dacă se asigură un canal prin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care datele să fie transmise într-un mod ordonat.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SMTP foloseşte următorul model de comunicaţie: transmiţătorul, ca urmare a unei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cereri de transmisie a mail-ului, stabileşte o legătură bidirecţională cu receptorul, care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poate fi destinatarul final al mail-ului sau doar un intermediar. De aceea este necesar să se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precizeze numele de host al destinaţiei finale precum şi utilizatorul căruia îi este destinat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mesajul.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Mod de funcţionare al acestui protocol este următorul: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Comunicarea între client / transmiţător şi server / receptor se realizează prin texte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ASCII. Iniţial clientul stabileşte conexiunea către server şi aşteaptă ca serverul să-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I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răspundă cu mesajul “220 Service Ready”. Dacă serverul e supraîncărcat, poate să întârzie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cu trimiterea unui răspuns;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lastRenderedPageBreak/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După </w:t>
      </w:r>
      <w:r w:rsidR="006D7DA8">
        <w:rPr>
          <w:rStyle w:val="fontstyle01"/>
          <w:rFonts w:ascii="Times New Roman" w:hAnsi="Times New Roman" w:cs="Times New Roman"/>
          <w:sz w:val="24"/>
          <w:szCs w:val="24"/>
        </w:rPr>
        <w:t>primirea mesajului cu codul 220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, clientul trimite comanda HELO prin care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îşi indică identitatea;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Odată ce comunicarea a fost stabilită, clientul poate trimite unul sau mai multe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mesaje (prin comanda MAIL), poate încheia conexiunea sau poate folosi unele servicii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precum verificarea adreselor de e-mail;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Serverul trebuie să răspundă după fiecare comandă indicând dacă aceasta a fost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acceptată, dacă se mai aşteaptă comenzi sau dacă există erori în scrierea acestor comenzi;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Atunci când un mesaj este trimis către mai mulţi destinatari, protocolul SMTP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urmăreşte trimiterea datelor din mesaj o singură dată pentru toţi destinatarii care aparţin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aceluiaşi sistem destinaţie.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Comenzile specifice protocolului SMTP sunt următoarele: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HELO - identificare computer expeditor;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EHLO - identificare computer expeditor cu cerere de mod extins;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MAIL FROM - specificare expeditorului;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RCPT TO - specificarea destinatarului;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DATA - conţinutul mesajului;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RSET – Reset;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QUIT - termină sesiunea;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HELP - ajutor pentru comenzi;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VRFY – verificare o adresa;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8A2221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A2221" w:rsidRPr="007801AE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5</w:t>
      </w:r>
      <w:r w:rsidR="00AB6822"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. Protocolul DNS</w:t>
      </w:r>
      <w:r w:rsidR="008A2221"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DNS (Domain Name Service) este un protocol care traduce adresele Internet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literale în adrese Internet numerice, adrese utilizate de un calculator pentru a găsi un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calculator receptor.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Adresa literală conţine succesiuni de nume asociate cu domenii, subdomenii sau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tipuri de servicii. Acest mod de adresare este utilizat exclusiv de nivelul aplicaţie şi este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util deoarece permite operatorului uman să utilizeze o manieră prietenoasă şi comodă de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localizare a informaţiilor.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Forma generala a unei astfel de adrese este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[tip_serviciu</w:t>
      </w:r>
      <w:proofErr w:type="gramStart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].[</w:t>
      </w:r>
      <w:proofErr w:type="gramEnd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nume_gazda].[subdomeniu2].[subdomeniu1].[domeniu].[tip_domeniu]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Sistemul de nume DNS are o organizare ierarhică, sub formă de arbore. Acesta are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o rădăcină unică (root) care are subdomenii. Fiecare nod al arborelui reprezintă un nume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de domeniu sau subdomeniu.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Caracteristicile sistemului de nume (DNS) sunt: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foloseşte o structură ierarhizată;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Referitor la structura ierarhizată, Internetul este divizat în peste 100 de domenii de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nivel superior, fiecare domeniu superior este divizat la rândul său în subdomenii, acestea la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rândul lor în alte subdomenii, etc.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deleagă autoritatea pentru nume;</w:t>
      </w:r>
    </w:p>
    <w:p w:rsidR="00B363D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Domeniile de pe primul nivel se împart în două categorii: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generice (com, edu, gov, int, mil, net, org);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ţări (cuprind câte o intrare pentru fiecare ţară, de </w:t>
      </w:r>
      <w:proofErr w:type="gramStart"/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ex.pentru</w:t>
      </w:r>
      <w:proofErr w:type="gramEnd"/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Român - ro).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baza de date cu numele şi adresele IP este distribuită.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Baza de date DNS se numeşte distribuită deoarece nu există un singur server care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să aibă toată informaţia necesară traducerii oricărui domeniu într-o adresă IP.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Fiecare server are o bază de date cu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propriile domenii, la care au acces toate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sistemele de pe Internet. Fiecare server DNS are un server DNS superior cu care face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periodic schimb de informaţie.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Fiecărui domeniu, fie că este un calculator-gazdă, fie un domeniu superior, îi poate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fi asociată o mulţime de înregistrări de resurse (resource records). Deşi înregistrările de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resurse sunt codificate binar, în majoritatea cazurilor ele sunt prezentate ca text, câte o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înregistrare de resursă pe linie, astfel: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Nume_domeniu - precizează domeniul căruia i se aplică înregistrarea. În mod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normal există mai multe înregistrări pentru fiecare domeniu;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Timp_de_viaţă - exprimă, în secunde, cât de stabilă este înregistrarea. De exemplu,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un timp de 100 de secunde este considerat a fi scurt, iar informaţia instabilă, pe când o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valoare de ordinul a 100000 de secunde este o valoare mare, informaţia fiind 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considerate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stabilă;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Tip - precizează tipurile înregistrării. Cele mai importante tipuri sunt prezentate în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tabelul 1.</w:t>
      </w:r>
    </w:p>
    <w:p w:rsidR="00CF027A" w:rsidRDefault="00CF027A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F027A" w:rsidRPr="00AB6822" w:rsidRDefault="00CF027A" w:rsidP="00CF027A">
      <w:pPr>
        <w:spacing w:after="0" w:line="276" w:lineRule="auto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Tabelul 1</w:t>
      </w:r>
    </w:p>
    <w:p w:rsidR="00AB6822" w:rsidRDefault="00AB6822" w:rsidP="00CF02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197FA" wp14:editId="019EA7AC">
            <wp:extent cx="2805113" cy="9573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29" t="16696" r="20987" b="3136"/>
                    <a:stretch/>
                  </pic:blipFill>
                  <pic:spPr bwMode="auto">
                    <a:xfrm>
                      <a:off x="0" y="0"/>
                      <a:ext cx="2893656" cy="987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27A" w:rsidRPr="00AB6822" w:rsidRDefault="00CF027A" w:rsidP="00CF0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Înregistrarea A păstrează adresa IP a calculatorului gazdă;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MX precizează numele calculatorului gazdă pregătit să accepte poşta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electronică pentru domeniul specificat. Dacă cineva doreşte de exemplu să trimită un mail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 xml:space="preserve">la adresa </w:t>
      </w:r>
      <w:r w:rsidR="00AB6822" w:rsidRPr="00AB6822">
        <w:rPr>
          <w:rStyle w:val="fontstyle31"/>
          <w:rFonts w:ascii="Times New Roman" w:hAnsi="Times New Roman" w:cs="Times New Roman"/>
        </w:rPr>
        <w:t xml:space="preserve">student@afahc.ro, </w:t>
      </w:r>
      <w:r w:rsidR="00AB6822" w:rsidRPr="00AB6822">
        <w:rPr>
          <w:rStyle w:val="fontstyle21"/>
          <w:rFonts w:ascii="Times New Roman" w:hAnsi="Times New Roman" w:cs="Times New Roman"/>
        </w:rPr>
        <w:t>calculatorul care trimite trebuie să găsească un server la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31"/>
          <w:rFonts w:ascii="Times New Roman" w:hAnsi="Times New Roman" w:cs="Times New Roman"/>
        </w:rPr>
        <w:t xml:space="preserve">afahc.ro </w:t>
      </w:r>
      <w:r w:rsidR="00AB6822" w:rsidRPr="00AB6822">
        <w:rPr>
          <w:rStyle w:val="fontstyle21"/>
          <w:rFonts w:ascii="Times New Roman" w:hAnsi="Times New Roman" w:cs="Times New Roman"/>
        </w:rPr>
        <w:t>ce acceptă acest mail. Această informaţie poate fi furnizată de înregistrarea MX;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NS specifică serverele de nume. De exemplu fiecare bază de date DNS are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în mod normal o înregistrare NS pentru fiecare domeniu de pe primul nivel;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Înregistrările CNAME permit crearea pseudonimelor.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Tipul PTR se referă, la fel ca şi CNAME la alt nume. Spre deosebire de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CNAME care este în realitate o macro-definiţie, PTR este un tip de date, utilizat în practică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pentru asocierea unui nume cu o adresă IP, pentru a permite căutarea adresei IP şi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obţinerea numelui sistemului de calcul corespunzător. Acest tip de căutări se numesc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căutări inverse (reverse lookups).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tabilă;</w:t>
      </w:r>
      <w:r w:rsidR="008A2221">
        <w:rPr>
          <w:rStyle w:val="fontstyle21"/>
          <w:rFonts w:ascii="Times New Roman" w:hAnsi="Times New Roman" w:cs="Times New Roman"/>
        </w:rPr>
        <w:t xml:space="preserve"> </w:t>
      </w:r>
    </w:p>
    <w:p w:rsidR="00AB6822" w:rsidRPr="00AB6822" w:rsidRDefault="00B363D2" w:rsidP="00CF027A">
      <w:pPr>
        <w:spacing w:after="0" w:line="276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41"/>
          <w:rFonts w:ascii="Times New Roman" w:hAnsi="Times New Roman" w:cs="Times New Roman"/>
        </w:rPr>
        <w:t xml:space="preserve"> </w:t>
      </w:r>
      <w:r w:rsidR="00AB6822" w:rsidRPr="00AB6822">
        <w:rPr>
          <w:rStyle w:val="fontstyle21"/>
          <w:rFonts w:ascii="Times New Roman" w:hAnsi="Times New Roman" w:cs="Times New Roman"/>
        </w:rPr>
        <w:t>Valoare - poate fi un număr, un nume de domeniu sau un cod ASCII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Componente DNS sunt următoarele:</w:t>
      </w:r>
    </w:p>
    <w:p w:rsidR="008A2221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Servere DNS - Un server DNS este o staţie pe care rulează un program de server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DNS.</w:t>
      </w:r>
    </w:p>
    <w:p w:rsidR="008A2221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Serverele DNS stochează informaţii despre o porţiune din structura ierarhică a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spaţiului de nume şi rezolvă interogări de rezoluţie de nume pentru clienţii DNS. Când sunt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interogate, serverele DNS răspund cu informaţia cerută dacă aceasta este disponibilă sau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generează o referinţă către un alt server DNS care poate rezolva interogarea.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363D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Un client poate cere o transformare a numelor în două moduri: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363D2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cu rezolvare recursivă – serveru-l contactează la rândul lui un alt server de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nume, de obicei de pe un nivel superior din arborele serverelor de nume. Acesta la rândul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lui, va examina cererea şi, dacă nu poate face transformarea contactează un alt server.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Procesul continuă până se contactează un server care poate face transformarea;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A2221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lastRenderedPageBreak/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cu rezolvare iterativă – serverul comunică clientului ce server să contacteze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mai departe. Clientul adresează o cerere acestui server şi tot aşa mai departe până când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cererea ajunge la un server care face transformarea. Când un server recepţionează o cerere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cu rezolvare iterativă şi nu poate traduce numele de domeniu, acesta transmite clientului ce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server să contacteze mai departe.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Zone DNS-O zonă DNS este o secţiune continuă din cadrul spaţiului de nume.</w:t>
      </w:r>
      <w:r w:rsidR="008A22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Înregistrările pentru o astfel de zonă sunt memorate şi gestionate la un loc, chiar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dacă domeniul este împărţit în subdomenii.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AB682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Zona poate fi de două feluri: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primară – secţiunea în care se pot face actualizări;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B363D2" w:rsidP="00CF027A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AB6822" w:rsidRPr="00AB6822">
        <w:rPr>
          <w:rStyle w:val="fontstyle3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secundară – copia zonei primare.</w:t>
      </w:r>
    </w:p>
    <w:p w:rsid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Înregistrările unei zone oferă DNS-ului informaţiile de care </w:t>
      </w:r>
      <w:proofErr w:type="gramStart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are</w:t>
      </w:r>
      <w:proofErr w:type="gramEnd"/>
      <w:r w:rsidRPr="00AB6822">
        <w:rPr>
          <w:rStyle w:val="fontstyle01"/>
          <w:rFonts w:ascii="Times New Roman" w:hAnsi="Times New Roman" w:cs="Times New Roman"/>
          <w:sz w:val="24"/>
          <w:szCs w:val="24"/>
        </w:rPr>
        <w:t xml:space="preserve"> nevoie pentru a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rezolva cererile lansate de clienţi sau alte servere DNS. Cea mai importantă astfel de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înregistrare este adresa resursei folosită pentru a translata numele domeniului într-o adresă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IP.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Pentru a stabili corespondenţa dintre un nume şi o adresă IP, programul de aplicaţie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apelează un resolver, transferându-l numele ca parametru, resolverul trimite un pachet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UDP (printr-un protocol de transport fără conexiune) la serverul DNS local, care caută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numele şi returnează adresa IP către resolver, care o trimite mai departe apelantului.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Înarmat cu adresa IP, programul poate stabili o conexiune TCP cu destinaţia sau îi poate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trimite pachete UDP.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 concluzie, serviciul DNS transformă adresa IP într-o adresă literală, şi invers.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Privit în amănunt, DNS este un soft care gestionează şi controlează o bază de date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distribuită, constituită dintr-o sumă de fişiere memorate pe calculatoare diferite-localizate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în spaţii geografice diferite, ca pe o singură bază de date.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801AE" w:rsidRPr="007801AE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6</w:t>
      </w:r>
      <w:r w:rsidR="00AB6822"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. Protocolul DHCP</w:t>
      </w:r>
    </w:p>
    <w:p w:rsid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Protocolul DHCP (Dynamic Host Configuration Protocol) are scopul de a permite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calculatoarelor dintr-o reţea să obţină automat o adresă IP, printr-o cerere către serverul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DHCP. Serverul poate să furnizeze staţiei respective toate informaţiile de configurare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necesare, inclusiv adresa IP, masca de subreţea, default gateway, adresa serverului DNS,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etc.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P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Astfel, când serverul primeşte o cerere de la o staţie, selectează adresa IP şi un set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de informaţii asociate dintr-o mulţime de adrese predefinite care sunt păstrate într-o bază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de date. Odată ce adresa IP este selectată, serverul DHCP oferă aceste valori staţiei care a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efectuat cererea. Dacă staţia acceptă oferta, serverul DHCP îi împrumută adresa IP pentru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o perioadă, după care o regenerează.</w:t>
      </w:r>
    </w:p>
    <w:p w:rsid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Generarea adreselor IP prin serverul DHCP este o metodă utilizată pe scară largă în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administrarea reţelelor de mari dimensiuni.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Folosirea unui server DHCP simplifică administrarea unei reţele pentru că software-ul ţine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evidenţa adreselor IP. În plus, este exclusă posibilitatea de a atribui adrese IP invalide sau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duplicate.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801AE" w:rsidRPr="007801AE" w:rsidRDefault="007801AE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>7.</w:t>
      </w:r>
      <w:r w:rsidR="00AB6822"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Protocolul SNMP</w:t>
      </w:r>
      <w:r w:rsidRPr="007801AE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Protocolul SNMP</w:t>
      </w:r>
      <w:r w:rsidR="002C20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(Simple Network Manage Protocol) – permite administratorilor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de reţea gestionarea performanţelor unei reţele, identificarea şi rezolvarea problemelor care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apar, precum si planificarea dezvoltărilor ulterioare ale reţelei.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SNMP are trei componente de bază:</w:t>
      </w:r>
    </w:p>
    <w:p w:rsidR="007801AE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Staţiile de administrare (Network Management Station) - pot fi oricare din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calculatoarele reţelei pe care se execută programele de administrare;</w:t>
      </w:r>
    </w:p>
    <w:p w:rsidR="007801AE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lastRenderedPageBreak/>
        <w:t>●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Agenţii - dispozitivele administrate;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801AE" w:rsidRDefault="00B363D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AB6822" w:rsidRPr="00AB6822">
        <w:rPr>
          <w:rStyle w:val="fontstyle21"/>
          <w:rFonts w:ascii="Times New Roman" w:hAnsi="Times New Roman" w:cs="Times New Roman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Informaţiile de administrare (Management Information Base) – colecţie de date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B6822" w:rsidRPr="00AB6822">
        <w:rPr>
          <w:rStyle w:val="fontstyle01"/>
          <w:rFonts w:ascii="Times New Roman" w:hAnsi="Times New Roman" w:cs="Times New Roman"/>
          <w:sz w:val="24"/>
          <w:szCs w:val="24"/>
        </w:rPr>
        <w:t>organizate ierarhic care asigură dialogul dintre staţia de administrare şi agenţi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AB6822" w:rsidRPr="00AB6822" w:rsidRDefault="00AB6822" w:rsidP="00CF027A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Protocolul SNMP permite unei staţii de administrare să interogheze un agent cu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privire la starea obiectelor locale şi să le modifice, dacă este necesar. În plus, dacă un agent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sesizează că s-a produs un eveniment, trimite un raport către toate staţiile de administrare</w:t>
      </w:r>
      <w:r w:rsidR="007801A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B6822">
        <w:rPr>
          <w:rStyle w:val="fontstyle01"/>
          <w:rFonts w:ascii="Times New Roman" w:hAnsi="Times New Roman" w:cs="Times New Roman"/>
          <w:sz w:val="24"/>
          <w:szCs w:val="24"/>
        </w:rPr>
        <w:t>care îl interoghează ulterior pentru a afla detalii despre evenimentul care a avut lo</w:t>
      </w:r>
      <w:r w:rsidRPr="00AB6822">
        <w:rPr>
          <w:rStyle w:val="fontstyle31"/>
          <w:rFonts w:ascii="Times New Roman" w:hAnsi="Times New Roman" w:cs="Times New Roman"/>
        </w:rPr>
        <w:t>c.</w:t>
      </w:r>
    </w:p>
    <w:p w:rsidR="00AB6822" w:rsidRPr="00AB6822" w:rsidRDefault="00AB6822" w:rsidP="00CF0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6822" w:rsidRPr="00AB68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EE"/>
    <w:rsid w:val="002C20B6"/>
    <w:rsid w:val="00306C0F"/>
    <w:rsid w:val="006D7DA8"/>
    <w:rsid w:val="007801AE"/>
    <w:rsid w:val="008A2221"/>
    <w:rsid w:val="008D648F"/>
    <w:rsid w:val="00923366"/>
    <w:rsid w:val="00AB6822"/>
    <w:rsid w:val="00B363D2"/>
    <w:rsid w:val="00CC4098"/>
    <w:rsid w:val="00CF027A"/>
    <w:rsid w:val="00D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858C"/>
  <w15:chartTrackingRefBased/>
  <w15:docId w15:val="{AC9C25D6-E8AA-47C1-8B8A-32FB7DA2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682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AB6822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B6822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B6822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2020-04-18T16:01:00Z</dcterms:created>
  <dcterms:modified xsi:type="dcterms:W3CDTF">2020-04-19T09:35:00Z</dcterms:modified>
</cp:coreProperties>
</file>