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89D" w:rsidRPr="00502599" w:rsidRDefault="00E84419" w:rsidP="00784898">
      <w:pPr>
        <w:spacing w:after="0" w:afterAutospacing="0"/>
        <w:jc w:val="center"/>
        <w:rPr>
          <w:rFonts w:ascii="Times New Roman" w:hAnsi="Times New Roman"/>
          <w:lang w:val="ro-RO"/>
        </w:rPr>
      </w:pPr>
      <w:r w:rsidRPr="00502599">
        <w:rPr>
          <w:rFonts w:ascii="Times New Roman" w:hAnsi="Times New Roman"/>
          <w:lang w:val="ro-RO"/>
        </w:rPr>
        <w:t>MD-20</w:t>
      </w:r>
      <w:r w:rsidR="00193642" w:rsidRPr="00502599">
        <w:rPr>
          <w:rFonts w:ascii="Times New Roman" w:hAnsi="Times New Roman"/>
          <w:lang w:val="ro-RO"/>
        </w:rPr>
        <w:t>45</w:t>
      </w:r>
      <w:r w:rsidRPr="00502599">
        <w:rPr>
          <w:rFonts w:ascii="Times New Roman" w:hAnsi="Times New Roman"/>
          <w:lang w:val="ro-RO"/>
        </w:rPr>
        <w:t>, CHI</w:t>
      </w:r>
      <w:r w:rsidR="004B4942">
        <w:rPr>
          <w:rFonts w:ascii="Times New Roman" w:hAnsi="Times New Roman"/>
          <w:lang w:val="ro-RO"/>
        </w:rPr>
        <w:t>Ș</w:t>
      </w:r>
      <w:r w:rsidRPr="00502599">
        <w:rPr>
          <w:rFonts w:ascii="Times New Roman" w:hAnsi="Times New Roman"/>
          <w:lang w:val="ro-RO"/>
        </w:rPr>
        <w:t>IN</w:t>
      </w:r>
      <w:r w:rsidR="004B4942">
        <w:rPr>
          <w:rFonts w:ascii="Times New Roman" w:hAnsi="Times New Roman"/>
          <w:lang w:val="ro-RO"/>
        </w:rPr>
        <w:t>Ă</w:t>
      </w:r>
      <w:r w:rsidRPr="00502599">
        <w:rPr>
          <w:rFonts w:ascii="Times New Roman" w:hAnsi="Times New Roman"/>
          <w:lang w:val="ro-RO"/>
        </w:rPr>
        <w:t xml:space="preserve">U, </w:t>
      </w:r>
      <w:r w:rsidR="00784898" w:rsidRPr="00502599">
        <w:rPr>
          <w:rFonts w:ascii="Times New Roman" w:hAnsi="Times New Roman"/>
          <w:lang w:val="ro-RO"/>
        </w:rPr>
        <w:t xml:space="preserve">STR. </w:t>
      </w:r>
      <w:r w:rsidR="008E2340">
        <w:rPr>
          <w:rFonts w:ascii="Times New Roman" w:hAnsi="Times New Roman"/>
          <w:lang w:val="ro-RO"/>
        </w:rPr>
        <w:t>STUDENȚILOR</w:t>
      </w:r>
      <w:r w:rsidR="00784898" w:rsidRPr="00502599">
        <w:rPr>
          <w:rFonts w:ascii="Times New Roman" w:hAnsi="Times New Roman"/>
          <w:lang w:val="ro-RO"/>
        </w:rPr>
        <w:t xml:space="preserve">, </w:t>
      </w:r>
      <w:r w:rsidR="008E2340">
        <w:rPr>
          <w:rFonts w:ascii="Times New Roman" w:hAnsi="Times New Roman"/>
          <w:lang w:val="ro-RO"/>
        </w:rPr>
        <w:t>9/7</w:t>
      </w:r>
      <w:r w:rsidRPr="00502599">
        <w:rPr>
          <w:rFonts w:ascii="Times New Roman" w:hAnsi="Times New Roman"/>
          <w:lang w:val="ro-RO"/>
        </w:rPr>
        <w:t xml:space="preserve">, TEL: 022 </w:t>
      </w:r>
      <w:r w:rsidR="008E2340">
        <w:rPr>
          <w:rFonts w:ascii="Times New Roman" w:hAnsi="Times New Roman"/>
          <w:lang w:val="ro-RO"/>
        </w:rPr>
        <w:t>50</w:t>
      </w:r>
      <w:r w:rsidRPr="00502599">
        <w:rPr>
          <w:rFonts w:ascii="Times New Roman" w:hAnsi="Times New Roman"/>
          <w:lang w:val="ro-RO"/>
        </w:rPr>
        <w:t>-</w:t>
      </w:r>
      <w:r w:rsidR="008E2340">
        <w:rPr>
          <w:rFonts w:ascii="Times New Roman" w:hAnsi="Times New Roman"/>
          <w:lang w:val="ro-RO"/>
        </w:rPr>
        <w:t>99</w:t>
      </w:r>
      <w:r w:rsidRPr="00502599">
        <w:rPr>
          <w:rFonts w:ascii="Times New Roman" w:hAnsi="Times New Roman"/>
          <w:lang w:val="ro-RO"/>
        </w:rPr>
        <w:t>-</w:t>
      </w:r>
      <w:r w:rsidR="008E2340">
        <w:rPr>
          <w:rFonts w:ascii="Times New Roman" w:hAnsi="Times New Roman"/>
          <w:lang w:val="ro-RO"/>
        </w:rPr>
        <w:t>10</w:t>
      </w:r>
      <w:r w:rsidRPr="00502599">
        <w:rPr>
          <w:rFonts w:ascii="Times New Roman" w:hAnsi="Times New Roman"/>
          <w:lang w:val="ro-RO"/>
        </w:rPr>
        <w:t xml:space="preserve"> | FAX: 022 </w:t>
      </w:r>
      <w:r w:rsidR="008E2340">
        <w:rPr>
          <w:rFonts w:ascii="Times New Roman" w:hAnsi="Times New Roman"/>
          <w:lang w:val="ro-RO"/>
        </w:rPr>
        <w:t>50</w:t>
      </w:r>
      <w:r w:rsidRPr="00502599">
        <w:rPr>
          <w:rFonts w:ascii="Times New Roman" w:hAnsi="Times New Roman"/>
          <w:lang w:val="ro-RO"/>
        </w:rPr>
        <w:t>-</w:t>
      </w:r>
      <w:r w:rsidR="008E2340">
        <w:rPr>
          <w:rFonts w:ascii="Times New Roman" w:hAnsi="Times New Roman"/>
          <w:lang w:val="ro-RO"/>
        </w:rPr>
        <w:t>9</w:t>
      </w:r>
      <w:r w:rsidR="00396C53" w:rsidRPr="00502599">
        <w:rPr>
          <w:rFonts w:ascii="Times New Roman" w:hAnsi="Times New Roman"/>
          <w:lang w:val="ro-RO"/>
        </w:rPr>
        <w:t>9</w:t>
      </w:r>
      <w:r w:rsidRPr="00502599">
        <w:rPr>
          <w:rFonts w:ascii="Times New Roman" w:hAnsi="Times New Roman"/>
          <w:lang w:val="ro-RO"/>
        </w:rPr>
        <w:t>-</w:t>
      </w:r>
      <w:r w:rsidR="008E2340">
        <w:rPr>
          <w:rFonts w:ascii="Times New Roman" w:hAnsi="Times New Roman"/>
          <w:lang w:val="ro-RO"/>
        </w:rPr>
        <w:t>10</w:t>
      </w:r>
      <w:r w:rsidRPr="00502599">
        <w:rPr>
          <w:rFonts w:ascii="Times New Roman" w:hAnsi="Times New Roman"/>
          <w:lang w:val="ro-RO"/>
        </w:rPr>
        <w:t xml:space="preserve">, </w:t>
      </w:r>
      <w:hyperlink r:id="rId8" w:history="1">
        <w:r w:rsidRPr="00502599">
          <w:rPr>
            <w:rStyle w:val="af4"/>
            <w:rFonts w:ascii="Times New Roman" w:hAnsi="Times New Roman"/>
            <w:lang w:val="ro-RO"/>
          </w:rPr>
          <w:t>w</w:t>
        </w:r>
        <w:bookmarkStart w:id="0" w:name="_GoBack"/>
        <w:bookmarkEnd w:id="0"/>
        <w:r w:rsidRPr="00502599">
          <w:rPr>
            <w:rStyle w:val="af4"/>
            <w:rFonts w:ascii="Times New Roman" w:hAnsi="Times New Roman"/>
            <w:lang w:val="ro-RO"/>
          </w:rPr>
          <w:t>ww.utm.md</w:t>
        </w:r>
      </w:hyperlink>
    </w:p>
    <w:p w:rsidR="00E84419" w:rsidRPr="00502599" w:rsidRDefault="00E84419" w:rsidP="009C189D">
      <w:pPr>
        <w:spacing w:after="0" w:afterAutospacing="0"/>
        <w:rPr>
          <w:rFonts w:ascii="Times New Roman" w:hAnsi="Times New Roman"/>
          <w:sz w:val="24"/>
          <w:szCs w:val="24"/>
          <w:lang w:val="ro-RO"/>
        </w:rPr>
      </w:pPr>
    </w:p>
    <w:p w:rsidR="00ED6734" w:rsidRPr="00B57D5F" w:rsidRDefault="00B57D5F" w:rsidP="00ED6734">
      <w:pPr>
        <w:spacing w:after="200" w:afterAutospacing="0" w:line="240" w:lineRule="auto"/>
        <w:jc w:val="center"/>
        <w:rPr>
          <w:rFonts w:ascii="Times New Roman" w:eastAsia="Calibri" w:hAnsi="Times New Roman"/>
          <w:b/>
          <w:color w:val="auto"/>
          <w:sz w:val="24"/>
          <w:szCs w:val="24"/>
        </w:rPr>
      </w:pPr>
      <w:r w:rsidRPr="00B57D5F">
        <w:rPr>
          <w:rFonts w:ascii="Times New Roman" w:eastAsia="Calibri" w:hAnsi="Times New Roman"/>
          <w:b/>
          <w:color w:val="auto"/>
          <w:sz w:val="24"/>
          <w:szCs w:val="24"/>
        </w:rPr>
        <w:t xml:space="preserve">INSTRUMENTE SOFTWARE(VIRTUALE) PENTRU </w:t>
      </w:r>
      <w:r w:rsidR="006750CE">
        <w:rPr>
          <w:rFonts w:ascii="Times New Roman" w:eastAsia="Calibri" w:hAnsi="Times New Roman"/>
          <w:b/>
          <w:color w:val="auto"/>
          <w:sz w:val="24"/>
          <w:szCs w:val="24"/>
        </w:rPr>
        <w:t>ELECTRONICA APLICATĂ</w:t>
      </w:r>
    </w:p>
    <w:p w:rsidR="00ED6734" w:rsidRPr="00502599" w:rsidRDefault="00ED6734" w:rsidP="00ED6734">
      <w:pPr>
        <w:numPr>
          <w:ilvl w:val="0"/>
          <w:numId w:val="2"/>
        </w:numPr>
        <w:spacing w:after="0" w:afterAutospacing="0" w:line="276" w:lineRule="auto"/>
        <w:contextualSpacing/>
        <w:jc w:val="both"/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</w:pPr>
      <w:r w:rsidRPr="00502599"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  <w:t>Date despre unitatea de curs/modul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1559"/>
        <w:gridCol w:w="1560"/>
        <w:gridCol w:w="992"/>
      </w:tblGrid>
      <w:tr w:rsidR="00ED6734" w:rsidRPr="0086718E" w:rsidTr="0086718E">
        <w:tc>
          <w:tcPr>
            <w:tcW w:w="2977" w:type="dxa"/>
          </w:tcPr>
          <w:p w:rsidR="00ED6734" w:rsidRPr="0086718E" w:rsidRDefault="00ED6734" w:rsidP="0086718E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  <w:t>Facultatea</w:t>
            </w:r>
          </w:p>
        </w:tc>
        <w:tc>
          <w:tcPr>
            <w:tcW w:w="7088" w:type="dxa"/>
            <w:gridSpan w:val="5"/>
          </w:tcPr>
          <w:p w:rsidR="00ED6734" w:rsidRPr="0086718E" w:rsidRDefault="000579E6" w:rsidP="0086718E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Calculatoare, Informatica, Microelectronica</w:t>
            </w:r>
          </w:p>
        </w:tc>
      </w:tr>
      <w:tr w:rsidR="00ED6734" w:rsidRPr="0086718E" w:rsidTr="0086718E">
        <w:tc>
          <w:tcPr>
            <w:tcW w:w="2977" w:type="dxa"/>
          </w:tcPr>
          <w:p w:rsidR="00ED6734" w:rsidRPr="0086718E" w:rsidRDefault="00ED6734" w:rsidP="0086718E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  <w:t>Catedra/departamentul</w:t>
            </w:r>
          </w:p>
        </w:tc>
        <w:tc>
          <w:tcPr>
            <w:tcW w:w="7088" w:type="dxa"/>
            <w:gridSpan w:val="5"/>
          </w:tcPr>
          <w:p w:rsidR="00ED6734" w:rsidRPr="0086718E" w:rsidRDefault="000579E6" w:rsidP="0086718E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Microelectronica si inginerie biomedicala</w:t>
            </w:r>
          </w:p>
        </w:tc>
      </w:tr>
      <w:tr w:rsidR="00ED6734" w:rsidRPr="0086718E" w:rsidTr="0086718E">
        <w:tc>
          <w:tcPr>
            <w:tcW w:w="2977" w:type="dxa"/>
          </w:tcPr>
          <w:p w:rsidR="00ED6734" w:rsidRPr="0086718E" w:rsidRDefault="00ED6734" w:rsidP="0086718E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  <w:t>Ciclul de studii</w:t>
            </w:r>
          </w:p>
        </w:tc>
        <w:tc>
          <w:tcPr>
            <w:tcW w:w="7088" w:type="dxa"/>
            <w:gridSpan w:val="5"/>
          </w:tcPr>
          <w:p w:rsidR="00ED6734" w:rsidRPr="0086718E" w:rsidRDefault="00ED6734" w:rsidP="0086718E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Studii superioare de licen</w:t>
            </w:r>
            <w:r w:rsidR="004B4942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ță</w:t>
            </w: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, ciclul I</w:t>
            </w:r>
          </w:p>
        </w:tc>
      </w:tr>
      <w:tr w:rsidR="00ED6734" w:rsidRPr="0086718E" w:rsidTr="0086718E">
        <w:tc>
          <w:tcPr>
            <w:tcW w:w="2977" w:type="dxa"/>
          </w:tcPr>
          <w:p w:rsidR="00ED6734" w:rsidRPr="0086718E" w:rsidRDefault="00ED6734" w:rsidP="0086718E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  <w:t>Programul de studiu</w:t>
            </w:r>
          </w:p>
        </w:tc>
        <w:tc>
          <w:tcPr>
            <w:tcW w:w="7088" w:type="dxa"/>
            <w:gridSpan w:val="5"/>
          </w:tcPr>
          <w:p w:rsidR="00ED6734" w:rsidRPr="0086718E" w:rsidRDefault="006750CE" w:rsidP="006750CE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  <w:t>714</w:t>
            </w:r>
            <w:r w:rsidR="009A2BD4" w:rsidRPr="0086718E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  <w:t>.4</w:t>
            </w:r>
            <w:r w:rsidR="009A2BD4"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Electronica Aplicată</w:t>
            </w:r>
          </w:p>
        </w:tc>
      </w:tr>
      <w:tr w:rsidR="00BC6F1F" w:rsidRPr="0086718E" w:rsidTr="0086718E">
        <w:tc>
          <w:tcPr>
            <w:tcW w:w="2977" w:type="dxa"/>
          </w:tcPr>
          <w:p w:rsidR="00ED6734" w:rsidRPr="0086718E" w:rsidRDefault="00ED6734" w:rsidP="0086718E">
            <w:pPr>
              <w:spacing w:after="0" w:afterAutospacing="0" w:line="240" w:lineRule="auto"/>
              <w:contextualSpacing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  <w:t>Anul de studiu</w:t>
            </w:r>
          </w:p>
        </w:tc>
        <w:tc>
          <w:tcPr>
            <w:tcW w:w="1418" w:type="dxa"/>
          </w:tcPr>
          <w:p w:rsidR="00ED6734" w:rsidRPr="0086718E" w:rsidRDefault="00ED6734" w:rsidP="0086718E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  <w:t>Semestrul</w:t>
            </w:r>
          </w:p>
        </w:tc>
        <w:tc>
          <w:tcPr>
            <w:tcW w:w="1559" w:type="dxa"/>
          </w:tcPr>
          <w:p w:rsidR="00ED6734" w:rsidRPr="0086718E" w:rsidRDefault="00ED6734" w:rsidP="0086718E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  <w:t>Tip de evaluare</w:t>
            </w:r>
          </w:p>
        </w:tc>
        <w:tc>
          <w:tcPr>
            <w:tcW w:w="1559" w:type="dxa"/>
          </w:tcPr>
          <w:p w:rsidR="00ED6734" w:rsidRPr="0086718E" w:rsidRDefault="00ED6734" w:rsidP="0086718E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  <w:t>Categoria formativ</w:t>
            </w:r>
            <w:r w:rsidR="004B4942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  <w:t>ă</w:t>
            </w:r>
          </w:p>
        </w:tc>
        <w:tc>
          <w:tcPr>
            <w:tcW w:w="1560" w:type="dxa"/>
          </w:tcPr>
          <w:p w:rsidR="00ED6734" w:rsidRPr="0086718E" w:rsidRDefault="00ED6734" w:rsidP="0086718E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  <w:t>Categoria de op</w:t>
            </w:r>
            <w:r w:rsidR="004B4942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  <w:t>ț</w:t>
            </w:r>
            <w:r w:rsidRPr="0086718E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  <w:t>ionalitate</w:t>
            </w:r>
          </w:p>
        </w:tc>
        <w:tc>
          <w:tcPr>
            <w:tcW w:w="992" w:type="dxa"/>
          </w:tcPr>
          <w:p w:rsidR="00ED6734" w:rsidRPr="0086718E" w:rsidRDefault="00ED6734" w:rsidP="0086718E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  <w:t>Credite ECTS</w:t>
            </w:r>
          </w:p>
        </w:tc>
      </w:tr>
      <w:tr w:rsidR="00BC6F1F" w:rsidRPr="0086718E" w:rsidTr="0086718E">
        <w:tc>
          <w:tcPr>
            <w:tcW w:w="2977" w:type="dxa"/>
          </w:tcPr>
          <w:p w:rsidR="00ED6734" w:rsidRPr="0086718E" w:rsidRDefault="00ED6734" w:rsidP="0086718E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II (înv</w:t>
            </w:r>
            <w:r w:rsidR="004B4942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ăță</w:t>
            </w: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mânt cu frecven</w:t>
            </w:r>
            <w:r w:rsidR="004B4942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ță</w:t>
            </w: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);</w:t>
            </w:r>
          </w:p>
          <w:p w:rsidR="00ED6734" w:rsidRPr="0086718E" w:rsidRDefault="00ED6734" w:rsidP="0086718E">
            <w:pPr>
              <w:spacing w:after="0" w:afterAutospacing="0" w:line="240" w:lineRule="auto"/>
              <w:ind w:left="318" w:hanging="318"/>
              <w:contextualSpacing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:rsidR="00ED6734" w:rsidRPr="0086718E" w:rsidRDefault="006750CE" w:rsidP="0086718E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7</w:t>
            </w:r>
          </w:p>
          <w:p w:rsidR="00ED6734" w:rsidRPr="0086718E" w:rsidRDefault="00ED6734" w:rsidP="0086718E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:rsidR="00ED6734" w:rsidRPr="0086718E" w:rsidRDefault="00ED6734" w:rsidP="0086718E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E</w:t>
            </w:r>
          </w:p>
        </w:tc>
        <w:tc>
          <w:tcPr>
            <w:tcW w:w="1559" w:type="dxa"/>
          </w:tcPr>
          <w:p w:rsidR="00ED6734" w:rsidRPr="0086718E" w:rsidRDefault="00ED6734" w:rsidP="0086718E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S – unitate de curs de specialitate</w:t>
            </w:r>
          </w:p>
        </w:tc>
        <w:tc>
          <w:tcPr>
            <w:tcW w:w="1560" w:type="dxa"/>
          </w:tcPr>
          <w:p w:rsidR="00ED6734" w:rsidRPr="0086718E" w:rsidRDefault="00ED6734" w:rsidP="0086718E">
            <w:pPr>
              <w:spacing w:after="0" w:afterAutospacing="0" w:line="240" w:lineRule="auto"/>
              <w:ind w:right="-108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O - unitate de curs obligatorie</w:t>
            </w:r>
          </w:p>
        </w:tc>
        <w:tc>
          <w:tcPr>
            <w:tcW w:w="992" w:type="dxa"/>
            <w:vAlign w:val="center"/>
          </w:tcPr>
          <w:p w:rsidR="00ED6734" w:rsidRPr="0086718E" w:rsidRDefault="006750CE" w:rsidP="0086718E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5</w:t>
            </w:r>
          </w:p>
        </w:tc>
      </w:tr>
    </w:tbl>
    <w:p w:rsidR="00ED6734" w:rsidRPr="00502599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/>
          <w:color w:val="auto"/>
          <w:sz w:val="24"/>
          <w:szCs w:val="24"/>
          <w:lang w:val="ro-RO"/>
        </w:rPr>
      </w:pPr>
    </w:p>
    <w:p w:rsidR="00ED6734" w:rsidRPr="00502599" w:rsidRDefault="00ED6734" w:rsidP="00ED6734">
      <w:pPr>
        <w:numPr>
          <w:ilvl w:val="0"/>
          <w:numId w:val="2"/>
        </w:numPr>
        <w:spacing w:after="200" w:afterAutospacing="0" w:line="276" w:lineRule="auto"/>
        <w:contextualSpacing/>
        <w:jc w:val="both"/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</w:pPr>
      <w:r w:rsidRPr="00502599"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  <w:t>Timpul total estimat</w:t>
      </w:r>
    </w:p>
    <w:tbl>
      <w:tblPr>
        <w:tblStyle w:val="af5"/>
        <w:tblW w:w="10065" w:type="dxa"/>
        <w:tblInd w:w="-34" w:type="dxa"/>
        <w:tblLook w:val="04A0" w:firstRow="1" w:lastRow="0" w:firstColumn="1" w:lastColumn="0" w:noHBand="0" w:noVBand="1"/>
      </w:tblPr>
      <w:tblGrid>
        <w:gridCol w:w="1801"/>
        <w:gridCol w:w="672"/>
        <w:gridCol w:w="1893"/>
        <w:gridCol w:w="6"/>
        <w:gridCol w:w="1255"/>
        <w:gridCol w:w="2193"/>
        <w:gridCol w:w="2245"/>
      </w:tblGrid>
      <w:tr w:rsidR="006750CE" w:rsidRPr="00A80E72" w:rsidTr="006348E3">
        <w:tc>
          <w:tcPr>
            <w:tcW w:w="1801" w:type="dxa"/>
            <w:vMerge w:val="restart"/>
            <w:vAlign w:val="center"/>
          </w:tcPr>
          <w:p w:rsidR="006750CE" w:rsidRPr="00A80E72" w:rsidRDefault="006750CE" w:rsidP="006348E3">
            <w:pPr>
              <w:spacing w:after="0" w:afterAutospacing="0" w:line="240" w:lineRule="auto"/>
              <w:ind w:left="34"/>
              <w:contextualSpacing/>
              <w:jc w:val="center"/>
              <w:rPr>
                <w:rFonts w:ascii="Calibri" w:hAnsi="Calibri"/>
                <w:color w:val="auto"/>
                <w:lang w:val="ro-RO"/>
              </w:rPr>
            </w:pPr>
            <w:r w:rsidRPr="00A80E72">
              <w:rPr>
                <w:rFonts w:ascii="Calibri" w:hAnsi="Calibri"/>
                <w:color w:val="auto"/>
                <w:lang w:val="ro-RO"/>
              </w:rPr>
              <w:t>Total ore în planul de învăţământ</w:t>
            </w:r>
          </w:p>
        </w:tc>
        <w:tc>
          <w:tcPr>
            <w:tcW w:w="8264" w:type="dxa"/>
            <w:gridSpan w:val="6"/>
            <w:vAlign w:val="center"/>
          </w:tcPr>
          <w:p w:rsidR="006750CE" w:rsidRPr="00A80E72" w:rsidRDefault="006750CE" w:rsidP="006348E3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lang w:val="ro-RO"/>
              </w:rPr>
            </w:pPr>
            <w:r w:rsidRPr="00A80E72">
              <w:rPr>
                <w:rFonts w:ascii="Calibri" w:hAnsi="Calibri"/>
                <w:color w:val="auto"/>
                <w:lang w:val="ro-RO"/>
              </w:rPr>
              <w:t>Din care</w:t>
            </w:r>
          </w:p>
        </w:tc>
      </w:tr>
      <w:tr w:rsidR="006750CE" w:rsidRPr="00A80E72" w:rsidTr="006348E3">
        <w:tc>
          <w:tcPr>
            <w:tcW w:w="1801" w:type="dxa"/>
            <w:vMerge/>
          </w:tcPr>
          <w:p w:rsidR="006750CE" w:rsidRPr="00A80E72" w:rsidRDefault="006750CE" w:rsidP="006348E3">
            <w:pPr>
              <w:spacing w:after="0" w:afterAutospacing="0" w:line="240" w:lineRule="auto"/>
              <w:ind w:left="34"/>
              <w:contextualSpacing/>
              <w:jc w:val="center"/>
              <w:rPr>
                <w:rFonts w:ascii="Calibri" w:hAnsi="Calibri"/>
                <w:color w:val="auto"/>
                <w:lang w:val="ro-RO"/>
              </w:rPr>
            </w:pPr>
          </w:p>
        </w:tc>
        <w:tc>
          <w:tcPr>
            <w:tcW w:w="2565" w:type="dxa"/>
            <w:gridSpan w:val="2"/>
            <w:vAlign w:val="center"/>
          </w:tcPr>
          <w:p w:rsidR="006750CE" w:rsidRPr="00A80E72" w:rsidRDefault="006750CE" w:rsidP="006348E3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lang w:val="ro-RO"/>
              </w:rPr>
            </w:pPr>
            <w:r w:rsidRPr="00A80E72">
              <w:rPr>
                <w:rFonts w:ascii="Calibri" w:hAnsi="Calibri"/>
                <w:color w:val="auto"/>
                <w:lang w:val="ro-RO"/>
              </w:rPr>
              <w:t>Ore auditoriale</w:t>
            </w:r>
          </w:p>
        </w:tc>
        <w:tc>
          <w:tcPr>
            <w:tcW w:w="5699" w:type="dxa"/>
            <w:gridSpan w:val="4"/>
            <w:vAlign w:val="center"/>
          </w:tcPr>
          <w:p w:rsidR="006750CE" w:rsidRPr="00A80E72" w:rsidRDefault="006750CE" w:rsidP="006348E3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lang w:val="ro-RO"/>
              </w:rPr>
            </w:pPr>
            <w:r w:rsidRPr="00A80E72">
              <w:rPr>
                <w:rFonts w:ascii="Calibri" w:hAnsi="Calibri"/>
                <w:color w:val="auto"/>
                <w:lang w:val="ro-RO"/>
              </w:rPr>
              <w:t>Lucrul individual</w:t>
            </w:r>
          </w:p>
        </w:tc>
      </w:tr>
      <w:tr w:rsidR="006750CE" w:rsidRPr="00A80E72" w:rsidTr="006348E3">
        <w:tc>
          <w:tcPr>
            <w:tcW w:w="1801" w:type="dxa"/>
            <w:vMerge/>
          </w:tcPr>
          <w:p w:rsidR="006750CE" w:rsidRPr="00A80E72" w:rsidRDefault="006750CE" w:rsidP="006348E3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lang w:val="ro-RO"/>
              </w:rPr>
            </w:pPr>
          </w:p>
        </w:tc>
        <w:tc>
          <w:tcPr>
            <w:tcW w:w="672" w:type="dxa"/>
            <w:vAlign w:val="center"/>
          </w:tcPr>
          <w:p w:rsidR="006750CE" w:rsidRPr="00A80E72" w:rsidRDefault="006750CE" w:rsidP="006348E3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lang w:val="ro-RO"/>
              </w:rPr>
            </w:pPr>
            <w:r w:rsidRPr="00A80E72">
              <w:rPr>
                <w:rFonts w:ascii="Calibri" w:hAnsi="Calibri"/>
                <w:color w:val="auto"/>
                <w:lang w:val="ro-RO"/>
              </w:rPr>
              <w:t>Curs</w:t>
            </w:r>
          </w:p>
        </w:tc>
        <w:tc>
          <w:tcPr>
            <w:tcW w:w="1899" w:type="dxa"/>
            <w:gridSpan w:val="2"/>
            <w:vAlign w:val="center"/>
          </w:tcPr>
          <w:p w:rsidR="006750CE" w:rsidRPr="00A80E72" w:rsidRDefault="006750CE" w:rsidP="006348E3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lang w:val="ro-RO"/>
              </w:rPr>
            </w:pPr>
            <w:r w:rsidRPr="00A80E72">
              <w:rPr>
                <w:rFonts w:ascii="Calibri" w:hAnsi="Calibri"/>
                <w:color w:val="auto"/>
                <w:lang w:val="ro-RO"/>
              </w:rPr>
              <w:t>Laborator/seminar</w:t>
            </w:r>
          </w:p>
        </w:tc>
        <w:tc>
          <w:tcPr>
            <w:tcW w:w="1255" w:type="dxa"/>
            <w:vAlign w:val="center"/>
          </w:tcPr>
          <w:p w:rsidR="006750CE" w:rsidRPr="00A80E72" w:rsidRDefault="006750CE" w:rsidP="006348E3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lang w:val="ro-RO"/>
              </w:rPr>
            </w:pPr>
            <w:r w:rsidRPr="00A80E72">
              <w:rPr>
                <w:rFonts w:ascii="Calibri" w:hAnsi="Calibri"/>
                <w:color w:val="auto"/>
                <w:lang w:val="ro-RO"/>
              </w:rPr>
              <w:t>Proiect de an</w:t>
            </w:r>
          </w:p>
        </w:tc>
        <w:tc>
          <w:tcPr>
            <w:tcW w:w="2193" w:type="dxa"/>
            <w:vAlign w:val="center"/>
          </w:tcPr>
          <w:p w:rsidR="006750CE" w:rsidRPr="00A80E72" w:rsidRDefault="006750CE" w:rsidP="006348E3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lang w:val="ro-RO"/>
              </w:rPr>
            </w:pPr>
            <w:r w:rsidRPr="00A80E72">
              <w:rPr>
                <w:rFonts w:ascii="Calibri" w:hAnsi="Calibri"/>
                <w:color w:val="auto"/>
                <w:lang w:val="ro-RO"/>
              </w:rPr>
              <w:t>Studiul materialului teoretic</w:t>
            </w:r>
          </w:p>
        </w:tc>
        <w:tc>
          <w:tcPr>
            <w:tcW w:w="2245" w:type="dxa"/>
            <w:vAlign w:val="center"/>
          </w:tcPr>
          <w:p w:rsidR="006750CE" w:rsidRPr="00A80E72" w:rsidRDefault="006750CE" w:rsidP="006348E3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lang w:val="ro-RO"/>
              </w:rPr>
            </w:pPr>
            <w:r w:rsidRPr="00A80E72">
              <w:rPr>
                <w:rFonts w:ascii="Calibri" w:hAnsi="Calibri"/>
                <w:color w:val="auto"/>
                <w:lang w:val="ro-RO"/>
              </w:rPr>
              <w:t>Pregătire aplicaţii</w:t>
            </w:r>
          </w:p>
        </w:tc>
      </w:tr>
      <w:tr w:rsidR="006750CE" w:rsidRPr="00A80E72" w:rsidTr="006348E3">
        <w:tc>
          <w:tcPr>
            <w:tcW w:w="1801" w:type="dxa"/>
          </w:tcPr>
          <w:p w:rsidR="006750CE" w:rsidRPr="00A80E72" w:rsidRDefault="006750CE" w:rsidP="006348E3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lang w:val="ro-RO"/>
              </w:rPr>
            </w:pPr>
            <w:r w:rsidRPr="00A80E72">
              <w:rPr>
                <w:rFonts w:ascii="Calibri" w:hAnsi="Calibri"/>
                <w:color w:val="auto"/>
                <w:lang w:val="ro-RO"/>
              </w:rPr>
              <w:t>1</w:t>
            </w:r>
            <w:r>
              <w:rPr>
                <w:rFonts w:ascii="Calibri" w:hAnsi="Calibri"/>
                <w:color w:val="auto"/>
                <w:lang w:val="ro-RO"/>
              </w:rPr>
              <w:t>50</w:t>
            </w:r>
          </w:p>
        </w:tc>
        <w:tc>
          <w:tcPr>
            <w:tcW w:w="672" w:type="dxa"/>
          </w:tcPr>
          <w:p w:rsidR="006750CE" w:rsidRPr="00D97722" w:rsidRDefault="006750CE" w:rsidP="006348E3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lang w:val="ro-MD"/>
              </w:rPr>
            </w:pPr>
            <w:r>
              <w:rPr>
                <w:rFonts w:ascii="Calibri" w:hAnsi="Calibri" w:cs="Calibri"/>
                <w:lang w:val="ro-MD"/>
              </w:rPr>
              <w:t>30</w:t>
            </w:r>
          </w:p>
        </w:tc>
        <w:tc>
          <w:tcPr>
            <w:tcW w:w="1899" w:type="dxa"/>
            <w:gridSpan w:val="2"/>
          </w:tcPr>
          <w:p w:rsidR="006750CE" w:rsidRPr="00A80E72" w:rsidRDefault="006750CE" w:rsidP="006348E3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lang w:val="ro-RO"/>
              </w:rPr>
            </w:pPr>
            <w:r>
              <w:rPr>
                <w:rFonts w:ascii="Calibri" w:hAnsi="Calibri"/>
                <w:color w:val="auto"/>
                <w:lang w:val="ro-RO"/>
              </w:rPr>
              <w:t>30/15</w:t>
            </w:r>
          </w:p>
        </w:tc>
        <w:tc>
          <w:tcPr>
            <w:tcW w:w="1255" w:type="dxa"/>
          </w:tcPr>
          <w:p w:rsidR="006750CE" w:rsidRPr="00A80E72" w:rsidRDefault="006750CE" w:rsidP="006348E3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lang w:val="ro-RO"/>
              </w:rPr>
            </w:pPr>
            <w:r>
              <w:rPr>
                <w:rFonts w:ascii="Calibri" w:hAnsi="Calibri"/>
                <w:color w:val="auto"/>
                <w:lang w:val="ro-RO"/>
              </w:rPr>
              <w:t>15</w:t>
            </w:r>
          </w:p>
        </w:tc>
        <w:tc>
          <w:tcPr>
            <w:tcW w:w="2193" w:type="dxa"/>
          </w:tcPr>
          <w:p w:rsidR="006750CE" w:rsidRPr="00A80E72" w:rsidRDefault="006750CE" w:rsidP="006348E3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lang w:val="ro-RO"/>
              </w:rPr>
            </w:pPr>
            <w:r>
              <w:rPr>
                <w:rFonts w:ascii="Calibri" w:hAnsi="Calibri" w:cs="Calibri"/>
                <w:lang w:val="ro-MD"/>
              </w:rPr>
              <w:t>30</w:t>
            </w:r>
          </w:p>
        </w:tc>
        <w:tc>
          <w:tcPr>
            <w:tcW w:w="2245" w:type="dxa"/>
          </w:tcPr>
          <w:p w:rsidR="006750CE" w:rsidRPr="00A80E72" w:rsidRDefault="006750CE" w:rsidP="006348E3">
            <w:pPr>
              <w:spacing w:after="0" w:afterAutospacing="0" w:line="240" w:lineRule="auto"/>
              <w:contextualSpacing/>
              <w:jc w:val="center"/>
              <w:rPr>
                <w:rFonts w:ascii="Calibri" w:hAnsi="Calibri"/>
                <w:color w:val="auto"/>
                <w:lang w:val="ro-RO"/>
              </w:rPr>
            </w:pPr>
            <w:r>
              <w:rPr>
                <w:rFonts w:ascii="Calibri" w:hAnsi="Calibri" w:cs="Calibri"/>
                <w:lang w:val="ro-MD"/>
              </w:rPr>
              <w:t>30</w:t>
            </w:r>
          </w:p>
        </w:tc>
      </w:tr>
    </w:tbl>
    <w:p w:rsidR="00ED6734" w:rsidRPr="00502599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/>
          <w:color w:val="auto"/>
          <w:sz w:val="24"/>
          <w:szCs w:val="24"/>
          <w:lang w:val="ro-RO"/>
        </w:rPr>
      </w:pPr>
    </w:p>
    <w:p w:rsidR="00ED6734" w:rsidRPr="00502599" w:rsidRDefault="00ED6734" w:rsidP="00ED6734">
      <w:pPr>
        <w:numPr>
          <w:ilvl w:val="0"/>
          <w:numId w:val="2"/>
        </w:numPr>
        <w:spacing w:after="0" w:afterAutospacing="0" w:line="276" w:lineRule="auto"/>
        <w:contextualSpacing/>
        <w:jc w:val="both"/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</w:pPr>
      <w:r w:rsidRPr="00502599"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  <w:t>Precondi</w:t>
      </w:r>
      <w:r w:rsidR="004B4942"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  <w:t>ț</w:t>
      </w:r>
      <w:r w:rsidRPr="00502599"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  <w:t>ii de acces la unitatea de curs/modul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662"/>
      </w:tblGrid>
      <w:tr w:rsidR="00ED6734" w:rsidRPr="0086718E" w:rsidTr="0086718E">
        <w:tc>
          <w:tcPr>
            <w:tcW w:w="3403" w:type="dxa"/>
          </w:tcPr>
          <w:p w:rsidR="00ED6734" w:rsidRPr="0086718E" w:rsidRDefault="00ED6734" w:rsidP="0086718E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Conform planului de înv</w:t>
            </w:r>
            <w:r w:rsidR="004B4942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ăță</w:t>
            </w: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mânt</w:t>
            </w:r>
          </w:p>
        </w:tc>
        <w:tc>
          <w:tcPr>
            <w:tcW w:w="6662" w:type="dxa"/>
          </w:tcPr>
          <w:p w:rsidR="00ED6734" w:rsidRPr="0086718E" w:rsidRDefault="000579E6" w:rsidP="0086718E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Fizica</w:t>
            </w:r>
            <w:r w:rsidR="009D6A71"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 xml:space="preserve">, </w:t>
            </w:r>
            <w:r w:rsidR="009A2BD4"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 xml:space="preserve">electrotehnica, </w:t>
            </w:r>
            <w:r w:rsidR="009D6A71"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matematica</w:t>
            </w:r>
            <w:r w:rsidR="009A2BD4"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 xml:space="preserve"> superioara</w:t>
            </w:r>
            <w:r w:rsidR="00BC6F1F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, programare</w:t>
            </w:r>
            <w:r w:rsidR="009D6A71"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.</w:t>
            </w:r>
          </w:p>
        </w:tc>
      </w:tr>
      <w:tr w:rsidR="00ED6734" w:rsidRPr="0086718E" w:rsidTr="0086718E">
        <w:tc>
          <w:tcPr>
            <w:tcW w:w="3403" w:type="dxa"/>
          </w:tcPr>
          <w:p w:rsidR="00ED6734" w:rsidRPr="0086718E" w:rsidRDefault="00ED6734" w:rsidP="0086718E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Conform competen</w:t>
            </w:r>
            <w:r w:rsidR="004B4942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ț</w:t>
            </w: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elor</w:t>
            </w:r>
          </w:p>
        </w:tc>
        <w:tc>
          <w:tcPr>
            <w:tcW w:w="6662" w:type="dxa"/>
          </w:tcPr>
          <w:p w:rsidR="00ED6734" w:rsidRPr="0086718E" w:rsidRDefault="0087233D" w:rsidP="00BC6F1F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 xml:space="preserve">Relatii si teoreme de circuite electrice; </w:t>
            </w:r>
            <w:r w:rsidR="00BC6F1F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modelarea componentelor electronice</w:t>
            </w:r>
          </w:p>
        </w:tc>
      </w:tr>
    </w:tbl>
    <w:p w:rsidR="00ED6734" w:rsidRPr="00502599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/>
          <w:color w:val="auto"/>
          <w:sz w:val="24"/>
          <w:szCs w:val="24"/>
          <w:lang w:val="ro-RO"/>
        </w:rPr>
      </w:pPr>
    </w:p>
    <w:p w:rsidR="00ED6734" w:rsidRPr="00502599" w:rsidRDefault="00ED6734" w:rsidP="00ED6734">
      <w:pPr>
        <w:numPr>
          <w:ilvl w:val="0"/>
          <w:numId w:val="2"/>
        </w:numPr>
        <w:spacing w:after="0" w:afterAutospacing="0" w:line="276" w:lineRule="auto"/>
        <w:ind w:left="0" w:firstLine="360"/>
        <w:contextualSpacing/>
        <w:jc w:val="both"/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</w:pPr>
      <w:r w:rsidRPr="00502599"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  <w:t>Condi</w:t>
      </w:r>
      <w:r w:rsidR="004B4942"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  <w:t>ț</w:t>
      </w:r>
      <w:r w:rsidRPr="00502599"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  <w:t>ii de desf</w:t>
      </w:r>
      <w:r w:rsidR="004B4942"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  <w:t>ăș</w:t>
      </w:r>
      <w:r w:rsidRPr="00502599"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  <w:t>urare a procesului educa</w:t>
      </w:r>
      <w:r w:rsidR="004B4942"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  <w:t>ț</w:t>
      </w:r>
      <w:r w:rsidRPr="00502599"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  <w:t>ional pentru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8076"/>
      </w:tblGrid>
      <w:tr w:rsidR="00ED6734" w:rsidRPr="0086718E" w:rsidTr="0086718E">
        <w:tc>
          <w:tcPr>
            <w:tcW w:w="1899" w:type="dxa"/>
          </w:tcPr>
          <w:p w:rsidR="00ED6734" w:rsidRPr="0086718E" w:rsidRDefault="00ED6734" w:rsidP="0086718E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Curs</w:t>
            </w:r>
          </w:p>
        </w:tc>
        <w:tc>
          <w:tcPr>
            <w:tcW w:w="8166" w:type="dxa"/>
          </w:tcPr>
          <w:p w:rsidR="009D6A71" w:rsidRPr="0086718E" w:rsidRDefault="0087233D" w:rsidP="0086718E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Auditoriu echipat cu</w:t>
            </w:r>
            <w:r w:rsidR="009D6A71"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 xml:space="preserve">: </w:t>
            </w: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calculator</w:t>
            </w:r>
            <w:r w:rsidR="009D6A71"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,</w:t>
            </w: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 xml:space="preserve"> proiector, tabla interactiva</w:t>
            </w:r>
            <w:r w:rsidR="00721403"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 xml:space="preserve">. </w:t>
            </w:r>
          </w:p>
          <w:p w:rsidR="00ED6734" w:rsidRPr="0086718E" w:rsidRDefault="00721403" w:rsidP="0086718E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Curs, compendiu tiparit sau in forma electronica.</w:t>
            </w:r>
          </w:p>
          <w:p w:rsidR="009D6A71" w:rsidRPr="0086718E" w:rsidRDefault="009D6A71" w:rsidP="0086718E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Manuale, carti in domeniu accesibile gratis in biblioteca UTM, in Internet.</w:t>
            </w:r>
          </w:p>
        </w:tc>
      </w:tr>
      <w:tr w:rsidR="00ED6734" w:rsidRPr="0086718E" w:rsidTr="0086718E">
        <w:tc>
          <w:tcPr>
            <w:tcW w:w="1899" w:type="dxa"/>
          </w:tcPr>
          <w:p w:rsidR="00ED6734" w:rsidRPr="0086718E" w:rsidRDefault="00ED6734" w:rsidP="0086718E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Laborator/seminar</w:t>
            </w:r>
          </w:p>
        </w:tc>
        <w:tc>
          <w:tcPr>
            <w:tcW w:w="8166" w:type="dxa"/>
          </w:tcPr>
          <w:p w:rsidR="009D6A71" w:rsidRPr="0086718E" w:rsidRDefault="0087233D" w:rsidP="0086718E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Laborator dotat cu</w:t>
            </w:r>
            <w:r w:rsidR="009D6A71"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:</w:t>
            </w: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 xml:space="preserve"> calculator</w:t>
            </w:r>
            <w:r w:rsidR="009D6A71"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,</w:t>
            </w: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 xml:space="preserve"> proiector, tabla interactiva,</w:t>
            </w:r>
            <w:r w:rsidR="00721403"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 xml:space="preserve">. </w:t>
            </w:r>
          </w:p>
          <w:p w:rsidR="00ED6734" w:rsidRPr="0086718E" w:rsidRDefault="00721403" w:rsidP="0086718E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Indicatii metodice tiparite sau in forma electronica.</w:t>
            </w:r>
            <w:r w:rsidR="0087233D"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</w:tc>
      </w:tr>
    </w:tbl>
    <w:p w:rsidR="00ED6734" w:rsidRPr="00502599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/>
          <w:color w:val="auto"/>
          <w:sz w:val="24"/>
          <w:szCs w:val="24"/>
          <w:lang w:val="ro-RO"/>
        </w:rPr>
      </w:pPr>
    </w:p>
    <w:p w:rsidR="00ED6734" w:rsidRPr="00502599" w:rsidRDefault="00ED6734" w:rsidP="00ED6734">
      <w:pPr>
        <w:numPr>
          <w:ilvl w:val="0"/>
          <w:numId w:val="2"/>
        </w:numPr>
        <w:spacing w:after="0" w:afterAutospacing="0" w:line="276" w:lineRule="auto"/>
        <w:contextualSpacing/>
        <w:jc w:val="both"/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</w:pPr>
      <w:r w:rsidRPr="00502599"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  <w:t>Competen</w:t>
      </w:r>
      <w:r w:rsidR="004B4942"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  <w:t>ț</w:t>
      </w:r>
      <w:r w:rsidRPr="00502599"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  <w:t>e specifice acumulate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5"/>
      </w:tblGrid>
      <w:tr w:rsidR="00ED6734" w:rsidRPr="0086718E" w:rsidTr="0086718E">
        <w:tc>
          <w:tcPr>
            <w:tcW w:w="1560" w:type="dxa"/>
          </w:tcPr>
          <w:p w:rsidR="00ED6734" w:rsidRPr="0086718E" w:rsidRDefault="00ED6734" w:rsidP="0086718E">
            <w:pPr>
              <w:widowControl w:val="0"/>
              <w:spacing w:after="0" w:afterAutospacing="0" w:line="216" w:lineRule="exact"/>
              <w:ind w:left="100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Competen</w:t>
            </w:r>
            <w:r w:rsidR="004B4942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ț</w:t>
            </w: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e profesionale</w:t>
            </w:r>
          </w:p>
        </w:tc>
        <w:tc>
          <w:tcPr>
            <w:tcW w:w="8505" w:type="dxa"/>
          </w:tcPr>
          <w:p w:rsidR="00ED6734" w:rsidRPr="0086718E" w:rsidRDefault="00ED6734" w:rsidP="0086718E">
            <w:pPr>
              <w:widowControl w:val="0"/>
              <w:spacing w:after="0" w:afterAutospacing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b/>
                <w:i/>
                <w:color w:val="auto"/>
                <w:sz w:val="24"/>
                <w:szCs w:val="24"/>
                <w:lang w:val="ro-RO"/>
              </w:rPr>
              <w:t>C</w:t>
            </w:r>
            <w:r w:rsidR="00A43828" w:rsidRPr="0086718E">
              <w:rPr>
                <w:rFonts w:ascii="Times New Roman" w:eastAsia="Calibri" w:hAnsi="Times New Roman"/>
                <w:b/>
                <w:i/>
                <w:color w:val="auto"/>
                <w:sz w:val="24"/>
                <w:szCs w:val="24"/>
                <w:lang w:val="ro-RO"/>
              </w:rPr>
              <w:t>1</w:t>
            </w:r>
            <w:r w:rsidR="00620EBC" w:rsidRPr="0086718E">
              <w:rPr>
                <w:rFonts w:ascii="Times New Roman" w:eastAsia="Calibri" w:hAnsi="Times New Roman"/>
                <w:b/>
                <w:i/>
                <w:color w:val="auto"/>
                <w:sz w:val="24"/>
                <w:szCs w:val="24"/>
                <w:lang w:val="ro-RO"/>
              </w:rPr>
              <w:t>.1</w:t>
            </w: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="004B4942" w:rsidRPr="004B494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Competen</w:t>
            </w:r>
            <w:r w:rsidR="004B494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ț</w:t>
            </w:r>
            <w:r w:rsidR="004B4942" w:rsidRPr="004B494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ele formate de aceast</w:t>
            </w:r>
            <w:r w:rsidR="004B494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ă</w:t>
            </w:r>
            <w:r w:rsidR="004B4942" w:rsidRPr="004B494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unitate de curs vor servi ca baz</w:t>
            </w:r>
            <w:r w:rsidR="004B494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ă</w:t>
            </w:r>
            <w:r w:rsidR="004B4942" w:rsidRPr="004B494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pentru formarea competen</w:t>
            </w:r>
            <w:r w:rsidR="004B494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ț</w:t>
            </w:r>
            <w:r w:rsidR="004B4942" w:rsidRPr="004B494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elor profesionale în cadrul unit</w:t>
            </w:r>
            <w:r w:rsidR="004B494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ăț</w:t>
            </w:r>
            <w:r w:rsidR="004B4942" w:rsidRPr="004B494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ilor de curs proiectarea circuitelor integrate, elaborarea documenta</w:t>
            </w:r>
            <w:r w:rsidR="004B494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ț</w:t>
            </w:r>
            <w:r w:rsidR="004B4942" w:rsidRPr="004B494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iei de proiectare, modelarea proceselor tehnologice, proiectarea asistat</w:t>
            </w:r>
            <w:r w:rsidR="004B494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ă</w:t>
            </w:r>
            <w:r w:rsidR="004B4942" w:rsidRPr="004B494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de calculator </w:t>
            </w:r>
            <w:r w:rsidR="004B494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ș</w:t>
            </w:r>
            <w:r w:rsidR="004B4942" w:rsidRPr="004B494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i proiectarea </w:t>
            </w:r>
            <w:r w:rsidR="000F2B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in mediul LabView</w:t>
            </w:r>
            <w:r w:rsidR="009D6A71" w:rsidRPr="008671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A000C7" w:rsidRPr="00502599" w:rsidRDefault="00A000C7" w:rsidP="005C71E7">
      <w:pPr>
        <w:spacing w:after="0" w:afterAutospacing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5"/>
      </w:tblGrid>
      <w:tr w:rsidR="00ED6734" w:rsidRPr="0086718E" w:rsidTr="0086718E">
        <w:tc>
          <w:tcPr>
            <w:tcW w:w="1560" w:type="dxa"/>
          </w:tcPr>
          <w:p w:rsidR="00ED6734" w:rsidRPr="0086718E" w:rsidRDefault="00ED6734" w:rsidP="0086718E">
            <w:pPr>
              <w:spacing w:after="0" w:afterAutospacing="0" w:line="240" w:lineRule="auto"/>
              <w:contextualSpacing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Competen</w:t>
            </w:r>
            <w:r w:rsidR="004B4942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ț</w:t>
            </w: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e profesionale</w:t>
            </w:r>
          </w:p>
        </w:tc>
        <w:tc>
          <w:tcPr>
            <w:tcW w:w="8505" w:type="dxa"/>
          </w:tcPr>
          <w:p w:rsidR="00502599" w:rsidRPr="0086718E" w:rsidRDefault="00ED6734" w:rsidP="0086718E">
            <w:pPr>
              <w:widowControl w:val="0"/>
              <w:spacing w:after="0" w:afterAutospacing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6718E">
              <w:rPr>
                <w:rFonts w:ascii="Times New Roman" w:eastAsia="Calibri" w:hAnsi="Times New Roman"/>
                <w:b/>
                <w:i/>
                <w:color w:val="auto"/>
                <w:sz w:val="24"/>
                <w:szCs w:val="24"/>
                <w:lang w:val="ro-RO"/>
              </w:rPr>
              <w:t>C</w:t>
            </w:r>
            <w:r w:rsidR="00620EBC" w:rsidRPr="0086718E">
              <w:rPr>
                <w:rFonts w:ascii="Times New Roman" w:eastAsia="Calibri" w:hAnsi="Times New Roman"/>
                <w:b/>
                <w:i/>
                <w:color w:val="auto"/>
                <w:sz w:val="24"/>
                <w:szCs w:val="24"/>
                <w:lang w:val="ro-RO"/>
              </w:rPr>
              <w:t>1.4</w:t>
            </w:r>
            <w:r w:rsidRPr="0086718E">
              <w:rPr>
                <w:rFonts w:ascii="Times New Roman" w:eastAsia="Calibri" w:hAnsi="Times New Roman"/>
                <w:b/>
                <w:i/>
                <w:color w:val="auto"/>
                <w:sz w:val="24"/>
                <w:szCs w:val="24"/>
                <w:lang w:val="ro-RO"/>
              </w:rPr>
              <w:t>.</w:t>
            </w: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="00AC6CEE" w:rsidRPr="008671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Dup</w:t>
            </w:r>
            <w:r w:rsidR="004B494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ă</w:t>
            </w:r>
            <w:r w:rsidR="00AC6CEE" w:rsidRPr="008671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parcurgerea disciplinei studen</w:t>
            </w:r>
            <w:r w:rsidR="004B494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ț</w:t>
            </w:r>
            <w:r w:rsidR="00AC6CEE" w:rsidRPr="008671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ii vor fi capabili:</w:t>
            </w:r>
          </w:p>
          <w:p w:rsidR="00EA0DBA" w:rsidRPr="00EA0DBA" w:rsidRDefault="00EA0DBA" w:rsidP="00EA0DBA">
            <w:pPr>
              <w:widowControl w:val="0"/>
              <w:numPr>
                <w:ilvl w:val="0"/>
                <w:numId w:val="13"/>
              </w:numPr>
              <w:spacing w:after="0" w:afterAutospacing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A0DB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Obiectivele şi scopul disciplinei;</w:t>
            </w:r>
          </w:p>
          <w:p w:rsidR="00EA0DBA" w:rsidRPr="00EA0DBA" w:rsidRDefault="00EA0DBA" w:rsidP="00EA0DBA">
            <w:pPr>
              <w:widowControl w:val="0"/>
              <w:numPr>
                <w:ilvl w:val="0"/>
                <w:numId w:val="13"/>
              </w:numPr>
              <w:spacing w:after="0" w:afterAutospacing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A0DB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Criteriile de clasificare a procedeelor de modelare </w:t>
            </w:r>
            <w:r w:rsidR="000F2B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in mediul LabView</w:t>
            </w:r>
          </w:p>
          <w:p w:rsidR="004B4942" w:rsidRPr="00EA0DBA" w:rsidRDefault="00EA0DBA" w:rsidP="000F2B0D">
            <w:pPr>
              <w:widowControl w:val="0"/>
              <w:numPr>
                <w:ilvl w:val="0"/>
                <w:numId w:val="13"/>
              </w:numPr>
              <w:spacing w:after="0" w:afterAutospacing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A0DB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Algoritmul de realizare şi a algoritmul de analiză  a </w:t>
            </w:r>
            <w:r w:rsidR="000F2B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limbajului G si mediul LabView</w:t>
            </w:r>
            <w:r w:rsidRPr="00EA0DB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ED6734" w:rsidRPr="0086718E" w:rsidTr="0086718E">
        <w:tc>
          <w:tcPr>
            <w:tcW w:w="1560" w:type="dxa"/>
          </w:tcPr>
          <w:p w:rsidR="00ED6734" w:rsidRPr="0086718E" w:rsidRDefault="00ED6734" w:rsidP="0086718E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lastRenderedPageBreak/>
              <w:t>Competen</w:t>
            </w:r>
            <w:r w:rsidR="004B4942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ț</w:t>
            </w: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e transversale</w:t>
            </w:r>
          </w:p>
        </w:tc>
        <w:tc>
          <w:tcPr>
            <w:tcW w:w="8505" w:type="dxa"/>
          </w:tcPr>
          <w:p w:rsidR="00ED6734" w:rsidRDefault="008E376B" w:rsidP="0086718E">
            <w:pPr>
              <w:widowControl w:val="0"/>
              <w:spacing w:after="0" w:afterAutospacing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6718E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CT1</w:t>
            </w:r>
            <w:r w:rsidRPr="0086718E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.</w:t>
            </w:r>
            <w:r w:rsidRPr="008671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  <w:p w:rsidR="00EA0DBA" w:rsidRPr="00EA0DBA" w:rsidRDefault="00EA0DBA" w:rsidP="00EA0DBA">
            <w:pPr>
              <w:widowControl w:val="0"/>
              <w:spacing w:after="0" w:afterAutospacing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A0DB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Să aplice cunostintele pentru elaborearea codului in libajul </w:t>
            </w:r>
            <w:r w:rsidR="000F2B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LabView</w:t>
            </w:r>
            <w:r w:rsidRPr="00EA0DB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a </w:t>
            </w:r>
            <w:r w:rsidR="000F2B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diferitor procese si structuri</w:t>
            </w:r>
          </w:p>
          <w:p w:rsidR="00EA0DBA" w:rsidRPr="0086718E" w:rsidRDefault="00EA0DBA" w:rsidP="00EA0DBA">
            <w:pPr>
              <w:widowControl w:val="0"/>
              <w:spacing w:after="0" w:afterAutospacing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ED6734" w:rsidRPr="00502599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</w:pPr>
    </w:p>
    <w:p w:rsidR="00ED6734" w:rsidRPr="00502599" w:rsidRDefault="00ED6734" w:rsidP="00ED6734">
      <w:pPr>
        <w:numPr>
          <w:ilvl w:val="0"/>
          <w:numId w:val="2"/>
        </w:numPr>
        <w:spacing w:after="200" w:afterAutospacing="0" w:line="276" w:lineRule="auto"/>
        <w:contextualSpacing/>
        <w:jc w:val="both"/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</w:pPr>
      <w:r w:rsidRPr="00502599"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  <w:t>Obiectivele unit</w:t>
      </w:r>
      <w:r w:rsidR="004B4942"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  <w:t>ăț</w:t>
      </w:r>
      <w:r w:rsidRPr="00502599"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  <w:t>ii de curs/modulului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ED6734" w:rsidRPr="0086718E" w:rsidTr="0086718E">
        <w:tc>
          <w:tcPr>
            <w:tcW w:w="2127" w:type="dxa"/>
          </w:tcPr>
          <w:p w:rsidR="00ED6734" w:rsidRPr="0086718E" w:rsidRDefault="00ED6734" w:rsidP="0086718E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Obiectivul general</w:t>
            </w:r>
          </w:p>
        </w:tc>
        <w:tc>
          <w:tcPr>
            <w:tcW w:w="7938" w:type="dxa"/>
          </w:tcPr>
          <w:p w:rsidR="00ED6734" w:rsidRPr="000E613A" w:rsidRDefault="00AC6CEE" w:rsidP="000E613A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8671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Dezvoltarea de competente in do</w:t>
            </w:r>
            <w:r w:rsidR="000E613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meniul modelarii electronice</w:t>
            </w:r>
          </w:p>
        </w:tc>
      </w:tr>
      <w:tr w:rsidR="00ED6734" w:rsidRPr="0086718E" w:rsidTr="0086718E">
        <w:tc>
          <w:tcPr>
            <w:tcW w:w="2127" w:type="dxa"/>
          </w:tcPr>
          <w:p w:rsidR="00ED6734" w:rsidRPr="0086718E" w:rsidRDefault="00ED6734" w:rsidP="0086718E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Obiectivele specifice</w:t>
            </w:r>
          </w:p>
        </w:tc>
        <w:tc>
          <w:tcPr>
            <w:tcW w:w="7938" w:type="dxa"/>
          </w:tcPr>
          <w:p w:rsidR="0046580A" w:rsidRPr="0086718E" w:rsidRDefault="00AC6CEE" w:rsidP="0086718E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6718E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1.</w:t>
            </w:r>
            <w:r w:rsidR="0046580A" w:rsidRPr="008671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8671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Asimilarea cunostintelor privind analiza si</w:t>
            </w:r>
            <w:r w:rsidR="0046580A" w:rsidRPr="008671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8671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interpretarea datelor </w:t>
            </w:r>
            <w:r w:rsidR="00EA0DB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rezultatului modelarii</w:t>
            </w:r>
            <w:r w:rsidR="0046580A" w:rsidRPr="008671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. </w:t>
            </w:r>
          </w:p>
          <w:p w:rsidR="0046580A" w:rsidRPr="0086718E" w:rsidRDefault="00AC6CEE" w:rsidP="0086718E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6718E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2.</w:t>
            </w:r>
            <w:r w:rsidRPr="008671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620EBC" w:rsidRPr="008671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C</w:t>
            </w:r>
            <w:r w:rsidRPr="008671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unoas</w:t>
            </w:r>
            <w:r w:rsidR="00620EBC" w:rsidRPr="008671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terea</w:t>
            </w:r>
            <w:r w:rsidRPr="008671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si </w:t>
            </w:r>
            <w:r w:rsidR="00620EBC" w:rsidRPr="008671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utilzarea</w:t>
            </w:r>
            <w:r w:rsidRPr="008671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instrument</w:t>
            </w:r>
            <w:r w:rsidR="00620EBC" w:rsidRPr="008671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atiei</w:t>
            </w:r>
            <w:r w:rsidRPr="008671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de</w:t>
            </w:r>
            <w:r w:rsidR="0046580A" w:rsidRPr="008671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EA0DB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de modelare:Modele de elemente, modele de surse comandate, modele de comportament</w:t>
            </w:r>
          </w:p>
          <w:p w:rsidR="00ED6734" w:rsidRPr="0086718E" w:rsidRDefault="00AC6CEE" w:rsidP="000F2B0D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6718E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3.</w:t>
            </w:r>
            <w:r w:rsidR="0046580A" w:rsidRPr="008671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EA0DB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Modelarea</w:t>
            </w:r>
            <w:r w:rsidR="00620EBC" w:rsidRPr="0086718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unui proiect de complexitate mica </w:t>
            </w:r>
            <w:r w:rsidR="000F2B0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a a utilizarii mediului LabView</w:t>
            </w:r>
          </w:p>
        </w:tc>
      </w:tr>
    </w:tbl>
    <w:p w:rsidR="00ED6734" w:rsidRPr="00502599" w:rsidRDefault="00ED6734" w:rsidP="00CD2339">
      <w:pPr>
        <w:spacing w:after="200" w:afterAutospacing="0" w:line="240" w:lineRule="auto"/>
        <w:contextualSpacing/>
        <w:jc w:val="both"/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</w:pPr>
    </w:p>
    <w:p w:rsidR="00ED6734" w:rsidRPr="00502599" w:rsidRDefault="00ED6734" w:rsidP="00ED6734">
      <w:pPr>
        <w:numPr>
          <w:ilvl w:val="0"/>
          <w:numId w:val="2"/>
        </w:numPr>
        <w:spacing w:after="0" w:afterAutospacing="0" w:line="240" w:lineRule="auto"/>
        <w:contextualSpacing/>
        <w:jc w:val="both"/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</w:pPr>
      <w:r w:rsidRPr="00502599"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  <w:t>Con</w:t>
      </w:r>
      <w:r w:rsidR="004B4942"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  <w:t>ț</w:t>
      </w:r>
      <w:r w:rsidRPr="00502599"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  <w:t>inutul unit</w:t>
      </w:r>
      <w:r w:rsidR="004B4942"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  <w:t>ăț</w:t>
      </w:r>
      <w:r w:rsidRPr="00502599"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  <w:t>ii de curs/modulului</w:t>
      </w:r>
    </w:p>
    <w:tbl>
      <w:tblPr>
        <w:tblW w:w="1017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2"/>
        <w:gridCol w:w="1283"/>
        <w:gridCol w:w="1418"/>
      </w:tblGrid>
      <w:tr w:rsidR="00ED6734" w:rsidRPr="0086718E" w:rsidTr="0086718E">
        <w:tc>
          <w:tcPr>
            <w:tcW w:w="7472" w:type="dxa"/>
            <w:vMerge w:val="restart"/>
            <w:vAlign w:val="center"/>
          </w:tcPr>
          <w:p w:rsidR="00ED6734" w:rsidRPr="0086718E" w:rsidRDefault="00ED6734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Tematica activit</w:t>
            </w:r>
            <w:r w:rsidR="004B4942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ăț</w:t>
            </w: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ilor didactice</w:t>
            </w:r>
          </w:p>
        </w:tc>
        <w:tc>
          <w:tcPr>
            <w:tcW w:w="2701" w:type="dxa"/>
            <w:gridSpan w:val="2"/>
            <w:vAlign w:val="center"/>
          </w:tcPr>
          <w:p w:rsidR="00ED6734" w:rsidRPr="0086718E" w:rsidRDefault="00ED6734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Num</w:t>
            </w:r>
            <w:r w:rsidR="004B4942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ă</w:t>
            </w: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rul de ore</w:t>
            </w:r>
          </w:p>
        </w:tc>
      </w:tr>
      <w:tr w:rsidR="00ED6734" w:rsidRPr="0086718E" w:rsidTr="0086718E">
        <w:tc>
          <w:tcPr>
            <w:tcW w:w="7472" w:type="dxa"/>
            <w:vMerge/>
          </w:tcPr>
          <w:p w:rsidR="00ED6734" w:rsidRPr="0086718E" w:rsidRDefault="00ED6734" w:rsidP="0086718E">
            <w:pPr>
              <w:spacing w:after="0" w:afterAutospacing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83" w:type="dxa"/>
            <w:vAlign w:val="center"/>
          </w:tcPr>
          <w:p w:rsidR="00ED6734" w:rsidRPr="0086718E" w:rsidRDefault="00ED6734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înv</w:t>
            </w:r>
            <w:r w:rsidR="004B4942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ăță</w:t>
            </w: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mânt cu frecven</w:t>
            </w:r>
            <w:r w:rsidR="004B4942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ță</w:t>
            </w:r>
          </w:p>
        </w:tc>
        <w:tc>
          <w:tcPr>
            <w:tcW w:w="1418" w:type="dxa"/>
            <w:vAlign w:val="center"/>
          </w:tcPr>
          <w:p w:rsidR="00ED6734" w:rsidRPr="0086718E" w:rsidRDefault="00ED6734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înv</w:t>
            </w:r>
            <w:r w:rsidR="004B4942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ăță</w:t>
            </w: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mânt cu frecven</w:t>
            </w:r>
            <w:r w:rsidR="004B4942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ță</w:t>
            </w: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 xml:space="preserve"> redus</w:t>
            </w:r>
            <w:r w:rsidR="004B4942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ă</w:t>
            </w:r>
          </w:p>
        </w:tc>
      </w:tr>
      <w:tr w:rsidR="00ED6734" w:rsidRPr="0086718E" w:rsidTr="0086718E">
        <w:tc>
          <w:tcPr>
            <w:tcW w:w="10173" w:type="dxa"/>
            <w:gridSpan w:val="3"/>
          </w:tcPr>
          <w:p w:rsidR="00ED6734" w:rsidRPr="0086718E" w:rsidRDefault="00ED6734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  <w:t>Tematica prelegerilor</w:t>
            </w:r>
          </w:p>
        </w:tc>
      </w:tr>
      <w:tr w:rsidR="00ED6734" w:rsidRPr="0086718E" w:rsidTr="0086718E">
        <w:tc>
          <w:tcPr>
            <w:tcW w:w="7472" w:type="dxa"/>
          </w:tcPr>
          <w:p w:rsidR="00ED6734" w:rsidRPr="00536759" w:rsidRDefault="00ED6734" w:rsidP="00C82E42">
            <w:pPr>
              <w:tabs>
                <w:tab w:val="left" w:pos="786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val="ro-MD"/>
              </w:rPr>
            </w:pPr>
            <w:r w:rsidRPr="00C82E42">
              <w:rPr>
                <w:rFonts w:ascii="Times New Roman" w:eastAsia="Calibri" w:hAnsi="Times New Roman"/>
                <w:sz w:val="24"/>
                <w:szCs w:val="24"/>
                <w:lang w:val="ro-MD"/>
              </w:rPr>
              <w:t>T1</w:t>
            </w:r>
            <w:r w:rsidR="00536759">
              <w:rPr>
                <w:rFonts w:ascii="Times New Roman" w:eastAsia="Calibri" w:hAnsi="Times New Roman"/>
                <w:sz w:val="24"/>
                <w:szCs w:val="24"/>
                <w:lang w:val="ro-MD"/>
              </w:rPr>
              <w:t>.</w:t>
            </w:r>
            <w:r w:rsidR="0044293B" w:rsidRPr="00C82E42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Generalităţi privind instrumentaţia virtuală şi rolul ei în dezvoltarea sistemelor de măsură automate. </w:t>
            </w:r>
            <w:r w:rsidR="004C5FC4" w:rsidRPr="00C82E42">
              <w:rPr>
                <w:rFonts w:ascii="Times New Roman" w:eastAsia="Calibri" w:hAnsi="Times New Roman"/>
                <w:sz w:val="24"/>
                <w:szCs w:val="24"/>
                <w:lang w:val="ro-MD"/>
              </w:rPr>
              <w:t>Limbajul G.</w:t>
            </w:r>
            <w:r w:rsidR="0044293B" w:rsidRPr="00C82E42">
              <w:rPr>
                <w:rFonts w:ascii="Times New Roman" w:eastAsia="Calibri" w:hAnsi="Times New Roman"/>
                <w:sz w:val="24"/>
                <w:szCs w:val="24"/>
                <w:lang w:val="ro-MD"/>
              </w:rPr>
              <w:t>Arhitectura, elementele componente, cerinţele, performanţele, avantajele şi dezavantajele unui instrument virtual de măsură.</w:t>
            </w:r>
          </w:p>
        </w:tc>
        <w:tc>
          <w:tcPr>
            <w:tcW w:w="1283" w:type="dxa"/>
          </w:tcPr>
          <w:p w:rsidR="00ED6734" w:rsidRPr="00536759" w:rsidRDefault="00ED6734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536759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D6734" w:rsidRPr="0086718E" w:rsidRDefault="00ED6734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ED6734" w:rsidRPr="0086718E" w:rsidTr="0086718E">
        <w:tc>
          <w:tcPr>
            <w:tcW w:w="7472" w:type="dxa"/>
          </w:tcPr>
          <w:p w:rsidR="00EA0DBA" w:rsidRPr="00536759" w:rsidRDefault="00ED6734" w:rsidP="00C82E42">
            <w:pPr>
              <w:tabs>
                <w:tab w:val="left" w:pos="786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val="ro-MD"/>
              </w:rPr>
            </w:pPr>
            <w:r w:rsidRPr="00C82E42">
              <w:rPr>
                <w:rFonts w:ascii="Times New Roman" w:eastAsia="Calibri" w:hAnsi="Times New Roman"/>
                <w:b/>
                <w:sz w:val="24"/>
                <w:szCs w:val="24"/>
                <w:lang w:val="ro-MD"/>
              </w:rPr>
              <w:t>T2</w:t>
            </w:r>
            <w:r w:rsidRPr="00C82E42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. </w:t>
            </w:r>
            <w:r w:rsidR="004C5FC4" w:rsidRPr="00C82E42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Trecere în revistă a principalelor mărimi din procesele industriale ce pot fi măsurate şi monitorizate. </w:t>
            </w:r>
          </w:p>
        </w:tc>
        <w:tc>
          <w:tcPr>
            <w:tcW w:w="1283" w:type="dxa"/>
          </w:tcPr>
          <w:p w:rsidR="00ED6734" w:rsidRPr="0086718E" w:rsidRDefault="001F21DA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86718E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D6734" w:rsidRPr="0086718E" w:rsidRDefault="00ED6734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ED6734" w:rsidRPr="0086718E" w:rsidTr="0086718E">
        <w:tc>
          <w:tcPr>
            <w:tcW w:w="7472" w:type="dxa"/>
          </w:tcPr>
          <w:p w:rsidR="00536759" w:rsidRPr="00C82E42" w:rsidRDefault="00ED6734" w:rsidP="00C82E42">
            <w:pPr>
              <w:tabs>
                <w:tab w:val="left" w:pos="786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val="ro-MD"/>
              </w:rPr>
            </w:pPr>
            <w:r w:rsidRPr="00C82E42">
              <w:rPr>
                <w:rFonts w:ascii="Times New Roman" w:eastAsia="Calibri" w:hAnsi="Times New Roman"/>
                <w:b/>
                <w:sz w:val="24"/>
                <w:szCs w:val="24"/>
                <w:lang w:val="ro-MD"/>
              </w:rPr>
              <w:t>T3</w:t>
            </w:r>
            <w:r w:rsidRPr="00536759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. </w:t>
            </w:r>
            <w:r w:rsidR="004C5FC4" w:rsidRPr="00C82E42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Structuri hardware într-un instrument virtual. Sisteme de condiţionare a semnalelor. </w:t>
            </w:r>
          </w:p>
        </w:tc>
        <w:tc>
          <w:tcPr>
            <w:tcW w:w="1283" w:type="dxa"/>
          </w:tcPr>
          <w:p w:rsidR="00ED6734" w:rsidRPr="00536759" w:rsidRDefault="001F21DA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86718E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D6734" w:rsidRPr="0086718E" w:rsidRDefault="00ED6734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ED6734" w:rsidRPr="0086718E" w:rsidTr="0086718E">
        <w:tc>
          <w:tcPr>
            <w:tcW w:w="7472" w:type="dxa"/>
          </w:tcPr>
          <w:p w:rsidR="00536759" w:rsidRPr="00536759" w:rsidRDefault="00ED6734" w:rsidP="00C82E4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o-MD"/>
              </w:rPr>
            </w:pPr>
            <w:r w:rsidRPr="00C82E42">
              <w:rPr>
                <w:rFonts w:ascii="Times New Roman" w:eastAsia="Calibri" w:hAnsi="Times New Roman"/>
                <w:b/>
                <w:sz w:val="24"/>
                <w:szCs w:val="24"/>
                <w:lang w:val="ro-MD"/>
              </w:rPr>
              <w:t>T4</w:t>
            </w:r>
            <w:r w:rsidRPr="00536759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. </w:t>
            </w:r>
            <w:r w:rsidR="004C5FC4" w:rsidRPr="00C82E42">
              <w:rPr>
                <w:rFonts w:ascii="Times New Roman" w:eastAsia="Calibri" w:hAnsi="Times New Roman"/>
                <w:sz w:val="24"/>
                <w:szCs w:val="24"/>
                <w:lang w:val="ro-MD"/>
              </w:rPr>
              <w:t>Sisteme integrate de măsură. Sisteme incorporate.</w:t>
            </w:r>
          </w:p>
        </w:tc>
        <w:tc>
          <w:tcPr>
            <w:tcW w:w="1283" w:type="dxa"/>
          </w:tcPr>
          <w:p w:rsidR="00ED6734" w:rsidRPr="00536759" w:rsidRDefault="001F21DA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86718E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D6734" w:rsidRPr="0086718E" w:rsidRDefault="00ED6734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ED6734" w:rsidRPr="0086718E" w:rsidTr="0086718E">
        <w:tc>
          <w:tcPr>
            <w:tcW w:w="7472" w:type="dxa"/>
          </w:tcPr>
          <w:p w:rsidR="004C5FC4" w:rsidRPr="00536759" w:rsidRDefault="00ED6734" w:rsidP="00C82E4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o-MD"/>
              </w:rPr>
            </w:pPr>
            <w:r w:rsidRPr="00C82E42">
              <w:rPr>
                <w:rFonts w:ascii="Times New Roman" w:eastAsia="Calibri" w:hAnsi="Times New Roman"/>
                <w:b/>
                <w:sz w:val="24"/>
                <w:szCs w:val="24"/>
                <w:lang w:val="ro-MD"/>
              </w:rPr>
              <w:t>T5</w:t>
            </w:r>
            <w:r w:rsidRPr="00536759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. </w:t>
            </w:r>
            <w:r w:rsidR="004C5FC4" w:rsidRPr="00C82E42">
              <w:rPr>
                <w:rFonts w:ascii="Times New Roman" w:eastAsia="Calibri" w:hAnsi="Times New Roman"/>
                <w:sz w:val="24"/>
                <w:szCs w:val="24"/>
                <w:lang w:val="ro-MD"/>
              </w:rPr>
              <w:t>Componenta software a unui instrument virtual. Funcţii, performanţe, cerinţe</w:t>
            </w:r>
            <w:r w:rsidR="00C82E42">
              <w:rPr>
                <w:rFonts w:ascii="Times New Roman" w:eastAsia="Calibri" w:hAnsi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1283" w:type="dxa"/>
          </w:tcPr>
          <w:p w:rsidR="00ED6734" w:rsidRPr="0086718E" w:rsidRDefault="001F21DA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86718E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D6734" w:rsidRPr="0086718E" w:rsidRDefault="00ED6734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A43828" w:rsidRPr="0086718E" w:rsidTr="0086718E">
        <w:tc>
          <w:tcPr>
            <w:tcW w:w="7472" w:type="dxa"/>
          </w:tcPr>
          <w:p w:rsidR="00A43828" w:rsidRPr="006E2707" w:rsidRDefault="00A43828" w:rsidP="00C82E4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o-MD"/>
              </w:rPr>
            </w:pPr>
            <w:r w:rsidRPr="00C82E42">
              <w:rPr>
                <w:rFonts w:ascii="Times New Roman" w:eastAsia="Calibri" w:hAnsi="Times New Roman"/>
                <w:sz w:val="24"/>
                <w:szCs w:val="24"/>
                <w:lang w:val="ro-MD"/>
              </w:rPr>
              <w:t>T6.</w:t>
            </w:r>
            <w:r w:rsidRPr="006E2707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 </w:t>
            </w:r>
            <w:r w:rsidR="004C5FC4" w:rsidRPr="00C82E42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Prezentarea programului LabVIEW. Elementele componente ale unui IV construit în LabVIEW. </w:t>
            </w:r>
          </w:p>
        </w:tc>
        <w:tc>
          <w:tcPr>
            <w:tcW w:w="1283" w:type="dxa"/>
          </w:tcPr>
          <w:p w:rsidR="00A43828" w:rsidRPr="0086718E" w:rsidRDefault="001F21DA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86718E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43828" w:rsidRPr="0086718E" w:rsidRDefault="00A43828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A43828" w:rsidRPr="0086718E" w:rsidTr="0086718E">
        <w:tc>
          <w:tcPr>
            <w:tcW w:w="7472" w:type="dxa"/>
          </w:tcPr>
          <w:p w:rsidR="00A43828" w:rsidRPr="006E2707" w:rsidRDefault="00A43828" w:rsidP="00E64D3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o-MD"/>
              </w:rPr>
            </w:pPr>
            <w:r w:rsidRPr="00E64D37">
              <w:rPr>
                <w:rFonts w:ascii="Times New Roman" w:eastAsia="Calibri" w:hAnsi="Times New Roman"/>
                <w:b/>
                <w:sz w:val="24"/>
                <w:szCs w:val="24"/>
                <w:lang w:val="ro-MD"/>
              </w:rPr>
              <w:t>T7</w:t>
            </w:r>
            <w:r w:rsidRPr="006E2707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. </w:t>
            </w:r>
            <w:r w:rsidR="004C5FC4" w:rsidRPr="00E64D37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Utilizarea funcţiilor predefinite din biblioteci. Tipuri de date utilizate </w:t>
            </w:r>
            <w:r w:rsidR="004C5FC4" w:rsidRPr="00E64D37">
              <w:rPr>
                <w:rFonts w:ascii="Times New Roman" w:eastAsia="Calibri" w:hAnsi="Times New Roman"/>
                <w:sz w:val="24"/>
                <w:szCs w:val="24"/>
                <w:lang w:val="ro-MD"/>
              </w:rPr>
              <w:lastRenderedPageBreak/>
              <w:t>în LabVIEW.</w:t>
            </w:r>
          </w:p>
        </w:tc>
        <w:tc>
          <w:tcPr>
            <w:tcW w:w="1283" w:type="dxa"/>
          </w:tcPr>
          <w:p w:rsidR="00A43828" w:rsidRPr="0086718E" w:rsidRDefault="001F21DA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86718E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A43828" w:rsidRPr="006E2707" w:rsidRDefault="00A43828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A43828" w:rsidRPr="0086718E" w:rsidTr="0086718E">
        <w:tc>
          <w:tcPr>
            <w:tcW w:w="7472" w:type="dxa"/>
          </w:tcPr>
          <w:p w:rsidR="00A43828" w:rsidRPr="006E2707" w:rsidRDefault="001F21DA" w:rsidP="00E64D3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o-MD"/>
              </w:rPr>
            </w:pPr>
            <w:r w:rsidRPr="00E64D37">
              <w:rPr>
                <w:rFonts w:ascii="Times New Roman" w:eastAsia="Calibri" w:hAnsi="Times New Roman"/>
                <w:b/>
                <w:sz w:val="24"/>
                <w:szCs w:val="24"/>
                <w:lang w:val="ro-MD"/>
              </w:rPr>
              <w:t>T8</w:t>
            </w:r>
            <w:r w:rsidRPr="006E2707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. </w:t>
            </w:r>
            <w:r w:rsidR="004C5FC4" w:rsidRPr="00E64D37">
              <w:rPr>
                <w:rFonts w:ascii="Times New Roman" w:eastAsia="Calibri" w:hAnsi="Times New Roman"/>
                <w:sz w:val="24"/>
                <w:szCs w:val="24"/>
                <w:lang w:val="ro-MD"/>
              </w:rPr>
              <w:t>Conceptul de programare modulară. Conceperea şi construirea unui subIV.</w:t>
            </w:r>
          </w:p>
        </w:tc>
        <w:tc>
          <w:tcPr>
            <w:tcW w:w="1283" w:type="dxa"/>
          </w:tcPr>
          <w:p w:rsidR="00A43828" w:rsidRPr="0086718E" w:rsidRDefault="001F21DA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86718E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43828" w:rsidRPr="0086718E" w:rsidRDefault="00A43828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1F21DA" w:rsidRPr="0086718E" w:rsidTr="0086718E">
        <w:tc>
          <w:tcPr>
            <w:tcW w:w="7472" w:type="dxa"/>
          </w:tcPr>
          <w:p w:rsidR="001F21DA" w:rsidRPr="0086718E" w:rsidRDefault="001F21DA" w:rsidP="0086718E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ro-MD"/>
              </w:rPr>
            </w:pPr>
            <w:r w:rsidRPr="0086718E">
              <w:rPr>
                <w:rFonts w:ascii="Times New Roman" w:eastAsia="Calibri" w:hAnsi="Times New Roman"/>
                <w:b/>
                <w:sz w:val="24"/>
                <w:szCs w:val="24"/>
                <w:lang w:val="ro-MD"/>
              </w:rPr>
              <w:t xml:space="preserve">Evaluare: </w:t>
            </w:r>
            <w:r w:rsidRPr="0086718E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Evaluarea intermediara </w:t>
            </w:r>
          </w:p>
        </w:tc>
        <w:tc>
          <w:tcPr>
            <w:tcW w:w="1283" w:type="dxa"/>
          </w:tcPr>
          <w:p w:rsidR="001F21DA" w:rsidRPr="0086718E" w:rsidRDefault="001F21DA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86718E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F21DA" w:rsidRPr="0086718E" w:rsidRDefault="001F21DA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1F21DA" w:rsidRPr="0086718E" w:rsidTr="0086718E">
        <w:tc>
          <w:tcPr>
            <w:tcW w:w="7472" w:type="dxa"/>
          </w:tcPr>
          <w:p w:rsidR="001F21DA" w:rsidRPr="00E64D37" w:rsidRDefault="001F21DA" w:rsidP="004C5FC4">
            <w:pPr>
              <w:tabs>
                <w:tab w:val="left" w:pos="786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o-MD"/>
              </w:rPr>
            </w:pPr>
            <w:r w:rsidRPr="00E64D37">
              <w:rPr>
                <w:rFonts w:ascii="Times New Roman" w:eastAsia="Calibri" w:hAnsi="Times New Roman"/>
                <w:b/>
                <w:sz w:val="24"/>
                <w:szCs w:val="24"/>
                <w:lang w:val="ro-MD"/>
              </w:rPr>
              <w:t>T9</w:t>
            </w:r>
            <w:r w:rsidRPr="00E64D37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. </w:t>
            </w:r>
            <w:r w:rsidR="004C5FC4" w:rsidRPr="00E64D37">
              <w:rPr>
                <w:rFonts w:ascii="Times New Roman" w:eastAsia="Calibri" w:hAnsi="Times New Roman"/>
                <w:sz w:val="24"/>
                <w:szCs w:val="24"/>
                <w:lang w:val="ro-MD"/>
              </w:rPr>
              <w:t>Matrici şi clustere. Siruri de caractere.</w:t>
            </w:r>
            <w:r w:rsidR="00E64D37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 </w:t>
            </w:r>
            <w:r w:rsidR="004C5FC4" w:rsidRPr="00E64D37">
              <w:rPr>
                <w:rFonts w:ascii="Times New Roman" w:eastAsia="Calibri" w:hAnsi="Times New Roman"/>
                <w:sz w:val="24"/>
                <w:szCs w:val="24"/>
                <w:lang w:val="ro-MD"/>
              </w:rPr>
              <w:t>Structuri în LabVIEW.</w:t>
            </w:r>
          </w:p>
        </w:tc>
        <w:tc>
          <w:tcPr>
            <w:tcW w:w="1283" w:type="dxa"/>
          </w:tcPr>
          <w:p w:rsidR="001F21DA" w:rsidRPr="0086718E" w:rsidRDefault="001F21DA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86718E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F21DA" w:rsidRPr="0086718E" w:rsidRDefault="001F21DA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1F21DA" w:rsidRPr="0086718E" w:rsidTr="0086718E">
        <w:tc>
          <w:tcPr>
            <w:tcW w:w="7472" w:type="dxa"/>
          </w:tcPr>
          <w:p w:rsidR="004C5FC4" w:rsidRPr="004C5FC4" w:rsidRDefault="001F21DA" w:rsidP="004C5FC4">
            <w:pPr>
              <w:tabs>
                <w:tab w:val="left" w:pos="786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o-MD"/>
              </w:rPr>
            </w:pPr>
            <w:r w:rsidRPr="00E64D37">
              <w:rPr>
                <w:rFonts w:ascii="Times New Roman" w:eastAsia="Calibri" w:hAnsi="Times New Roman"/>
                <w:b/>
                <w:sz w:val="24"/>
                <w:szCs w:val="24"/>
                <w:lang w:val="ro-MD"/>
              </w:rPr>
              <w:t>T10</w:t>
            </w:r>
            <w:r w:rsidRPr="00E64D37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. </w:t>
            </w:r>
            <w:r w:rsidR="004C5FC4" w:rsidRPr="00E64D37">
              <w:rPr>
                <w:rFonts w:ascii="Times New Roman" w:eastAsia="Calibri" w:hAnsi="Times New Roman"/>
                <w:sz w:val="24"/>
                <w:szCs w:val="24"/>
                <w:lang w:val="ro-MD"/>
              </w:rPr>
              <w:t>Instrumente de timp.</w:t>
            </w:r>
            <w:r w:rsidR="00E64D37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 </w:t>
            </w:r>
            <w:r w:rsidR="004C5FC4" w:rsidRPr="00E64D37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Variabile locale şi globale. </w:t>
            </w:r>
          </w:p>
        </w:tc>
        <w:tc>
          <w:tcPr>
            <w:tcW w:w="1283" w:type="dxa"/>
          </w:tcPr>
          <w:p w:rsidR="001F21DA" w:rsidRPr="0086718E" w:rsidRDefault="001F21DA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86718E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F21DA" w:rsidRPr="00E64D37" w:rsidRDefault="001F21DA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1F21DA" w:rsidRPr="0086718E" w:rsidTr="0086718E">
        <w:tc>
          <w:tcPr>
            <w:tcW w:w="7472" w:type="dxa"/>
          </w:tcPr>
          <w:p w:rsidR="001F21DA" w:rsidRPr="004C5FC4" w:rsidRDefault="001F21DA" w:rsidP="004C5FC4">
            <w:pPr>
              <w:tabs>
                <w:tab w:val="left" w:pos="786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o-MD"/>
              </w:rPr>
            </w:pPr>
            <w:r w:rsidRPr="00E64D37">
              <w:rPr>
                <w:rFonts w:ascii="Times New Roman" w:eastAsia="Calibri" w:hAnsi="Times New Roman"/>
                <w:b/>
                <w:sz w:val="24"/>
                <w:szCs w:val="24"/>
                <w:lang w:val="ro-MD"/>
              </w:rPr>
              <w:t>T11</w:t>
            </w:r>
            <w:r w:rsidRPr="004C5FC4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. </w:t>
            </w:r>
            <w:r w:rsidR="004C5FC4" w:rsidRPr="004C5FC4">
              <w:rPr>
                <w:rFonts w:ascii="Times New Roman" w:eastAsia="Calibri" w:hAnsi="Times New Roman"/>
                <w:sz w:val="24"/>
                <w:szCs w:val="24"/>
                <w:lang w:val="ro-MD"/>
              </w:rPr>
              <w:t>Noduri de proprietăţi.</w:t>
            </w:r>
            <w:r w:rsidR="004C5FC4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 </w:t>
            </w:r>
            <w:r w:rsidR="004C5FC4" w:rsidRPr="004C5FC4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Construirea semnalelor. Indicatoare grafice. </w:t>
            </w:r>
          </w:p>
        </w:tc>
        <w:tc>
          <w:tcPr>
            <w:tcW w:w="1283" w:type="dxa"/>
          </w:tcPr>
          <w:p w:rsidR="001F21DA" w:rsidRPr="0086718E" w:rsidRDefault="001F21DA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86718E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F21DA" w:rsidRPr="004C5FC4" w:rsidRDefault="001F21DA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1F21DA" w:rsidRPr="0086718E" w:rsidTr="0086718E">
        <w:tc>
          <w:tcPr>
            <w:tcW w:w="7472" w:type="dxa"/>
          </w:tcPr>
          <w:p w:rsidR="001F21DA" w:rsidRPr="004C5FC4" w:rsidRDefault="001F21DA" w:rsidP="004C5FC4">
            <w:pPr>
              <w:tabs>
                <w:tab w:val="left" w:pos="786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o-MD"/>
              </w:rPr>
            </w:pPr>
            <w:r w:rsidRPr="004C5FC4">
              <w:rPr>
                <w:rFonts w:ascii="Times New Roman" w:eastAsia="Calibri" w:hAnsi="Times New Roman"/>
                <w:b/>
                <w:sz w:val="24"/>
                <w:szCs w:val="24"/>
                <w:lang w:val="ro-MD"/>
              </w:rPr>
              <w:t>T12</w:t>
            </w:r>
            <w:r w:rsidRPr="004C5FC4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. </w:t>
            </w:r>
            <w:r w:rsidR="004C5FC4" w:rsidRPr="004C5FC4">
              <w:rPr>
                <w:rFonts w:ascii="Times New Roman" w:eastAsia="Calibri" w:hAnsi="Times New Roman"/>
                <w:sz w:val="24"/>
                <w:szCs w:val="24"/>
                <w:lang w:val="ro-MD"/>
              </w:rPr>
              <w:t>Lucrul cu fişierele în LabVIEW. Salvarea şi citirea datelor.</w:t>
            </w:r>
          </w:p>
        </w:tc>
        <w:tc>
          <w:tcPr>
            <w:tcW w:w="1283" w:type="dxa"/>
          </w:tcPr>
          <w:p w:rsidR="001F21DA" w:rsidRPr="0086718E" w:rsidRDefault="001F21DA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86718E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F21DA" w:rsidRPr="004C5FC4" w:rsidRDefault="001F21DA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1F21DA" w:rsidRPr="0086718E" w:rsidTr="0086718E">
        <w:tc>
          <w:tcPr>
            <w:tcW w:w="7472" w:type="dxa"/>
          </w:tcPr>
          <w:p w:rsidR="001F21DA" w:rsidRPr="004C5FC4" w:rsidRDefault="001F21DA" w:rsidP="004C5FC4">
            <w:pPr>
              <w:tabs>
                <w:tab w:val="left" w:pos="786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o-MD"/>
              </w:rPr>
            </w:pPr>
            <w:r w:rsidRPr="004C5FC4">
              <w:rPr>
                <w:rFonts w:ascii="Times New Roman" w:eastAsia="Calibri" w:hAnsi="Times New Roman"/>
                <w:b/>
                <w:sz w:val="24"/>
                <w:szCs w:val="24"/>
                <w:lang w:val="ro-MD"/>
              </w:rPr>
              <w:t>T13</w:t>
            </w:r>
            <w:r w:rsidRPr="004C5FC4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. </w:t>
            </w:r>
            <w:r w:rsidR="004C5FC4" w:rsidRPr="004C5FC4">
              <w:rPr>
                <w:rFonts w:ascii="Times New Roman" w:eastAsia="Calibri" w:hAnsi="Times New Roman"/>
                <w:sz w:val="24"/>
                <w:szCs w:val="24"/>
                <w:lang w:val="ro-MD"/>
              </w:rPr>
              <w:t>Exemple de instrumente virtuale complexe. Structuri şi arhitecturi speciale</w:t>
            </w:r>
            <w:r w:rsidR="004C5FC4" w:rsidRPr="006E2707">
              <w:rPr>
                <w:rFonts w:ascii="Times New Roman" w:eastAsia="Calibri" w:hAnsi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1283" w:type="dxa"/>
          </w:tcPr>
          <w:p w:rsidR="001F21DA" w:rsidRPr="0086718E" w:rsidRDefault="001F21DA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86718E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F21DA" w:rsidRPr="0086718E" w:rsidRDefault="001F21DA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1F21DA" w:rsidRPr="0086718E" w:rsidTr="0086718E">
        <w:tc>
          <w:tcPr>
            <w:tcW w:w="7472" w:type="dxa"/>
          </w:tcPr>
          <w:p w:rsidR="001F21DA" w:rsidRPr="004C5FC4" w:rsidRDefault="001F21DA" w:rsidP="00DF56C3">
            <w:pPr>
              <w:tabs>
                <w:tab w:val="left" w:pos="786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o-MD"/>
              </w:rPr>
            </w:pPr>
            <w:r w:rsidRPr="004C5FC4">
              <w:rPr>
                <w:rFonts w:ascii="Times New Roman" w:eastAsia="Calibri" w:hAnsi="Times New Roman"/>
                <w:b/>
                <w:sz w:val="24"/>
                <w:szCs w:val="24"/>
                <w:lang w:val="ro-MD"/>
              </w:rPr>
              <w:t>T14</w:t>
            </w:r>
            <w:r w:rsidRPr="004C5FC4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. </w:t>
            </w:r>
            <w:r w:rsidR="004C5FC4" w:rsidRPr="004C5FC4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Senzori şi traductoare pentru mărimi electrice şi neelectrice. </w:t>
            </w:r>
          </w:p>
        </w:tc>
        <w:tc>
          <w:tcPr>
            <w:tcW w:w="1283" w:type="dxa"/>
          </w:tcPr>
          <w:p w:rsidR="001F21DA" w:rsidRPr="0086718E" w:rsidRDefault="001F21DA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86718E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F21DA" w:rsidRPr="0086718E" w:rsidRDefault="001F21DA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1F21DA" w:rsidRPr="0086718E" w:rsidTr="0086718E">
        <w:tc>
          <w:tcPr>
            <w:tcW w:w="7472" w:type="dxa"/>
          </w:tcPr>
          <w:p w:rsidR="004C5FC4" w:rsidRPr="004C5FC4" w:rsidRDefault="004C5FC4" w:rsidP="004C5FC4">
            <w:pPr>
              <w:tabs>
                <w:tab w:val="left" w:pos="786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o-MD"/>
              </w:rPr>
            </w:pPr>
            <w:r w:rsidRPr="004C5FC4">
              <w:rPr>
                <w:rFonts w:ascii="Times New Roman" w:eastAsia="Calibri" w:hAnsi="Times New Roman"/>
                <w:b/>
                <w:sz w:val="24"/>
                <w:szCs w:val="24"/>
                <w:lang w:val="ro-MD"/>
              </w:rPr>
              <w:t>T15</w:t>
            </w:r>
            <w:r w:rsidR="001F21DA" w:rsidRPr="004C5FC4">
              <w:rPr>
                <w:rFonts w:ascii="Times New Roman" w:eastAsia="Calibri" w:hAnsi="Times New Roman"/>
                <w:sz w:val="24"/>
                <w:szCs w:val="24"/>
                <w:lang w:val="ro-MD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 </w:t>
            </w:r>
            <w:r w:rsidRPr="004C5FC4">
              <w:rPr>
                <w:rFonts w:ascii="Times New Roman" w:eastAsia="Calibri" w:hAnsi="Times New Roman"/>
                <w:sz w:val="24"/>
                <w:szCs w:val="24"/>
                <w:lang w:val="ro-MD"/>
              </w:rPr>
              <w:t>Exemple de instrumente virtuale complexe. Structuri</w:t>
            </w:r>
          </w:p>
        </w:tc>
        <w:tc>
          <w:tcPr>
            <w:tcW w:w="1283" w:type="dxa"/>
          </w:tcPr>
          <w:p w:rsidR="001F21DA" w:rsidRPr="0086718E" w:rsidRDefault="001F21DA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86718E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F21DA" w:rsidRPr="0086718E" w:rsidRDefault="001F21DA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ED6734" w:rsidRPr="0086718E" w:rsidTr="0086718E">
        <w:tc>
          <w:tcPr>
            <w:tcW w:w="7472" w:type="dxa"/>
            <w:vAlign w:val="center"/>
          </w:tcPr>
          <w:p w:rsidR="00ED6734" w:rsidRPr="0086718E" w:rsidRDefault="00ED6734" w:rsidP="0086718E">
            <w:pPr>
              <w:spacing w:after="0" w:afterAutospacing="0" w:line="240" w:lineRule="auto"/>
              <w:jc w:val="right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  <w:t>Total prelegeri:</w:t>
            </w:r>
          </w:p>
        </w:tc>
        <w:tc>
          <w:tcPr>
            <w:tcW w:w="1283" w:type="dxa"/>
            <w:vAlign w:val="center"/>
          </w:tcPr>
          <w:p w:rsidR="00ED6734" w:rsidRPr="0086718E" w:rsidRDefault="00ED6734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val="ro-RO"/>
              </w:rPr>
              <w:t>30</w:t>
            </w:r>
          </w:p>
        </w:tc>
        <w:tc>
          <w:tcPr>
            <w:tcW w:w="1418" w:type="dxa"/>
            <w:vAlign w:val="center"/>
          </w:tcPr>
          <w:p w:rsidR="00ED6734" w:rsidRPr="0086718E" w:rsidRDefault="00ED6734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val="ro-RO"/>
              </w:rPr>
            </w:pPr>
          </w:p>
        </w:tc>
      </w:tr>
    </w:tbl>
    <w:p w:rsidR="00ED6734" w:rsidRDefault="00ED6734" w:rsidP="00C62391">
      <w:pPr>
        <w:spacing w:after="0" w:afterAutospacing="0" w:line="276" w:lineRule="auto"/>
        <w:rPr>
          <w:rFonts w:ascii="Times New Roman" w:eastAsia="Calibri" w:hAnsi="Times New Roman"/>
          <w:color w:val="auto"/>
          <w:sz w:val="24"/>
          <w:szCs w:val="24"/>
        </w:rPr>
      </w:pPr>
    </w:p>
    <w:p w:rsidR="000108FF" w:rsidRPr="00DF56C3" w:rsidRDefault="000108FF" w:rsidP="00C62391">
      <w:pPr>
        <w:spacing w:after="0" w:afterAutospacing="0" w:line="276" w:lineRule="auto"/>
        <w:rPr>
          <w:rFonts w:ascii="Times New Roman" w:eastAsia="Calibri" w:hAnsi="Times New Roman"/>
          <w:color w:val="auto"/>
          <w:sz w:val="24"/>
          <w:szCs w:val="24"/>
        </w:rPr>
      </w:pPr>
    </w:p>
    <w:tbl>
      <w:tblPr>
        <w:tblW w:w="1017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2"/>
        <w:gridCol w:w="1283"/>
        <w:gridCol w:w="1418"/>
      </w:tblGrid>
      <w:tr w:rsidR="00ED6734" w:rsidRPr="0086718E" w:rsidTr="0086718E">
        <w:tc>
          <w:tcPr>
            <w:tcW w:w="7472" w:type="dxa"/>
            <w:vMerge w:val="restart"/>
            <w:vAlign w:val="center"/>
          </w:tcPr>
          <w:p w:rsidR="00ED6734" w:rsidRPr="0086718E" w:rsidRDefault="00ED6734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Tematica activit</w:t>
            </w:r>
            <w:r w:rsidR="004B4942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ăț</w:t>
            </w: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ilor didactice</w:t>
            </w:r>
          </w:p>
        </w:tc>
        <w:tc>
          <w:tcPr>
            <w:tcW w:w="2701" w:type="dxa"/>
            <w:gridSpan w:val="2"/>
            <w:vAlign w:val="center"/>
          </w:tcPr>
          <w:p w:rsidR="00ED6734" w:rsidRPr="0086718E" w:rsidRDefault="00ED6734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Num</w:t>
            </w:r>
            <w:r w:rsidR="004B4942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ă</w:t>
            </w: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rul de ore</w:t>
            </w:r>
          </w:p>
        </w:tc>
      </w:tr>
      <w:tr w:rsidR="00ED6734" w:rsidRPr="0086718E" w:rsidTr="0086718E">
        <w:tc>
          <w:tcPr>
            <w:tcW w:w="7472" w:type="dxa"/>
            <w:vMerge/>
            <w:vAlign w:val="center"/>
          </w:tcPr>
          <w:p w:rsidR="00ED6734" w:rsidRPr="0086718E" w:rsidRDefault="00ED6734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83" w:type="dxa"/>
            <w:vAlign w:val="center"/>
          </w:tcPr>
          <w:p w:rsidR="00ED6734" w:rsidRPr="0086718E" w:rsidRDefault="00ED6734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înv</w:t>
            </w:r>
            <w:r w:rsidR="004B4942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ăță</w:t>
            </w: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mânt cu frecven</w:t>
            </w:r>
            <w:r w:rsidR="004B4942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ță</w:t>
            </w:r>
          </w:p>
        </w:tc>
        <w:tc>
          <w:tcPr>
            <w:tcW w:w="1418" w:type="dxa"/>
            <w:vAlign w:val="center"/>
          </w:tcPr>
          <w:p w:rsidR="00ED6734" w:rsidRPr="0086718E" w:rsidRDefault="00ED6734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înv</w:t>
            </w:r>
            <w:r w:rsidR="004B4942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ăță</w:t>
            </w: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mânt cu frecven</w:t>
            </w:r>
            <w:r w:rsidR="004B4942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ță</w:t>
            </w: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 xml:space="preserve"> redus</w:t>
            </w:r>
            <w:r w:rsidR="004B4942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ă</w:t>
            </w:r>
          </w:p>
        </w:tc>
      </w:tr>
      <w:tr w:rsidR="00ED6734" w:rsidRPr="0086718E" w:rsidTr="0086718E">
        <w:tc>
          <w:tcPr>
            <w:tcW w:w="10173" w:type="dxa"/>
            <w:gridSpan w:val="3"/>
          </w:tcPr>
          <w:p w:rsidR="00ED6734" w:rsidRPr="0086718E" w:rsidRDefault="00ED6734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  <w:t>Tematica lucr</w:t>
            </w:r>
            <w:r w:rsidR="004B4942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  <w:t>ă</w:t>
            </w:r>
            <w:r w:rsidRPr="0086718E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  <w:t>rilor de laborator/seminarelor</w:t>
            </w:r>
          </w:p>
        </w:tc>
      </w:tr>
      <w:tr w:rsidR="00ED6734" w:rsidRPr="0086718E" w:rsidTr="0086718E">
        <w:tc>
          <w:tcPr>
            <w:tcW w:w="7472" w:type="dxa"/>
          </w:tcPr>
          <w:p w:rsidR="00765325" w:rsidRPr="000F2B0D" w:rsidRDefault="00ED6734" w:rsidP="00CD2339">
            <w:pPr>
              <w:spacing w:before="5" w:line="322" w:lineRule="exact"/>
              <w:ind w:right="134"/>
              <w:jc w:val="both"/>
              <w:rPr>
                <w:rFonts w:ascii="Times New Roman" w:eastAsia="Calibri" w:hAnsi="Times New Roman"/>
                <w:sz w:val="24"/>
                <w:szCs w:val="24"/>
                <w:lang w:val="ro-MD"/>
              </w:rPr>
            </w:pPr>
            <w:r w:rsidRPr="00CD2339">
              <w:rPr>
                <w:rFonts w:ascii="Times New Roman" w:eastAsia="Calibri" w:hAnsi="Times New Roman"/>
                <w:b/>
                <w:sz w:val="24"/>
                <w:szCs w:val="24"/>
                <w:lang w:val="ro-MD"/>
              </w:rPr>
              <w:t>LL1</w:t>
            </w:r>
            <w:r w:rsidRPr="00CD2339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. </w:t>
            </w:r>
            <w:r w:rsidR="00765325" w:rsidRPr="000F2B0D">
              <w:rPr>
                <w:rFonts w:ascii="Times New Roman" w:eastAsia="Calibri" w:hAnsi="Times New Roman"/>
                <w:sz w:val="24"/>
                <w:szCs w:val="24"/>
                <w:lang w:val="ro-MD"/>
              </w:rPr>
              <w:t>Utilizarea funcţiilor din biblioteca LabVIEW. Accesarea helpurilor.</w:t>
            </w:r>
            <w:r w:rsidR="000F2B0D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 </w:t>
            </w:r>
            <w:r w:rsidR="00765325" w:rsidRPr="000F2B0D">
              <w:rPr>
                <w:rFonts w:ascii="Times New Roman" w:eastAsia="Calibri" w:hAnsi="Times New Roman"/>
                <w:sz w:val="24"/>
                <w:szCs w:val="24"/>
                <w:lang w:val="ro-MD"/>
              </w:rPr>
              <w:t>Construirea unui IV simplu.</w:t>
            </w:r>
            <w:r w:rsidR="000F2B0D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 </w:t>
            </w:r>
            <w:r w:rsidR="00765325" w:rsidRPr="000F2B0D">
              <w:rPr>
                <w:rFonts w:ascii="Times New Roman" w:eastAsia="Calibri" w:hAnsi="Times New Roman"/>
                <w:sz w:val="24"/>
                <w:szCs w:val="24"/>
                <w:lang w:val="ro-MD"/>
              </w:rPr>
              <w:t>Utilizarea matricilor şi clusterelor în aplicaţii de instrumentaţie virtuală</w:t>
            </w:r>
          </w:p>
        </w:tc>
        <w:tc>
          <w:tcPr>
            <w:tcW w:w="1283" w:type="dxa"/>
          </w:tcPr>
          <w:p w:rsidR="00ED6734" w:rsidRPr="0086718E" w:rsidRDefault="000D732B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86718E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D6734" w:rsidRPr="0086718E" w:rsidRDefault="00ED6734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ED6734" w:rsidRPr="0086718E" w:rsidTr="0086718E">
        <w:tc>
          <w:tcPr>
            <w:tcW w:w="7472" w:type="dxa"/>
          </w:tcPr>
          <w:p w:rsidR="00765325" w:rsidRPr="000F2B0D" w:rsidRDefault="00ED6734" w:rsidP="00CD2339">
            <w:pPr>
              <w:spacing w:before="5" w:line="322" w:lineRule="exact"/>
              <w:ind w:right="134"/>
              <w:jc w:val="both"/>
              <w:rPr>
                <w:rFonts w:ascii="Calibri" w:hAnsi="Calibri"/>
                <w:lang w:eastAsia="zh-CN"/>
              </w:rPr>
            </w:pPr>
            <w:r w:rsidRPr="00CD2339">
              <w:rPr>
                <w:rFonts w:ascii="Times New Roman" w:eastAsia="Calibri" w:hAnsi="Times New Roman"/>
                <w:b/>
                <w:sz w:val="24"/>
                <w:szCs w:val="24"/>
                <w:lang w:val="ro-MD"/>
              </w:rPr>
              <w:t>LL2</w:t>
            </w:r>
            <w:r w:rsidRPr="00CD2339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. </w:t>
            </w:r>
            <w:r w:rsidR="00765325" w:rsidRPr="000F2B0D">
              <w:rPr>
                <w:rFonts w:ascii="Times New Roman" w:eastAsia="Calibri" w:hAnsi="Times New Roman"/>
                <w:sz w:val="24"/>
                <w:szCs w:val="24"/>
                <w:lang w:val="ro-MD"/>
              </w:rPr>
              <w:t>Structuri în LabVIEW. Aplicaţii cu structuri.</w:t>
            </w:r>
            <w:r w:rsidR="000F2B0D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 </w:t>
            </w:r>
            <w:r w:rsidR="00765325" w:rsidRPr="000F2B0D">
              <w:rPr>
                <w:rFonts w:ascii="Times New Roman" w:eastAsia="Calibri" w:hAnsi="Times New Roman"/>
                <w:sz w:val="24"/>
                <w:szCs w:val="24"/>
                <w:lang w:val="ro-MD"/>
              </w:rPr>
              <w:t>Conceperea şi realizarea unui subIV. Noduri de proprietăţi</w:t>
            </w:r>
          </w:p>
        </w:tc>
        <w:tc>
          <w:tcPr>
            <w:tcW w:w="1283" w:type="dxa"/>
          </w:tcPr>
          <w:p w:rsidR="00ED6734" w:rsidRPr="0086718E" w:rsidRDefault="000D732B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86718E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D6734" w:rsidRPr="0086718E" w:rsidRDefault="00ED6734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ED6734" w:rsidRPr="0086718E" w:rsidTr="0086718E">
        <w:tc>
          <w:tcPr>
            <w:tcW w:w="7472" w:type="dxa"/>
          </w:tcPr>
          <w:p w:rsidR="00765325" w:rsidRPr="000F2B0D" w:rsidRDefault="00ED6734" w:rsidP="00CD2339">
            <w:pPr>
              <w:spacing w:before="5" w:line="322" w:lineRule="exact"/>
              <w:ind w:right="134"/>
              <w:jc w:val="both"/>
              <w:rPr>
                <w:rFonts w:ascii="Times New Roman" w:eastAsia="Calibri" w:hAnsi="Times New Roman"/>
                <w:sz w:val="24"/>
                <w:szCs w:val="24"/>
                <w:lang w:val="ro-MD"/>
              </w:rPr>
            </w:pPr>
            <w:r w:rsidRPr="00CD2339">
              <w:rPr>
                <w:rFonts w:ascii="Times New Roman" w:eastAsia="Calibri" w:hAnsi="Times New Roman"/>
                <w:b/>
                <w:sz w:val="24"/>
                <w:szCs w:val="24"/>
                <w:lang w:val="ro-MD"/>
              </w:rPr>
              <w:t>LL3</w:t>
            </w:r>
            <w:r w:rsidRPr="00CD2339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. </w:t>
            </w:r>
            <w:r w:rsidR="00765325" w:rsidRPr="000F2B0D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Manipularea datelor de tip caracter şi string. Construirea tabelelor </w:t>
            </w:r>
          </w:p>
        </w:tc>
        <w:tc>
          <w:tcPr>
            <w:tcW w:w="1283" w:type="dxa"/>
          </w:tcPr>
          <w:p w:rsidR="00ED6734" w:rsidRPr="0086718E" w:rsidRDefault="000D732B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86718E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D6734" w:rsidRPr="0086718E" w:rsidRDefault="00ED6734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ED6734" w:rsidRPr="0086718E" w:rsidTr="0086718E">
        <w:tc>
          <w:tcPr>
            <w:tcW w:w="7472" w:type="dxa"/>
          </w:tcPr>
          <w:p w:rsidR="00765325" w:rsidRPr="000F2B0D" w:rsidRDefault="00ED6734" w:rsidP="00D155AC">
            <w:pPr>
              <w:spacing w:before="5" w:line="322" w:lineRule="exact"/>
              <w:ind w:right="134"/>
              <w:jc w:val="both"/>
              <w:rPr>
                <w:rFonts w:ascii="Times New Roman" w:eastAsia="Calibri" w:hAnsi="Times New Roman"/>
                <w:sz w:val="24"/>
                <w:szCs w:val="24"/>
                <w:lang w:val="ro-MD"/>
              </w:rPr>
            </w:pPr>
            <w:r w:rsidRPr="00D155AC">
              <w:rPr>
                <w:rFonts w:ascii="Times New Roman" w:eastAsia="Calibri" w:hAnsi="Times New Roman"/>
                <w:b/>
                <w:sz w:val="24"/>
                <w:szCs w:val="24"/>
                <w:lang w:val="ro-MD"/>
              </w:rPr>
              <w:t>LL4</w:t>
            </w:r>
            <w:r w:rsidRPr="00D155AC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. </w:t>
            </w:r>
            <w:r w:rsidR="00765325" w:rsidRPr="000F2B0D">
              <w:rPr>
                <w:rFonts w:ascii="Times New Roman" w:eastAsia="Calibri" w:hAnsi="Times New Roman"/>
                <w:sz w:val="24"/>
                <w:szCs w:val="24"/>
                <w:lang w:val="ro-MD"/>
              </w:rPr>
              <w:t>Indicatoare grafice. Construirea funcţiilor.</w:t>
            </w:r>
          </w:p>
        </w:tc>
        <w:tc>
          <w:tcPr>
            <w:tcW w:w="1283" w:type="dxa"/>
          </w:tcPr>
          <w:p w:rsidR="00ED6734" w:rsidRPr="00D155AC" w:rsidRDefault="000D732B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86718E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D6734" w:rsidRPr="00D155AC" w:rsidRDefault="00ED6734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ED6734" w:rsidRPr="0086718E" w:rsidTr="0086718E">
        <w:tc>
          <w:tcPr>
            <w:tcW w:w="7472" w:type="dxa"/>
          </w:tcPr>
          <w:p w:rsidR="00765325" w:rsidRPr="000F2B0D" w:rsidRDefault="00ED6734" w:rsidP="00D155AC">
            <w:pPr>
              <w:spacing w:before="5" w:line="322" w:lineRule="exact"/>
              <w:ind w:right="134"/>
              <w:jc w:val="both"/>
              <w:rPr>
                <w:rFonts w:ascii="Times New Roman" w:eastAsia="Calibri" w:hAnsi="Times New Roman"/>
                <w:sz w:val="24"/>
                <w:szCs w:val="24"/>
                <w:lang w:val="ro-MD"/>
              </w:rPr>
            </w:pPr>
            <w:r w:rsidRPr="000F2B0D">
              <w:rPr>
                <w:rFonts w:ascii="Times New Roman" w:eastAsia="Calibri" w:hAnsi="Times New Roman"/>
                <w:b/>
                <w:sz w:val="24"/>
                <w:szCs w:val="24"/>
                <w:lang w:val="ro-MD"/>
              </w:rPr>
              <w:t>LL5</w:t>
            </w:r>
            <w:r w:rsidRPr="000F2B0D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. </w:t>
            </w:r>
            <w:r w:rsidR="00765325" w:rsidRPr="000F2B0D">
              <w:rPr>
                <w:rFonts w:ascii="Times New Roman" w:eastAsia="Calibri" w:hAnsi="Times New Roman"/>
                <w:sz w:val="24"/>
                <w:szCs w:val="24"/>
                <w:lang w:val="ro-MD"/>
              </w:rPr>
              <w:t>Lucrul cu fişierele. Salvarea şi citirea datelor</w:t>
            </w:r>
          </w:p>
        </w:tc>
        <w:tc>
          <w:tcPr>
            <w:tcW w:w="1283" w:type="dxa"/>
          </w:tcPr>
          <w:p w:rsidR="00ED6734" w:rsidRPr="0086718E" w:rsidRDefault="000D732B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val="ru-RU"/>
              </w:rPr>
            </w:pPr>
            <w:r w:rsidRPr="0086718E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D6734" w:rsidRPr="0086718E" w:rsidRDefault="00ED6734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ED6734" w:rsidRPr="0086718E" w:rsidTr="0086718E">
        <w:tc>
          <w:tcPr>
            <w:tcW w:w="7472" w:type="dxa"/>
          </w:tcPr>
          <w:p w:rsidR="00765325" w:rsidRPr="000F2B0D" w:rsidRDefault="00ED6734" w:rsidP="00D155AC">
            <w:pPr>
              <w:spacing w:before="5" w:line="322" w:lineRule="exact"/>
              <w:ind w:right="134"/>
              <w:jc w:val="both"/>
              <w:rPr>
                <w:rFonts w:ascii="Times New Roman" w:eastAsia="Calibri" w:hAnsi="Times New Roman"/>
                <w:sz w:val="24"/>
                <w:szCs w:val="24"/>
                <w:lang w:val="ro-MD"/>
              </w:rPr>
            </w:pPr>
            <w:r w:rsidRPr="000F2B0D">
              <w:rPr>
                <w:rFonts w:ascii="Times New Roman" w:eastAsia="Calibri" w:hAnsi="Times New Roman"/>
                <w:b/>
                <w:sz w:val="24"/>
                <w:szCs w:val="24"/>
                <w:lang w:val="ro-MD"/>
              </w:rPr>
              <w:t>LL6</w:t>
            </w:r>
            <w:r w:rsidRPr="000F2B0D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. </w:t>
            </w:r>
            <w:r w:rsidR="00765325" w:rsidRPr="000F2B0D">
              <w:rPr>
                <w:rFonts w:ascii="Times New Roman" w:eastAsia="Calibri" w:hAnsi="Times New Roman"/>
                <w:sz w:val="24"/>
                <w:szCs w:val="24"/>
                <w:lang w:val="ro-MD"/>
              </w:rPr>
              <w:t>Utilizarea funcţiilor din biblioteca matematică a Labview.</w:t>
            </w:r>
          </w:p>
        </w:tc>
        <w:tc>
          <w:tcPr>
            <w:tcW w:w="1283" w:type="dxa"/>
          </w:tcPr>
          <w:p w:rsidR="00ED6734" w:rsidRPr="00D155AC" w:rsidRDefault="000D732B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86718E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D6734" w:rsidRPr="00D155AC" w:rsidRDefault="00ED6734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1F21DA" w:rsidRPr="0086718E" w:rsidTr="0086718E">
        <w:tc>
          <w:tcPr>
            <w:tcW w:w="7472" w:type="dxa"/>
          </w:tcPr>
          <w:p w:rsidR="00765325" w:rsidRPr="000F2B0D" w:rsidRDefault="001F21DA" w:rsidP="00D155AC">
            <w:pPr>
              <w:spacing w:before="5" w:line="322" w:lineRule="exact"/>
              <w:ind w:right="134"/>
              <w:jc w:val="both"/>
              <w:rPr>
                <w:rFonts w:ascii="Times New Roman" w:eastAsia="Calibri" w:hAnsi="Times New Roman"/>
                <w:sz w:val="24"/>
                <w:szCs w:val="24"/>
                <w:lang w:val="ro-MD"/>
              </w:rPr>
            </w:pPr>
            <w:r w:rsidRPr="00D155AC">
              <w:rPr>
                <w:rFonts w:ascii="Times New Roman" w:eastAsia="Calibri" w:hAnsi="Times New Roman"/>
                <w:b/>
                <w:sz w:val="24"/>
                <w:szCs w:val="24"/>
                <w:lang w:val="ro-MD"/>
              </w:rPr>
              <w:t>LL7</w:t>
            </w:r>
            <w:r w:rsidR="00D155AC" w:rsidRPr="00D155AC">
              <w:rPr>
                <w:rFonts w:ascii="Times New Roman" w:eastAsia="Calibri" w:hAnsi="Times New Roman"/>
                <w:sz w:val="24"/>
                <w:szCs w:val="24"/>
                <w:lang w:val="ro-MD"/>
              </w:rPr>
              <w:t>.</w:t>
            </w:r>
            <w:r w:rsidR="000F2B0D" w:rsidRPr="004C5FC4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 Senzori şi traductoare pentru mărimi electrice şi neelectrice</w:t>
            </w:r>
          </w:p>
        </w:tc>
        <w:tc>
          <w:tcPr>
            <w:tcW w:w="1283" w:type="dxa"/>
          </w:tcPr>
          <w:p w:rsidR="001F21DA" w:rsidRPr="0086718E" w:rsidRDefault="000D732B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86718E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F21DA" w:rsidRPr="0086718E" w:rsidRDefault="001F21DA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0D732B" w:rsidRPr="0086718E" w:rsidTr="0086718E">
        <w:tc>
          <w:tcPr>
            <w:tcW w:w="7472" w:type="dxa"/>
          </w:tcPr>
          <w:p w:rsidR="000D732B" w:rsidRPr="0086718E" w:rsidRDefault="000D732B" w:rsidP="00D155AC">
            <w:pPr>
              <w:spacing w:before="5" w:line="322" w:lineRule="exact"/>
              <w:ind w:right="134"/>
              <w:jc w:val="both"/>
              <w:rPr>
                <w:rFonts w:ascii="Times New Roman" w:eastAsia="Calibri" w:hAnsi="Times New Roman"/>
                <w:sz w:val="24"/>
                <w:szCs w:val="24"/>
                <w:lang w:val="ro-MD"/>
              </w:rPr>
            </w:pPr>
            <w:r w:rsidRPr="000F2B0D">
              <w:rPr>
                <w:rFonts w:ascii="Times New Roman" w:eastAsia="Calibri" w:hAnsi="Times New Roman"/>
                <w:b/>
                <w:sz w:val="24"/>
                <w:szCs w:val="24"/>
                <w:lang w:val="ro-MD"/>
              </w:rPr>
              <w:t>LL8</w:t>
            </w:r>
            <w:r w:rsidRPr="000F2B0D">
              <w:rPr>
                <w:rFonts w:ascii="Times New Roman" w:eastAsia="Calibri" w:hAnsi="Times New Roman"/>
                <w:sz w:val="24"/>
                <w:szCs w:val="24"/>
                <w:lang w:val="ro-MD"/>
              </w:rPr>
              <w:t>.</w:t>
            </w:r>
            <w:r w:rsidR="00D155AC" w:rsidRPr="000F2B0D">
              <w:rPr>
                <w:rFonts w:ascii="Times New Roman" w:eastAsia="Calibri" w:hAnsi="Times New Roman"/>
                <w:sz w:val="24"/>
                <w:szCs w:val="24"/>
                <w:lang w:val="ro-MD"/>
              </w:rPr>
              <w:t xml:space="preserve"> </w:t>
            </w:r>
            <w:r w:rsidR="000F2B0D" w:rsidRPr="000F2B0D">
              <w:rPr>
                <w:rFonts w:ascii="Times New Roman" w:eastAsia="Calibri" w:hAnsi="Times New Roman"/>
                <w:sz w:val="24"/>
                <w:szCs w:val="24"/>
                <w:lang w:val="ro-MD"/>
              </w:rPr>
              <w:t>Exemple de instrumente virtuale complexe. Structuri</w:t>
            </w:r>
            <w:r w:rsidR="005414CF" w:rsidRPr="000F2B0D">
              <w:rPr>
                <w:rFonts w:ascii="Times New Roman" w:eastAsia="Calibri" w:hAnsi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1283" w:type="dxa"/>
          </w:tcPr>
          <w:p w:rsidR="000D732B" w:rsidRPr="0086718E" w:rsidRDefault="000D732B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86718E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D732B" w:rsidRPr="0086718E" w:rsidRDefault="000D732B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ED6734" w:rsidRPr="0086718E" w:rsidTr="0086718E">
        <w:tc>
          <w:tcPr>
            <w:tcW w:w="7472" w:type="dxa"/>
            <w:vAlign w:val="center"/>
          </w:tcPr>
          <w:p w:rsidR="00ED6734" w:rsidRPr="0086718E" w:rsidRDefault="00ED6734" w:rsidP="0086718E">
            <w:pPr>
              <w:spacing w:after="0" w:afterAutospacing="0" w:line="240" w:lineRule="auto"/>
              <w:jc w:val="right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  <w:t>Total lucr</w:t>
            </w:r>
            <w:r w:rsidR="004B4942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  <w:t>ă</w:t>
            </w:r>
            <w:r w:rsidRPr="0086718E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ro-RO"/>
              </w:rPr>
              <w:t>ri de laborator/seminare:</w:t>
            </w:r>
          </w:p>
        </w:tc>
        <w:tc>
          <w:tcPr>
            <w:tcW w:w="1283" w:type="dxa"/>
          </w:tcPr>
          <w:p w:rsidR="00ED6734" w:rsidRPr="0086718E" w:rsidRDefault="000D732B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</w:pPr>
            <w:r w:rsidRPr="0086718E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ED6734" w:rsidRPr="0086718E" w:rsidRDefault="00ED6734" w:rsidP="0086718E">
            <w:pPr>
              <w:spacing w:after="0" w:afterAutospacing="0" w:line="240" w:lineRule="auto"/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0108FF" w:rsidRDefault="000108FF" w:rsidP="000108FF">
      <w:pPr>
        <w:spacing w:after="200" w:afterAutospacing="0" w:line="276" w:lineRule="auto"/>
        <w:ind w:left="720"/>
        <w:contextualSpacing/>
        <w:jc w:val="both"/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</w:pPr>
    </w:p>
    <w:p w:rsidR="00AE3676" w:rsidRDefault="00AE3676" w:rsidP="000108FF">
      <w:pPr>
        <w:spacing w:after="200" w:afterAutospacing="0" w:line="276" w:lineRule="auto"/>
        <w:ind w:left="720"/>
        <w:contextualSpacing/>
        <w:jc w:val="both"/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</w:pPr>
    </w:p>
    <w:p w:rsidR="00AE3676" w:rsidRDefault="00AE3676" w:rsidP="000108FF">
      <w:pPr>
        <w:spacing w:after="200" w:afterAutospacing="0" w:line="276" w:lineRule="auto"/>
        <w:ind w:left="720"/>
        <w:contextualSpacing/>
        <w:jc w:val="both"/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</w:pPr>
    </w:p>
    <w:p w:rsidR="00AE3676" w:rsidRDefault="00AE3676" w:rsidP="000108FF">
      <w:pPr>
        <w:spacing w:after="200" w:afterAutospacing="0" w:line="276" w:lineRule="auto"/>
        <w:ind w:left="720"/>
        <w:contextualSpacing/>
        <w:jc w:val="both"/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</w:pPr>
    </w:p>
    <w:p w:rsidR="00AE3676" w:rsidRDefault="00AE3676" w:rsidP="000108FF">
      <w:pPr>
        <w:spacing w:after="200" w:afterAutospacing="0" w:line="276" w:lineRule="auto"/>
        <w:ind w:left="720"/>
        <w:contextualSpacing/>
        <w:jc w:val="both"/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</w:pPr>
    </w:p>
    <w:tbl>
      <w:tblPr>
        <w:tblStyle w:val="af5"/>
        <w:tblW w:w="10046" w:type="dxa"/>
        <w:tblInd w:w="-142" w:type="dxa"/>
        <w:tblLook w:val="04A0" w:firstRow="1" w:lastRow="0" w:firstColumn="1" w:lastColumn="0" w:noHBand="0" w:noVBand="1"/>
      </w:tblPr>
      <w:tblGrid>
        <w:gridCol w:w="7266"/>
        <w:gridCol w:w="1410"/>
        <w:gridCol w:w="1370"/>
      </w:tblGrid>
      <w:tr w:rsidR="00AE3676" w:rsidRPr="00C44CCF" w:rsidTr="000202E8">
        <w:trPr>
          <w:trHeight w:val="499"/>
        </w:trPr>
        <w:tc>
          <w:tcPr>
            <w:tcW w:w="7266" w:type="dxa"/>
            <w:vMerge w:val="restart"/>
            <w:vAlign w:val="center"/>
          </w:tcPr>
          <w:p w:rsidR="00AE3676" w:rsidRPr="00C44CCF" w:rsidRDefault="00AE3676" w:rsidP="006348E3">
            <w:pPr>
              <w:spacing w:after="0" w:afterAutospacing="0" w:line="240" w:lineRule="auto"/>
              <w:jc w:val="center"/>
              <w:rPr>
                <w:rFonts w:ascii="Calibri" w:hAnsi="Calibri"/>
                <w:b/>
                <w:color w:val="auto"/>
                <w:lang w:val="ro-RO"/>
              </w:rPr>
            </w:pPr>
            <w:r w:rsidRPr="00C44CCF">
              <w:rPr>
                <w:rFonts w:ascii="Calibri" w:hAnsi="Calibri"/>
                <w:color w:val="auto"/>
                <w:lang w:val="ro-RO"/>
              </w:rPr>
              <w:lastRenderedPageBreak/>
              <w:t>Tematica activităţilor didactice</w:t>
            </w:r>
          </w:p>
        </w:tc>
        <w:tc>
          <w:tcPr>
            <w:tcW w:w="2780" w:type="dxa"/>
            <w:gridSpan w:val="2"/>
            <w:vAlign w:val="center"/>
          </w:tcPr>
          <w:p w:rsidR="00AE3676" w:rsidRPr="00C44CCF" w:rsidRDefault="00AE3676" w:rsidP="006348E3">
            <w:pPr>
              <w:spacing w:after="0" w:afterAutospacing="0" w:line="240" w:lineRule="auto"/>
              <w:jc w:val="center"/>
              <w:rPr>
                <w:rFonts w:ascii="Calibri" w:hAnsi="Calibri"/>
                <w:color w:val="auto"/>
                <w:lang w:val="ro-RO"/>
              </w:rPr>
            </w:pPr>
            <w:r w:rsidRPr="00C44CCF">
              <w:rPr>
                <w:rFonts w:ascii="Calibri" w:hAnsi="Calibri"/>
                <w:color w:val="auto"/>
                <w:lang w:val="ro-RO"/>
              </w:rPr>
              <w:t>Numărul de ore</w:t>
            </w:r>
          </w:p>
        </w:tc>
      </w:tr>
      <w:tr w:rsidR="00AE3676" w:rsidRPr="00C44CCF" w:rsidTr="00AE3676">
        <w:trPr>
          <w:trHeight w:val="570"/>
        </w:trPr>
        <w:tc>
          <w:tcPr>
            <w:tcW w:w="7266" w:type="dxa"/>
            <w:vMerge/>
            <w:vAlign w:val="center"/>
          </w:tcPr>
          <w:p w:rsidR="00AE3676" w:rsidRPr="00C44CCF" w:rsidRDefault="00AE3676" w:rsidP="006348E3">
            <w:pPr>
              <w:spacing w:after="0" w:afterAutospacing="0" w:line="240" w:lineRule="auto"/>
              <w:jc w:val="center"/>
              <w:rPr>
                <w:rFonts w:ascii="Calibri" w:hAnsi="Calibri"/>
                <w:color w:val="auto"/>
                <w:lang w:val="ro-RO"/>
              </w:rPr>
            </w:pPr>
          </w:p>
        </w:tc>
        <w:tc>
          <w:tcPr>
            <w:tcW w:w="1410" w:type="dxa"/>
            <w:vAlign w:val="center"/>
          </w:tcPr>
          <w:p w:rsidR="00AE3676" w:rsidRPr="00C44CCF" w:rsidRDefault="00AE3676" w:rsidP="00AE3676">
            <w:pPr>
              <w:spacing w:after="0" w:line="240" w:lineRule="auto"/>
              <w:jc w:val="center"/>
              <w:rPr>
                <w:rFonts w:ascii="Calibri" w:hAnsi="Calibri"/>
                <w:color w:val="auto"/>
                <w:lang w:val="ro-RO"/>
              </w:rPr>
            </w:pPr>
            <w:r w:rsidRPr="00C44CCF">
              <w:rPr>
                <w:rFonts w:ascii="Calibri" w:hAnsi="Calibri"/>
                <w:color w:val="auto"/>
                <w:lang w:val="ro-RO"/>
              </w:rPr>
              <w:t>învăţământ cu frecvenţă</w:t>
            </w:r>
          </w:p>
        </w:tc>
        <w:tc>
          <w:tcPr>
            <w:tcW w:w="1370" w:type="dxa"/>
          </w:tcPr>
          <w:p w:rsidR="00AE3676" w:rsidRPr="00C44CCF" w:rsidRDefault="00AE3676" w:rsidP="006348E3">
            <w:pPr>
              <w:spacing w:after="0" w:afterAutospacing="0" w:line="240" w:lineRule="auto"/>
              <w:jc w:val="center"/>
              <w:rPr>
                <w:rFonts w:ascii="Calibri" w:hAnsi="Calibri"/>
                <w:color w:val="auto"/>
                <w:lang w:val="ro-RO"/>
              </w:rPr>
            </w:pPr>
            <w:r w:rsidRPr="00AE3676">
              <w:rPr>
                <w:rFonts w:ascii="Calibri" w:hAnsi="Calibri"/>
                <w:color w:val="auto"/>
                <w:lang w:val="ro-RO"/>
              </w:rPr>
              <w:t>înv</w:t>
            </w:r>
            <w:r w:rsidRPr="00AE3676">
              <w:rPr>
                <w:rFonts w:ascii="Calibri" w:hAnsi="Calibri" w:hint="eastAsia"/>
                <w:color w:val="auto"/>
                <w:lang w:val="ro-RO"/>
              </w:rPr>
              <w:t>ă</w:t>
            </w:r>
            <w:r w:rsidRPr="00AE3676">
              <w:rPr>
                <w:rFonts w:ascii="Calibri" w:hAnsi="Calibri"/>
                <w:color w:val="auto"/>
                <w:lang w:val="ro-RO"/>
              </w:rPr>
              <w:t>ț</w:t>
            </w:r>
            <w:r w:rsidRPr="00AE3676">
              <w:rPr>
                <w:rFonts w:ascii="Calibri" w:hAnsi="Calibri" w:hint="eastAsia"/>
                <w:color w:val="auto"/>
                <w:lang w:val="ro-RO"/>
              </w:rPr>
              <w:t>ă</w:t>
            </w:r>
            <w:r w:rsidRPr="00AE3676">
              <w:rPr>
                <w:rFonts w:ascii="Calibri" w:hAnsi="Calibri"/>
                <w:color w:val="auto"/>
                <w:lang w:val="ro-RO"/>
              </w:rPr>
              <w:t>mânt cu frecvenț</w:t>
            </w:r>
            <w:r w:rsidRPr="00AE3676">
              <w:rPr>
                <w:rFonts w:ascii="Calibri" w:hAnsi="Calibri" w:hint="eastAsia"/>
                <w:color w:val="auto"/>
                <w:lang w:val="ro-RO"/>
              </w:rPr>
              <w:t>ă</w:t>
            </w:r>
            <w:r w:rsidRPr="00AE3676">
              <w:rPr>
                <w:rFonts w:ascii="Calibri" w:hAnsi="Calibri"/>
                <w:color w:val="auto"/>
                <w:lang w:val="ro-RO"/>
              </w:rPr>
              <w:t xml:space="preserve"> redus</w:t>
            </w:r>
            <w:r w:rsidRPr="00AE3676">
              <w:rPr>
                <w:rFonts w:ascii="Calibri" w:hAnsi="Calibri" w:hint="eastAsia"/>
                <w:color w:val="auto"/>
                <w:lang w:val="ro-RO"/>
              </w:rPr>
              <w:t>ă</w:t>
            </w:r>
          </w:p>
        </w:tc>
      </w:tr>
      <w:tr w:rsidR="00AE3676" w:rsidRPr="00C44CCF" w:rsidTr="00344C99">
        <w:tc>
          <w:tcPr>
            <w:tcW w:w="10046" w:type="dxa"/>
            <w:gridSpan w:val="3"/>
          </w:tcPr>
          <w:p w:rsidR="00AE3676" w:rsidRPr="00C44CCF" w:rsidRDefault="00AE3676" w:rsidP="006348E3">
            <w:pPr>
              <w:spacing w:after="0" w:afterAutospacing="0" w:line="240" w:lineRule="auto"/>
              <w:jc w:val="center"/>
              <w:rPr>
                <w:rFonts w:ascii="Calibri" w:hAnsi="Calibri"/>
                <w:b/>
                <w:color w:val="auto"/>
                <w:lang w:val="ro-RO"/>
              </w:rPr>
            </w:pPr>
            <w:r w:rsidRPr="00C44CCF">
              <w:rPr>
                <w:rFonts w:ascii="Calibri" w:hAnsi="Calibri"/>
                <w:b/>
                <w:color w:val="auto"/>
                <w:lang w:val="ro-RO"/>
              </w:rPr>
              <w:t>Tematica seminarelor</w:t>
            </w:r>
          </w:p>
        </w:tc>
      </w:tr>
      <w:tr w:rsidR="00AE3676" w:rsidRPr="00C44CCF" w:rsidTr="00AE3676">
        <w:tc>
          <w:tcPr>
            <w:tcW w:w="7266" w:type="dxa"/>
          </w:tcPr>
          <w:p w:rsidR="00AE3676" w:rsidRPr="006750CE" w:rsidRDefault="00AE3676" w:rsidP="006348E3">
            <w:pPr>
              <w:spacing w:after="0" w:afterAutospacing="0" w:line="240" w:lineRule="auto"/>
              <w:ind w:left="426" w:hanging="426"/>
              <w:jc w:val="both"/>
              <w:rPr>
                <w:rFonts w:ascii="Calibri" w:hAnsi="Calibri"/>
                <w:color w:val="auto"/>
                <w:lang w:val="en-US"/>
              </w:rPr>
            </w:pPr>
            <w:r>
              <w:rPr>
                <w:rFonts w:ascii="Calibri" w:hAnsi="Calibri"/>
                <w:color w:val="auto"/>
                <w:lang w:val="ro-RO"/>
              </w:rPr>
              <w:t>S</w:t>
            </w:r>
            <w:r w:rsidRPr="00C44CCF">
              <w:rPr>
                <w:rFonts w:ascii="Calibri" w:hAnsi="Calibri"/>
                <w:color w:val="auto"/>
                <w:lang w:val="ro-RO"/>
              </w:rPr>
              <w:t xml:space="preserve">1. </w:t>
            </w:r>
            <w:r w:rsidRPr="006750CE">
              <w:rPr>
                <w:bCs/>
                <w:lang w:val="en-US"/>
              </w:rPr>
              <w:t>Inițier</w:t>
            </w:r>
            <w:r>
              <w:rPr>
                <w:bCs/>
                <w:lang w:val="en-US"/>
              </w:rPr>
              <w:t>e în LabVIEW. Rezolvarea exerci</w:t>
            </w:r>
            <w:r w:rsidRPr="006750CE">
              <w:rPr>
                <w:bCs/>
                <w:lang w:val="en-US"/>
              </w:rPr>
              <w:t xml:space="preserve">iilor prin elaborarea unui cod </w:t>
            </w:r>
            <w:r>
              <w:rPr>
                <w:bCs/>
                <w:lang w:val="en-US"/>
              </w:rPr>
              <w:t>cu afi</w:t>
            </w:r>
            <w:r w:rsidRPr="006750CE">
              <w:rPr>
                <w:bCs/>
                <w:lang w:val="en-US"/>
              </w:rPr>
              <w:t>area datelor la ecran.</w:t>
            </w:r>
          </w:p>
        </w:tc>
        <w:tc>
          <w:tcPr>
            <w:tcW w:w="1410" w:type="dxa"/>
          </w:tcPr>
          <w:p w:rsidR="00AE3676" w:rsidRPr="00C44CCF" w:rsidRDefault="00AE3676" w:rsidP="006348E3">
            <w:pPr>
              <w:spacing w:after="0" w:afterAutospacing="0" w:line="240" w:lineRule="auto"/>
              <w:jc w:val="center"/>
              <w:rPr>
                <w:rFonts w:ascii="Calibri" w:hAnsi="Calibri"/>
                <w:bCs/>
                <w:color w:val="auto"/>
                <w:lang w:val="ro-RO"/>
              </w:rPr>
            </w:pPr>
            <w:r w:rsidRPr="00C44CCF">
              <w:rPr>
                <w:rFonts w:ascii="Calibri" w:hAnsi="Calibri"/>
                <w:bCs/>
                <w:color w:val="auto"/>
                <w:lang w:val="ro-RO"/>
              </w:rPr>
              <w:t>2</w:t>
            </w:r>
          </w:p>
        </w:tc>
        <w:tc>
          <w:tcPr>
            <w:tcW w:w="1370" w:type="dxa"/>
          </w:tcPr>
          <w:p w:rsidR="00AE3676" w:rsidRPr="00C44CCF" w:rsidRDefault="00AE3676" w:rsidP="006348E3">
            <w:pPr>
              <w:spacing w:after="0" w:afterAutospacing="0" w:line="240" w:lineRule="auto"/>
              <w:jc w:val="center"/>
              <w:rPr>
                <w:rFonts w:ascii="Calibri" w:hAnsi="Calibri"/>
                <w:bCs/>
                <w:color w:val="auto"/>
                <w:lang w:val="ro-RO"/>
              </w:rPr>
            </w:pPr>
          </w:p>
        </w:tc>
      </w:tr>
      <w:tr w:rsidR="00AE3676" w:rsidRPr="00C44CCF" w:rsidTr="00AE3676">
        <w:tc>
          <w:tcPr>
            <w:tcW w:w="7266" w:type="dxa"/>
          </w:tcPr>
          <w:p w:rsidR="00AE3676" w:rsidRPr="00C44CCF" w:rsidRDefault="00AE3676" w:rsidP="006750CE">
            <w:pPr>
              <w:spacing w:line="240" w:lineRule="auto"/>
              <w:jc w:val="both"/>
              <w:rPr>
                <w:rFonts w:ascii="Calibri" w:hAnsi="Calibri"/>
                <w:color w:val="auto"/>
                <w:lang w:val="ro-RO"/>
              </w:rPr>
            </w:pPr>
            <w:r>
              <w:rPr>
                <w:rFonts w:ascii="Calibri" w:hAnsi="Calibri"/>
                <w:color w:val="auto"/>
                <w:lang w:val="ro-RO"/>
              </w:rPr>
              <w:t>S</w:t>
            </w:r>
            <w:r w:rsidRPr="00C44CCF">
              <w:rPr>
                <w:rFonts w:ascii="Calibri" w:hAnsi="Calibri"/>
                <w:color w:val="auto"/>
                <w:lang w:val="ro-RO"/>
              </w:rPr>
              <w:t xml:space="preserve">2. </w:t>
            </w:r>
            <w:r w:rsidRPr="006750CE">
              <w:rPr>
                <w:bCs/>
                <w:lang w:val="en-US"/>
              </w:rPr>
              <w:t>Rezolvarea exerci</w:t>
            </w:r>
            <w:r w:rsidRPr="006750CE">
              <w:rPr>
                <w:rFonts w:ascii="Cambria" w:hAnsi="Cambria" w:cs="Cambria"/>
                <w:bCs/>
                <w:lang w:val="en-US"/>
              </w:rPr>
              <w:t>ț</w:t>
            </w:r>
            <w:r w:rsidRPr="006750CE">
              <w:rPr>
                <w:bCs/>
                <w:lang w:val="en-US"/>
              </w:rPr>
              <w:t>iilor prin simularea func</w:t>
            </w:r>
            <w:r w:rsidRPr="006750CE">
              <w:rPr>
                <w:rFonts w:ascii="Cambria" w:hAnsi="Cambria" w:cs="Cambria"/>
                <w:bCs/>
                <w:lang w:val="en-US"/>
              </w:rPr>
              <w:t>ț</w:t>
            </w:r>
            <w:r w:rsidRPr="006750CE">
              <w:rPr>
                <w:bCs/>
                <w:lang w:val="en-US"/>
              </w:rPr>
              <w:t xml:space="preserve">iilor logice </w:t>
            </w:r>
            <w:r w:rsidRPr="006750CE">
              <w:rPr>
                <w:rFonts w:cs="Calisto MT"/>
                <w:bCs/>
                <w:lang w:val="en-US"/>
              </w:rPr>
              <w:t>î</w:t>
            </w:r>
            <w:r w:rsidRPr="006750CE">
              <w:rPr>
                <w:bCs/>
                <w:lang w:val="en-US"/>
              </w:rPr>
              <w:t>n LabVIEW.</w:t>
            </w:r>
          </w:p>
        </w:tc>
        <w:tc>
          <w:tcPr>
            <w:tcW w:w="1410" w:type="dxa"/>
          </w:tcPr>
          <w:p w:rsidR="00AE3676" w:rsidRPr="00C44CCF" w:rsidRDefault="00AE3676" w:rsidP="006348E3">
            <w:pPr>
              <w:spacing w:after="0" w:afterAutospacing="0" w:line="240" w:lineRule="auto"/>
              <w:jc w:val="center"/>
              <w:rPr>
                <w:rFonts w:ascii="Calibri" w:hAnsi="Calibri"/>
                <w:bCs/>
                <w:color w:val="auto"/>
                <w:lang w:val="ro-RO"/>
              </w:rPr>
            </w:pPr>
            <w:r w:rsidRPr="00C44CCF">
              <w:rPr>
                <w:rFonts w:ascii="Calibri" w:hAnsi="Calibri"/>
                <w:bCs/>
                <w:color w:val="auto"/>
                <w:lang w:val="ro-RO"/>
              </w:rPr>
              <w:t>2</w:t>
            </w:r>
          </w:p>
        </w:tc>
        <w:tc>
          <w:tcPr>
            <w:tcW w:w="1370" w:type="dxa"/>
          </w:tcPr>
          <w:p w:rsidR="00AE3676" w:rsidRPr="00C44CCF" w:rsidRDefault="00AE3676" w:rsidP="006348E3">
            <w:pPr>
              <w:spacing w:after="0" w:afterAutospacing="0" w:line="240" w:lineRule="auto"/>
              <w:jc w:val="center"/>
              <w:rPr>
                <w:rFonts w:ascii="Calibri" w:hAnsi="Calibri"/>
                <w:bCs/>
                <w:color w:val="auto"/>
                <w:lang w:val="ro-RO"/>
              </w:rPr>
            </w:pPr>
          </w:p>
        </w:tc>
      </w:tr>
      <w:tr w:rsidR="00AE3676" w:rsidRPr="00C44CCF" w:rsidTr="00AE3676">
        <w:tc>
          <w:tcPr>
            <w:tcW w:w="7266" w:type="dxa"/>
          </w:tcPr>
          <w:p w:rsidR="00AE3676" w:rsidRPr="00C44CCF" w:rsidRDefault="00AE3676" w:rsidP="006348E3">
            <w:pPr>
              <w:spacing w:after="0" w:afterAutospacing="0" w:line="240" w:lineRule="auto"/>
              <w:ind w:left="426" w:hanging="426"/>
              <w:jc w:val="both"/>
              <w:rPr>
                <w:rFonts w:ascii="Calibri" w:hAnsi="Calibri"/>
                <w:color w:val="auto"/>
                <w:lang w:val="ro-RO"/>
              </w:rPr>
            </w:pPr>
            <w:r>
              <w:rPr>
                <w:rFonts w:ascii="Calibri" w:hAnsi="Calibri"/>
                <w:color w:val="auto"/>
                <w:lang w:val="ro-RO"/>
              </w:rPr>
              <w:t>S</w:t>
            </w:r>
            <w:r w:rsidRPr="00C44CCF">
              <w:rPr>
                <w:rFonts w:ascii="Calibri" w:hAnsi="Calibri"/>
                <w:color w:val="auto"/>
                <w:lang w:val="ro-RO"/>
              </w:rPr>
              <w:t xml:space="preserve">3. </w:t>
            </w:r>
            <w:r>
              <w:rPr>
                <w:bCs/>
                <w:lang w:val="en-US"/>
              </w:rPr>
              <w:t>Implimentarea func</w:t>
            </w:r>
            <w:r w:rsidRPr="006750CE">
              <w:rPr>
                <w:bCs/>
                <w:lang w:val="en-US"/>
              </w:rPr>
              <w:t>iilor ciclice în LabVIEW(For)</w:t>
            </w:r>
            <w:r w:rsidRPr="00C44CCF">
              <w:rPr>
                <w:rFonts w:ascii="Calibri" w:hAnsi="Calibri"/>
                <w:snapToGrid w:val="0"/>
                <w:lang w:val="ro-RO"/>
              </w:rPr>
              <w:t>.</w:t>
            </w:r>
          </w:p>
        </w:tc>
        <w:tc>
          <w:tcPr>
            <w:tcW w:w="1410" w:type="dxa"/>
          </w:tcPr>
          <w:p w:rsidR="00AE3676" w:rsidRPr="00C44CCF" w:rsidRDefault="00AE3676" w:rsidP="006348E3">
            <w:pPr>
              <w:spacing w:after="0" w:afterAutospacing="0" w:line="240" w:lineRule="auto"/>
              <w:jc w:val="center"/>
              <w:rPr>
                <w:rFonts w:ascii="Calibri" w:hAnsi="Calibri"/>
                <w:bCs/>
                <w:color w:val="auto"/>
                <w:lang w:val="ro-RO"/>
              </w:rPr>
            </w:pPr>
            <w:r w:rsidRPr="00C44CCF">
              <w:rPr>
                <w:rFonts w:ascii="Calibri" w:hAnsi="Calibri"/>
                <w:bCs/>
                <w:color w:val="auto"/>
                <w:lang w:val="ro-RO"/>
              </w:rPr>
              <w:t>2</w:t>
            </w:r>
          </w:p>
        </w:tc>
        <w:tc>
          <w:tcPr>
            <w:tcW w:w="1370" w:type="dxa"/>
          </w:tcPr>
          <w:p w:rsidR="00AE3676" w:rsidRPr="00C44CCF" w:rsidRDefault="00AE3676" w:rsidP="006348E3">
            <w:pPr>
              <w:spacing w:after="0" w:afterAutospacing="0" w:line="240" w:lineRule="auto"/>
              <w:jc w:val="center"/>
              <w:rPr>
                <w:rFonts w:ascii="Calibri" w:hAnsi="Calibri"/>
                <w:bCs/>
                <w:color w:val="auto"/>
                <w:lang w:val="ro-RO"/>
              </w:rPr>
            </w:pPr>
          </w:p>
        </w:tc>
      </w:tr>
      <w:tr w:rsidR="00AE3676" w:rsidRPr="00C44CCF" w:rsidTr="00AE3676">
        <w:tc>
          <w:tcPr>
            <w:tcW w:w="7266" w:type="dxa"/>
          </w:tcPr>
          <w:p w:rsidR="00AE3676" w:rsidRPr="006750CE" w:rsidRDefault="00AE3676" w:rsidP="006348E3">
            <w:pPr>
              <w:spacing w:after="0" w:afterAutospacing="0" w:line="240" w:lineRule="auto"/>
              <w:jc w:val="both"/>
              <w:rPr>
                <w:rFonts w:ascii="Calibri" w:hAnsi="Calibri"/>
                <w:color w:val="auto"/>
                <w:lang w:val="en-US"/>
              </w:rPr>
            </w:pPr>
            <w:r>
              <w:rPr>
                <w:rFonts w:ascii="Calibri" w:hAnsi="Calibri"/>
                <w:color w:val="auto"/>
                <w:lang w:val="ro-RO"/>
              </w:rPr>
              <w:t>S4</w:t>
            </w:r>
            <w:r w:rsidRPr="00C44CCF">
              <w:rPr>
                <w:rFonts w:ascii="Calibri" w:hAnsi="Calibri"/>
                <w:color w:val="auto"/>
                <w:lang w:val="ro-RO"/>
              </w:rPr>
              <w:t>.</w:t>
            </w:r>
            <w:r w:rsidRPr="006750CE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Implimentarea func</w:t>
            </w:r>
            <w:r w:rsidRPr="006750CE">
              <w:rPr>
                <w:bCs/>
                <w:lang w:val="en-US"/>
              </w:rPr>
              <w:t>iilor ciclice în LabVIEW(while</w:t>
            </w:r>
            <w:r>
              <w:rPr>
                <w:bCs/>
                <w:lang w:val="en-US"/>
              </w:rPr>
              <w:t>).</w:t>
            </w:r>
          </w:p>
        </w:tc>
        <w:tc>
          <w:tcPr>
            <w:tcW w:w="1410" w:type="dxa"/>
          </w:tcPr>
          <w:p w:rsidR="00AE3676" w:rsidRPr="00C44CCF" w:rsidRDefault="00AE3676" w:rsidP="006348E3">
            <w:pPr>
              <w:spacing w:after="0" w:afterAutospacing="0" w:line="240" w:lineRule="auto"/>
              <w:jc w:val="center"/>
              <w:rPr>
                <w:rFonts w:ascii="Calibri" w:hAnsi="Calibri"/>
                <w:bCs/>
                <w:color w:val="auto"/>
                <w:lang w:val="ro-RO"/>
              </w:rPr>
            </w:pPr>
            <w:r w:rsidRPr="00C44CCF">
              <w:rPr>
                <w:rFonts w:ascii="Calibri" w:hAnsi="Calibri"/>
                <w:bCs/>
                <w:color w:val="auto"/>
                <w:lang w:val="ro-RO"/>
              </w:rPr>
              <w:t>2</w:t>
            </w:r>
          </w:p>
        </w:tc>
        <w:tc>
          <w:tcPr>
            <w:tcW w:w="1370" w:type="dxa"/>
          </w:tcPr>
          <w:p w:rsidR="00AE3676" w:rsidRPr="00C44CCF" w:rsidRDefault="00AE3676" w:rsidP="006348E3">
            <w:pPr>
              <w:spacing w:after="0" w:afterAutospacing="0" w:line="240" w:lineRule="auto"/>
              <w:jc w:val="center"/>
              <w:rPr>
                <w:rFonts w:ascii="Calibri" w:hAnsi="Calibri"/>
                <w:bCs/>
                <w:color w:val="auto"/>
                <w:lang w:val="ro-RO"/>
              </w:rPr>
            </w:pPr>
          </w:p>
        </w:tc>
      </w:tr>
      <w:tr w:rsidR="00AE3676" w:rsidRPr="00C44CCF" w:rsidTr="00AE3676">
        <w:tc>
          <w:tcPr>
            <w:tcW w:w="7266" w:type="dxa"/>
          </w:tcPr>
          <w:p w:rsidR="00AE3676" w:rsidRPr="006750CE" w:rsidRDefault="00AE3676" w:rsidP="006348E3">
            <w:pPr>
              <w:spacing w:after="0" w:afterAutospacing="0" w:line="240" w:lineRule="auto"/>
              <w:jc w:val="both"/>
              <w:rPr>
                <w:rFonts w:ascii="Calibri" w:hAnsi="Calibri"/>
                <w:color w:val="auto"/>
                <w:lang w:val="en-US"/>
              </w:rPr>
            </w:pPr>
            <w:r>
              <w:rPr>
                <w:rFonts w:ascii="Calibri" w:hAnsi="Calibri"/>
                <w:color w:val="auto"/>
                <w:lang w:val="ro-RO"/>
              </w:rPr>
              <w:t>S</w:t>
            </w:r>
            <w:r w:rsidRPr="00C44CCF">
              <w:rPr>
                <w:rFonts w:ascii="Calibri" w:hAnsi="Calibri"/>
                <w:color w:val="auto"/>
                <w:lang w:val="ro-RO"/>
              </w:rPr>
              <w:t xml:space="preserve">5. </w:t>
            </w:r>
            <w:r w:rsidRPr="006750CE">
              <w:rPr>
                <w:bCs/>
                <w:lang w:val="en-US"/>
              </w:rPr>
              <w:t xml:space="preserve">Implimentarea </w:t>
            </w:r>
            <w:r>
              <w:rPr>
                <w:bCs/>
                <w:lang w:val="en-US"/>
              </w:rPr>
              <w:t>func</w:t>
            </w:r>
            <w:r w:rsidRPr="006750CE">
              <w:rPr>
                <w:bCs/>
                <w:lang w:val="en-US"/>
              </w:rPr>
              <w:t xml:space="preserve">iilor ciclice </w:t>
            </w:r>
            <w:r>
              <w:rPr>
                <w:rFonts w:ascii="Cambria" w:hAnsi="Cambria"/>
                <w:bCs/>
                <w:lang w:val="en-US"/>
              </w:rPr>
              <w:t>ș</w:t>
            </w:r>
            <w:r w:rsidRPr="006750CE">
              <w:rPr>
                <w:bCs/>
                <w:lang w:val="en-US"/>
              </w:rPr>
              <w:t>i structurilor în LabVIEW</w:t>
            </w:r>
          </w:p>
        </w:tc>
        <w:tc>
          <w:tcPr>
            <w:tcW w:w="1410" w:type="dxa"/>
          </w:tcPr>
          <w:p w:rsidR="00AE3676" w:rsidRPr="00C44CCF" w:rsidRDefault="00AE3676" w:rsidP="006348E3">
            <w:pPr>
              <w:spacing w:after="0" w:afterAutospacing="0" w:line="240" w:lineRule="auto"/>
              <w:jc w:val="center"/>
              <w:rPr>
                <w:rFonts w:ascii="Calibri" w:hAnsi="Calibri"/>
                <w:bCs/>
                <w:color w:val="auto"/>
                <w:lang w:val="ro-RO"/>
              </w:rPr>
            </w:pPr>
            <w:r w:rsidRPr="00C44CCF">
              <w:rPr>
                <w:rFonts w:ascii="Calibri" w:hAnsi="Calibri"/>
                <w:bCs/>
                <w:color w:val="auto"/>
                <w:lang w:val="ro-RO"/>
              </w:rPr>
              <w:t>2</w:t>
            </w:r>
          </w:p>
        </w:tc>
        <w:tc>
          <w:tcPr>
            <w:tcW w:w="1370" w:type="dxa"/>
          </w:tcPr>
          <w:p w:rsidR="00AE3676" w:rsidRPr="00C44CCF" w:rsidRDefault="00AE3676" w:rsidP="006348E3">
            <w:pPr>
              <w:spacing w:after="0" w:afterAutospacing="0" w:line="240" w:lineRule="auto"/>
              <w:jc w:val="center"/>
              <w:rPr>
                <w:rFonts w:ascii="Calibri" w:hAnsi="Calibri"/>
                <w:bCs/>
                <w:color w:val="auto"/>
                <w:lang w:val="ro-RO"/>
              </w:rPr>
            </w:pPr>
          </w:p>
        </w:tc>
      </w:tr>
      <w:tr w:rsidR="00AE3676" w:rsidRPr="00C44CCF" w:rsidTr="00AE3676">
        <w:tc>
          <w:tcPr>
            <w:tcW w:w="7266" w:type="dxa"/>
          </w:tcPr>
          <w:p w:rsidR="00AE3676" w:rsidRPr="006750CE" w:rsidRDefault="00AE3676" w:rsidP="006750CE">
            <w:pPr>
              <w:spacing w:after="0" w:afterAutospacing="0" w:line="240" w:lineRule="auto"/>
              <w:ind w:left="426" w:hanging="426"/>
              <w:jc w:val="both"/>
              <w:rPr>
                <w:rFonts w:ascii="Calibri" w:hAnsi="Calibri"/>
                <w:color w:val="auto"/>
                <w:lang w:val="en-US"/>
              </w:rPr>
            </w:pPr>
            <w:r>
              <w:rPr>
                <w:rFonts w:ascii="Calibri" w:hAnsi="Calibri"/>
                <w:color w:val="auto"/>
                <w:lang w:val="ro-RO"/>
              </w:rPr>
              <w:t>S</w:t>
            </w:r>
            <w:r w:rsidRPr="00C44CCF">
              <w:rPr>
                <w:rFonts w:ascii="Calibri" w:hAnsi="Calibri"/>
                <w:color w:val="auto"/>
                <w:lang w:val="ro-RO"/>
              </w:rPr>
              <w:t xml:space="preserve">6. </w:t>
            </w:r>
            <w:r>
              <w:rPr>
                <w:bCs/>
                <w:lang w:val="en-US"/>
              </w:rPr>
              <w:t xml:space="preserve">Implimentarea funciilor ciclice </w:t>
            </w:r>
            <w:r>
              <w:rPr>
                <w:rFonts w:ascii="Cambria" w:hAnsi="Cambria"/>
                <w:bCs/>
                <w:lang w:val="en-US"/>
              </w:rPr>
              <w:t>și</w:t>
            </w:r>
            <w:r w:rsidRPr="006750CE">
              <w:rPr>
                <w:bCs/>
                <w:lang w:val="en-US"/>
              </w:rPr>
              <w:t xml:space="preserve"> enumer</w:t>
            </w:r>
            <w:r w:rsidRPr="006750CE">
              <w:rPr>
                <w:rFonts w:ascii="Cambria" w:hAnsi="Cambria" w:cs="Cambria"/>
                <w:bCs/>
                <w:lang w:val="en-US"/>
              </w:rPr>
              <w:t>ă</w:t>
            </w:r>
            <w:r w:rsidRPr="006750CE">
              <w:rPr>
                <w:bCs/>
                <w:lang w:val="en-US"/>
              </w:rPr>
              <w:t xml:space="preserve">rilor </w:t>
            </w:r>
            <w:r w:rsidRPr="006750CE">
              <w:rPr>
                <w:rFonts w:cs="Calisto MT"/>
                <w:bCs/>
                <w:lang w:val="en-US"/>
              </w:rPr>
              <w:t>î</w:t>
            </w:r>
            <w:r w:rsidRPr="006750CE">
              <w:rPr>
                <w:bCs/>
                <w:lang w:val="en-US"/>
              </w:rPr>
              <w:t>n LabVIEW</w:t>
            </w:r>
          </w:p>
        </w:tc>
        <w:tc>
          <w:tcPr>
            <w:tcW w:w="1410" w:type="dxa"/>
          </w:tcPr>
          <w:p w:rsidR="00AE3676" w:rsidRPr="00C44CCF" w:rsidRDefault="00AE3676" w:rsidP="006348E3">
            <w:pPr>
              <w:spacing w:after="0" w:afterAutospacing="0" w:line="240" w:lineRule="auto"/>
              <w:jc w:val="center"/>
              <w:rPr>
                <w:rFonts w:ascii="Calibri" w:hAnsi="Calibri"/>
                <w:bCs/>
                <w:color w:val="auto"/>
                <w:lang w:val="ro-RO"/>
              </w:rPr>
            </w:pPr>
            <w:r w:rsidRPr="00C44CCF">
              <w:rPr>
                <w:rFonts w:ascii="Calibri" w:hAnsi="Calibri"/>
                <w:bCs/>
                <w:color w:val="auto"/>
                <w:lang w:val="ro-RO"/>
              </w:rPr>
              <w:t>2</w:t>
            </w:r>
          </w:p>
        </w:tc>
        <w:tc>
          <w:tcPr>
            <w:tcW w:w="1370" w:type="dxa"/>
          </w:tcPr>
          <w:p w:rsidR="00AE3676" w:rsidRPr="00C44CCF" w:rsidRDefault="00AE3676" w:rsidP="006348E3">
            <w:pPr>
              <w:spacing w:after="0" w:afterAutospacing="0" w:line="240" w:lineRule="auto"/>
              <w:jc w:val="center"/>
              <w:rPr>
                <w:rFonts w:ascii="Calibri" w:hAnsi="Calibri"/>
                <w:bCs/>
                <w:color w:val="auto"/>
                <w:lang w:val="ro-RO"/>
              </w:rPr>
            </w:pPr>
          </w:p>
        </w:tc>
      </w:tr>
      <w:tr w:rsidR="00AE3676" w:rsidRPr="00C44CCF" w:rsidTr="00AE3676">
        <w:tc>
          <w:tcPr>
            <w:tcW w:w="7266" w:type="dxa"/>
          </w:tcPr>
          <w:p w:rsidR="00AE3676" w:rsidRPr="006750CE" w:rsidRDefault="00AE3676" w:rsidP="00AE3676">
            <w:pPr>
              <w:spacing w:after="0" w:afterAutospacing="0" w:line="240" w:lineRule="auto"/>
              <w:ind w:left="426" w:hanging="426"/>
              <w:jc w:val="both"/>
              <w:rPr>
                <w:rFonts w:ascii="Calibri" w:hAnsi="Calibri"/>
                <w:color w:val="auto"/>
                <w:lang w:val="en-US"/>
              </w:rPr>
            </w:pPr>
            <w:r>
              <w:rPr>
                <w:rFonts w:ascii="Calibri" w:hAnsi="Calibri"/>
                <w:color w:val="auto"/>
                <w:lang w:val="ro-RO"/>
              </w:rPr>
              <w:t>S</w:t>
            </w:r>
            <w:r w:rsidRPr="00C44CCF">
              <w:rPr>
                <w:rFonts w:ascii="Calibri" w:hAnsi="Calibri"/>
                <w:color w:val="auto"/>
                <w:lang w:val="ro-RO"/>
              </w:rPr>
              <w:t xml:space="preserve">7. </w:t>
            </w:r>
            <w:r w:rsidRPr="006750CE">
              <w:rPr>
                <w:bCs/>
                <w:lang w:val="en-US"/>
              </w:rPr>
              <w:t>Implimentarea func</w:t>
            </w:r>
            <w:r w:rsidRPr="006750CE">
              <w:rPr>
                <w:rFonts w:ascii="Cambria" w:hAnsi="Cambria" w:cs="Cambria"/>
                <w:bCs/>
                <w:lang w:val="en-US"/>
              </w:rPr>
              <w:t>ț</w:t>
            </w:r>
            <w:r w:rsidRPr="006750CE">
              <w:rPr>
                <w:bCs/>
                <w:lang w:val="en-US"/>
              </w:rPr>
              <w:t xml:space="preserve">iilor ciclice </w:t>
            </w:r>
            <w:r w:rsidRPr="006750CE">
              <w:rPr>
                <w:rFonts w:ascii="Cambria" w:hAnsi="Cambria" w:cs="Cambria"/>
                <w:bCs/>
                <w:lang w:val="en-US"/>
              </w:rPr>
              <w:t>ș</w:t>
            </w:r>
            <w:r w:rsidRPr="006750CE">
              <w:rPr>
                <w:bCs/>
                <w:lang w:val="en-US"/>
              </w:rPr>
              <w:t xml:space="preserve">i </w:t>
            </w:r>
            <w:r>
              <w:rPr>
                <w:rFonts w:ascii="Cambria" w:hAnsi="Cambria"/>
                <w:bCs/>
                <w:lang w:val="en-US"/>
              </w:rPr>
              <w:t>și</w:t>
            </w:r>
            <w:r w:rsidRPr="006750CE">
              <w:rPr>
                <w:bCs/>
                <w:lang w:val="en-US"/>
              </w:rPr>
              <w:t>rurilor în LabVIEW</w:t>
            </w:r>
          </w:p>
        </w:tc>
        <w:tc>
          <w:tcPr>
            <w:tcW w:w="1410" w:type="dxa"/>
          </w:tcPr>
          <w:p w:rsidR="00AE3676" w:rsidRPr="00C44CCF" w:rsidRDefault="00AE3676" w:rsidP="006348E3">
            <w:pPr>
              <w:spacing w:after="0" w:afterAutospacing="0" w:line="240" w:lineRule="auto"/>
              <w:jc w:val="center"/>
              <w:rPr>
                <w:rFonts w:ascii="Calibri" w:hAnsi="Calibri"/>
                <w:bCs/>
                <w:color w:val="auto"/>
                <w:lang w:val="ro-RO"/>
              </w:rPr>
            </w:pPr>
            <w:r>
              <w:rPr>
                <w:rFonts w:ascii="Calibri" w:hAnsi="Calibri"/>
                <w:bCs/>
                <w:color w:val="auto"/>
                <w:lang w:val="ro-RO"/>
              </w:rPr>
              <w:t>2</w:t>
            </w:r>
          </w:p>
        </w:tc>
        <w:tc>
          <w:tcPr>
            <w:tcW w:w="1370" w:type="dxa"/>
          </w:tcPr>
          <w:p w:rsidR="00AE3676" w:rsidRDefault="00AE3676" w:rsidP="006348E3">
            <w:pPr>
              <w:spacing w:after="0" w:afterAutospacing="0" w:line="240" w:lineRule="auto"/>
              <w:jc w:val="center"/>
              <w:rPr>
                <w:rFonts w:ascii="Calibri" w:hAnsi="Calibri"/>
                <w:bCs/>
                <w:color w:val="auto"/>
                <w:lang w:val="ro-RO"/>
              </w:rPr>
            </w:pPr>
          </w:p>
        </w:tc>
      </w:tr>
      <w:tr w:rsidR="00AE3676" w:rsidRPr="00C44CCF" w:rsidTr="00AE3676">
        <w:tc>
          <w:tcPr>
            <w:tcW w:w="7266" w:type="dxa"/>
          </w:tcPr>
          <w:p w:rsidR="00AE3676" w:rsidRPr="00C44CCF" w:rsidRDefault="00AE3676" w:rsidP="00AE3676">
            <w:pPr>
              <w:spacing w:after="0" w:afterAutospacing="0" w:line="240" w:lineRule="auto"/>
              <w:ind w:left="426" w:hanging="426"/>
              <w:jc w:val="both"/>
              <w:rPr>
                <w:rFonts w:ascii="Calibri" w:hAnsi="Calibri"/>
                <w:color w:val="auto"/>
                <w:lang w:val="ro-RO"/>
              </w:rPr>
            </w:pPr>
            <w:r>
              <w:rPr>
                <w:rFonts w:ascii="Calibri" w:hAnsi="Calibri"/>
                <w:color w:val="auto"/>
                <w:lang w:val="ro-RO"/>
              </w:rPr>
              <w:t>S8</w:t>
            </w:r>
            <w:r w:rsidRPr="00C44CCF">
              <w:rPr>
                <w:rFonts w:ascii="Calibri" w:hAnsi="Calibri"/>
                <w:color w:val="auto"/>
                <w:lang w:val="ro-RO"/>
              </w:rPr>
              <w:t xml:space="preserve">. </w:t>
            </w:r>
            <w:r>
              <w:rPr>
                <w:rFonts w:ascii="Calibri" w:hAnsi="Calibri"/>
                <w:snapToGrid w:val="0"/>
                <w:lang w:val="ro-RO"/>
              </w:rPr>
              <w:t>Recapitulare</w:t>
            </w:r>
          </w:p>
        </w:tc>
        <w:tc>
          <w:tcPr>
            <w:tcW w:w="1410" w:type="dxa"/>
          </w:tcPr>
          <w:p w:rsidR="00AE3676" w:rsidRPr="00C44CCF" w:rsidRDefault="00AE3676" w:rsidP="006348E3">
            <w:pPr>
              <w:spacing w:after="0" w:afterAutospacing="0" w:line="240" w:lineRule="auto"/>
              <w:jc w:val="center"/>
              <w:rPr>
                <w:rFonts w:ascii="Calibri" w:hAnsi="Calibri"/>
                <w:bCs/>
                <w:color w:val="auto"/>
                <w:lang w:val="ro-RO"/>
              </w:rPr>
            </w:pPr>
            <w:r>
              <w:rPr>
                <w:rFonts w:ascii="Calibri" w:hAnsi="Calibri"/>
                <w:bCs/>
                <w:color w:val="auto"/>
                <w:lang w:val="ro-RO"/>
              </w:rPr>
              <w:t>1</w:t>
            </w:r>
          </w:p>
        </w:tc>
        <w:tc>
          <w:tcPr>
            <w:tcW w:w="1370" w:type="dxa"/>
          </w:tcPr>
          <w:p w:rsidR="00AE3676" w:rsidRDefault="00AE3676" w:rsidP="006348E3">
            <w:pPr>
              <w:spacing w:after="0" w:afterAutospacing="0" w:line="240" w:lineRule="auto"/>
              <w:jc w:val="center"/>
              <w:rPr>
                <w:rFonts w:ascii="Calibri" w:hAnsi="Calibri"/>
                <w:bCs/>
                <w:color w:val="auto"/>
                <w:lang w:val="ro-RO"/>
              </w:rPr>
            </w:pPr>
          </w:p>
        </w:tc>
      </w:tr>
      <w:tr w:rsidR="00AE3676" w:rsidRPr="00C44CCF" w:rsidTr="00AE3676">
        <w:tc>
          <w:tcPr>
            <w:tcW w:w="7266" w:type="dxa"/>
            <w:vAlign w:val="center"/>
          </w:tcPr>
          <w:p w:rsidR="00AE3676" w:rsidRPr="00C44CCF" w:rsidRDefault="00AE3676" w:rsidP="006348E3">
            <w:pPr>
              <w:spacing w:after="0" w:afterAutospacing="0" w:line="240" w:lineRule="auto"/>
              <w:jc w:val="right"/>
              <w:rPr>
                <w:rFonts w:ascii="Calibri" w:hAnsi="Calibri"/>
                <w:b/>
                <w:color w:val="auto"/>
                <w:lang w:val="ro-RO"/>
              </w:rPr>
            </w:pPr>
            <w:r w:rsidRPr="00C44CCF">
              <w:rPr>
                <w:rFonts w:ascii="Calibri" w:hAnsi="Calibri"/>
                <w:b/>
                <w:color w:val="auto"/>
                <w:lang w:val="ro-RO"/>
              </w:rPr>
              <w:t>Total lucrări de laborator/seminare:</w:t>
            </w:r>
          </w:p>
        </w:tc>
        <w:tc>
          <w:tcPr>
            <w:tcW w:w="1410" w:type="dxa"/>
          </w:tcPr>
          <w:p w:rsidR="00AE3676" w:rsidRPr="00C44CCF" w:rsidRDefault="00AE3676" w:rsidP="006348E3">
            <w:pPr>
              <w:spacing w:after="0" w:afterAutospacing="0" w:line="240" w:lineRule="auto"/>
              <w:jc w:val="center"/>
              <w:rPr>
                <w:rFonts w:ascii="Calibri" w:hAnsi="Calibri"/>
                <w:b/>
                <w:bCs/>
                <w:color w:val="auto"/>
                <w:lang w:val="ro-RO"/>
              </w:rPr>
            </w:pPr>
            <w:r w:rsidRPr="00C44CCF">
              <w:rPr>
                <w:rFonts w:ascii="Calibri" w:hAnsi="Calibri"/>
                <w:b/>
                <w:bCs/>
                <w:color w:val="auto"/>
                <w:lang w:val="ro-RO"/>
              </w:rPr>
              <w:t>15</w:t>
            </w:r>
          </w:p>
        </w:tc>
        <w:tc>
          <w:tcPr>
            <w:tcW w:w="1370" w:type="dxa"/>
          </w:tcPr>
          <w:p w:rsidR="00AE3676" w:rsidRPr="00C44CCF" w:rsidRDefault="00AE3676" w:rsidP="006348E3">
            <w:pPr>
              <w:spacing w:after="0" w:afterAutospacing="0" w:line="240" w:lineRule="auto"/>
              <w:jc w:val="center"/>
              <w:rPr>
                <w:rFonts w:ascii="Calibri" w:hAnsi="Calibri"/>
                <w:b/>
                <w:bCs/>
                <w:color w:val="auto"/>
                <w:lang w:val="ro-RO"/>
              </w:rPr>
            </w:pPr>
          </w:p>
        </w:tc>
      </w:tr>
    </w:tbl>
    <w:p w:rsidR="006750CE" w:rsidRDefault="006750CE" w:rsidP="000108FF">
      <w:pPr>
        <w:spacing w:after="200" w:afterAutospacing="0" w:line="276" w:lineRule="auto"/>
        <w:ind w:left="720"/>
        <w:contextualSpacing/>
        <w:jc w:val="both"/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</w:pPr>
    </w:p>
    <w:p w:rsidR="00ED6734" w:rsidRPr="00502599" w:rsidRDefault="00ED6734" w:rsidP="00ED6734">
      <w:pPr>
        <w:numPr>
          <w:ilvl w:val="0"/>
          <w:numId w:val="2"/>
        </w:numPr>
        <w:spacing w:after="200" w:afterAutospacing="0" w:line="276" w:lineRule="auto"/>
        <w:contextualSpacing/>
        <w:jc w:val="both"/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</w:pPr>
      <w:r w:rsidRPr="00502599"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  <w:t>Referin</w:t>
      </w:r>
      <w:r w:rsidR="004B4942"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  <w:t>ț</w:t>
      </w:r>
      <w:r w:rsidRPr="00502599"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  <w:t>e bibliografice</w:t>
      </w:r>
    </w:p>
    <w:tbl>
      <w:tblPr>
        <w:tblW w:w="10175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679"/>
      </w:tblGrid>
      <w:tr w:rsidR="00ED6734" w:rsidRPr="00CD2339" w:rsidTr="0086718E">
        <w:tc>
          <w:tcPr>
            <w:tcW w:w="1416" w:type="dxa"/>
          </w:tcPr>
          <w:p w:rsidR="00ED6734" w:rsidRPr="0086718E" w:rsidRDefault="00ED6734" w:rsidP="0086718E">
            <w:pPr>
              <w:spacing w:after="0" w:afterAutospacing="0" w:line="240" w:lineRule="auto"/>
              <w:ind w:left="-972" w:firstLine="972"/>
              <w:contextualSpacing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Principale</w:t>
            </w:r>
          </w:p>
        </w:tc>
        <w:tc>
          <w:tcPr>
            <w:tcW w:w="8759" w:type="dxa"/>
          </w:tcPr>
          <w:p w:rsidR="00A42628" w:rsidRPr="00A42628" w:rsidRDefault="00A42628" w:rsidP="00A42628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afterAutospacing="0" w:line="240" w:lineRule="auto"/>
              <w:ind w:left="406"/>
              <w:jc w:val="both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42628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Cristian Foşalău, Introducere în instrumentaţia virtuală, Ed. Cermi, Iaşi, 2010.</w:t>
            </w:r>
          </w:p>
          <w:p w:rsidR="00A42628" w:rsidRPr="00A42628" w:rsidRDefault="00A42628" w:rsidP="00A42628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afterAutospacing="0" w:line="240" w:lineRule="auto"/>
              <w:ind w:left="406"/>
              <w:jc w:val="both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42628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National Instruments, LabVIEW Graphical Programming Course,  http://cnx.org/content/col10241/1.4/   sau pagina disciplinei,   www.ee.tuiasi.ro/~master</w:t>
            </w:r>
          </w:p>
          <w:p w:rsidR="00A42628" w:rsidRPr="00A42628" w:rsidRDefault="00A42628" w:rsidP="00A42628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afterAutospacing="0" w:line="240" w:lineRule="auto"/>
              <w:ind w:left="406"/>
              <w:jc w:val="both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42628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Antonio Manuel Lazaro, LabVIEW - Programacion grafica para el control de instrumentacion, Ed. Paraninfo, Madrid, 1996 </w:t>
            </w:r>
          </w:p>
          <w:p w:rsidR="00A42628" w:rsidRPr="00A42628" w:rsidRDefault="00A42628" w:rsidP="00A42628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afterAutospacing="0" w:line="240" w:lineRule="auto"/>
              <w:ind w:left="406"/>
              <w:jc w:val="both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42628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Barry E. Paton, Sensors, Transducers &amp; LabVIEW, Prentice Hall, New Jersey, 1998. </w:t>
            </w:r>
          </w:p>
          <w:p w:rsidR="00A42628" w:rsidRPr="00A42628" w:rsidRDefault="00A42628" w:rsidP="00A42628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afterAutospacing="0" w:line="240" w:lineRule="auto"/>
              <w:ind w:left="406"/>
              <w:jc w:val="both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42628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A. Manuel Lazaro, D. Biel Sole et al., Intrumentacio virtual. Adquisicio, processament i analisi de senyals, Ed. UPC, Barcelona, 1997 </w:t>
            </w:r>
          </w:p>
          <w:p w:rsidR="00A42628" w:rsidRPr="00A42628" w:rsidRDefault="00A42628" w:rsidP="00A42628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afterAutospacing="0" w:line="240" w:lineRule="auto"/>
              <w:ind w:left="406"/>
              <w:jc w:val="both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42628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V. Maier, C.D. Maier, LabVIEW in calitatea energiei electrice, Ed. Albastra, Cluj Napoca, 2000. </w:t>
            </w:r>
          </w:p>
          <w:p w:rsidR="00A42628" w:rsidRPr="00A42628" w:rsidRDefault="00A42628" w:rsidP="00A42628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afterAutospacing="0" w:line="240" w:lineRule="auto"/>
              <w:ind w:left="406"/>
              <w:jc w:val="both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A42628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R. Bitter et al., LabVIEW Advanced Programming Techniques, CRC Press, Boca Raton, 2001.</w:t>
            </w:r>
          </w:p>
          <w:p w:rsidR="004F49C0" w:rsidRDefault="004F49C0" w:rsidP="00A4262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afterAutospacing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:rsidR="000108FF" w:rsidRPr="00CD2339" w:rsidRDefault="000108FF" w:rsidP="00A4262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afterAutospacing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</w:tr>
      <w:tr w:rsidR="00ED6734" w:rsidRPr="0086718E" w:rsidTr="0086718E">
        <w:tc>
          <w:tcPr>
            <w:tcW w:w="1416" w:type="dxa"/>
          </w:tcPr>
          <w:p w:rsidR="00ED6734" w:rsidRPr="0086718E" w:rsidRDefault="00ED6734" w:rsidP="0086718E">
            <w:pPr>
              <w:spacing w:after="0" w:afterAutospacing="0" w:line="240" w:lineRule="auto"/>
              <w:contextualSpacing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86718E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>Suplimentare</w:t>
            </w:r>
          </w:p>
        </w:tc>
        <w:tc>
          <w:tcPr>
            <w:tcW w:w="8759" w:type="dxa"/>
          </w:tcPr>
          <w:p w:rsidR="00ED6734" w:rsidRPr="00A42628" w:rsidRDefault="00A42628" w:rsidP="00A42628">
            <w:pPr>
              <w:numPr>
                <w:ilvl w:val="0"/>
                <w:numId w:val="3"/>
              </w:numPr>
              <w:tabs>
                <w:tab w:val="clear" w:pos="720"/>
                <w:tab w:val="num" w:pos="-1414"/>
                <w:tab w:val="num" w:pos="567"/>
              </w:tabs>
              <w:spacing w:after="0" w:afterAutospacing="0" w:line="240" w:lineRule="auto"/>
              <w:ind w:left="288" w:hanging="288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</w:pPr>
            <w:r w:rsidRPr="00A42628">
              <w:rPr>
                <w:rFonts w:ascii="Times New Roman" w:eastAsia="Calibri" w:hAnsi="Times New Roman"/>
                <w:color w:val="auto"/>
                <w:sz w:val="24"/>
                <w:szCs w:val="24"/>
                <w:lang w:val="ro-RO"/>
              </w:rPr>
              <w:t xml:space="preserve">National Instruments, LabVIEW 8.2 - User manuals </w:t>
            </w:r>
          </w:p>
        </w:tc>
      </w:tr>
    </w:tbl>
    <w:p w:rsidR="00ED6734" w:rsidRPr="00502599" w:rsidRDefault="00ED6734" w:rsidP="00ED6734">
      <w:pPr>
        <w:spacing w:after="200" w:afterAutospacing="0" w:line="276" w:lineRule="auto"/>
        <w:ind w:left="720"/>
        <w:contextualSpacing/>
        <w:jc w:val="both"/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</w:pPr>
    </w:p>
    <w:p w:rsidR="00ED6734" w:rsidRPr="00502599" w:rsidRDefault="00ED6734" w:rsidP="00ED6734">
      <w:pPr>
        <w:numPr>
          <w:ilvl w:val="0"/>
          <w:numId w:val="2"/>
        </w:numPr>
        <w:spacing w:after="200" w:afterAutospacing="0" w:line="240" w:lineRule="auto"/>
        <w:contextualSpacing/>
        <w:jc w:val="both"/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</w:pPr>
      <w:r w:rsidRPr="00502599">
        <w:rPr>
          <w:rFonts w:ascii="Times New Roman" w:eastAsia="Calibri" w:hAnsi="Times New Roman"/>
          <w:b/>
          <w:color w:val="auto"/>
          <w:sz w:val="24"/>
          <w:szCs w:val="24"/>
          <w:lang w:val="ro-RO"/>
        </w:rPr>
        <w:t>Evaluare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3"/>
        <w:gridCol w:w="1374"/>
        <w:gridCol w:w="1593"/>
        <w:gridCol w:w="1632"/>
        <w:gridCol w:w="1794"/>
        <w:gridCol w:w="1898"/>
      </w:tblGrid>
      <w:tr w:rsidR="006750CE" w:rsidRPr="00112B38" w:rsidTr="006348E3">
        <w:tc>
          <w:tcPr>
            <w:tcW w:w="16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0CE" w:rsidRPr="00C962D6" w:rsidRDefault="006750CE" w:rsidP="006348E3">
            <w:pPr>
              <w:jc w:val="center"/>
              <w:rPr>
                <w:color w:val="002060"/>
                <w:lang w:val="ru-RU" w:eastAsia="ru-RU"/>
              </w:rPr>
            </w:pPr>
            <w:r w:rsidRPr="00C962D6">
              <w:rPr>
                <w:rFonts w:ascii="Calibri" w:hAnsi="Calibri" w:cs="Calibri"/>
                <w:color w:val="002060"/>
                <w:sz w:val="22"/>
                <w:szCs w:val="22"/>
                <w:lang w:eastAsia="ru-RU"/>
              </w:rPr>
              <w:t>Forma de învățământ </w:t>
            </w:r>
          </w:p>
        </w:tc>
        <w:tc>
          <w:tcPr>
            <w:tcW w:w="30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0CE" w:rsidRPr="00C962D6" w:rsidRDefault="006750CE" w:rsidP="006348E3">
            <w:pPr>
              <w:jc w:val="center"/>
              <w:rPr>
                <w:color w:val="002060"/>
                <w:lang w:val="ru-RU" w:eastAsia="ru-RU"/>
              </w:rPr>
            </w:pPr>
            <w:r w:rsidRPr="00C962D6">
              <w:rPr>
                <w:rFonts w:ascii="Calibri" w:hAnsi="Calibri" w:cs="Calibri"/>
                <w:color w:val="002060"/>
                <w:sz w:val="22"/>
                <w:szCs w:val="22"/>
                <w:lang w:eastAsia="ru-RU"/>
              </w:rPr>
              <w:t>Periodică  </w:t>
            </w:r>
          </w:p>
        </w:tc>
        <w:tc>
          <w:tcPr>
            <w:tcW w:w="16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0CE" w:rsidRPr="00C962D6" w:rsidRDefault="006750CE" w:rsidP="006348E3">
            <w:pPr>
              <w:jc w:val="center"/>
              <w:rPr>
                <w:color w:val="002060"/>
                <w:lang w:val="ru-RU" w:eastAsia="ru-RU"/>
              </w:rPr>
            </w:pPr>
            <w:r w:rsidRPr="00C962D6">
              <w:rPr>
                <w:rFonts w:ascii="Calibri" w:hAnsi="Calibri" w:cs="Calibri"/>
                <w:color w:val="002060"/>
                <w:sz w:val="22"/>
                <w:szCs w:val="22"/>
                <w:lang w:eastAsia="ru-RU"/>
              </w:rPr>
              <w:t>Curentă  </w:t>
            </w:r>
          </w:p>
        </w:tc>
        <w:tc>
          <w:tcPr>
            <w:tcW w:w="18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0CE" w:rsidRPr="00C962D6" w:rsidRDefault="006750CE" w:rsidP="006348E3">
            <w:pPr>
              <w:jc w:val="center"/>
              <w:rPr>
                <w:color w:val="002060"/>
                <w:lang w:val="ru-RU" w:eastAsia="ru-RU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  <w:lang w:eastAsia="ru-RU"/>
              </w:rPr>
              <w:t>Proiect de an</w:t>
            </w:r>
            <w:r w:rsidRPr="00C962D6">
              <w:rPr>
                <w:rFonts w:ascii="Calibri" w:hAnsi="Calibri" w:cs="Calibri"/>
                <w:color w:val="00206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0CE" w:rsidRPr="00C962D6" w:rsidRDefault="006750CE" w:rsidP="006348E3">
            <w:pPr>
              <w:jc w:val="center"/>
              <w:rPr>
                <w:color w:val="002060"/>
                <w:lang w:val="ru-RU" w:eastAsia="ru-RU"/>
              </w:rPr>
            </w:pPr>
            <w:r w:rsidRPr="00C962D6">
              <w:rPr>
                <w:rFonts w:ascii="Calibri" w:hAnsi="Calibri" w:cs="Calibri"/>
                <w:color w:val="002060"/>
                <w:sz w:val="22"/>
                <w:szCs w:val="22"/>
                <w:lang w:eastAsia="ru-RU"/>
              </w:rPr>
              <w:t>Examen final </w:t>
            </w:r>
          </w:p>
        </w:tc>
      </w:tr>
      <w:tr w:rsidR="006750CE" w:rsidRPr="00112B38" w:rsidTr="006348E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50CE" w:rsidRPr="00C962D6" w:rsidRDefault="006750CE" w:rsidP="006348E3">
            <w:pPr>
              <w:rPr>
                <w:color w:val="002060"/>
                <w:lang w:val="ru-RU"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0CE" w:rsidRPr="00C962D6" w:rsidRDefault="006750CE" w:rsidP="006348E3">
            <w:pPr>
              <w:jc w:val="center"/>
              <w:rPr>
                <w:color w:val="002060"/>
                <w:lang w:val="ru-RU" w:eastAsia="ru-RU"/>
              </w:rPr>
            </w:pPr>
            <w:r w:rsidRPr="00C962D6">
              <w:rPr>
                <w:rFonts w:ascii="Calibri" w:hAnsi="Calibri" w:cs="Calibri"/>
                <w:color w:val="002060"/>
                <w:sz w:val="22"/>
                <w:szCs w:val="22"/>
                <w:lang w:eastAsia="ru-RU"/>
              </w:rPr>
              <w:t>Atestarea 1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0CE" w:rsidRPr="00C962D6" w:rsidRDefault="006750CE" w:rsidP="006348E3">
            <w:pPr>
              <w:jc w:val="center"/>
              <w:rPr>
                <w:color w:val="002060"/>
                <w:lang w:val="ru-RU" w:eastAsia="ru-RU"/>
              </w:rPr>
            </w:pPr>
            <w:r w:rsidRPr="00C962D6">
              <w:rPr>
                <w:rFonts w:ascii="Calibri" w:hAnsi="Calibri" w:cs="Calibri"/>
                <w:color w:val="002060"/>
                <w:sz w:val="22"/>
                <w:szCs w:val="22"/>
                <w:lang w:eastAsia="ru-RU"/>
              </w:rPr>
              <w:t>Atestarea 2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50CE" w:rsidRPr="00C962D6" w:rsidRDefault="006750CE" w:rsidP="006348E3">
            <w:pPr>
              <w:rPr>
                <w:color w:val="00206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50CE" w:rsidRPr="00C962D6" w:rsidRDefault="006750CE" w:rsidP="006348E3">
            <w:pPr>
              <w:rPr>
                <w:color w:val="00206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50CE" w:rsidRPr="00C962D6" w:rsidRDefault="006750CE" w:rsidP="006348E3">
            <w:pPr>
              <w:rPr>
                <w:color w:val="002060"/>
                <w:lang w:val="ru-RU" w:eastAsia="ru-RU"/>
              </w:rPr>
            </w:pPr>
          </w:p>
        </w:tc>
      </w:tr>
      <w:tr w:rsidR="006750CE" w:rsidRPr="00112B38" w:rsidTr="006348E3"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0CE" w:rsidRPr="00C962D6" w:rsidRDefault="006750CE" w:rsidP="006348E3">
            <w:pPr>
              <w:jc w:val="center"/>
              <w:rPr>
                <w:color w:val="002060"/>
                <w:lang w:val="ru-RU" w:eastAsia="ru-RU"/>
              </w:rPr>
            </w:pPr>
            <w:r w:rsidRPr="00C962D6">
              <w:rPr>
                <w:rFonts w:ascii="Calibri" w:hAnsi="Calibri" w:cs="Calibri"/>
                <w:color w:val="002060"/>
                <w:sz w:val="22"/>
                <w:szCs w:val="22"/>
                <w:lang w:eastAsia="ru-RU"/>
              </w:rPr>
              <w:t>Cu frecvență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0CE" w:rsidRPr="00C962D6" w:rsidRDefault="006750CE" w:rsidP="006348E3">
            <w:pPr>
              <w:jc w:val="center"/>
              <w:rPr>
                <w:color w:val="002060"/>
                <w:lang w:val="ru-RU" w:eastAsia="ru-RU"/>
              </w:rPr>
            </w:pPr>
            <w:r w:rsidRPr="00C962D6">
              <w:rPr>
                <w:rFonts w:ascii="Calibri" w:hAnsi="Calibri" w:cs="Calibri"/>
                <w:color w:val="002060"/>
                <w:sz w:val="22"/>
                <w:szCs w:val="22"/>
                <w:lang w:eastAsia="ru-RU"/>
              </w:rPr>
              <w:t>1</w:t>
            </w:r>
            <w:r>
              <w:rPr>
                <w:rFonts w:ascii="Calibri" w:hAnsi="Calibri" w:cs="Calibri"/>
                <w:color w:val="002060"/>
                <w:sz w:val="22"/>
                <w:szCs w:val="22"/>
                <w:lang w:eastAsia="ru-RU"/>
              </w:rPr>
              <w:t>0</w:t>
            </w:r>
            <w:r w:rsidRPr="00C962D6">
              <w:rPr>
                <w:rFonts w:ascii="Calibri" w:hAnsi="Calibri" w:cs="Calibri"/>
                <w:color w:val="002060"/>
                <w:sz w:val="22"/>
                <w:szCs w:val="22"/>
                <w:lang w:eastAsia="ru-RU"/>
              </w:rPr>
              <w:t>%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0CE" w:rsidRPr="00C962D6" w:rsidRDefault="006750CE" w:rsidP="006348E3">
            <w:pPr>
              <w:jc w:val="center"/>
              <w:rPr>
                <w:color w:val="002060"/>
                <w:lang w:val="ru-RU" w:eastAsia="ru-RU"/>
              </w:rPr>
            </w:pPr>
            <w:r w:rsidRPr="00C962D6">
              <w:rPr>
                <w:rFonts w:ascii="Calibri" w:hAnsi="Calibri" w:cs="Calibri"/>
                <w:color w:val="002060"/>
                <w:sz w:val="22"/>
                <w:szCs w:val="22"/>
                <w:lang w:eastAsia="ru-RU"/>
              </w:rPr>
              <w:t>1</w:t>
            </w:r>
            <w:r>
              <w:rPr>
                <w:rFonts w:ascii="Calibri" w:hAnsi="Calibri" w:cs="Calibri"/>
                <w:color w:val="002060"/>
                <w:sz w:val="22"/>
                <w:szCs w:val="22"/>
                <w:lang w:eastAsia="ru-RU"/>
              </w:rPr>
              <w:t>0</w:t>
            </w:r>
            <w:r w:rsidRPr="00C962D6">
              <w:rPr>
                <w:rFonts w:ascii="Calibri" w:hAnsi="Calibri" w:cs="Calibri"/>
                <w:color w:val="002060"/>
                <w:sz w:val="22"/>
                <w:szCs w:val="22"/>
                <w:lang w:eastAsia="ru-RU"/>
              </w:rPr>
              <w:t>%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0CE" w:rsidRPr="00C962D6" w:rsidRDefault="006750CE" w:rsidP="006348E3">
            <w:pPr>
              <w:jc w:val="center"/>
              <w:rPr>
                <w:color w:val="002060"/>
                <w:lang w:val="ru-RU" w:eastAsia="ru-RU"/>
              </w:rPr>
            </w:pPr>
            <w:r w:rsidRPr="00C962D6">
              <w:rPr>
                <w:rFonts w:ascii="Calibri" w:hAnsi="Calibri" w:cs="Calibri"/>
                <w:color w:val="002060"/>
                <w:sz w:val="22"/>
                <w:szCs w:val="22"/>
                <w:lang w:eastAsia="ru-RU"/>
              </w:rPr>
              <w:t>1</w:t>
            </w:r>
            <w:r>
              <w:rPr>
                <w:rFonts w:ascii="Calibri" w:hAnsi="Calibri" w:cs="Calibri"/>
                <w:color w:val="002060"/>
                <w:sz w:val="22"/>
                <w:szCs w:val="22"/>
                <w:lang w:eastAsia="ru-RU"/>
              </w:rPr>
              <w:t>0</w:t>
            </w:r>
            <w:r w:rsidRPr="00C962D6">
              <w:rPr>
                <w:rFonts w:ascii="Calibri" w:hAnsi="Calibri" w:cs="Calibri"/>
                <w:color w:val="002060"/>
                <w:sz w:val="22"/>
                <w:szCs w:val="22"/>
                <w:lang w:eastAsia="ru-RU"/>
              </w:rPr>
              <w:t>%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0CE" w:rsidRPr="00C962D6" w:rsidRDefault="006750CE" w:rsidP="006348E3">
            <w:pPr>
              <w:jc w:val="center"/>
              <w:rPr>
                <w:color w:val="002060"/>
                <w:lang w:val="ru-RU" w:eastAsia="ru-RU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  <w:lang w:eastAsia="ru-RU"/>
              </w:rPr>
              <w:t>30</w:t>
            </w:r>
            <w:r w:rsidRPr="00C962D6">
              <w:rPr>
                <w:rFonts w:ascii="Calibri" w:hAnsi="Calibri" w:cs="Calibri"/>
                <w:color w:val="002060"/>
                <w:sz w:val="22"/>
                <w:szCs w:val="22"/>
                <w:lang w:eastAsia="ru-RU"/>
              </w:rPr>
              <w:t>%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0CE" w:rsidRPr="00C962D6" w:rsidRDefault="006750CE" w:rsidP="006348E3">
            <w:pPr>
              <w:jc w:val="center"/>
              <w:rPr>
                <w:color w:val="002060"/>
                <w:lang w:val="ru-RU" w:eastAsia="ru-RU"/>
              </w:rPr>
            </w:pPr>
            <w:r w:rsidRPr="00C962D6">
              <w:rPr>
                <w:rFonts w:ascii="Calibri" w:hAnsi="Calibri" w:cs="Calibri"/>
                <w:color w:val="002060"/>
                <w:sz w:val="22"/>
                <w:szCs w:val="22"/>
                <w:lang w:eastAsia="ru-RU"/>
              </w:rPr>
              <w:t>40% </w:t>
            </w:r>
          </w:p>
        </w:tc>
      </w:tr>
      <w:tr w:rsidR="006750CE" w:rsidRPr="00112B38" w:rsidTr="006348E3">
        <w:tc>
          <w:tcPr>
            <w:tcW w:w="1014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0CE" w:rsidRPr="00C962D6" w:rsidRDefault="006750CE" w:rsidP="006348E3">
            <w:pPr>
              <w:rPr>
                <w:color w:val="002060"/>
                <w:lang w:val="ru-RU" w:eastAsia="ru-RU"/>
              </w:rPr>
            </w:pPr>
            <w:r w:rsidRPr="00C962D6">
              <w:rPr>
                <w:rFonts w:ascii="Calibri" w:hAnsi="Calibri" w:cs="Calibri"/>
                <w:color w:val="002060"/>
                <w:sz w:val="22"/>
                <w:szCs w:val="22"/>
                <w:lang w:eastAsia="ru-RU"/>
              </w:rPr>
              <w:t>Standard minim de performanţă </w:t>
            </w:r>
          </w:p>
        </w:tc>
      </w:tr>
      <w:tr w:rsidR="006750CE" w:rsidRPr="00112B38" w:rsidTr="006348E3">
        <w:tc>
          <w:tcPr>
            <w:tcW w:w="1014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50CE" w:rsidRPr="00C962D6" w:rsidRDefault="006750CE" w:rsidP="006348E3">
            <w:pPr>
              <w:rPr>
                <w:color w:val="002060"/>
                <w:lang w:eastAsia="ru-RU"/>
              </w:rPr>
            </w:pPr>
            <w:r w:rsidRPr="00C962D6">
              <w:rPr>
                <w:rFonts w:ascii="Calibri" w:hAnsi="Calibri" w:cs="Calibri"/>
                <w:color w:val="002060"/>
                <w:sz w:val="22"/>
                <w:szCs w:val="22"/>
                <w:lang w:eastAsia="ru-RU"/>
              </w:rPr>
              <w:lastRenderedPageBreak/>
              <w:t>Prezenţa şi activitatea la prelegeri şi lucrări de laborator</w:t>
            </w:r>
            <w:r>
              <w:rPr>
                <w:rFonts w:ascii="Calibri" w:hAnsi="Calibri" w:cs="Calibri"/>
                <w:color w:val="002060"/>
                <w:sz w:val="22"/>
                <w:szCs w:val="22"/>
                <w:lang w:eastAsia="ru-RU"/>
              </w:rPr>
              <w:t>;</w:t>
            </w:r>
          </w:p>
          <w:p w:rsidR="006750CE" w:rsidRPr="00C962D6" w:rsidRDefault="006750CE" w:rsidP="006348E3">
            <w:pPr>
              <w:rPr>
                <w:rFonts w:ascii="Calibri" w:eastAsia="Calibri" w:hAnsi="Calibri"/>
                <w:color w:val="002060"/>
                <w:sz w:val="22"/>
                <w:szCs w:val="22"/>
              </w:rPr>
            </w:pPr>
            <w:r w:rsidRPr="00C962D6">
              <w:rPr>
                <w:rFonts w:ascii="Calibri" w:hAnsi="Calibri" w:cs="Calibri"/>
                <w:color w:val="002060"/>
                <w:sz w:val="22"/>
                <w:szCs w:val="22"/>
                <w:lang w:eastAsia="ru-RU"/>
              </w:rPr>
              <w:t>Obţinerea notei minime de „</w:t>
            </w:r>
            <w:r>
              <w:rPr>
                <w:rFonts w:ascii="Calibri" w:hAnsi="Calibri" w:cs="Calibri"/>
                <w:color w:val="002060"/>
                <w:sz w:val="22"/>
                <w:szCs w:val="22"/>
                <w:lang w:eastAsia="ru-RU"/>
              </w:rPr>
              <w:t>5” la fiecare dintre evaluări,</w:t>
            </w:r>
            <w:r w:rsidRPr="00C962D6">
              <w:rPr>
                <w:rFonts w:ascii="Calibri" w:hAnsi="Calibri" w:cs="Calibri"/>
                <w:color w:val="002060"/>
                <w:sz w:val="22"/>
                <w:szCs w:val="22"/>
                <w:lang w:eastAsia="ru-RU"/>
              </w:rPr>
              <w:t xml:space="preserve"> lucrări de laborator</w:t>
            </w:r>
            <w:r>
              <w:rPr>
                <w:rFonts w:ascii="Calibri" w:hAnsi="Calibri" w:cs="Calibri"/>
                <w:color w:val="002060"/>
                <w:sz w:val="22"/>
                <w:szCs w:val="22"/>
                <w:lang w:eastAsia="ru-RU"/>
              </w:rPr>
              <w:t xml:space="preserve"> și pentru proiectul/teza de an</w:t>
            </w:r>
            <w:r>
              <w:rPr>
                <w:rFonts w:ascii="Calibri" w:eastAsia="Calibri" w:hAnsi="Calibri"/>
                <w:color w:val="002060"/>
                <w:sz w:val="22"/>
                <w:szCs w:val="22"/>
              </w:rPr>
              <w:t>;</w:t>
            </w:r>
          </w:p>
          <w:p w:rsidR="006750CE" w:rsidRPr="00C962D6" w:rsidRDefault="006750CE" w:rsidP="006348E3">
            <w:pPr>
              <w:rPr>
                <w:color w:val="002060"/>
                <w:lang w:eastAsia="ru-RU"/>
              </w:rPr>
            </w:pPr>
            <w:r w:rsidRPr="00C962D6">
              <w:rPr>
                <w:rFonts w:ascii="Calibri" w:eastAsia="Calibri" w:hAnsi="Calibri"/>
                <w:color w:val="002060"/>
                <w:sz w:val="22"/>
                <w:szCs w:val="22"/>
              </w:rPr>
              <w:t xml:space="preserve">Demonstrarea în lucrarea de examinare finală a cunoaşterii </w:t>
            </w:r>
            <w:r>
              <w:rPr>
                <w:rFonts w:ascii="Calibri" w:eastAsia="Calibri" w:hAnsi="Calibri"/>
                <w:color w:val="002060"/>
                <w:sz w:val="22"/>
                <w:szCs w:val="22"/>
              </w:rPr>
              <w:t>principiului de funcționare și aplicare a circuitelor electrice analogice și de conversie</w:t>
            </w:r>
            <w:r w:rsidRPr="00C962D6">
              <w:rPr>
                <w:rFonts w:ascii="Calibri" w:eastAsia="Calibri" w:hAnsi="Calibri"/>
                <w:color w:val="002060"/>
                <w:sz w:val="22"/>
                <w:szCs w:val="22"/>
              </w:rPr>
              <w:t>.</w:t>
            </w:r>
          </w:p>
        </w:tc>
      </w:tr>
    </w:tbl>
    <w:p w:rsidR="00E84419" w:rsidRPr="006750CE" w:rsidRDefault="00E84419" w:rsidP="009C189D">
      <w:pPr>
        <w:spacing w:after="0" w:afterAutospacing="0"/>
        <w:rPr>
          <w:rFonts w:ascii="Times New Roman" w:hAnsi="Times New Roman"/>
          <w:sz w:val="24"/>
          <w:szCs w:val="24"/>
        </w:rPr>
      </w:pPr>
    </w:p>
    <w:p w:rsidR="00936F3F" w:rsidRPr="00502599" w:rsidRDefault="00936F3F" w:rsidP="009C189D">
      <w:pPr>
        <w:spacing w:after="0" w:afterAutospacing="0"/>
        <w:rPr>
          <w:rFonts w:ascii="Times New Roman" w:hAnsi="Times New Roman"/>
          <w:sz w:val="24"/>
          <w:szCs w:val="24"/>
          <w:lang w:val="ro-RO"/>
        </w:rPr>
      </w:pPr>
      <w:r w:rsidRPr="00502599">
        <w:rPr>
          <w:rFonts w:ascii="Times New Roman" w:hAnsi="Times New Roman"/>
          <w:color w:val="000000"/>
          <w:sz w:val="24"/>
          <w:szCs w:val="24"/>
        </w:rPr>
        <w:br/>
      </w:r>
    </w:p>
    <w:sectPr w:rsidR="00936F3F" w:rsidRPr="00502599" w:rsidSect="004374DB">
      <w:headerReference w:type="even" r:id="rId9"/>
      <w:headerReference w:type="default" r:id="rId10"/>
      <w:footerReference w:type="even" r:id="rId11"/>
      <w:footerReference w:type="first" r:id="rId12"/>
      <w:pgSz w:w="12240" w:h="15840"/>
      <w:pgMar w:top="851" w:right="851" w:bottom="851" w:left="1701" w:header="81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1B8" w:rsidRDefault="00C031B8" w:rsidP="009C19D4">
      <w:r>
        <w:separator/>
      </w:r>
    </w:p>
  </w:endnote>
  <w:endnote w:type="continuationSeparator" w:id="0">
    <w:p w:rsidR="00C031B8" w:rsidRDefault="00C031B8" w:rsidP="009C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828" w:rsidRDefault="005B4239" w:rsidP="009C19D4">
    <w:pPr>
      <w:pStyle w:val="a6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-297815</wp:posOffset>
              </wp:positionH>
              <wp:positionV relativeFrom="paragraph">
                <wp:posOffset>59055</wp:posOffset>
              </wp:positionV>
              <wp:extent cx="2033270" cy="215900"/>
              <wp:effectExtent l="0" t="1905" r="0" b="1270"/>
              <wp:wrapNone/>
              <wp:docPr id="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828" w:rsidRPr="001A267C" w:rsidRDefault="004F3828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-23.45pt;margin-top:4.65pt;width:160.1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NPchAIAABc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" stroked="f">
              <v:textbox>
                <w:txbxContent>
                  <w:p w:rsidR="004F3828" w:rsidRPr="001A267C" w:rsidRDefault="004F3828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5416550</wp:posOffset>
              </wp:positionH>
              <wp:positionV relativeFrom="paragraph">
                <wp:posOffset>59055</wp:posOffset>
              </wp:positionV>
              <wp:extent cx="825500" cy="215900"/>
              <wp:effectExtent l="0" t="1905" r="0" b="127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828" w:rsidRPr="001A267C" w:rsidRDefault="004F3828" w:rsidP="009C19D4">
                          <w:r w:rsidRPr="001A267C">
                            <w:t xml:space="preserve">PAGE </w:t>
                          </w:r>
                          <w:r w:rsidR="00DD3D5A" w:rsidRPr="001A267C">
                            <w:fldChar w:fldCharType="begin"/>
                          </w:r>
                          <w:r w:rsidRPr="001A267C">
                            <w:instrText xml:space="preserve"> PAGE </w:instrText>
                          </w:r>
                          <w:r w:rsidR="00DD3D5A" w:rsidRPr="001A267C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 w:rsidR="00DD3D5A" w:rsidRPr="001A267C">
                            <w:fldChar w:fldCharType="end"/>
                          </w:r>
                          <w:r w:rsidRPr="001A267C">
                            <w:t xml:space="preserve"> OF </w:t>
                          </w:r>
                          <w:r w:rsidR="00DD3D5A">
                            <w:fldChar w:fldCharType="begin"/>
                          </w:r>
                          <w:r w:rsidR="006F283A">
                            <w:instrText xml:space="preserve"> NUMPAGES </w:instrText>
                          </w:r>
                          <w:r w:rsidR="00DD3D5A">
                            <w:fldChar w:fldCharType="separate"/>
                          </w:r>
                          <w:r w:rsidR="00C97E2D">
                            <w:rPr>
                              <w:noProof/>
                            </w:rPr>
                            <w:t>1</w:t>
                          </w:r>
                          <w:r w:rsidR="00DD3D5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29" type="#_x0000_t202" style="position:absolute;margin-left:426.5pt;margin-top:4.65pt;width:65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" stroked="f">
              <v:textbox>
                <w:txbxContent>
                  <w:p w:rsidR="004F3828" w:rsidRPr="001A267C" w:rsidRDefault="004F3828" w:rsidP="009C19D4">
                    <w:r w:rsidRPr="001A267C">
                      <w:t xml:space="preserve">PAGE </w:t>
                    </w:r>
                    <w:r w:rsidR="00DD3D5A" w:rsidRPr="001A267C">
                      <w:fldChar w:fldCharType="begin"/>
                    </w:r>
                    <w:r w:rsidRPr="001A267C">
                      <w:instrText xml:space="preserve"> PAGE </w:instrText>
                    </w:r>
                    <w:r w:rsidR="00DD3D5A" w:rsidRPr="001A267C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="00DD3D5A" w:rsidRPr="001A267C">
                      <w:fldChar w:fldCharType="end"/>
                    </w:r>
                    <w:r w:rsidRPr="001A267C">
                      <w:t xml:space="preserve"> OF </w:t>
                    </w:r>
                    <w:r w:rsidR="00DD3D5A">
                      <w:fldChar w:fldCharType="begin"/>
                    </w:r>
                    <w:r w:rsidR="006F283A">
                      <w:instrText xml:space="preserve"> NUMPAGES </w:instrText>
                    </w:r>
                    <w:r w:rsidR="00DD3D5A">
                      <w:fldChar w:fldCharType="separate"/>
                    </w:r>
                    <w:r w:rsidR="00C97E2D">
                      <w:rPr>
                        <w:noProof/>
                      </w:rPr>
                      <w:t>1</w:t>
                    </w:r>
                    <w:r w:rsidR="00DD3D5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754C4">
      <w:rPr>
        <w:noProof/>
        <w:lang w:val="ru-RU" w:eastAsia="ru-RU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53340</wp:posOffset>
          </wp:positionV>
          <wp:extent cx="7033895" cy="132080"/>
          <wp:effectExtent l="19050" t="0" r="0" b="0"/>
          <wp:wrapNone/>
          <wp:docPr id="18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3895" cy="132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828" w:rsidRDefault="005B4239" w:rsidP="009C19D4">
    <w:pPr>
      <w:pStyle w:val="a6"/>
    </w:pP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4445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828" w:rsidRDefault="004F3828" w:rsidP="009C19D4">
                          <w:r>
                            <w:t xml:space="preserve">PAGE </w:t>
                          </w:r>
                          <w:r w:rsidR="00DD3D5A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DD3D5A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 w:rsidR="00DD3D5A">
                            <w:fldChar w:fldCharType="end"/>
                          </w:r>
                          <w:r>
                            <w:t xml:space="preserve"> OF </w:t>
                          </w:r>
                          <w:r w:rsidR="00DD3D5A">
                            <w:fldChar w:fldCharType="begin"/>
                          </w:r>
                          <w:r w:rsidR="006F283A">
                            <w:instrText xml:space="preserve"> NUMPAGES </w:instrText>
                          </w:r>
                          <w:r w:rsidR="00DD3D5A">
                            <w:fldChar w:fldCharType="separate"/>
                          </w:r>
                          <w:r w:rsidR="00C97E2D">
                            <w:rPr>
                              <w:noProof/>
                            </w:rPr>
                            <w:t>1</w:t>
                          </w:r>
                          <w:r w:rsidR="00DD3D5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486.5pt;margin-top:756.65pt;width:65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" stroked="f">
              <v:textbox>
                <w:txbxContent>
                  <w:p w:rsidR="004F3828" w:rsidRDefault="004F3828" w:rsidP="009C19D4">
                    <w:r>
                      <w:t xml:space="preserve">PAGE </w:t>
                    </w:r>
                    <w:r w:rsidR="00DD3D5A">
                      <w:fldChar w:fldCharType="begin"/>
                    </w:r>
                    <w:r>
                      <w:instrText xml:space="preserve"> PAGE </w:instrText>
                    </w:r>
                    <w:r w:rsidR="00DD3D5A"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 w:rsidR="00DD3D5A">
                      <w:fldChar w:fldCharType="end"/>
                    </w:r>
                    <w:r>
                      <w:t xml:space="preserve"> OF </w:t>
                    </w:r>
                    <w:r w:rsidR="00DD3D5A">
                      <w:fldChar w:fldCharType="begin"/>
                    </w:r>
                    <w:r w:rsidR="006F283A">
                      <w:instrText xml:space="preserve"> NUMPAGES </w:instrText>
                    </w:r>
                    <w:r w:rsidR="00DD3D5A">
                      <w:fldChar w:fldCharType="separate"/>
                    </w:r>
                    <w:r w:rsidR="00C97E2D">
                      <w:rPr>
                        <w:noProof/>
                      </w:rPr>
                      <w:t>1</w:t>
                    </w:r>
                    <w:r w:rsidR="00DD3D5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0" b="4445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828" w:rsidRDefault="004F3828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o:spid="_x0000_s1031" type="#_x0000_t202" style="position:absolute;margin-left:36.55pt;margin-top:756.65pt;width:160.1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mSthQIAABY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" stroked="f">
              <v:textbox>
                <w:txbxContent>
                  <w:p w:rsidR="004F3828" w:rsidRDefault="004F3828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17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879CA2" id="Picture 1" o:spid="_x0000_s1026" style="position:absolute;margin-left:29pt;margin-top:756.2pt;width:553.85pt;height:10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DnrMGfVgIAAJQ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4445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828" w:rsidRDefault="004F3828" w:rsidP="009C19D4">
                          <w:r>
                            <w:t xml:space="preserve">PAGE </w:t>
                          </w:r>
                          <w:r w:rsidR="00DD3D5A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DD3D5A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 w:rsidR="00DD3D5A">
                            <w:fldChar w:fldCharType="end"/>
                          </w:r>
                          <w:r>
                            <w:t xml:space="preserve"> OF </w:t>
                          </w:r>
                          <w:r w:rsidR="00DD3D5A">
                            <w:fldChar w:fldCharType="begin"/>
                          </w:r>
                          <w:r w:rsidR="006F283A">
                            <w:instrText xml:space="preserve"> NUMPAGES </w:instrText>
                          </w:r>
                          <w:r w:rsidR="00DD3D5A">
                            <w:fldChar w:fldCharType="separate"/>
                          </w:r>
                          <w:r w:rsidR="00C97E2D">
                            <w:rPr>
                              <w:noProof/>
                            </w:rPr>
                            <w:t>1</w:t>
                          </w:r>
                          <w:r w:rsidR="00DD3D5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32" type="#_x0000_t202" style="position:absolute;margin-left:486.5pt;margin-top:756.65pt;width:6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" stroked="f">
              <v:textbox>
                <w:txbxContent>
                  <w:p w:rsidR="004F3828" w:rsidRDefault="004F3828" w:rsidP="009C19D4">
                    <w:r>
                      <w:t xml:space="preserve">PAGE </w:t>
                    </w:r>
                    <w:r w:rsidR="00DD3D5A">
                      <w:fldChar w:fldCharType="begin"/>
                    </w:r>
                    <w:r>
                      <w:instrText xml:space="preserve"> PAGE </w:instrText>
                    </w:r>
                    <w:r w:rsidR="00DD3D5A"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 w:rsidR="00DD3D5A">
                      <w:fldChar w:fldCharType="end"/>
                    </w:r>
                    <w:r>
                      <w:t xml:space="preserve"> OF </w:t>
                    </w:r>
                    <w:r w:rsidR="00DD3D5A">
                      <w:fldChar w:fldCharType="begin"/>
                    </w:r>
                    <w:r w:rsidR="006F283A">
                      <w:instrText xml:space="preserve"> NUMPAGES </w:instrText>
                    </w:r>
                    <w:r w:rsidR="00DD3D5A">
                      <w:fldChar w:fldCharType="separate"/>
                    </w:r>
                    <w:r w:rsidR="00C97E2D">
                      <w:rPr>
                        <w:noProof/>
                      </w:rPr>
                      <w:t>1</w:t>
                    </w:r>
                    <w:r w:rsidR="00DD3D5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0" b="444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828" w:rsidRDefault="004F3828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" o:spid="_x0000_s1033" type="#_x0000_t202" style="position:absolute;margin-left:36.55pt;margin-top:756.65pt;width:160.1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" stroked="f">
              <v:textbox>
                <w:txbxContent>
                  <w:p w:rsidR="004F3828" w:rsidRDefault="004F3828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14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3FB9EB" id="Picture 1" o:spid="_x0000_s1026" style="position:absolute;margin-left:29pt;margin-top:756.2pt;width:553.85pt;height:10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AdGWLfVgIAAJQ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444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828" w:rsidRDefault="004F3828" w:rsidP="009C19D4">
                          <w:r>
                            <w:t xml:space="preserve">PAGE </w:t>
                          </w:r>
                          <w:r w:rsidR="00DD3D5A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DD3D5A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 w:rsidR="00DD3D5A">
                            <w:fldChar w:fldCharType="end"/>
                          </w:r>
                          <w:r>
                            <w:t xml:space="preserve"> OF </w:t>
                          </w:r>
                          <w:r w:rsidR="00DD3D5A">
                            <w:fldChar w:fldCharType="begin"/>
                          </w:r>
                          <w:r w:rsidR="006F283A">
                            <w:instrText xml:space="preserve"> NUMPAGES </w:instrText>
                          </w:r>
                          <w:r w:rsidR="00DD3D5A">
                            <w:fldChar w:fldCharType="separate"/>
                          </w:r>
                          <w:r w:rsidR="00C97E2D">
                            <w:rPr>
                              <w:noProof/>
                            </w:rPr>
                            <w:t>1</w:t>
                          </w:r>
                          <w:r w:rsidR="00DD3D5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4" type="#_x0000_t202" style="position:absolute;margin-left:486.5pt;margin-top:756.65pt;width:65pt;height:1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" stroked="f">
              <v:textbox>
                <w:txbxContent>
                  <w:p w:rsidR="004F3828" w:rsidRDefault="004F3828" w:rsidP="009C19D4">
                    <w:r>
                      <w:t xml:space="preserve">PAGE </w:t>
                    </w:r>
                    <w:r w:rsidR="00DD3D5A">
                      <w:fldChar w:fldCharType="begin"/>
                    </w:r>
                    <w:r>
                      <w:instrText xml:space="preserve"> PAGE </w:instrText>
                    </w:r>
                    <w:r w:rsidR="00DD3D5A"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 w:rsidR="00DD3D5A">
                      <w:fldChar w:fldCharType="end"/>
                    </w:r>
                    <w:r>
                      <w:t xml:space="preserve"> OF </w:t>
                    </w:r>
                    <w:r w:rsidR="00DD3D5A">
                      <w:fldChar w:fldCharType="begin"/>
                    </w:r>
                    <w:r w:rsidR="006F283A">
                      <w:instrText xml:space="preserve"> NUMPAGES </w:instrText>
                    </w:r>
                    <w:r w:rsidR="00DD3D5A">
                      <w:fldChar w:fldCharType="separate"/>
                    </w:r>
                    <w:r w:rsidR="00C97E2D">
                      <w:rPr>
                        <w:noProof/>
                      </w:rPr>
                      <w:t>1</w:t>
                    </w:r>
                    <w:r w:rsidR="00DD3D5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828" w:rsidRDefault="004F3828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5" type="#_x0000_t202" style="position:absolute;margin-left:36.55pt;margin-top:756.65pt;width:160.1pt;height:1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" stroked="f">
              <v:textbox>
                <w:txbxContent>
                  <w:p w:rsidR="004F3828" w:rsidRDefault="004F3828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8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25D1F0" id="Picture 1" o:spid="_x0000_s1026" style="position:absolute;margin-left:29pt;margin-top:756.2pt;width:553.85pt;height:10.4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DIbh4RVgIAAJM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 w:rsidR="004F382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1B8" w:rsidRDefault="00C031B8" w:rsidP="009C19D4">
      <w:r>
        <w:separator/>
      </w:r>
    </w:p>
  </w:footnote>
  <w:footnote w:type="continuationSeparator" w:id="0">
    <w:p w:rsidR="00C031B8" w:rsidRDefault="00C031B8" w:rsidP="009C1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828" w:rsidRDefault="005B4239" w:rsidP="009C19D4">
    <w:pPr>
      <w:pStyle w:val="a4"/>
    </w:pP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444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828" w:rsidRDefault="004F3828" w:rsidP="009C19D4">
                          <w:r>
                            <w:t xml:space="preserve">PAGE </w:t>
                          </w:r>
                          <w:r w:rsidR="00DD3D5A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DD3D5A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 w:rsidR="00DD3D5A">
                            <w:fldChar w:fldCharType="end"/>
                          </w:r>
                          <w:r>
                            <w:t xml:space="preserve"> OF </w:t>
                          </w:r>
                          <w:r w:rsidR="00DD3D5A">
                            <w:fldChar w:fldCharType="begin"/>
                          </w:r>
                          <w:r w:rsidR="006F283A">
                            <w:instrText xml:space="preserve"> NUMPAGES </w:instrText>
                          </w:r>
                          <w:r w:rsidR="00DD3D5A">
                            <w:fldChar w:fldCharType="separate"/>
                          </w:r>
                          <w:r w:rsidR="00C97E2D">
                            <w:rPr>
                              <w:noProof/>
                            </w:rPr>
                            <w:t>1</w:t>
                          </w:r>
                          <w:r w:rsidR="00DD3D5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6.5pt;margin-top:756.65pt;width:65pt;height:1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" stroked="f">
              <v:textbox>
                <w:txbxContent>
                  <w:p w:rsidR="004F3828" w:rsidRDefault="004F3828" w:rsidP="009C19D4">
                    <w:r>
                      <w:t xml:space="preserve">PAGE </w:t>
                    </w:r>
                    <w:r w:rsidR="00DD3D5A">
                      <w:fldChar w:fldCharType="begin"/>
                    </w:r>
                    <w:r>
                      <w:instrText xml:space="preserve"> PAGE </w:instrText>
                    </w:r>
                    <w:r w:rsidR="00DD3D5A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="00DD3D5A">
                      <w:fldChar w:fldCharType="end"/>
                    </w:r>
                    <w:r>
                      <w:t xml:space="preserve"> OF </w:t>
                    </w:r>
                    <w:r w:rsidR="00DD3D5A">
                      <w:fldChar w:fldCharType="begin"/>
                    </w:r>
                    <w:r w:rsidR="006F283A">
                      <w:instrText xml:space="preserve"> NUMPAGES </w:instrText>
                    </w:r>
                    <w:r w:rsidR="00DD3D5A">
                      <w:fldChar w:fldCharType="separate"/>
                    </w:r>
                    <w:r w:rsidR="00C97E2D">
                      <w:rPr>
                        <w:noProof/>
                      </w:rPr>
                      <w:t>1</w:t>
                    </w:r>
                    <w:r w:rsidR="00DD3D5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0" b="4445"/>
              <wp:wrapNone/>
              <wp:docPr id="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828" w:rsidRDefault="004F3828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36.55pt;margin-top:756.65pt;width:160.1pt;height:1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" stroked="f">
              <v:textbox>
                <w:txbxContent>
                  <w:p w:rsidR="004F3828" w:rsidRDefault="004F3828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0048" behindDoc="1" locked="0" layoutInCell="1" allowOverlap="1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10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292543" id="Picture 1" o:spid="_x0000_s1026" style="position:absolute;margin-left:29pt;margin-top:756.2pt;width:553.85pt;height:10.4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BFVBghVgIAAJQ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 w:rsidR="004F3828">
      <w:softHyphen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0CE" w:rsidRPr="00A754C4" w:rsidRDefault="00C97E2D" w:rsidP="00DB6C78">
    <w:pPr>
      <w:pStyle w:val="headertext"/>
      <w:pBdr>
        <w:bottom w:val="single" w:sz="4" w:space="1" w:color="0A522A"/>
      </w:pBdr>
      <w:rPr>
        <w:rFonts w:ascii="Calibri" w:hAnsi="Calibri"/>
        <w:caps/>
        <w:color w:val="1F497D"/>
        <w:spacing w:val="20"/>
        <w:sz w:val="20"/>
        <w:szCs w:val="22"/>
      </w:rPr>
    </w:pPr>
    <w:r w:rsidRPr="00ED6734">
      <w:rPr>
        <w:b w:val="0"/>
        <w:caps/>
        <w:color w:val="084332"/>
        <w:spacing w:val="20"/>
      </w:rPr>
      <w:t xml:space="preserve">                                  </w:t>
    </w:r>
    <w:r w:rsidR="00A754C4">
      <w:rPr>
        <w:b w:val="0"/>
        <w:caps/>
        <w:color w:val="084332"/>
        <w:spacing w:val="20"/>
      </w:rPr>
      <w:t xml:space="preserve">                </w:t>
    </w:r>
  </w:p>
  <w:tbl>
    <w:tblPr>
      <w:tblW w:w="98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26"/>
      <w:gridCol w:w="5812"/>
      <w:gridCol w:w="1134"/>
      <w:gridCol w:w="1418"/>
    </w:tblGrid>
    <w:tr w:rsidR="006750CE" w:rsidRPr="006C259C" w:rsidTr="006348E3">
      <w:trPr>
        <w:trHeight w:val="369"/>
      </w:trPr>
      <w:tc>
        <w:tcPr>
          <w:tcW w:w="1526" w:type="dxa"/>
          <w:vMerge w:val="restart"/>
          <w:vAlign w:val="center"/>
        </w:tcPr>
        <w:p w:rsidR="006750CE" w:rsidRPr="006C259C" w:rsidRDefault="006750CE" w:rsidP="006750CE">
          <w:pPr>
            <w:pStyle w:val="a4"/>
            <w:jc w:val="center"/>
            <w:rPr>
              <w:lang w:val="ro-RO"/>
            </w:rPr>
          </w:pPr>
          <w:r w:rsidRPr="005A5013">
            <w:rPr>
              <w:b/>
              <w:noProof/>
              <w:sz w:val="22"/>
              <w:szCs w:val="22"/>
              <w:lang w:val="ru-RU" w:eastAsia="ru-RU"/>
            </w:rPr>
            <w:drawing>
              <wp:inline distT="0" distB="0" distL="0" distR="0" wp14:anchorId="25208FF0" wp14:editId="6D3EBE7B">
                <wp:extent cx="723900" cy="723900"/>
                <wp:effectExtent l="0" t="0" r="0" b="0"/>
                <wp:docPr id="13" name="Рисунок 13" descr="Logo_inscript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inscript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  <w:vAlign w:val="center"/>
        </w:tcPr>
        <w:p w:rsidR="006750CE" w:rsidRPr="007A4CCF" w:rsidRDefault="006750CE" w:rsidP="006750CE">
          <w:pPr>
            <w:pStyle w:val="a4"/>
            <w:spacing w:before="240"/>
            <w:jc w:val="center"/>
            <w:rPr>
              <w:b/>
              <w:sz w:val="24"/>
              <w:szCs w:val="24"/>
              <w:lang w:val="ro-RO"/>
            </w:rPr>
          </w:pPr>
          <w:r w:rsidRPr="006750CE">
            <w:rPr>
              <w:b/>
              <w:sz w:val="24"/>
              <w:szCs w:val="24"/>
              <w:lang w:val="ro-RO"/>
            </w:rPr>
            <w:t>FI</w:t>
          </w:r>
          <w:r w:rsidRPr="006750CE">
            <w:rPr>
              <w:rFonts w:ascii="Cambria" w:hAnsi="Cambria" w:cs="Cambria"/>
              <w:b/>
              <w:sz w:val="24"/>
              <w:szCs w:val="24"/>
              <w:lang w:val="ro-RO"/>
            </w:rPr>
            <w:t>Ș</w:t>
          </w:r>
          <w:r w:rsidRPr="006750CE">
            <w:rPr>
              <w:b/>
              <w:sz w:val="24"/>
              <w:szCs w:val="24"/>
              <w:lang w:val="ro-RO"/>
            </w:rPr>
            <w:t>A</w:t>
          </w:r>
          <w:r w:rsidRPr="007A4CCF">
            <w:rPr>
              <w:b/>
              <w:sz w:val="24"/>
              <w:szCs w:val="24"/>
              <w:lang w:val="ro-RO"/>
            </w:rPr>
            <w:t xml:space="preserve"> </w:t>
          </w:r>
          <w:r>
            <w:rPr>
              <w:b/>
              <w:sz w:val="24"/>
              <w:szCs w:val="24"/>
              <w:lang w:val="ro-RO"/>
            </w:rPr>
            <w:t>DISCIPLINEI</w:t>
          </w:r>
          <w:r w:rsidRPr="007A4CCF">
            <w:rPr>
              <w:b/>
              <w:sz w:val="24"/>
              <w:szCs w:val="24"/>
              <w:lang w:val="ro-RO"/>
            </w:rPr>
            <w:t>/MODULULUI</w:t>
          </w:r>
        </w:p>
      </w:tc>
      <w:tc>
        <w:tcPr>
          <w:tcW w:w="2552" w:type="dxa"/>
          <w:gridSpan w:val="2"/>
          <w:vAlign w:val="center"/>
        </w:tcPr>
        <w:p w:rsidR="006750CE" w:rsidRPr="006750CE" w:rsidRDefault="006750CE" w:rsidP="006750CE">
          <w:pPr>
            <w:pStyle w:val="a4"/>
            <w:jc w:val="center"/>
            <w:rPr>
              <w:rFonts w:asciiTheme="minorHAnsi" w:hAnsiTheme="minorHAnsi"/>
              <w:b/>
              <w:sz w:val="24"/>
              <w:szCs w:val="24"/>
              <w:lang w:val="ro-RO"/>
            </w:rPr>
          </w:pPr>
          <w:r>
            <w:rPr>
              <w:b/>
              <w:sz w:val="24"/>
              <w:szCs w:val="24"/>
              <w:lang w:val="ro-RO"/>
            </w:rPr>
            <w:t xml:space="preserve">Cod: </w:t>
          </w:r>
          <w:r>
            <w:rPr>
              <w:rFonts w:asciiTheme="minorHAnsi" w:hAnsiTheme="minorHAnsi"/>
              <w:b/>
              <w:sz w:val="24"/>
              <w:szCs w:val="24"/>
            </w:rPr>
            <w:t>S</w:t>
          </w:r>
          <w:r w:rsidRPr="009D5B52">
            <w:rPr>
              <w:rFonts w:asciiTheme="minorHAnsi" w:hAnsiTheme="minorHAnsi"/>
              <w:b/>
              <w:sz w:val="24"/>
              <w:szCs w:val="24"/>
            </w:rPr>
            <w:t xml:space="preserve">. O. </w:t>
          </w:r>
          <w:r>
            <w:rPr>
              <w:rFonts w:asciiTheme="minorHAnsi" w:hAnsiTheme="minorHAnsi"/>
              <w:b/>
              <w:sz w:val="24"/>
              <w:szCs w:val="24"/>
              <w:lang w:val="ru-RU"/>
            </w:rPr>
            <w:t>0</w:t>
          </w:r>
          <w:r>
            <w:rPr>
              <w:rFonts w:asciiTheme="minorHAnsi" w:hAnsiTheme="minorHAnsi"/>
              <w:b/>
              <w:sz w:val="24"/>
              <w:szCs w:val="24"/>
              <w:lang w:val="ro-RO"/>
            </w:rPr>
            <w:t>14</w:t>
          </w:r>
        </w:p>
      </w:tc>
    </w:tr>
    <w:tr w:rsidR="006750CE" w:rsidRPr="006C259C" w:rsidTr="006348E3">
      <w:trPr>
        <w:trHeight w:val="160"/>
      </w:trPr>
      <w:tc>
        <w:tcPr>
          <w:tcW w:w="1526" w:type="dxa"/>
          <w:vMerge/>
          <w:vAlign w:val="center"/>
        </w:tcPr>
        <w:p w:rsidR="006750CE" w:rsidRPr="006C259C" w:rsidRDefault="006750CE" w:rsidP="006750CE">
          <w:pPr>
            <w:pStyle w:val="a4"/>
            <w:jc w:val="center"/>
            <w:rPr>
              <w:lang w:val="ro-RO"/>
            </w:rPr>
          </w:pPr>
        </w:p>
      </w:tc>
      <w:tc>
        <w:tcPr>
          <w:tcW w:w="5812" w:type="dxa"/>
          <w:vMerge/>
          <w:vAlign w:val="center"/>
        </w:tcPr>
        <w:p w:rsidR="006750CE" w:rsidRDefault="006750CE" w:rsidP="006750CE">
          <w:pPr>
            <w:pStyle w:val="a4"/>
            <w:spacing w:before="240"/>
            <w:rPr>
              <w:b/>
              <w:caps/>
              <w:sz w:val="28"/>
              <w:lang w:val="ro-RO"/>
            </w:rPr>
          </w:pPr>
        </w:p>
      </w:tc>
      <w:tc>
        <w:tcPr>
          <w:tcW w:w="1134" w:type="dxa"/>
          <w:vAlign w:val="center"/>
        </w:tcPr>
        <w:p w:rsidR="006750CE" w:rsidRPr="007A4CCF" w:rsidRDefault="006750CE" w:rsidP="006750CE">
          <w:pPr>
            <w:pStyle w:val="a4"/>
            <w:jc w:val="center"/>
            <w:rPr>
              <w:b/>
              <w:sz w:val="24"/>
              <w:szCs w:val="24"/>
              <w:lang w:val="ro-RO"/>
            </w:rPr>
          </w:pPr>
          <w:r w:rsidRPr="007A4CCF">
            <w:rPr>
              <w:b/>
              <w:sz w:val="24"/>
              <w:szCs w:val="24"/>
              <w:lang w:val="ro-RO"/>
            </w:rPr>
            <w:t>Ediţia</w:t>
          </w:r>
        </w:p>
      </w:tc>
      <w:tc>
        <w:tcPr>
          <w:tcW w:w="1418" w:type="dxa"/>
          <w:vAlign w:val="center"/>
        </w:tcPr>
        <w:p w:rsidR="006750CE" w:rsidRPr="007A4CCF" w:rsidRDefault="006750CE" w:rsidP="006750CE">
          <w:pPr>
            <w:pStyle w:val="a4"/>
            <w:jc w:val="center"/>
            <w:rPr>
              <w:b/>
              <w:sz w:val="24"/>
              <w:szCs w:val="24"/>
              <w:lang w:val="ro-RO"/>
            </w:rPr>
          </w:pPr>
          <w:r w:rsidRPr="007A4CCF">
            <w:rPr>
              <w:b/>
              <w:sz w:val="24"/>
              <w:szCs w:val="24"/>
              <w:lang w:val="ro-RO"/>
            </w:rPr>
            <w:t>1</w:t>
          </w:r>
        </w:p>
      </w:tc>
    </w:tr>
    <w:tr w:rsidR="006750CE" w:rsidRPr="006C259C" w:rsidTr="006348E3">
      <w:trPr>
        <w:trHeight w:val="345"/>
      </w:trPr>
      <w:tc>
        <w:tcPr>
          <w:tcW w:w="1526" w:type="dxa"/>
          <w:vMerge/>
          <w:vAlign w:val="center"/>
        </w:tcPr>
        <w:p w:rsidR="006750CE" w:rsidRPr="006C259C" w:rsidRDefault="006750CE" w:rsidP="006750CE">
          <w:pPr>
            <w:pStyle w:val="a4"/>
            <w:jc w:val="center"/>
            <w:rPr>
              <w:lang w:val="ro-RO"/>
            </w:rPr>
          </w:pPr>
        </w:p>
      </w:tc>
      <w:tc>
        <w:tcPr>
          <w:tcW w:w="5812" w:type="dxa"/>
          <w:vMerge/>
          <w:vAlign w:val="center"/>
        </w:tcPr>
        <w:p w:rsidR="006750CE" w:rsidRDefault="006750CE" w:rsidP="006750CE">
          <w:pPr>
            <w:pStyle w:val="a4"/>
            <w:spacing w:before="240"/>
            <w:rPr>
              <w:b/>
              <w:caps/>
              <w:sz w:val="28"/>
              <w:lang w:val="ro-RO"/>
            </w:rPr>
          </w:pPr>
        </w:p>
      </w:tc>
      <w:tc>
        <w:tcPr>
          <w:tcW w:w="1134" w:type="dxa"/>
          <w:vAlign w:val="center"/>
        </w:tcPr>
        <w:p w:rsidR="006750CE" w:rsidRPr="007A4CCF" w:rsidRDefault="006750CE" w:rsidP="006750CE">
          <w:pPr>
            <w:pStyle w:val="a4"/>
            <w:jc w:val="center"/>
            <w:rPr>
              <w:b/>
              <w:sz w:val="24"/>
              <w:szCs w:val="24"/>
              <w:lang w:val="ro-RO"/>
            </w:rPr>
          </w:pPr>
          <w:r w:rsidRPr="007A4CCF">
            <w:rPr>
              <w:b/>
              <w:sz w:val="24"/>
              <w:szCs w:val="24"/>
              <w:lang w:val="ro-RO"/>
            </w:rPr>
            <w:t>Revizia</w:t>
          </w:r>
        </w:p>
      </w:tc>
      <w:tc>
        <w:tcPr>
          <w:tcW w:w="1418" w:type="dxa"/>
          <w:vAlign w:val="center"/>
        </w:tcPr>
        <w:p w:rsidR="006750CE" w:rsidRPr="007A4CCF" w:rsidRDefault="006750CE" w:rsidP="006750CE">
          <w:pPr>
            <w:pStyle w:val="a4"/>
            <w:jc w:val="center"/>
            <w:rPr>
              <w:b/>
              <w:sz w:val="24"/>
              <w:szCs w:val="24"/>
              <w:lang w:val="ro-RO"/>
            </w:rPr>
          </w:pPr>
          <w:r w:rsidRPr="007A4CCF">
            <w:rPr>
              <w:b/>
              <w:sz w:val="24"/>
              <w:szCs w:val="24"/>
              <w:lang w:val="ro-RO"/>
            </w:rPr>
            <w:t>0</w:t>
          </w:r>
        </w:p>
      </w:tc>
    </w:tr>
    <w:tr w:rsidR="006750CE" w:rsidRPr="006C259C" w:rsidTr="006348E3">
      <w:trPr>
        <w:trHeight w:val="180"/>
      </w:trPr>
      <w:tc>
        <w:tcPr>
          <w:tcW w:w="1526" w:type="dxa"/>
          <w:vMerge/>
          <w:vAlign w:val="center"/>
        </w:tcPr>
        <w:p w:rsidR="006750CE" w:rsidRPr="006C259C" w:rsidRDefault="006750CE" w:rsidP="006750CE">
          <w:pPr>
            <w:pStyle w:val="a4"/>
            <w:jc w:val="center"/>
            <w:rPr>
              <w:lang w:val="ro-RO"/>
            </w:rPr>
          </w:pPr>
        </w:p>
      </w:tc>
      <w:tc>
        <w:tcPr>
          <w:tcW w:w="5812" w:type="dxa"/>
          <w:vMerge/>
          <w:vAlign w:val="center"/>
        </w:tcPr>
        <w:p w:rsidR="006750CE" w:rsidRDefault="006750CE" w:rsidP="006750CE">
          <w:pPr>
            <w:pStyle w:val="a4"/>
            <w:spacing w:before="240"/>
            <w:rPr>
              <w:b/>
              <w:caps/>
              <w:sz w:val="28"/>
              <w:lang w:val="ro-RO"/>
            </w:rPr>
          </w:pPr>
        </w:p>
      </w:tc>
      <w:tc>
        <w:tcPr>
          <w:tcW w:w="1134" w:type="dxa"/>
          <w:vAlign w:val="center"/>
        </w:tcPr>
        <w:p w:rsidR="006750CE" w:rsidRPr="007A4CCF" w:rsidRDefault="006750CE" w:rsidP="006750CE">
          <w:pPr>
            <w:pStyle w:val="a4"/>
            <w:jc w:val="center"/>
            <w:rPr>
              <w:b/>
              <w:sz w:val="24"/>
              <w:szCs w:val="24"/>
              <w:lang w:val="ro-RO"/>
            </w:rPr>
          </w:pPr>
          <w:r w:rsidRPr="007A4CCF">
            <w:rPr>
              <w:b/>
              <w:sz w:val="24"/>
              <w:szCs w:val="24"/>
              <w:lang w:val="ro-RO"/>
            </w:rPr>
            <w:t>Pag</w:t>
          </w:r>
          <w:r>
            <w:rPr>
              <w:b/>
              <w:sz w:val="24"/>
              <w:szCs w:val="24"/>
              <w:lang w:val="ro-RO"/>
            </w:rPr>
            <w:t>ini</w:t>
          </w:r>
        </w:p>
      </w:tc>
      <w:tc>
        <w:tcPr>
          <w:tcW w:w="1418" w:type="dxa"/>
          <w:vAlign w:val="center"/>
        </w:tcPr>
        <w:p w:rsidR="006750CE" w:rsidRPr="007A4CCF" w:rsidRDefault="00AE3676" w:rsidP="006750CE">
          <w:pPr>
            <w:pStyle w:val="a4"/>
            <w:jc w:val="center"/>
            <w:rPr>
              <w:b/>
              <w:sz w:val="24"/>
              <w:szCs w:val="24"/>
              <w:lang w:val="ro-RO"/>
            </w:rPr>
          </w:pPr>
          <w:r>
            <w:rPr>
              <w:b/>
              <w:sz w:val="24"/>
              <w:szCs w:val="24"/>
              <w:lang w:val="ro-RO"/>
            </w:rPr>
            <w:t>5</w:t>
          </w:r>
        </w:p>
      </w:tc>
    </w:tr>
  </w:tbl>
  <w:p w:rsidR="00C97E2D" w:rsidRPr="00A754C4" w:rsidRDefault="00C97E2D" w:rsidP="00DB6C78">
    <w:pPr>
      <w:pStyle w:val="headertext"/>
      <w:pBdr>
        <w:bottom w:val="single" w:sz="4" w:space="1" w:color="0A522A"/>
      </w:pBdr>
      <w:rPr>
        <w:rFonts w:ascii="Calibri" w:hAnsi="Calibri"/>
        <w:caps/>
        <w:color w:val="1F497D"/>
        <w:spacing w:val="20"/>
        <w:sz w:val="20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64979"/>
    <w:multiLevelType w:val="multilevel"/>
    <w:tmpl w:val="52106B1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42F87"/>
    <w:multiLevelType w:val="singleLevel"/>
    <w:tmpl w:val="F5E4B5E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286C3F"/>
    <w:multiLevelType w:val="multilevel"/>
    <w:tmpl w:val="52106B1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1716C"/>
    <w:multiLevelType w:val="multilevel"/>
    <w:tmpl w:val="52106B1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B87309"/>
    <w:multiLevelType w:val="multilevel"/>
    <w:tmpl w:val="52106B1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E1107A"/>
    <w:multiLevelType w:val="multilevel"/>
    <w:tmpl w:val="52106B1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9F363E"/>
    <w:multiLevelType w:val="multilevel"/>
    <w:tmpl w:val="52106B1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A533AC"/>
    <w:multiLevelType w:val="multilevel"/>
    <w:tmpl w:val="4C8D0CFB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19080960"/>
    <w:multiLevelType w:val="multilevel"/>
    <w:tmpl w:val="190809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86235"/>
    <w:multiLevelType w:val="multilevel"/>
    <w:tmpl w:val="52106B1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FC2883"/>
    <w:multiLevelType w:val="hybridMultilevel"/>
    <w:tmpl w:val="EAB81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73360"/>
    <w:multiLevelType w:val="hybridMultilevel"/>
    <w:tmpl w:val="69A07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53304"/>
    <w:multiLevelType w:val="multilevel"/>
    <w:tmpl w:val="52106B1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8D39C6"/>
    <w:multiLevelType w:val="multilevel"/>
    <w:tmpl w:val="52106B1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6D2E10"/>
    <w:multiLevelType w:val="multilevel"/>
    <w:tmpl w:val="52106B1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9D2FCA"/>
    <w:multiLevelType w:val="multilevel"/>
    <w:tmpl w:val="52106B1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FE0AB9"/>
    <w:multiLevelType w:val="hybridMultilevel"/>
    <w:tmpl w:val="2D5EBC1C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359D7CFA"/>
    <w:multiLevelType w:val="hybridMultilevel"/>
    <w:tmpl w:val="7C6CDC8C"/>
    <w:lvl w:ilvl="0" w:tplc="9A2653B8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E7CBA"/>
    <w:multiLevelType w:val="multilevel"/>
    <w:tmpl w:val="52106B1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7B27EA"/>
    <w:multiLevelType w:val="multilevel"/>
    <w:tmpl w:val="52106B1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927C04"/>
    <w:multiLevelType w:val="multilevel"/>
    <w:tmpl w:val="52106B1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706FAF"/>
    <w:multiLevelType w:val="multilevel"/>
    <w:tmpl w:val="3B706FAF"/>
    <w:lvl w:ilvl="0">
      <w:start w:val="1"/>
      <w:numFmt w:val="bullet"/>
      <w:lvlText w:val=""/>
      <w:lvlJc w:val="left"/>
      <w:pPr>
        <w:tabs>
          <w:tab w:val="num" w:pos="672"/>
        </w:tabs>
        <w:ind w:left="67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22" w15:restartNumberingAfterBreak="0">
    <w:nsid w:val="40BE689E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654C2B"/>
    <w:multiLevelType w:val="multilevel"/>
    <w:tmpl w:val="4A654C2B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AE87273"/>
    <w:multiLevelType w:val="hybridMultilevel"/>
    <w:tmpl w:val="0AD258FE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 w15:restartNumberingAfterBreak="0">
    <w:nsid w:val="4C8D0CFB"/>
    <w:multiLevelType w:val="multilevel"/>
    <w:tmpl w:val="4C8D0CFB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52106B13"/>
    <w:multiLevelType w:val="multilevel"/>
    <w:tmpl w:val="52106B1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E54E0A"/>
    <w:multiLevelType w:val="multilevel"/>
    <w:tmpl w:val="4C8D0CFB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8" w15:restartNumberingAfterBreak="0">
    <w:nsid w:val="5A150F5A"/>
    <w:multiLevelType w:val="hybridMultilevel"/>
    <w:tmpl w:val="6B528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9498B"/>
    <w:multiLevelType w:val="multilevel"/>
    <w:tmpl w:val="52106B1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416D23"/>
    <w:multiLevelType w:val="multilevel"/>
    <w:tmpl w:val="52106B1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9A5126"/>
    <w:multiLevelType w:val="multilevel"/>
    <w:tmpl w:val="52106B1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780BBE"/>
    <w:multiLevelType w:val="multilevel"/>
    <w:tmpl w:val="52106B1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0831A8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A30B91"/>
    <w:multiLevelType w:val="multilevel"/>
    <w:tmpl w:val="52106B1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AA1EC7"/>
    <w:multiLevelType w:val="multilevel"/>
    <w:tmpl w:val="52106B1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130F1"/>
    <w:multiLevelType w:val="multilevel"/>
    <w:tmpl w:val="52106B1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4B6137"/>
    <w:multiLevelType w:val="multilevel"/>
    <w:tmpl w:val="52106B1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6252A4"/>
    <w:multiLevelType w:val="multilevel"/>
    <w:tmpl w:val="52106B1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6"/>
  </w:num>
  <w:num w:numId="3">
    <w:abstractNumId w:val="33"/>
  </w:num>
  <w:num w:numId="4">
    <w:abstractNumId w:val="22"/>
  </w:num>
  <w:num w:numId="5">
    <w:abstractNumId w:val="16"/>
  </w:num>
  <w:num w:numId="6">
    <w:abstractNumId w:val="24"/>
  </w:num>
  <w:num w:numId="7">
    <w:abstractNumId w:val="1"/>
  </w:num>
  <w:num w:numId="8">
    <w:abstractNumId w:val="28"/>
  </w:num>
  <w:num w:numId="9">
    <w:abstractNumId w:val="23"/>
  </w:num>
  <w:num w:numId="10">
    <w:abstractNumId w:val="11"/>
  </w:num>
  <w:num w:numId="11">
    <w:abstractNumId w:val="21"/>
  </w:num>
  <w:num w:numId="12">
    <w:abstractNumId w:val="8"/>
  </w:num>
  <w:num w:numId="13">
    <w:abstractNumId w:val="10"/>
  </w:num>
  <w:num w:numId="14">
    <w:abstractNumId w:val="26"/>
  </w:num>
  <w:num w:numId="15">
    <w:abstractNumId w:val="25"/>
  </w:num>
  <w:num w:numId="16">
    <w:abstractNumId w:val="9"/>
  </w:num>
  <w:num w:numId="17">
    <w:abstractNumId w:val="39"/>
  </w:num>
  <w:num w:numId="18">
    <w:abstractNumId w:val="12"/>
  </w:num>
  <w:num w:numId="19">
    <w:abstractNumId w:val="35"/>
  </w:num>
  <w:num w:numId="20">
    <w:abstractNumId w:val="34"/>
  </w:num>
  <w:num w:numId="21">
    <w:abstractNumId w:val="32"/>
  </w:num>
  <w:num w:numId="22">
    <w:abstractNumId w:val="13"/>
  </w:num>
  <w:num w:numId="23">
    <w:abstractNumId w:val="15"/>
  </w:num>
  <w:num w:numId="24">
    <w:abstractNumId w:val="5"/>
  </w:num>
  <w:num w:numId="25">
    <w:abstractNumId w:val="27"/>
  </w:num>
  <w:num w:numId="26">
    <w:abstractNumId w:val="7"/>
  </w:num>
  <w:num w:numId="27">
    <w:abstractNumId w:val="30"/>
  </w:num>
  <w:num w:numId="28">
    <w:abstractNumId w:val="14"/>
  </w:num>
  <w:num w:numId="29">
    <w:abstractNumId w:val="31"/>
  </w:num>
  <w:num w:numId="30">
    <w:abstractNumId w:val="29"/>
  </w:num>
  <w:num w:numId="31">
    <w:abstractNumId w:val="6"/>
  </w:num>
  <w:num w:numId="32">
    <w:abstractNumId w:val="18"/>
  </w:num>
  <w:num w:numId="33">
    <w:abstractNumId w:val="19"/>
  </w:num>
  <w:num w:numId="34">
    <w:abstractNumId w:val="3"/>
  </w:num>
  <w:num w:numId="35">
    <w:abstractNumId w:val="0"/>
  </w:num>
  <w:num w:numId="36">
    <w:abstractNumId w:val="38"/>
  </w:num>
  <w:num w:numId="37">
    <w:abstractNumId w:val="20"/>
  </w:num>
  <w:num w:numId="38">
    <w:abstractNumId w:val="2"/>
  </w:num>
  <w:num w:numId="39">
    <w:abstractNumId w:val="4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E2D"/>
    <w:rsid w:val="000108FF"/>
    <w:rsid w:val="0001102D"/>
    <w:rsid w:val="00056C53"/>
    <w:rsid w:val="00056D1E"/>
    <w:rsid w:val="0005719F"/>
    <w:rsid w:val="000579E6"/>
    <w:rsid w:val="00072D81"/>
    <w:rsid w:val="00092D00"/>
    <w:rsid w:val="00096EC1"/>
    <w:rsid w:val="000B3B6F"/>
    <w:rsid w:val="000D732B"/>
    <w:rsid w:val="000E45AF"/>
    <w:rsid w:val="000E613A"/>
    <w:rsid w:val="000F2B0D"/>
    <w:rsid w:val="0010005A"/>
    <w:rsid w:val="0010059F"/>
    <w:rsid w:val="00126964"/>
    <w:rsid w:val="00143433"/>
    <w:rsid w:val="001541E0"/>
    <w:rsid w:val="00174135"/>
    <w:rsid w:val="001748FB"/>
    <w:rsid w:val="0017678C"/>
    <w:rsid w:val="00193642"/>
    <w:rsid w:val="001A267C"/>
    <w:rsid w:val="001B4A6D"/>
    <w:rsid w:val="001C2232"/>
    <w:rsid w:val="001F21DA"/>
    <w:rsid w:val="00202901"/>
    <w:rsid w:val="00205614"/>
    <w:rsid w:val="00216B8A"/>
    <w:rsid w:val="00221CBF"/>
    <w:rsid w:val="0022567A"/>
    <w:rsid w:val="002270E3"/>
    <w:rsid w:val="002B49E8"/>
    <w:rsid w:val="002B5729"/>
    <w:rsid w:val="002D5883"/>
    <w:rsid w:val="00381DBF"/>
    <w:rsid w:val="00396C53"/>
    <w:rsid w:val="003D223D"/>
    <w:rsid w:val="003D5D57"/>
    <w:rsid w:val="00401E7B"/>
    <w:rsid w:val="004374DB"/>
    <w:rsid w:val="0044293B"/>
    <w:rsid w:val="0046070C"/>
    <w:rsid w:val="0046580A"/>
    <w:rsid w:val="00475168"/>
    <w:rsid w:val="0048054C"/>
    <w:rsid w:val="004B4942"/>
    <w:rsid w:val="004C5FC4"/>
    <w:rsid w:val="004D44C5"/>
    <w:rsid w:val="004F3828"/>
    <w:rsid w:val="004F49C0"/>
    <w:rsid w:val="004F5DAA"/>
    <w:rsid w:val="00502599"/>
    <w:rsid w:val="00521BF5"/>
    <w:rsid w:val="0053294D"/>
    <w:rsid w:val="00532FB8"/>
    <w:rsid w:val="00536759"/>
    <w:rsid w:val="005414CF"/>
    <w:rsid w:val="00596BD2"/>
    <w:rsid w:val="005B363D"/>
    <w:rsid w:val="005B4239"/>
    <w:rsid w:val="005B7A7E"/>
    <w:rsid w:val="005C71E7"/>
    <w:rsid w:val="005D077E"/>
    <w:rsid w:val="00611B90"/>
    <w:rsid w:val="00620609"/>
    <w:rsid w:val="00620EBC"/>
    <w:rsid w:val="00644288"/>
    <w:rsid w:val="006750CE"/>
    <w:rsid w:val="006C50CD"/>
    <w:rsid w:val="006E2707"/>
    <w:rsid w:val="006F283A"/>
    <w:rsid w:val="007018FF"/>
    <w:rsid w:val="007025E7"/>
    <w:rsid w:val="0070506B"/>
    <w:rsid w:val="00721403"/>
    <w:rsid w:val="00725774"/>
    <w:rsid w:val="00737829"/>
    <w:rsid w:val="00751380"/>
    <w:rsid w:val="00765325"/>
    <w:rsid w:val="00773178"/>
    <w:rsid w:val="007818A8"/>
    <w:rsid w:val="00784898"/>
    <w:rsid w:val="00787C74"/>
    <w:rsid w:val="007B2D82"/>
    <w:rsid w:val="007B2FF1"/>
    <w:rsid w:val="007B31BA"/>
    <w:rsid w:val="007E0B76"/>
    <w:rsid w:val="00840FA9"/>
    <w:rsid w:val="008501B5"/>
    <w:rsid w:val="008526A5"/>
    <w:rsid w:val="00862DDD"/>
    <w:rsid w:val="0086718E"/>
    <w:rsid w:val="008674EF"/>
    <w:rsid w:val="0087233D"/>
    <w:rsid w:val="008B0C21"/>
    <w:rsid w:val="008E2340"/>
    <w:rsid w:val="008E376B"/>
    <w:rsid w:val="008F25FB"/>
    <w:rsid w:val="008F5D02"/>
    <w:rsid w:val="009034B4"/>
    <w:rsid w:val="0091014E"/>
    <w:rsid w:val="00936F3F"/>
    <w:rsid w:val="0094510E"/>
    <w:rsid w:val="009635A9"/>
    <w:rsid w:val="00984390"/>
    <w:rsid w:val="009A2BD4"/>
    <w:rsid w:val="009C189D"/>
    <w:rsid w:val="009C19D4"/>
    <w:rsid w:val="009C7FA7"/>
    <w:rsid w:val="009D6A71"/>
    <w:rsid w:val="009E0617"/>
    <w:rsid w:val="009E6E84"/>
    <w:rsid w:val="009F2F97"/>
    <w:rsid w:val="00A000C7"/>
    <w:rsid w:val="00A06109"/>
    <w:rsid w:val="00A13DBE"/>
    <w:rsid w:val="00A14CD4"/>
    <w:rsid w:val="00A32A18"/>
    <w:rsid w:val="00A37896"/>
    <w:rsid w:val="00A41738"/>
    <w:rsid w:val="00A42628"/>
    <w:rsid w:val="00A43828"/>
    <w:rsid w:val="00A64D15"/>
    <w:rsid w:val="00A67D58"/>
    <w:rsid w:val="00A754C4"/>
    <w:rsid w:val="00A974F8"/>
    <w:rsid w:val="00AC6CEE"/>
    <w:rsid w:val="00AE3676"/>
    <w:rsid w:val="00B57D5F"/>
    <w:rsid w:val="00B67418"/>
    <w:rsid w:val="00B80B1F"/>
    <w:rsid w:val="00B81D8D"/>
    <w:rsid w:val="00B86306"/>
    <w:rsid w:val="00B87169"/>
    <w:rsid w:val="00BA3C19"/>
    <w:rsid w:val="00BB60F9"/>
    <w:rsid w:val="00BC6F1F"/>
    <w:rsid w:val="00C01481"/>
    <w:rsid w:val="00C031B8"/>
    <w:rsid w:val="00C074EE"/>
    <w:rsid w:val="00C2448A"/>
    <w:rsid w:val="00C2530B"/>
    <w:rsid w:val="00C40430"/>
    <w:rsid w:val="00C61775"/>
    <w:rsid w:val="00C62391"/>
    <w:rsid w:val="00C82E42"/>
    <w:rsid w:val="00C8318D"/>
    <w:rsid w:val="00C84C52"/>
    <w:rsid w:val="00C9470C"/>
    <w:rsid w:val="00C9505D"/>
    <w:rsid w:val="00C97E2D"/>
    <w:rsid w:val="00CD2339"/>
    <w:rsid w:val="00D155AC"/>
    <w:rsid w:val="00D30EDD"/>
    <w:rsid w:val="00D31FE4"/>
    <w:rsid w:val="00D4559D"/>
    <w:rsid w:val="00D50176"/>
    <w:rsid w:val="00DA575E"/>
    <w:rsid w:val="00DB5566"/>
    <w:rsid w:val="00DB6C78"/>
    <w:rsid w:val="00DD2365"/>
    <w:rsid w:val="00DD3D5A"/>
    <w:rsid w:val="00DF56C3"/>
    <w:rsid w:val="00E075A6"/>
    <w:rsid w:val="00E346AC"/>
    <w:rsid w:val="00E64D37"/>
    <w:rsid w:val="00E84419"/>
    <w:rsid w:val="00E93DFB"/>
    <w:rsid w:val="00EA0DBA"/>
    <w:rsid w:val="00EC48E9"/>
    <w:rsid w:val="00EC6F9C"/>
    <w:rsid w:val="00ED6734"/>
    <w:rsid w:val="00F119BB"/>
    <w:rsid w:val="00F24AF5"/>
    <w:rsid w:val="00F358F7"/>
    <w:rsid w:val="00F5673F"/>
    <w:rsid w:val="00F85A5F"/>
    <w:rsid w:val="00F976AC"/>
    <w:rsid w:val="00F97959"/>
    <w:rsid w:val="00FF45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E7D4F25-A7F5-4AC5-A0DA-93330602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="Times New Roman" w:hAnsi="Georg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C19D4"/>
    <w:pPr>
      <w:spacing w:after="100" w:afterAutospacing="1" w:line="360" w:lineRule="auto"/>
    </w:pPr>
    <w:rPr>
      <w:rFonts w:ascii="Calisto MT" w:hAnsi="Calisto MT"/>
      <w:color w:val="191919"/>
    </w:rPr>
  </w:style>
  <w:style w:type="paragraph" w:styleId="1">
    <w:name w:val="heading 1"/>
    <w:basedOn w:val="a0"/>
    <w:next w:val="a0"/>
    <w:link w:val="10"/>
    <w:uiPriority w:val="9"/>
    <w:qFormat/>
    <w:rsid w:val="009C19D4"/>
    <w:pPr>
      <w:keepNext/>
      <w:keepLines/>
      <w:spacing w:before="480" w:after="0"/>
      <w:outlineLvl w:val="0"/>
    </w:pPr>
    <w:rPr>
      <w:bCs/>
      <w:color w:val="006633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9C19D4"/>
    <w:pPr>
      <w:keepNext/>
      <w:keepLines/>
      <w:spacing w:before="200" w:after="0" w:afterAutospacing="0"/>
      <w:outlineLvl w:val="1"/>
    </w:pPr>
    <w:rPr>
      <w:bCs/>
      <w:color w:val="1F497D"/>
      <w:sz w:val="36"/>
      <w:szCs w:val="36"/>
    </w:rPr>
  </w:style>
  <w:style w:type="paragraph" w:styleId="3">
    <w:name w:val="heading 3"/>
    <w:basedOn w:val="a0"/>
    <w:next w:val="a0"/>
    <w:link w:val="30"/>
    <w:uiPriority w:val="9"/>
    <w:unhideWhenUsed/>
    <w:qFormat/>
    <w:rsid w:val="009C19D4"/>
    <w:pPr>
      <w:keepNext/>
      <w:keepLines/>
      <w:spacing w:before="100" w:beforeAutospacing="1" w:after="0" w:afterAutospacing="0"/>
      <w:outlineLvl w:val="2"/>
    </w:pPr>
    <w:rPr>
      <w:bCs/>
      <w:color w:val="1F497D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9C19D4"/>
    <w:pPr>
      <w:keepNext/>
      <w:keepLines/>
      <w:spacing w:before="200" w:after="0" w:afterAutospacing="0"/>
      <w:outlineLvl w:val="3"/>
    </w:pPr>
    <w:rPr>
      <w:b/>
      <w:bCs/>
      <w:i/>
      <w:iCs/>
      <w:color w:val="808080"/>
      <w:sz w:val="24"/>
      <w:szCs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E075A6"/>
    <w:pPr>
      <w:keepNext/>
      <w:keepLines/>
      <w:spacing w:before="200" w:after="0" w:afterAutospacing="0"/>
      <w:outlineLvl w:val="4"/>
    </w:pPr>
    <w:rPr>
      <w:rFonts w:ascii="Georgia" w:hAnsi="Georgia"/>
      <w:b/>
      <w:color w:val="808080"/>
    </w:rPr>
  </w:style>
  <w:style w:type="paragraph" w:styleId="6">
    <w:name w:val="heading 6"/>
    <w:basedOn w:val="a0"/>
    <w:next w:val="a0"/>
    <w:link w:val="60"/>
    <w:uiPriority w:val="9"/>
    <w:unhideWhenUsed/>
    <w:qFormat/>
    <w:rsid w:val="00E075A6"/>
    <w:pPr>
      <w:keepNext/>
      <w:keepLines/>
      <w:spacing w:before="200" w:after="0" w:afterAutospacing="0"/>
      <w:outlineLvl w:val="5"/>
    </w:pPr>
    <w:rPr>
      <w:rFonts w:ascii="Georgia" w:hAnsi="Georgia"/>
      <w:b/>
      <w:i/>
      <w:i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9C19D4"/>
    <w:rPr>
      <w:rFonts w:ascii="Calisto MT" w:eastAsia="Times New Roman" w:hAnsi="Calisto MT" w:cs="Times New Roman"/>
      <w:bCs/>
      <w:color w:val="1F497D"/>
      <w:sz w:val="28"/>
      <w:szCs w:val="28"/>
    </w:rPr>
  </w:style>
  <w:style w:type="paragraph" w:styleId="a4">
    <w:name w:val="header"/>
    <w:basedOn w:val="a0"/>
    <w:link w:val="a5"/>
    <w:uiPriority w:val="99"/>
    <w:unhideWhenUsed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221CBF"/>
    <w:rPr>
      <w:sz w:val="22"/>
      <w:szCs w:val="22"/>
    </w:rPr>
  </w:style>
  <w:style w:type="paragraph" w:styleId="a6">
    <w:name w:val="footer"/>
    <w:basedOn w:val="a0"/>
    <w:link w:val="a7"/>
    <w:uiPriority w:val="99"/>
    <w:unhideWhenUsed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221CBF"/>
    <w:rPr>
      <w:sz w:val="22"/>
      <w:szCs w:val="22"/>
    </w:rPr>
  </w:style>
  <w:style w:type="character" w:customStyle="1" w:styleId="10">
    <w:name w:val="Заголовок 1 Знак"/>
    <w:basedOn w:val="a1"/>
    <w:link w:val="1"/>
    <w:uiPriority w:val="9"/>
    <w:rsid w:val="009C19D4"/>
    <w:rPr>
      <w:rFonts w:ascii="Calisto MT" w:eastAsia="Times New Roman" w:hAnsi="Calisto MT" w:cs="Times New Roman"/>
      <w:bCs/>
      <w:color w:val="006633"/>
      <w:sz w:val="44"/>
      <w:szCs w:val="44"/>
    </w:rPr>
  </w:style>
  <w:style w:type="paragraph" w:styleId="a8">
    <w:name w:val="Title"/>
    <w:basedOn w:val="a0"/>
    <w:next w:val="a0"/>
    <w:link w:val="a9"/>
    <w:uiPriority w:val="10"/>
    <w:qFormat/>
    <w:rsid w:val="00F85A5F"/>
    <w:pPr>
      <w:tabs>
        <w:tab w:val="left" w:pos="9360"/>
      </w:tabs>
      <w:spacing w:after="300" w:line="240" w:lineRule="auto"/>
      <w:ind w:left="1440" w:right="1440"/>
      <w:contextualSpacing/>
      <w:jc w:val="center"/>
    </w:pPr>
    <w:rPr>
      <w:rFonts w:ascii="Georgia" w:hAnsi="Georgia"/>
      <w:color w:val="C0504D"/>
      <w:spacing w:val="5"/>
      <w:kern w:val="28"/>
      <w:sz w:val="72"/>
      <w:szCs w:val="72"/>
    </w:rPr>
  </w:style>
  <w:style w:type="character" w:customStyle="1" w:styleId="a9">
    <w:name w:val="Название Знак"/>
    <w:basedOn w:val="a1"/>
    <w:link w:val="a8"/>
    <w:uiPriority w:val="10"/>
    <w:rsid w:val="00F85A5F"/>
    <w:rPr>
      <w:rFonts w:ascii="Georgia" w:eastAsia="Times New Roman" w:hAnsi="Georgia" w:cs="Times New Roman"/>
      <w:color w:val="C0504D"/>
      <w:spacing w:val="5"/>
      <w:kern w:val="28"/>
      <w:sz w:val="72"/>
      <w:szCs w:val="72"/>
    </w:rPr>
  </w:style>
  <w:style w:type="paragraph" w:styleId="aa">
    <w:name w:val="Normal (Web)"/>
    <w:basedOn w:val="a0"/>
    <w:uiPriority w:val="99"/>
    <w:unhideWhenUsed/>
    <w:rsid w:val="00202901"/>
    <w:pPr>
      <w:spacing w:before="100" w:beforeAutospacing="1" w:line="240" w:lineRule="auto"/>
    </w:pPr>
    <w:rPr>
      <w:rFonts w:ascii="Times" w:hAnsi="Times"/>
    </w:rPr>
  </w:style>
  <w:style w:type="character" w:styleId="ab">
    <w:name w:val="Placeholder Text"/>
    <w:basedOn w:val="a1"/>
    <w:uiPriority w:val="99"/>
    <w:semiHidden/>
    <w:rsid w:val="00202901"/>
    <w:rPr>
      <w:color w:val="808080"/>
    </w:rPr>
  </w:style>
  <w:style w:type="paragraph" w:styleId="ac">
    <w:name w:val="Balloon Text"/>
    <w:basedOn w:val="a0"/>
    <w:link w:val="ad"/>
    <w:uiPriority w:val="99"/>
    <w:semiHidden/>
    <w:unhideWhenUsed/>
    <w:rsid w:val="0020290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02901"/>
    <w:rPr>
      <w:rFonts w:ascii="Lucida Grande" w:hAnsi="Lucida Grande" w:cs="Lucida Grande"/>
      <w:sz w:val="18"/>
      <w:szCs w:val="18"/>
    </w:rPr>
  </w:style>
  <w:style w:type="paragraph" w:styleId="a">
    <w:name w:val="List Paragraph"/>
    <w:basedOn w:val="a0"/>
    <w:uiPriority w:val="34"/>
    <w:qFormat/>
    <w:rsid w:val="009C19D4"/>
    <w:pPr>
      <w:numPr>
        <w:numId w:val="1"/>
      </w:numPr>
      <w:contextualSpacing/>
    </w:pPr>
  </w:style>
  <w:style w:type="character" w:customStyle="1" w:styleId="20">
    <w:name w:val="Заголовок 2 Знак"/>
    <w:basedOn w:val="a1"/>
    <w:link w:val="2"/>
    <w:uiPriority w:val="9"/>
    <w:rsid w:val="009C19D4"/>
    <w:rPr>
      <w:rFonts w:ascii="Calisto MT" w:eastAsia="Times New Roman" w:hAnsi="Calisto MT" w:cs="Times New Roman"/>
      <w:bCs/>
      <w:color w:val="1F497D"/>
      <w:sz w:val="36"/>
      <w:szCs w:val="36"/>
    </w:rPr>
  </w:style>
  <w:style w:type="character" w:styleId="ae">
    <w:name w:val="page number"/>
    <w:basedOn w:val="a1"/>
    <w:uiPriority w:val="99"/>
    <w:semiHidden/>
    <w:unhideWhenUsed/>
    <w:rsid w:val="00B81D8D"/>
  </w:style>
  <w:style w:type="paragraph" w:customStyle="1" w:styleId="headertext">
    <w:name w:val="header text"/>
    <w:basedOn w:val="a4"/>
    <w:rsid w:val="004D44C5"/>
    <w:pPr>
      <w:pBdr>
        <w:bottom w:val="dotted" w:sz="8" w:space="1" w:color="C0504D"/>
      </w:pBdr>
      <w:spacing w:afterAutospacing="0"/>
    </w:pPr>
    <w:rPr>
      <w:b/>
      <w:color w:val="C0504D"/>
      <w:sz w:val="16"/>
      <w:szCs w:val="16"/>
    </w:rPr>
  </w:style>
  <w:style w:type="paragraph" w:customStyle="1" w:styleId="Titlepagesubhead">
    <w:name w:val="Title page subhead"/>
    <w:basedOn w:val="a0"/>
    <w:qFormat/>
    <w:rsid w:val="005B363D"/>
    <w:pPr>
      <w:tabs>
        <w:tab w:val="left" w:pos="7200"/>
      </w:tabs>
      <w:spacing w:line="240" w:lineRule="auto"/>
      <w:ind w:left="1440" w:right="1440"/>
      <w:jc w:val="center"/>
    </w:pPr>
    <w:rPr>
      <w:color w:val="1F497D"/>
      <w:sz w:val="36"/>
      <w:szCs w:val="36"/>
    </w:rPr>
  </w:style>
  <w:style w:type="paragraph" w:customStyle="1" w:styleId="Titlepagedate">
    <w:name w:val="Title page date"/>
    <w:basedOn w:val="headertext"/>
    <w:qFormat/>
    <w:rsid w:val="00B67418"/>
    <w:pPr>
      <w:pBdr>
        <w:top w:val="dotted" w:sz="8" w:space="1" w:color="C0504D"/>
      </w:pBdr>
      <w:tabs>
        <w:tab w:val="left" w:pos="7200"/>
      </w:tabs>
      <w:ind w:left="1440" w:right="1440"/>
      <w:jc w:val="center"/>
    </w:pPr>
    <w:rPr>
      <w:color w:val="006633"/>
      <w:sz w:val="24"/>
      <w:szCs w:val="24"/>
    </w:rPr>
  </w:style>
  <w:style w:type="paragraph" w:customStyle="1" w:styleId="Titlepagedocumenttitle">
    <w:name w:val="Title page document title"/>
    <w:basedOn w:val="a8"/>
    <w:qFormat/>
    <w:rsid w:val="00B67418"/>
    <w:rPr>
      <w:color w:val="006633"/>
    </w:rPr>
  </w:style>
  <w:style w:type="paragraph" w:customStyle="1" w:styleId="Footertext">
    <w:name w:val="Footer text"/>
    <w:basedOn w:val="a0"/>
    <w:qFormat/>
    <w:rsid w:val="00056D1E"/>
    <w:rPr>
      <w:color w:val="084332"/>
      <w:spacing w:val="20"/>
      <w:sz w:val="16"/>
      <w:szCs w:val="16"/>
    </w:rPr>
  </w:style>
  <w:style w:type="character" w:customStyle="1" w:styleId="40">
    <w:name w:val="Заголовок 4 Знак"/>
    <w:basedOn w:val="a1"/>
    <w:link w:val="4"/>
    <w:uiPriority w:val="9"/>
    <w:rsid w:val="009C19D4"/>
    <w:rPr>
      <w:rFonts w:ascii="Calisto MT" w:eastAsia="Times New Roman" w:hAnsi="Calisto MT" w:cs="Times New Roman"/>
      <w:b/>
      <w:bCs/>
      <w:i/>
      <w:iCs/>
      <w:color w:val="808080"/>
    </w:rPr>
  </w:style>
  <w:style w:type="character" w:customStyle="1" w:styleId="50">
    <w:name w:val="Заголовок 5 Знак"/>
    <w:basedOn w:val="a1"/>
    <w:link w:val="5"/>
    <w:uiPriority w:val="9"/>
    <w:rsid w:val="00E075A6"/>
    <w:rPr>
      <w:rFonts w:ascii="Georgia" w:eastAsia="Times New Roman" w:hAnsi="Georgia" w:cs="Times New Roman"/>
      <w:b/>
      <w:color w:val="808080"/>
      <w:sz w:val="20"/>
      <w:szCs w:val="20"/>
    </w:rPr>
  </w:style>
  <w:style w:type="character" w:customStyle="1" w:styleId="60">
    <w:name w:val="Заголовок 6 Знак"/>
    <w:basedOn w:val="a1"/>
    <w:link w:val="6"/>
    <w:uiPriority w:val="9"/>
    <w:rsid w:val="00E075A6"/>
    <w:rPr>
      <w:rFonts w:ascii="Georgia" w:eastAsia="Times New Roman" w:hAnsi="Georgia" w:cs="Times New Roman"/>
      <w:b/>
      <w:i/>
      <w:iCs/>
      <w:color w:val="808080"/>
      <w:sz w:val="20"/>
      <w:szCs w:val="20"/>
    </w:rPr>
  </w:style>
  <w:style w:type="paragraph" w:styleId="af">
    <w:name w:val="Subtitle"/>
    <w:basedOn w:val="a0"/>
    <w:next w:val="a0"/>
    <w:link w:val="af0"/>
    <w:uiPriority w:val="11"/>
    <w:qFormat/>
    <w:rsid w:val="007025E7"/>
    <w:pPr>
      <w:numPr>
        <w:ilvl w:val="1"/>
      </w:numPr>
    </w:pPr>
    <w:rPr>
      <w:rFonts w:ascii="Georgia" w:hAnsi="Georgia"/>
      <w:i/>
      <w:iCs/>
      <w:color w:val="808080"/>
      <w:spacing w:val="15"/>
      <w:sz w:val="24"/>
      <w:szCs w:val="24"/>
    </w:rPr>
  </w:style>
  <w:style w:type="character" w:customStyle="1" w:styleId="af0">
    <w:name w:val="Подзаголовок Знак"/>
    <w:basedOn w:val="a1"/>
    <w:link w:val="af"/>
    <w:uiPriority w:val="11"/>
    <w:rsid w:val="007025E7"/>
    <w:rPr>
      <w:rFonts w:ascii="Georgia" w:eastAsia="Times New Roman" w:hAnsi="Georgia" w:cs="Times New Roman"/>
      <w:i/>
      <w:iCs/>
      <w:color w:val="808080"/>
      <w:spacing w:val="15"/>
    </w:rPr>
  </w:style>
  <w:style w:type="character" w:styleId="af1">
    <w:name w:val="Intense Emphasis"/>
    <w:basedOn w:val="a1"/>
    <w:uiPriority w:val="21"/>
    <w:qFormat/>
    <w:rsid w:val="009E6E84"/>
    <w:rPr>
      <w:b/>
      <w:bCs/>
      <w:i/>
      <w:iCs/>
      <w:color w:val="808080"/>
    </w:rPr>
  </w:style>
  <w:style w:type="paragraph" w:styleId="af2">
    <w:name w:val="Intense Quote"/>
    <w:basedOn w:val="a0"/>
    <w:next w:val="a0"/>
    <w:link w:val="af3"/>
    <w:uiPriority w:val="30"/>
    <w:qFormat/>
    <w:rsid w:val="009E6E84"/>
    <w:pPr>
      <w:pBdr>
        <w:bottom w:val="single" w:sz="4" w:space="4" w:color="808080"/>
      </w:pBdr>
      <w:spacing w:before="200" w:after="280"/>
      <w:ind w:left="936" w:right="936"/>
    </w:pPr>
    <w:rPr>
      <w:b/>
      <w:bCs/>
      <w:i/>
      <w:iCs/>
      <w:color w:val="808080"/>
    </w:rPr>
  </w:style>
  <w:style w:type="character" w:customStyle="1" w:styleId="af3">
    <w:name w:val="Выделенная цитата Знак"/>
    <w:basedOn w:val="a1"/>
    <w:link w:val="af2"/>
    <w:uiPriority w:val="30"/>
    <w:rsid w:val="009E6E84"/>
    <w:rPr>
      <w:b/>
      <w:bCs/>
      <w:i/>
      <w:iCs/>
      <w:color w:val="808080"/>
      <w:sz w:val="20"/>
      <w:szCs w:val="20"/>
    </w:rPr>
  </w:style>
  <w:style w:type="character" w:styleId="af4">
    <w:name w:val="Hyperlink"/>
    <w:basedOn w:val="a1"/>
    <w:uiPriority w:val="99"/>
    <w:unhideWhenUsed/>
    <w:rsid w:val="007018FF"/>
    <w:rPr>
      <w:color w:val="0000FF"/>
      <w:u w:val="single"/>
    </w:rPr>
  </w:style>
  <w:style w:type="table" w:styleId="af5">
    <w:name w:val="Table Grid"/>
    <w:basedOn w:val="a2"/>
    <w:uiPriority w:val="59"/>
    <w:rsid w:val="00ED6734"/>
    <w:rPr>
      <w:rFonts w:eastAsia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19454">
          <w:marLeft w:val="0"/>
          <w:marRight w:val="0"/>
          <w:marTop w:val="0"/>
          <w:marBottom w:val="0"/>
          <w:divBdr>
            <w:top w:val="dotted" w:sz="8" w:space="1" w:color="C0504D" w:themeColor="accent2"/>
            <w:left w:val="none" w:sz="0" w:space="0" w:color="auto"/>
            <w:bottom w:val="dotted" w:sz="8" w:space="1" w:color="C0504D" w:themeColor="accent2"/>
            <w:right w:val="none" w:sz="0" w:space="0" w:color="auto"/>
          </w:divBdr>
        </w:div>
      </w:divsChild>
    </w:div>
    <w:div w:id="10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m.m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uwgb-report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BF5985-9EA7-43F3-B9C0-45FC15AF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uwgb-report-template</Template>
  <TotalTime>0</TotalTime>
  <Pages>5</Pages>
  <Words>1087</Words>
  <Characters>6198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7271</CharactersWithSpaces>
  <SharedDoc>false</SharedDoc>
  <HLinks>
    <vt:vector size="6" baseType="variant">
      <vt:variant>
        <vt:i4>7405678</vt:i4>
      </vt:variant>
      <vt:variant>
        <vt:i4>0</vt:i4>
      </vt:variant>
      <vt:variant>
        <vt:i4>0</vt:i4>
      </vt:variant>
      <vt:variant>
        <vt:i4>5</vt:i4>
      </vt:variant>
      <vt:variant>
        <vt:lpwstr>http://www.utm.md/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2</cp:revision>
  <cp:lastPrinted>2015-03-26T20:27:00Z</cp:lastPrinted>
  <dcterms:created xsi:type="dcterms:W3CDTF">2024-08-30T09:32:00Z</dcterms:created>
  <dcterms:modified xsi:type="dcterms:W3CDTF">2024-08-30T09:32:00Z</dcterms:modified>
</cp:coreProperties>
</file>