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2F42" w14:textId="77777777" w:rsidR="007A17FB" w:rsidRPr="007A17FB" w:rsidRDefault="007A17FB" w:rsidP="007A17FB">
      <w:pPr>
        <w:spacing w:after="200" w:line="240" w:lineRule="auto"/>
        <w:jc w:val="center"/>
        <w:rPr>
          <w:rFonts w:ascii="Times New Roman" w:eastAsia="Calibri" w:hAnsi="Times New Roman"/>
          <w:b/>
          <w:noProof/>
          <w:color w:val="00000A"/>
          <w:sz w:val="24"/>
          <w:szCs w:val="24"/>
          <w:lang w:val="ro-MD"/>
        </w:rPr>
      </w:pPr>
      <w:r w:rsidRPr="007A17FB">
        <w:rPr>
          <w:rFonts w:ascii="Times New Roman" w:eastAsia="Calibri" w:hAnsi="Times New Roman"/>
          <w:b/>
          <w:noProof/>
          <w:color w:val="00000A"/>
          <w:sz w:val="24"/>
          <w:szCs w:val="24"/>
          <w:lang w:val="ro-MD"/>
        </w:rPr>
        <w:t>BIG DATA</w:t>
      </w:r>
    </w:p>
    <w:p w14:paraId="42A2F681" w14:textId="77777777" w:rsidR="007A17FB" w:rsidRPr="00476D20" w:rsidRDefault="007A17FB" w:rsidP="007A17FB">
      <w:pPr>
        <w:numPr>
          <w:ilvl w:val="0"/>
          <w:numId w:val="2"/>
        </w:numPr>
        <w:spacing w:after="0" w:line="240" w:lineRule="auto"/>
        <w:jc w:val="both"/>
        <w:rPr>
          <w:rFonts w:ascii="Times New Roman" w:eastAsia="Calibri" w:hAnsi="Times New Roman"/>
          <w:b/>
          <w:noProof/>
          <w:color w:val="00000A"/>
          <w:lang w:val="ro-MD"/>
        </w:rPr>
      </w:pPr>
      <w:bookmarkStart w:id="0" w:name="_Hlk183976926"/>
      <w:r w:rsidRPr="00476D20">
        <w:rPr>
          <w:rFonts w:ascii="Times New Roman" w:eastAsia="Calibri" w:hAnsi="Times New Roman"/>
          <w:b/>
          <w:noProof/>
          <w:color w:val="00000A"/>
          <w:lang w:val="ro-MD"/>
        </w:rPr>
        <w:t xml:space="preserve">Date despre unitatea de curs/modul </w:t>
      </w:r>
    </w:p>
    <w:tbl>
      <w:tblPr>
        <w:tblW w:w="0" w:type="auto"/>
        <w:tblInd w:w="-34" w:type="dxa"/>
        <w:tblLayout w:type="fixed"/>
        <w:tblLook w:val="0000" w:firstRow="0" w:lastRow="0" w:firstColumn="0" w:lastColumn="0" w:noHBand="0" w:noVBand="0"/>
      </w:tblPr>
      <w:tblGrid>
        <w:gridCol w:w="2976"/>
        <w:gridCol w:w="1417"/>
        <w:gridCol w:w="1558"/>
        <w:gridCol w:w="1558"/>
        <w:gridCol w:w="1560"/>
        <w:gridCol w:w="996"/>
      </w:tblGrid>
      <w:tr w:rsidR="007A17FB" w:rsidRPr="00476D20" w14:paraId="16400176"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0D792B3"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Facultatea</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tcPr>
          <w:p w14:paraId="69239CB7"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Calculatoare, Informatică și Microelectronică</w:t>
            </w:r>
          </w:p>
        </w:tc>
      </w:tr>
      <w:tr w:rsidR="007A17FB" w:rsidRPr="00476D20" w14:paraId="4E9F996E"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84B6CD"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Catedra/departamentul</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tcPr>
          <w:p w14:paraId="6E65B362"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Informatică si Ingineria Sistemelor</w:t>
            </w:r>
          </w:p>
        </w:tc>
      </w:tr>
      <w:tr w:rsidR="007A17FB" w:rsidRPr="00476D20" w14:paraId="5B525807"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BCE0147"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Ciclul de studii</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tcPr>
          <w:p w14:paraId="0913E55A" w14:textId="224C015B"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 xml:space="preserve">Studii superioare de licenţă, </w:t>
            </w:r>
            <w:r w:rsidR="00E50F7B" w:rsidRPr="00476D20">
              <w:rPr>
                <w:rFonts w:ascii="Times New Roman" w:eastAsia="Calibri" w:hAnsi="Times New Roman"/>
                <w:noProof/>
                <w:color w:val="00000A"/>
                <w:lang w:val="ro-MD"/>
              </w:rPr>
              <w:t xml:space="preserve">Ciclul </w:t>
            </w:r>
            <w:r w:rsidRPr="00476D20">
              <w:rPr>
                <w:rFonts w:ascii="Times New Roman" w:eastAsia="Calibri" w:hAnsi="Times New Roman"/>
                <w:noProof/>
                <w:color w:val="00000A"/>
                <w:lang w:val="ro-MD"/>
              </w:rPr>
              <w:t>I</w:t>
            </w:r>
          </w:p>
        </w:tc>
      </w:tr>
      <w:tr w:rsidR="007A17FB" w:rsidRPr="00476D20" w14:paraId="0F9948BA"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107F670"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Programul de studiu</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tcPr>
          <w:p w14:paraId="2985DDC3" w14:textId="65478790" w:rsidR="007A17FB" w:rsidRPr="00476D20" w:rsidRDefault="007A17FB" w:rsidP="00D038AD">
            <w:pPr>
              <w:spacing w:after="0" w:line="240" w:lineRule="auto"/>
              <w:jc w:val="both"/>
              <w:rPr>
                <w:rFonts w:ascii="Times New Roman" w:hAnsi="Times New Roman"/>
                <w:noProof/>
                <w:lang w:val="ro-MD"/>
              </w:rPr>
            </w:pPr>
            <w:r w:rsidRPr="00476D20">
              <w:rPr>
                <w:rFonts w:ascii="Times New Roman" w:hAnsi="Times New Roman"/>
                <w:noProof/>
                <w:color w:val="auto"/>
                <w:lang w:val="ro-MD"/>
              </w:rPr>
              <w:t>0612.</w:t>
            </w:r>
            <w:r w:rsidR="00E50F7B">
              <w:rPr>
                <w:rFonts w:ascii="Times New Roman" w:hAnsi="Times New Roman"/>
                <w:noProof/>
                <w:color w:val="auto"/>
                <w:lang w:val="ro-MD"/>
              </w:rPr>
              <w:t>3 Știința Datelor</w:t>
            </w:r>
            <w:r w:rsidRPr="00476D20">
              <w:rPr>
                <w:rFonts w:ascii="Times New Roman" w:hAnsi="Times New Roman"/>
                <w:noProof/>
                <w:color w:val="auto"/>
                <w:lang w:val="ro-MD"/>
              </w:rPr>
              <w:t xml:space="preserve"> </w:t>
            </w:r>
          </w:p>
        </w:tc>
      </w:tr>
      <w:tr w:rsidR="007A17FB" w:rsidRPr="00476D20" w14:paraId="484426C7"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87C01C" w14:textId="77777777" w:rsidR="007A17FB" w:rsidRPr="00476D20" w:rsidRDefault="007A17FB" w:rsidP="00D038AD">
            <w:pPr>
              <w:spacing w:after="0" w:line="240" w:lineRule="auto"/>
              <w:rPr>
                <w:rFonts w:ascii="Times New Roman" w:eastAsia="Calibri" w:hAnsi="Times New Roman"/>
                <w:b/>
                <w:noProof/>
                <w:color w:val="00000A"/>
                <w:lang w:val="ro-MD"/>
              </w:rPr>
            </w:pPr>
            <w:r w:rsidRPr="00476D20">
              <w:rPr>
                <w:rFonts w:ascii="Times New Roman" w:eastAsia="Calibri" w:hAnsi="Times New Roman"/>
                <w:b/>
                <w:noProof/>
                <w:color w:val="00000A"/>
                <w:lang w:val="ro-MD"/>
              </w:rPr>
              <w:t>Anul de studiu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E1944E"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Semestrul</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90330EB"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Tip de evaluare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A786885"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Categoria formativă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84EA0E7"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Categoria de opţionalitate</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5B7F9356"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b/>
                <w:noProof/>
                <w:color w:val="00000A"/>
                <w:lang w:val="ro-MD"/>
              </w:rPr>
              <w:t>Credite ECTS</w:t>
            </w:r>
          </w:p>
        </w:tc>
      </w:tr>
      <w:tr w:rsidR="007A17FB" w:rsidRPr="00476D20" w14:paraId="2245E184" w14:textId="77777777" w:rsidTr="00D038AD">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99086A4" w14:textId="423F6D96"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II</w:t>
            </w:r>
            <w:r w:rsidR="00E50F7B">
              <w:rPr>
                <w:rFonts w:ascii="Times New Roman" w:eastAsia="Calibri" w:hAnsi="Times New Roman"/>
                <w:noProof/>
                <w:color w:val="00000A"/>
                <w:lang w:val="ro-MD"/>
              </w:rPr>
              <w:t>I</w:t>
            </w:r>
            <w:r w:rsidRPr="00476D20">
              <w:rPr>
                <w:rFonts w:ascii="Times New Roman" w:eastAsia="Calibri" w:hAnsi="Times New Roman"/>
                <w:noProof/>
                <w:color w:val="00000A"/>
                <w:lang w:val="ro-MD"/>
              </w:rPr>
              <w:t xml:space="preserve"> (învăţământ cu frecvenţă);</w:t>
            </w:r>
          </w:p>
          <w:p w14:paraId="388A466D" w14:textId="77777777" w:rsidR="007A17FB" w:rsidRPr="00476D20" w:rsidRDefault="007A17FB" w:rsidP="00D038AD">
            <w:pPr>
              <w:spacing w:after="0" w:line="240" w:lineRule="auto"/>
              <w:ind w:left="318" w:hanging="318"/>
              <w:jc w:val="both"/>
              <w:rPr>
                <w:rFonts w:ascii="Times New Roman" w:eastAsia="Calibri" w:hAnsi="Times New Roman"/>
                <w:noProof/>
                <w:color w:val="00000A"/>
                <w:lang w:val="ro-M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BBC9F63"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V</w:t>
            </w:r>
          </w:p>
          <w:p w14:paraId="7E3B5FFE"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6DE9AF8"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E</w:t>
            </w:r>
          </w:p>
          <w:p w14:paraId="64EBF422"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B01A699"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S – unitate de curs de specialitate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612B27"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 xml:space="preserve">A - unitate de curs </w:t>
            </w:r>
            <w:r w:rsidRPr="00476D20">
              <w:rPr>
                <w:rFonts w:ascii="Times New Roman" w:eastAsia="Calibri" w:hAnsi="Times New Roman"/>
                <w:noProof/>
                <w:color w:val="auto"/>
                <w:lang w:val="ro-MD"/>
              </w:rPr>
              <w:t>la alegere</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3FC13C67"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4</w:t>
            </w:r>
          </w:p>
          <w:p w14:paraId="73370EF6"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r>
    </w:tbl>
    <w:p w14:paraId="6DE93907" w14:textId="77777777" w:rsidR="007A17FB" w:rsidRPr="00476D20" w:rsidRDefault="007A17FB" w:rsidP="007A17FB">
      <w:pPr>
        <w:numPr>
          <w:ilvl w:val="0"/>
          <w:numId w:val="2"/>
        </w:numPr>
        <w:spacing w:after="20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Timpul total estimat</w:t>
      </w:r>
    </w:p>
    <w:tbl>
      <w:tblPr>
        <w:tblW w:w="0" w:type="auto"/>
        <w:tblInd w:w="-34" w:type="dxa"/>
        <w:tblLayout w:type="fixed"/>
        <w:tblLook w:val="0000" w:firstRow="0" w:lastRow="0" w:firstColumn="0" w:lastColumn="0" w:noHBand="0" w:noVBand="0"/>
      </w:tblPr>
      <w:tblGrid>
        <w:gridCol w:w="1781"/>
        <w:gridCol w:w="771"/>
        <w:gridCol w:w="1901"/>
        <w:gridCol w:w="10"/>
        <w:gridCol w:w="1240"/>
        <w:gridCol w:w="2158"/>
        <w:gridCol w:w="2204"/>
      </w:tblGrid>
      <w:tr w:rsidR="007A17FB" w:rsidRPr="00476D20" w14:paraId="74E3871C" w14:textId="77777777" w:rsidTr="00D038AD">
        <w:tc>
          <w:tcPr>
            <w:tcW w:w="1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3DA49A" w14:textId="77777777" w:rsidR="007A17FB" w:rsidRPr="00476D20" w:rsidRDefault="007A17FB" w:rsidP="00D038AD">
            <w:pPr>
              <w:spacing w:after="0" w:line="240" w:lineRule="auto"/>
              <w:ind w:left="34"/>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Total ore în planul de învăţământ</w:t>
            </w:r>
          </w:p>
        </w:tc>
        <w:tc>
          <w:tcPr>
            <w:tcW w:w="82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2E06085"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Din care</w:t>
            </w:r>
          </w:p>
        </w:tc>
      </w:tr>
      <w:tr w:rsidR="007A17FB" w:rsidRPr="00476D20" w14:paraId="5336AA36" w14:textId="77777777" w:rsidTr="00D038AD">
        <w:tc>
          <w:tcPr>
            <w:tcW w:w="1781" w:type="dxa"/>
            <w:vMerge/>
            <w:tcBorders>
              <w:top w:val="single" w:sz="4" w:space="0" w:color="000000"/>
              <w:left w:val="single" w:sz="4" w:space="0" w:color="000000"/>
              <w:bottom w:val="single" w:sz="4" w:space="0" w:color="000000"/>
              <w:right w:val="single" w:sz="4" w:space="0" w:color="000000"/>
            </w:tcBorders>
            <w:shd w:val="clear" w:color="auto" w:fill="auto"/>
          </w:tcPr>
          <w:p w14:paraId="57C3313D" w14:textId="77777777" w:rsidR="007A17FB" w:rsidRPr="00476D20" w:rsidRDefault="007A17FB" w:rsidP="00D038AD">
            <w:pPr>
              <w:spacing w:after="0" w:line="240" w:lineRule="auto"/>
              <w:ind w:left="34"/>
              <w:jc w:val="center"/>
              <w:rPr>
                <w:rFonts w:ascii="Times New Roman" w:eastAsia="Calibri" w:hAnsi="Times New Roman"/>
                <w:noProof/>
                <w:color w:val="00000A"/>
                <w:lang w:val="ro-MD"/>
              </w:rPr>
            </w:pP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44C97F"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Ore auditoriale</w:t>
            </w:r>
          </w:p>
        </w:tc>
        <w:tc>
          <w:tcPr>
            <w:tcW w:w="56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F31342"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Lucrul individual</w:t>
            </w:r>
          </w:p>
        </w:tc>
      </w:tr>
      <w:tr w:rsidR="007A17FB" w:rsidRPr="00476D20" w14:paraId="0ED1AB63" w14:textId="77777777" w:rsidTr="00D038AD">
        <w:tc>
          <w:tcPr>
            <w:tcW w:w="1781" w:type="dxa"/>
            <w:vMerge/>
            <w:tcBorders>
              <w:top w:val="single" w:sz="4" w:space="0" w:color="000000"/>
              <w:left w:val="single" w:sz="4" w:space="0" w:color="000000"/>
              <w:bottom w:val="single" w:sz="4" w:space="0" w:color="000000"/>
              <w:right w:val="single" w:sz="4" w:space="0" w:color="000000"/>
            </w:tcBorders>
            <w:shd w:val="clear" w:color="auto" w:fill="auto"/>
          </w:tcPr>
          <w:p w14:paraId="732CAE49"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70A1A"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Curs</w:t>
            </w: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BB4A5B"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Lucrări practice</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066C5"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Proiect de an</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341A5"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Studiul materialului teoretic</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A4BFA"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Pregătire aplicaţii</w:t>
            </w:r>
          </w:p>
        </w:tc>
      </w:tr>
      <w:tr w:rsidR="007A17FB" w:rsidRPr="00476D20" w14:paraId="19B2CAF9" w14:textId="77777777" w:rsidTr="00D038AD">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CA8A84B"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120</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0D4D08FC"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30</w:t>
            </w: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auto"/>
          </w:tcPr>
          <w:p w14:paraId="5F5E66D0"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30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39B2D67"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33299B37"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30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5E345BCE"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30</w:t>
            </w:r>
          </w:p>
        </w:tc>
      </w:tr>
    </w:tbl>
    <w:bookmarkEnd w:id="0"/>
    <w:p w14:paraId="7B2183D3" w14:textId="77777777" w:rsidR="007A17FB" w:rsidRPr="00476D20" w:rsidRDefault="007A17FB" w:rsidP="007A17FB">
      <w:pPr>
        <w:numPr>
          <w:ilvl w:val="0"/>
          <w:numId w:val="2"/>
        </w:num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Precondiţii de acces la unitatea de curs/modul</w:t>
      </w:r>
    </w:p>
    <w:tbl>
      <w:tblPr>
        <w:tblW w:w="0" w:type="auto"/>
        <w:tblInd w:w="-34" w:type="dxa"/>
        <w:tblLayout w:type="fixed"/>
        <w:tblLook w:val="0000" w:firstRow="0" w:lastRow="0" w:firstColumn="0" w:lastColumn="0" w:noHBand="0" w:noVBand="0"/>
      </w:tblPr>
      <w:tblGrid>
        <w:gridCol w:w="1762"/>
        <w:gridCol w:w="8303"/>
      </w:tblGrid>
      <w:tr w:rsidR="007A17FB" w:rsidRPr="00476D20" w14:paraId="3167D20B"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4FCB3FE5" w14:textId="77777777" w:rsidR="007A17FB" w:rsidRPr="00476D20" w:rsidRDefault="007A17FB" w:rsidP="00D038AD">
            <w:pPr>
              <w:spacing w:after="0" w:line="240" w:lineRule="auto"/>
              <w:jc w:val="both"/>
              <w:rPr>
                <w:rFonts w:ascii="Times New Roman" w:hAnsi="Times New Roman"/>
                <w:noProof/>
                <w:color w:val="00000A"/>
                <w:lang w:val="ro-MD"/>
              </w:rPr>
            </w:pPr>
            <w:r w:rsidRPr="00476D20">
              <w:rPr>
                <w:rFonts w:ascii="Times New Roman" w:eastAsia="Calibri" w:hAnsi="Times New Roman"/>
                <w:noProof/>
                <w:color w:val="00000A"/>
                <w:lang w:val="ro-MD"/>
              </w:rPr>
              <w:t>Conform planului de învăţământ</w:t>
            </w:r>
          </w:p>
        </w:tc>
        <w:tc>
          <w:tcPr>
            <w:tcW w:w="8303" w:type="dxa"/>
            <w:tcBorders>
              <w:top w:val="single" w:sz="4" w:space="0" w:color="000000"/>
              <w:left w:val="single" w:sz="4" w:space="0" w:color="000000"/>
              <w:bottom w:val="single" w:sz="4" w:space="0" w:color="000000"/>
              <w:right w:val="single" w:sz="4" w:space="0" w:color="000000"/>
            </w:tcBorders>
            <w:shd w:val="clear" w:color="auto" w:fill="auto"/>
          </w:tcPr>
          <w:p w14:paraId="435F12FA"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hAnsi="Times New Roman"/>
                <w:noProof/>
                <w:lang w:val="ro-MD"/>
              </w:rPr>
              <w:t>Studiul se bazează pe următoarele discipline: Matematică discretă, Algebră, Teorie probabilități și statistici matematice, Metode de programare, Metode de analiză a datelor. Aditional, studenții trebuie să cunoască, s</w:t>
            </w:r>
            <w:r w:rsidRPr="00476D20">
              <w:rPr>
                <w:rFonts w:ascii="Times New Roman" w:hAnsi="Times New Roman"/>
                <w:noProof/>
                <w:color w:val="00000A"/>
                <w:lang w:val="ro-MD"/>
              </w:rPr>
              <w:t>tructura calculatorului, SO Windows 10, limbajele de programare C#, C++, HTML, PHP, Python, utilizarea unui redactor de texte. Cunoştinţe avansate despre sisteme moderne de Gestiune a Bazelor de Date, cum ar fi: MySQL, MS SQL Server 2019, CMS-uri Wordpress, framework-uri Laravel, Code Igniter, Symphony ș.a., abilităţi de a crea aplicaţii DeskTop sau Web, Front End și Back End, utilizând Baze de Date Operaționale, precum și modelarea multidimensională a datelor, Depozitele de date, tehnologia OLAP, Instrumente BI, (VS, Power BI), tehnologia Data Mining, lucrul cu tehnologia cloud, platformele Azure, AWS (Amazone  Web Service) și Google Cloud.</w:t>
            </w:r>
          </w:p>
        </w:tc>
      </w:tr>
      <w:tr w:rsidR="007A17FB" w:rsidRPr="00476D20" w14:paraId="1A0B81BC"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76F1C5F0"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Conform competenţelor</w:t>
            </w:r>
          </w:p>
        </w:tc>
        <w:tc>
          <w:tcPr>
            <w:tcW w:w="8303" w:type="dxa"/>
            <w:tcBorders>
              <w:top w:val="single" w:sz="4" w:space="0" w:color="000000"/>
              <w:left w:val="single" w:sz="4" w:space="0" w:color="000000"/>
              <w:bottom w:val="single" w:sz="4" w:space="0" w:color="000000"/>
              <w:right w:val="single" w:sz="4" w:space="0" w:color="000000"/>
            </w:tcBorders>
            <w:shd w:val="clear" w:color="auto" w:fill="auto"/>
          </w:tcPr>
          <w:p w14:paraId="34436F24" w14:textId="7C15A1BE" w:rsidR="007A17FB" w:rsidRPr="00476D20" w:rsidRDefault="007A17FB" w:rsidP="00D038AD">
            <w:pPr>
              <w:spacing w:after="0" w:line="240" w:lineRule="auto"/>
              <w:jc w:val="both"/>
              <w:rPr>
                <w:rFonts w:ascii="Times New Roman" w:hAnsi="Times New Roman"/>
                <w:noProof/>
                <w:lang w:val="ro-MD"/>
              </w:rPr>
            </w:pPr>
            <w:r w:rsidRPr="00476D20">
              <w:rPr>
                <w:rFonts w:ascii="Times New Roman" w:hAnsi="Times New Roman"/>
                <w:noProof/>
                <w:lang w:val="ro-MD"/>
              </w:rPr>
              <w:t>Studenții trebuie să aibă următoarele cunoștințe și competențe pentru a stăpâni disciplina academică “</w:t>
            </w:r>
            <w:r w:rsidR="00B34F89">
              <w:rPr>
                <w:rFonts w:ascii="Times New Roman" w:hAnsi="Times New Roman"/>
                <w:noProof/>
                <w:lang w:val="ro-MD"/>
              </w:rPr>
              <w:t>Tehnologii BI</w:t>
            </w:r>
            <w:r w:rsidRPr="00476D20">
              <w:rPr>
                <w:rFonts w:ascii="Times New Roman" w:hAnsi="Times New Roman"/>
                <w:noProof/>
                <w:lang w:val="ro-MD"/>
              </w:rPr>
              <w:t>”: capacitatea de a utiliza corect TIC în rezolvarea problemelor profesionale, cu caracter aplicativ, folosind abilitățile de modelare matematică ale fenomenelor social-economice, ale mediului ambiat, din domeniul tehnic, precum și din domeniile: financiar-bancar, învățământ, medicină, asigurări, marketing etc,  abilități formate la disciplinele menționate mai sus. Rezultatele principale ale disciplinei “</w:t>
            </w:r>
            <w:r w:rsidR="00B34F89">
              <w:rPr>
                <w:rFonts w:ascii="Times New Roman" w:hAnsi="Times New Roman"/>
                <w:noProof/>
                <w:lang w:val="ro-MD"/>
              </w:rPr>
              <w:t xml:space="preserve"> </w:t>
            </w:r>
            <w:r w:rsidR="00B34F89">
              <w:rPr>
                <w:rFonts w:ascii="Times New Roman" w:hAnsi="Times New Roman"/>
                <w:noProof/>
                <w:lang w:val="ro-MD"/>
              </w:rPr>
              <w:t>Tehnologii BI</w:t>
            </w:r>
            <w:r w:rsidRPr="00476D20">
              <w:rPr>
                <w:rFonts w:ascii="Times New Roman" w:hAnsi="Times New Roman"/>
                <w:noProof/>
                <w:lang w:val="ro-MD"/>
              </w:rPr>
              <w:t xml:space="preserve">” pot fi utilizate în viitor la studierea disciplinelor: “Analiza datelor”, “Metode de protecție a informațiilor”, “Știinșa Datelor”, “Analitica Big Data”, “Informatica in afaceri”, “Procesarea Big Data”, “Analiza Big data”, “Tehnologii Big Data”, </w:t>
            </w:r>
          </w:p>
        </w:tc>
      </w:tr>
    </w:tbl>
    <w:p w14:paraId="467CD1FA" w14:textId="77777777" w:rsidR="007A17FB" w:rsidRPr="00476D20" w:rsidRDefault="007A17FB" w:rsidP="007A17FB">
      <w:pPr>
        <w:numPr>
          <w:ilvl w:val="0"/>
          <w:numId w:val="2"/>
        </w:numPr>
        <w:spacing w:after="0" w:line="240" w:lineRule="auto"/>
        <w:ind w:left="0" w:firstLine="360"/>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Condiţii de desfăşurare a procesului educaţional pentru</w:t>
      </w:r>
    </w:p>
    <w:tbl>
      <w:tblPr>
        <w:tblW w:w="0" w:type="auto"/>
        <w:tblInd w:w="-34" w:type="dxa"/>
        <w:tblLayout w:type="fixed"/>
        <w:tblLook w:val="0000" w:firstRow="0" w:lastRow="0" w:firstColumn="0" w:lastColumn="0" w:noHBand="0" w:noVBand="0"/>
      </w:tblPr>
      <w:tblGrid>
        <w:gridCol w:w="1762"/>
        <w:gridCol w:w="8302"/>
      </w:tblGrid>
      <w:tr w:rsidR="007A17FB" w:rsidRPr="00476D20" w14:paraId="2EA644DA"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D904501"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Curs</w:t>
            </w: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62B40164"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Pentru prezentarea materialului teoretic sala de curs trebuie sa dispuna de un proiector şi calculator. Nu vor fi tolerate întârzierile studenţilor, precum şi convorbirile telefonice în timpul cursului.</w:t>
            </w:r>
          </w:p>
        </w:tc>
      </w:tr>
      <w:tr w:rsidR="007A17FB" w:rsidRPr="00B34F89" w14:paraId="5230C34B"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BAC2BC6"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Laborator/seminar/practice</w:t>
            </w: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571816D5"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Studenţii vor perfecta rapoarte conform condiţiilor prevazute de indicaţiile metodice. Termenul de predare a lucrării de laborator/practice, individual sau de grup, se prezintă la următoarea ședință de lucru, în format electronic. Pentru predarea cu întârziere a lucrului efectuat, aceasta se depunctează cu 1pct./săptămână de întârziere.</w:t>
            </w:r>
          </w:p>
        </w:tc>
      </w:tr>
    </w:tbl>
    <w:p w14:paraId="33C0ECE3" w14:textId="77777777" w:rsidR="007A17FB" w:rsidRPr="00476D20" w:rsidRDefault="007A17FB" w:rsidP="007A17FB">
      <w:pPr>
        <w:numPr>
          <w:ilvl w:val="0"/>
          <w:numId w:val="2"/>
        </w:num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Competenţe specifice acumulate</w:t>
      </w:r>
    </w:p>
    <w:tbl>
      <w:tblPr>
        <w:tblW w:w="0" w:type="auto"/>
        <w:tblInd w:w="-34" w:type="dxa"/>
        <w:tblLayout w:type="fixed"/>
        <w:tblLook w:val="0000" w:firstRow="0" w:lastRow="0" w:firstColumn="0" w:lastColumn="0" w:noHBand="0" w:noVBand="0"/>
      </w:tblPr>
      <w:tblGrid>
        <w:gridCol w:w="1762"/>
        <w:gridCol w:w="8550"/>
      </w:tblGrid>
      <w:tr w:rsidR="007A17FB" w:rsidRPr="00476D20" w14:paraId="41F97683"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B4C95BD" w14:textId="77777777" w:rsidR="007A17FB" w:rsidRPr="00476D20" w:rsidRDefault="007A17FB" w:rsidP="00D038AD">
            <w:pPr>
              <w:widowControl w:val="0"/>
              <w:spacing w:after="0" w:line="240" w:lineRule="auto"/>
              <w:ind w:left="100"/>
              <w:rPr>
                <w:rFonts w:ascii="Times New Roman" w:hAnsi="Times New Roman"/>
                <w:b/>
                <w:noProof/>
                <w:color w:val="00000A"/>
                <w:lang w:val="ro-MD"/>
              </w:rPr>
            </w:pPr>
            <w:r w:rsidRPr="00476D20">
              <w:rPr>
                <w:rFonts w:ascii="Times New Roman" w:eastAsia="Calibri" w:hAnsi="Times New Roman"/>
                <w:noProof/>
                <w:color w:val="00000A"/>
                <w:lang w:val="ro-MD"/>
              </w:rPr>
              <w:t>Competenţe profesionale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Pr>
          <w:p w14:paraId="14191BE6" w14:textId="77777777" w:rsidR="007A17FB" w:rsidRPr="00476D20" w:rsidRDefault="007A17FB" w:rsidP="00D038AD">
            <w:pPr>
              <w:pStyle w:val="ListParagraph"/>
              <w:spacing w:after="0" w:line="240" w:lineRule="auto"/>
              <w:ind w:left="3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CP1. Managementul nivelului de servicii (A.2)**</w:t>
            </w:r>
          </w:p>
          <w:p w14:paraId="22500ECA" w14:textId="77777777" w:rsidR="007A17FB" w:rsidRPr="00476D20" w:rsidRDefault="007A17FB" w:rsidP="00D038AD">
            <w:pPr>
              <w:pStyle w:val="ListParagraph"/>
              <w:numPr>
                <w:ilvl w:val="0"/>
                <w:numId w:val="12"/>
              </w:numPr>
              <w:spacing w:after="0" w:line="240" w:lineRule="auto"/>
              <w:rPr>
                <w:rFonts w:ascii="Times New Roman" w:hAnsi="Times New Roman" w:cs="Times New Roman"/>
                <w:noProof/>
                <w:sz w:val="20"/>
                <w:szCs w:val="20"/>
                <w:lang w:val="ro-MD" w:eastAsia="zh-CN"/>
              </w:rPr>
            </w:pPr>
            <w:r w:rsidRPr="00476D20">
              <w:rPr>
                <w:rFonts w:ascii="Times New Roman" w:hAnsi="Times New Roman" w:cs="Times New Roman"/>
                <w:noProof/>
                <w:sz w:val="20"/>
                <w:szCs w:val="20"/>
                <w:lang w:val="ro-MD" w:eastAsia="zh-CN"/>
              </w:rPr>
              <w:t>K2 Cum se compară și se interpreteze datele de management.</w:t>
            </w:r>
          </w:p>
          <w:p w14:paraId="745412C1"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 xml:space="preserve">CP2. </w:t>
            </w:r>
            <w:r w:rsidRPr="00476D20">
              <w:rPr>
                <w:rFonts w:ascii="Times New Roman" w:hAnsi="Times New Roman"/>
                <w:b/>
                <w:bCs/>
                <w:noProof/>
                <w:color w:val="000000"/>
                <w:lang w:val="ro-MD"/>
              </w:rPr>
              <w:t>Proiectarea și dezvoltarea aplicațiilor (B.1)</w:t>
            </w:r>
          </w:p>
          <w:p w14:paraId="586058DE"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K4 Tehnologiile de ultimă oră.</w:t>
            </w:r>
          </w:p>
          <w:p w14:paraId="033E2614"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K5 Limbaje de programare.</w:t>
            </w:r>
          </w:p>
          <w:p w14:paraId="02477030"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 xml:space="preserve">K6 </w:t>
            </w:r>
            <w:r w:rsidRPr="00476D20">
              <w:rPr>
                <w:rFonts w:ascii="Times New Roman" w:eastAsia="Times New Roman" w:hAnsi="Times New Roman"/>
                <w:noProof/>
                <w:color w:val="000000"/>
                <w:lang w:val="ro-MD" w:eastAsia="ru-RU"/>
              </w:rPr>
              <w:t>Baze de date (</w:t>
            </w:r>
            <w:r w:rsidRPr="00476D20">
              <w:rPr>
                <w:rFonts w:ascii="Times New Roman" w:eastAsia="Times New Roman" w:hAnsi="Times New Roman"/>
                <w:noProof/>
                <w:color w:val="auto"/>
                <w:lang w:val="ro-MD" w:eastAsia="ru-RU"/>
              </w:rPr>
              <w:t>DBMS).</w:t>
            </w:r>
          </w:p>
          <w:p w14:paraId="09A78748"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K7 Sisteme de operare și platforme software.</w:t>
            </w:r>
          </w:p>
          <w:p w14:paraId="7AFD9536"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K8 Mediul de dezvoltare integrat (IDE - integrated development environment).</w:t>
            </w:r>
          </w:p>
          <w:p w14:paraId="6D523CCF" w14:textId="77777777" w:rsidR="007A17FB" w:rsidRPr="00476D20" w:rsidRDefault="007A17FB" w:rsidP="00D038AD">
            <w:pPr>
              <w:spacing w:after="0" w:line="240" w:lineRule="auto"/>
              <w:rPr>
                <w:rFonts w:ascii="Times New Roman" w:hAnsi="Times New Roman"/>
                <w:b/>
                <w:bCs/>
                <w:noProof/>
                <w:lang w:val="ro-MD"/>
              </w:rPr>
            </w:pPr>
            <w:r w:rsidRPr="00476D20">
              <w:rPr>
                <w:rFonts w:ascii="Times New Roman" w:hAnsi="Times New Roman"/>
                <w:b/>
                <w:bCs/>
                <w:noProof/>
                <w:lang w:val="ro-MD"/>
              </w:rPr>
              <w:t>CP3. Integrarea componentelor (B.2)</w:t>
            </w:r>
          </w:p>
          <w:p w14:paraId="06F3B322" w14:textId="77777777" w:rsidR="007A17FB" w:rsidRPr="00476D20" w:rsidRDefault="007A17FB" w:rsidP="00D038AD">
            <w:pPr>
              <w:numPr>
                <w:ilvl w:val="0"/>
                <w:numId w:val="11"/>
              </w:numPr>
              <w:suppressAutoHyphens w:val="0"/>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K2 Impactul integrării unui sistem asupra organizației sau a sistemului existent.</w:t>
            </w:r>
          </w:p>
          <w:p w14:paraId="4E2BE269" w14:textId="77777777" w:rsidR="007A17FB" w:rsidRPr="00476D20" w:rsidRDefault="007A17FB" w:rsidP="00D038AD">
            <w:pPr>
              <w:numPr>
                <w:ilvl w:val="0"/>
                <w:numId w:val="11"/>
              </w:numPr>
              <w:suppressAutoHyphens w:val="0"/>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K4 Tehnici de testare a integrării.</w:t>
            </w:r>
          </w:p>
          <w:p w14:paraId="0499C5CB" w14:textId="77777777" w:rsidR="007A17FB" w:rsidRPr="00476D20" w:rsidRDefault="007A17FB" w:rsidP="00D038AD">
            <w:pPr>
              <w:numPr>
                <w:ilvl w:val="0"/>
                <w:numId w:val="11"/>
              </w:numPr>
              <w:suppressAutoHyphens w:val="0"/>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lastRenderedPageBreak/>
              <w:t>K5 Instrumentele de dezvoltare (ex. mediul de dezvoltare, gestionare, control al modificărilor și accesul la codul sursă).</w:t>
            </w:r>
          </w:p>
          <w:p w14:paraId="1A45A296" w14:textId="77777777" w:rsidR="007A17FB" w:rsidRPr="00476D20" w:rsidRDefault="007A17FB" w:rsidP="00D038AD">
            <w:pPr>
              <w:numPr>
                <w:ilvl w:val="0"/>
                <w:numId w:val="11"/>
              </w:numPr>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K6 Bune practici de design</w:t>
            </w:r>
          </w:p>
          <w:p w14:paraId="7C7B23EA"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CP5.</w:t>
            </w:r>
            <w:r w:rsidRPr="00476D20">
              <w:rPr>
                <w:rFonts w:ascii="Times New Roman" w:hAnsi="Times New Roman"/>
                <w:b/>
                <w:bCs/>
                <w:noProof/>
                <w:color w:val="000000"/>
                <w:lang w:val="ro-MD"/>
              </w:rPr>
              <w:t xml:space="preserve"> Furnizarea de servicii (C.3)</w:t>
            </w:r>
          </w:p>
          <w:p w14:paraId="1B1DB688" w14:textId="77777777" w:rsidR="007A17FB" w:rsidRPr="00476D20" w:rsidRDefault="007A17FB" w:rsidP="00D038AD">
            <w:pPr>
              <w:numPr>
                <w:ilvl w:val="0"/>
                <w:numId w:val="11"/>
              </w:numPr>
              <w:spacing w:after="0" w:line="240" w:lineRule="auto"/>
              <w:rPr>
                <w:rFonts w:ascii="Times New Roman" w:hAnsi="Times New Roman"/>
                <w:noProof/>
                <w:lang w:val="ro-MD"/>
              </w:rPr>
            </w:pPr>
            <w:r w:rsidRPr="00476D20">
              <w:rPr>
                <w:rFonts w:ascii="Times New Roman" w:hAnsi="Times New Roman"/>
                <w:noProof/>
                <w:lang w:val="ro-MD"/>
              </w:rPr>
              <w:t>K1 Modul de interpretare a cerințelor privind prestarea de servicii IT.</w:t>
            </w:r>
          </w:p>
          <w:p w14:paraId="5DF02FE2" w14:textId="77777777" w:rsidR="007A17FB" w:rsidRPr="00476D20" w:rsidRDefault="007A17FB" w:rsidP="00D038AD">
            <w:pPr>
              <w:numPr>
                <w:ilvl w:val="0"/>
                <w:numId w:val="11"/>
              </w:numPr>
              <w:spacing w:after="0" w:line="240" w:lineRule="auto"/>
              <w:rPr>
                <w:rFonts w:ascii="Times New Roman" w:hAnsi="Times New Roman"/>
                <w:noProof/>
                <w:lang w:val="ro-MD"/>
              </w:rPr>
            </w:pPr>
            <w:r w:rsidRPr="00476D20">
              <w:rPr>
                <w:rFonts w:ascii="Times New Roman" w:hAnsi="Times New Roman"/>
                <w:noProof/>
                <w:lang w:val="ro-MD"/>
              </w:rPr>
              <w:t>K2 Cele mai bune practici și standarde pentru prestarea serviciilor informatice.</w:t>
            </w:r>
          </w:p>
          <w:p w14:paraId="6269DEF2" w14:textId="77777777" w:rsidR="007A17FB" w:rsidRPr="00476D20" w:rsidRDefault="007A17FB" w:rsidP="00D038AD">
            <w:pPr>
              <w:numPr>
                <w:ilvl w:val="0"/>
                <w:numId w:val="11"/>
              </w:numPr>
              <w:spacing w:after="0" w:line="240" w:lineRule="auto"/>
              <w:rPr>
                <w:rFonts w:ascii="Times New Roman" w:hAnsi="Times New Roman"/>
                <w:b/>
                <w:bCs/>
                <w:noProof/>
                <w:lang w:val="ro-MD"/>
              </w:rPr>
            </w:pPr>
            <w:r w:rsidRPr="00476D20">
              <w:rPr>
                <w:rFonts w:ascii="Times New Roman" w:hAnsi="Times New Roman"/>
                <w:noProof/>
                <w:lang w:val="ro-MD"/>
              </w:rPr>
              <w:t>K6 Specificul tehnologiilor legate de web, cloud și instrumente mobile.</w:t>
            </w:r>
          </w:p>
          <w:p w14:paraId="129ACEB2"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CP6.</w:t>
            </w:r>
            <w:r w:rsidRPr="00476D20">
              <w:rPr>
                <w:rFonts w:ascii="Times New Roman" w:hAnsi="Times New Roman"/>
                <w:b/>
                <w:bCs/>
                <w:noProof/>
                <w:color w:val="000000"/>
                <w:lang w:val="ro-MD"/>
              </w:rPr>
              <w:t xml:space="preserve"> Managementul informațiilor și a cunoștințelor (D.10)</w:t>
            </w:r>
          </w:p>
          <w:p w14:paraId="57F841E7" w14:textId="77777777" w:rsidR="007A17FB" w:rsidRPr="00476D20" w:rsidRDefault="007A17FB" w:rsidP="00D038AD">
            <w:pPr>
              <w:numPr>
                <w:ilvl w:val="0"/>
                <w:numId w:val="11"/>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K1 Metodele de analiză a informațiilor și a proceselor de business.</w:t>
            </w:r>
          </w:p>
          <w:p w14:paraId="6A052072" w14:textId="77777777" w:rsidR="007A17FB" w:rsidRPr="00476D20" w:rsidRDefault="007A17FB" w:rsidP="00D038AD">
            <w:pPr>
              <w:numPr>
                <w:ilvl w:val="0"/>
                <w:numId w:val="11"/>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K3 Provocările legate de dimensiunea masivelor de date (Big Data).</w:t>
            </w:r>
          </w:p>
          <w:p w14:paraId="61BA93F9" w14:textId="77777777" w:rsidR="007A17FB" w:rsidRPr="00476D20" w:rsidRDefault="007A17FB" w:rsidP="00D038AD">
            <w:pPr>
              <w:numPr>
                <w:ilvl w:val="0"/>
                <w:numId w:val="11"/>
              </w:numPr>
              <w:spacing w:after="0" w:line="240" w:lineRule="auto"/>
              <w:rPr>
                <w:rFonts w:ascii="Times New Roman" w:hAnsi="Times New Roman"/>
                <w:noProof/>
                <w:color w:val="000000"/>
                <w:lang w:val="ro-MD"/>
              </w:rPr>
            </w:pPr>
            <w:r w:rsidRPr="00476D20">
              <w:rPr>
                <w:rFonts w:ascii="Times New Roman" w:hAnsi="Times New Roman"/>
                <w:noProof/>
                <w:color w:val="000000"/>
                <w:lang w:val="ro-MD"/>
              </w:rPr>
              <w:t>K4 Provocările legate de date nestructurate (de exemplu, Data Analytics).</w:t>
            </w:r>
          </w:p>
          <w:p w14:paraId="4DCB9A23"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CP7.</w:t>
            </w:r>
            <w:r w:rsidRPr="00476D20">
              <w:rPr>
                <w:rFonts w:ascii="Times New Roman" w:hAnsi="Times New Roman"/>
                <w:b/>
                <w:bCs/>
                <w:noProof/>
                <w:color w:val="000000"/>
                <w:lang w:val="ro-MD"/>
              </w:rPr>
              <w:t xml:space="preserve"> Identificarea nevoilor (D.11) </w:t>
            </w:r>
          </w:p>
          <w:p w14:paraId="16E51306"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K2 Nevoie de afaceri.</w:t>
            </w:r>
          </w:p>
          <w:p w14:paraId="6D178CA4"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K3 Procesele și structura organizației.</w:t>
            </w:r>
          </w:p>
          <w:p w14:paraId="3B7B6A03"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K4 Tehnici de analiză a nevoilor clienților.</w:t>
            </w:r>
          </w:p>
          <w:p w14:paraId="089EC771"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CP8.</w:t>
            </w:r>
            <w:r w:rsidRPr="00476D20">
              <w:rPr>
                <w:rFonts w:ascii="Times New Roman" w:hAnsi="Times New Roman"/>
                <w:b/>
                <w:bCs/>
                <w:noProof/>
                <w:color w:val="000000"/>
                <w:lang w:val="ro-MD"/>
              </w:rPr>
              <w:t xml:space="preserve"> Marketing digital (D.12)</w:t>
            </w:r>
          </w:p>
          <w:p w14:paraId="4E55DF11"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K1 Strategii de marketing.</w:t>
            </w:r>
          </w:p>
          <w:p w14:paraId="4F5B5EAD"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K2 Tehnologiile web.</w:t>
            </w:r>
          </w:p>
          <w:p w14:paraId="7F4BE1F8" w14:textId="77777777" w:rsidR="007A17FB" w:rsidRPr="00476D20" w:rsidRDefault="007A17FB" w:rsidP="00D038AD">
            <w:pPr>
              <w:numPr>
                <w:ilvl w:val="0"/>
                <w:numId w:val="10"/>
              </w:numPr>
              <w:spacing w:after="0" w:line="240" w:lineRule="auto"/>
              <w:rPr>
                <w:rFonts w:ascii="Times New Roman" w:hAnsi="Times New Roman"/>
                <w:noProof/>
                <w:color w:val="000000"/>
                <w:lang w:val="ro-MD"/>
              </w:rPr>
            </w:pPr>
            <w:r w:rsidRPr="00476D20">
              <w:rPr>
                <w:rFonts w:ascii="Times New Roman" w:hAnsi="Times New Roman"/>
                <w:noProof/>
                <w:color w:val="000000"/>
                <w:lang w:val="ro-MD"/>
              </w:rPr>
              <w:t>K9 Probleme/cerințe legale</w:t>
            </w:r>
          </w:p>
          <w:p w14:paraId="1D28E01B"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CP9.</w:t>
            </w:r>
            <w:r w:rsidRPr="00476D20">
              <w:rPr>
                <w:rFonts w:ascii="Times New Roman" w:hAnsi="Times New Roman"/>
                <w:b/>
                <w:bCs/>
                <w:noProof/>
                <w:color w:val="000000"/>
                <w:lang w:val="ro-MD"/>
              </w:rPr>
              <w:t xml:space="preserve"> Managementul relațiilor cu clienții (E.4) </w:t>
            </w:r>
          </w:p>
          <w:p w14:paraId="442A2CC6" w14:textId="77777777" w:rsidR="007A17FB" w:rsidRPr="00476D20" w:rsidRDefault="007A17FB" w:rsidP="00D038AD">
            <w:pPr>
              <w:numPr>
                <w:ilvl w:val="0"/>
                <w:numId w:val="10"/>
              </w:numPr>
              <w:shd w:val="clear" w:color="auto" w:fill="FFFFFF"/>
              <w:tabs>
                <w:tab w:val="left" w:pos="459"/>
              </w:tabs>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K1 Procesele de organizare, inclusiv luarea deciziilor, bugetele și structura de management.</w:t>
            </w:r>
          </w:p>
          <w:p w14:paraId="21046DEA" w14:textId="77777777" w:rsidR="007A17FB" w:rsidRPr="00476D20" w:rsidRDefault="007A17FB" w:rsidP="00D038AD">
            <w:pPr>
              <w:shd w:val="clear" w:color="auto" w:fill="FFFFFF"/>
              <w:tabs>
                <w:tab w:val="left" w:pos="459"/>
              </w:tabs>
              <w:suppressAutoHyphens w:val="0"/>
              <w:spacing w:after="0" w:line="240" w:lineRule="auto"/>
              <w:ind w:left="720"/>
              <w:outlineLvl w:val="4"/>
              <w:rPr>
                <w:rFonts w:ascii="Times New Roman" w:eastAsia="Times New Roman" w:hAnsi="Times New Roman"/>
                <w:noProof/>
                <w:color w:val="auto"/>
                <w:lang w:val="ro-MD" w:eastAsia="ru-RU"/>
              </w:rPr>
            </w:pPr>
          </w:p>
        </w:tc>
      </w:tr>
      <w:tr w:rsidR="007A17FB" w:rsidRPr="00476D20" w14:paraId="200EFFE3" w14:textId="77777777" w:rsidTr="00D038AD">
        <w:trPr>
          <w:trHeight w:val="2218"/>
        </w:trPr>
        <w:tc>
          <w:tcPr>
            <w:tcW w:w="1762" w:type="dxa"/>
            <w:tcBorders>
              <w:top w:val="single" w:sz="4" w:space="0" w:color="000000"/>
              <w:left w:val="single" w:sz="4" w:space="0" w:color="000000"/>
              <w:bottom w:val="single" w:sz="4" w:space="0" w:color="auto"/>
              <w:right w:val="single" w:sz="4" w:space="0" w:color="000000"/>
            </w:tcBorders>
            <w:shd w:val="clear" w:color="auto" w:fill="auto"/>
          </w:tcPr>
          <w:p w14:paraId="1A444487"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lastRenderedPageBreak/>
              <w:t>Competenţe transversale</w:t>
            </w:r>
          </w:p>
        </w:tc>
        <w:tc>
          <w:tcPr>
            <w:tcW w:w="8550" w:type="dxa"/>
            <w:tcBorders>
              <w:top w:val="single" w:sz="4" w:space="0" w:color="000000"/>
              <w:left w:val="single" w:sz="4" w:space="0" w:color="000000"/>
              <w:bottom w:val="single" w:sz="4" w:space="0" w:color="auto"/>
              <w:right w:val="single" w:sz="4" w:space="0" w:color="000000"/>
            </w:tcBorders>
            <w:shd w:val="clear" w:color="auto" w:fill="auto"/>
          </w:tcPr>
          <w:p w14:paraId="4805A6B7" w14:textId="77777777" w:rsidR="007A17FB" w:rsidRPr="00476D20" w:rsidRDefault="007A17FB" w:rsidP="00D038AD">
            <w:pPr>
              <w:pStyle w:val="ListParagraph"/>
              <w:spacing w:after="0" w:line="240" w:lineRule="auto"/>
              <w:ind w:left="33"/>
              <w:rPr>
                <w:rFonts w:ascii="Times New Roman" w:hAnsi="Times New Roman" w:cs="Times New Roman"/>
                <w:b/>
                <w:noProof/>
                <w:sz w:val="20"/>
                <w:szCs w:val="20"/>
                <w:lang w:val="ro-MD"/>
              </w:rPr>
            </w:pPr>
            <w:r w:rsidRPr="00476D20">
              <w:rPr>
                <w:rFonts w:ascii="Times New Roman" w:hAnsi="Times New Roman" w:cs="Times New Roman"/>
                <w:b/>
                <w:noProof/>
                <w:sz w:val="20"/>
                <w:szCs w:val="20"/>
                <w:lang w:val="ro-MD"/>
              </w:rPr>
              <w:t xml:space="preserve">CTL1 </w:t>
            </w:r>
            <w:r w:rsidRPr="00476D20">
              <w:rPr>
                <w:rFonts w:ascii="Times New Roman" w:hAnsi="Times New Roman" w:cs="Times New Roman"/>
                <w:b/>
                <w:bCs/>
                <w:noProof/>
                <w:color w:val="000000"/>
                <w:sz w:val="20"/>
                <w:szCs w:val="20"/>
                <w:lang w:val="ro-MD"/>
              </w:rPr>
              <w:t>Autonomie şi responsabilitate</w:t>
            </w:r>
            <w:r w:rsidRPr="00476D20">
              <w:rPr>
                <w:rFonts w:ascii="Times New Roman" w:hAnsi="Times New Roman" w:cs="Times New Roman"/>
                <w:b/>
                <w:noProof/>
                <w:sz w:val="20"/>
                <w:szCs w:val="20"/>
                <w:lang w:val="ro-MD"/>
              </w:rPr>
              <w:t xml:space="preserve"> </w:t>
            </w:r>
          </w:p>
          <w:p w14:paraId="1BD992C0" w14:textId="77777777" w:rsidR="007A17FB" w:rsidRPr="00476D20" w:rsidRDefault="007A17FB" w:rsidP="00D038AD">
            <w:pPr>
              <w:pStyle w:val="ListParagraph"/>
              <w:spacing w:after="0" w:line="240" w:lineRule="auto"/>
              <w:ind w:left="33"/>
              <w:rPr>
                <w:rFonts w:ascii="Times New Roman" w:hAnsi="Times New Roman" w:cs="Times New Roman"/>
                <w:b/>
                <w:noProof/>
                <w:sz w:val="20"/>
                <w:szCs w:val="20"/>
                <w:lang w:val="ro-MD"/>
              </w:rPr>
            </w:pPr>
            <w:r w:rsidRPr="00476D20">
              <w:rPr>
                <w:rFonts w:ascii="Times New Roman" w:hAnsi="Times New Roman" w:cs="Times New Roman"/>
                <w:bCs/>
                <w:iCs/>
                <w:noProof/>
                <w:color w:val="000000"/>
                <w:sz w:val="20"/>
                <w:szCs w:val="20"/>
                <w:lang w:val="ro-MD"/>
              </w:rPr>
              <w:t>Demonstrează executarea responsabilă a sarcinilor profesionale în condiții de autonomie.</w:t>
            </w:r>
          </w:p>
          <w:p w14:paraId="04DF822E" w14:textId="77777777" w:rsidR="007A17FB" w:rsidRPr="00476D20" w:rsidRDefault="007A17FB" w:rsidP="00D038AD">
            <w:pPr>
              <w:pStyle w:val="ListParagraph"/>
              <w:spacing w:after="0" w:line="240" w:lineRule="auto"/>
              <w:ind w:left="33"/>
              <w:rPr>
                <w:rFonts w:ascii="Times New Roman" w:hAnsi="Times New Roman" w:cs="Times New Roman"/>
                <w:b/>
                <w:bCs/>
                <w:noProof/>
                <w:color w:val="000000"/>
                <w:sz w:val="20"/>
                <w:szCs w:val="20"/>
                <w:lang w:val="ro-MD"/>
              </w:rPr>
            </w:pPr>
            <w:r w:rsidRPr="00476D20">
              <w:rPr>
                <w:rFonts w:ascii="Times New Roman" w:hAnsi="Times New Roman" w:cs="Times New Roman"/>
                <w:b/>
                <w:noProof/>
                <w:sz w:val="20"/>
                <w:szCs w:val="20"/>
                <w:lang w:val="ro-MD"/>
              </w:rPr>
              <w:t xml:space="preserve">CTL2 </w:t>
            </w:r>
            <w:r w:rsidRPr="00476D20">
              <w:rPr>
                <w:rFonts w:ascii="Times New Roman" w:hAnsi="Times New Roman" w:cs="Times New Roman"/>
                <w:b/>
                <w:bCs/>
                <w:noProof/>
                <w:color w:val="000000"/>
                <w:sz w:val="20"/>
                <w:szCs w:val="20"/>
                <w:lang w:val="ro-MD"/>
              </w:rPr>
              <w:t>Interacțiune socială</w:t>
            </w:r>
          </w:p>
          <w:p w14:paraId="0D91DB8E" w14:textId="77777777" w:rsidR="007A17FB" w:rsidRPr="00476D20" w:rsidRDefault="007A17FB" w:rsidP="00D038AD">
            <w:pPr>
              <w:pStyle w:val="ListParagraph"/>
              <w:spacing w:after="0" w:line="240" w:lineRule="auto"/>
              <w:ind w:left="33"/>
              <w:rPr>
                <w:rFonts w:ascii="Times New Roman" w:hAnsi="Times New Roman" w:cs="Times New Roman"/>
                <w:noProof/>
                <w:color w:val="000000"/>
                <w:sz w:val="20"/>
                <w:szCs w:val="20"/>
                <w:lang w:val="ro-MD"/>
              </w:rPr>
            </w:pPr>
            <w:r w:rsidRPr="00476D20">
              <w:rPr>
                <w:rFonts w:ascii="Times New Roman" w:hAnsi="Times New Roman" w:cs="Times New Roman"/>
                <w:bCs/>
                <w:iCs/>
                <w:noProof/>
                <w:color w:val="000000"/>
                <w:sz w:val="20"/>
                <w:szCs w:val="20"/>
                <w:lang w:val="ro-MD"/>
              </w:rPr>
              <w:t>Execută rolurile şi activitățile specifice muncii în echipă şi distribuie sarcinile între membri pe niveluri subordonate.</w:t>
            </w:r>
          </w:p>
          <w:p w14:paraId="2FA09CF2" w14:textId="77777777" w:rsidR="007A17FB" w:rsidRPr="00476D20" w:rsidRDefault="007A17FB" w:rsidP="00D038AD">
            <w:pPr>
              <w:pStyle w:val="ListParagraph"/>
              <w:spacing w:after="0" w:line="240" w:lineRule="auto"/>
              <w:ind w:left="33"/>
              <w:rPr>
                <w:rFonts w:ascii="Times New Roman" w:hAnsi="Times New Roman" w:cs="Times New Roman"/>
                <w:b/>
                <w:bCs/>
                <w:noProof/>
                <w:color w:val="000000"/>
                <w:sz w:val="20"/>
                <w:szCs w:val="20"/>
                <w:lang w:val="ro-MD"/>
              </w:rPr>
            </w:pPr>
            <w:r w:rsidRPr="00476D20">
              <w:rPr>
                <w:rFonts w:ascii="Times New Roman" w:hAnsi="Times New Roman" w:cs="Times New Roman"/>
                <w:b/>
                <w:noProof/>
                <w:sz w:val="20"/>
                <w:szCs w:val="20"/>
                <w:lang w:val="ro-MD"/>
              </w:rPr>
              <w:t xml:space="preserve">CTL3 </w:t>
            </w:r>
            <w:r w:rsidRPr="00476D20">
              <w:rPr>
                <w:rFonts w:ascii="Times New Roman" w:hAnsi="Times New Roman" w:cs="Times New Roman"/>
                <w:b/>
                <w:bCs/>
                <w:noProof/>
                <w:color w:val="000000"/>
                <w:sz w:val="20"/>
                <w:szCs w:val="20"/>
                <w:lang w:val="ro-MD"/>
              </w:rPr>
              <w:t>Dezvoltare personală şi profesional</w:t>
            </w:r>
          </w:p>
          <w:p w14:paraId="3FB1B8E5" w14:textId="77777777" w:rsidR="007A17FB" w:rsidRPr="00476D20" w:rsidRDefault="007A17FB" w:rsidP="00D038AD">
            <w:pPr>
              <w:pStyle w:val="ListParagraph"/>
              <w:spacing w:after="0" w:line="240" w:lineRule="auto"/>
              <w:ind w:left="33"/>
              <w:rPr>
                <w:rFonts w:ascii="Times New Roman" w:hAnsi="Times New Roman" w:cs="Times New Roman"/>
                <w:noProof/>
                <w:color w:val="000000"/>
                <w:sz w:val="20"/>
                <w:szCs w:val="20"/>
                <w:lang w:val="ro-MD"/>
              </w:rPr>
            </w:pPr>
            <w:r w:rsidRPr="00476D20">
              <w:rPr>
                <w:rFonts w:ascii="Times New Roman" w:hAnsi="Times New Roman" w:cs="Times New Roman"/>
                <w:bCs/>
                <w:iCs/>
                <w:noProof/>
                <w:color w:val="000000"/>
                <w:sz w:val="20"/>
                <w:szCs w:val="20"/>
                <w:lang w:val="ro-MD"/>
              </w:rPr>
              <w:t>Conștientizează nevoia de formare continuă cu utilizarea eficientă a resurselor şi tehnicilor de învățare pentru dezvoltarea personală şi profesională</w:t>
            </w:r>
          </w:p>
        </w:tc>
      </w:tr>
    </w:tbl>
    <w:p w14:paraId="7A7B6102" w14:textId="77777777" w:rsidR="007A17FB" w:rsidRPr="00476D20" w:rsidRDefault="007A17FB" w:rsidP="007A17FB">
      <w:pPr>
        <w:numPr>
          <w:ilvl w:val="0"/>
          <w:numId w:val="2"/>
        </w:numPr>
        <w:spacing w:after="20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Obiectivele unităţii de curs/modulului</w:t>
      </w:r>
    </w:p>
    <w:tbl>
      <w:tblPr>
        <w:tblW w:w="0" w:type="auto"/>
        <w:tblInd w:w="-34" w:type="dxa"/>
        <w:tblLayout w:type="fixed"/>
        <w:tblLook w:val="0000" w:firstRow="0" w:lastRow="0" w:firstColumn="0" w:lastColumn="0" w:noHBand="0" w:noVBand="0"/>
      </w:tblPr>
      <w:tblGrid>
        <w:gridCol w:w="1762"/>
        <w:gridCol w:w="8543"/>
      </w:tblGrid>
      <w:tr w:rsidR="007A17FB" w:rsidRPr="00476D20" w14:paraId="656D8A9A"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6A4576BF" w14:textId="77777777" w:rsidR="007A17FB" w:rsidRPr="00476D20" w:rsidRDefault="007A17FB" w:rsidP="00D038AD">
            <w:pPr>
              <w:spacing w:after="0" w:line="240" w:lineRule="auto"/>
              <w:jc w:val="both"/>
              <w:rPr>
                <w:rFonts w:ascii="Times New Roman" w:hAnsi="Times New Roman"/>
                <w:noProof/>
                <w:color w:val="00000A"/>
                <w:lang w:val="ro-MD"/>
              </w:rPr>
            </w:pPr>
            <w:r w:rsidRPr="00476D20">
              <w:rPr>
                <w:rFonts w:ascii="Times New Roman" w:eastAsia="Calibri" w:hAnsi="Times New Roman"/>
                <w:noProof/>
                <w:color w:val="00000A"/>
                <w:lang w:val="ro-MD"/>
              </w:rPr>
              <w:t>Obiectivul general</w:t>
            </w:r>
          </w:p>
        </w:tc>
        <w:tc>
          <w:tcPr>
            <w:tcW w:w="8543" w:type="dxa"/>
            <w:tcBorders>
              <w:top w:val="single" w:sz="4" w:space="0" w:color="000000"/>
              <w:left w:val="single" w:sz="4" w:space="0" w:color="000000"/>
              <w:bottom w:val="single" w:sz="4" w:space="0" w:color="000000"/>
              <w:right w:val="single" w:sz="4" w:space="0" w:color="000000"/>
            </w:tcBorders>
            <w:shd w:val="clear" w:color="auto" w:fill="auto"/>
          </w:tcPr>
          <w:p w14:paraId="05E96252" w14:textId="66F05A39" w:rsidR="007A17FB" w:rsidRPr="00476D20" w:rsidRDefault="007A17FB" w:rsidP="00D038AD">
            <w:pPr>
              <w:spacing w:after="0" w:line="240" w:lineRule="auto"/>
              <w:jc w:val="both"/>
              <w:rPr>
                <w:rFonts w:ascii="Times New Roman" w:hAnsi="Times New Roman"/>
                <w:b/>
                <w:bCs/>
                <w:noProof/>
                <w:lang w:val="ro-MD"/>
              </w:rPr>
            </w:pPr>
            <w:r w:rsidRPr="00476D20">
              <w:rPr>
                <w:rFonts w:ascii="Times New Roman" w:hAnsi="Times New Roman"/>
                <w:noProof/>
                <w:color w:val="00000A"/>
                <w:lang w:val="ro-MD"/>
              </w:rPr>
              <w:t>familiarizarea, iniţierea şi instruirea studenţilor pentru a înțelege și utiliza în practică care este esența și specificul cursului “Big Data”, cum se poziționează în acest proces utilizarea practică a cunoștințelor și abilităților obținute la cursurile precedente ce l-au precedat, „</w:t>
            </w:r>
            <w:r w:rsidRPr="00476D20">
              <w:rPr>
                <w:rFonts w:ascii="Times New Roman" w:hAnsi="Times New Roman"/>
                <w:b/>
                <w:bCs/>
                <w:i/>
                <w:iCs/>
                <w:noProof/>
                <w:color w:val="00000A"/>
                <w:lang w:val="ro-MD"/>
              </w:rPr>
              <w:t>Baze de Date</w:t>
            </w:r>
            <w:r w:rsidRPr="00476D20">
              <w:rPr>
                <w:rFonts w:ascii="Times New Roman" w:hAnsi="Times New Roman"/>
                <w:noProof/>
                <w:color w:val="00000A"/>
                <w:lang w:val="ro-MD"/>
              </w:rPr>
              <w:t>” şi “</w:t>
            </w:r>
            <w:r w:rsidRPr="00476D20">
              <w:rPr>
                <w:rFonts w:ascii="Times New Roman" w:hAnsi="Times New Roman"/>
                <w:b/>
                <w:bCs/>
                <w:i/>
                <w:iCs/>
                <w:noProof/>
                <w:color w:val="00000A"/>
                <w:lang w:val="ro-MD"/>
              </w:rPr>
              <w:t>Managementul Bazelor de date</w:t>
            </w:r>
            <w:r w:rsidRPr="00476D20">
              <w:rPr>
                <w:rFonts w:ascii="Times New Roman" w:hAnsi="Times New Roman"/>
                <w:noProof/>
                <w:color w:val="00000A"/>
                <w:lang w:val="ro-MD"/>
              </w:rPr>
              <w:t xml:space="preserve">”,  cum se aplică pentru </w:t>
            </w:r>
            <w:r w:rsidRPr="00476D20">
              <w:rPr>
                <w:rFonts w:ascii="Times New Roman" w:hAnsi="Times New Roman"/>
                <w:b/>
                <w:bCs/>
                <w:i/>
                <w:iCs/>
                <w:noProof/>
                <w:color w:val="00000A"/>
                <w:lang w:val="ro-MD"/>
              </w:rPr>
              <w:t>managementul Big Data</w:t>
            </w:r>
            <w:r w:rsidRPr="00476D20">
              <w:rPr>
                <w:rFonts w:ascii="Times New Roman" w:hAnsi="Times New Roman"/>
                <w:noProof/>
                <w:color w:val="00000A"/>
                <w:lang w:val="ro-MD"/>
              </w:rPr>
              <w:t xml:space="preserve">, Bazele de Date Operaționale - BDO, Depozitele de Date - DWH și sistemele moderne de gestiune a lor, precum şi </w:t>
            </w:r>
            <w:r w:rsidRPr="00476D20">
              <w:rPr>
                <w:rFonts w:ascii="Times New Roman" w:hAnsi="Times New Roman"/>
                <w:b/>
                <w:bCs/>
                <w:noProof/>
                <w:color w:val="00000A"/>
                <w:lang w:val="ro-MD"/>
              </w:rPr>
              <w:t>să dezvolte deprinderi, abilități practice și să</w:t>
            </w:r>
            <w:r w:rsidRPr="00476D20">
              <w:rPr>
                <w:rFonts w:ascii="Times New Roman" w:hAnsi="Times New Roman"/>
                <w:noProof/>
                <w:color w:val="00000A"/>
                <w:lang w:val="ro-MD"/>
              </w:rPr>
              <w:t xml:space="preserve"> </w:t>
            </w:r>
            <w:r w:rsidRPr="00476D20">
              <w:rPr>
                <w:rFonts w:ascii="Times New Roman" w:hAnsi="Times New Roman"/>
                <w:b/>
                <w:bCs/>
                <w:noProof/>
                <w:lang w:val="ro-MD"/>
              </w:rPr>
              <w:t xml:space="preserve">asigure dobândirea de competenţe, atât pe dimensiunea analitică (modelare statistică, metode predictive, tehnici de învăţare automată) cât şi pe cea tehnologică (limbaje de programare, arhitecturi şi platforme). </w:t>
            </w:r>
            <w:r w:rsidRPr="00476D20">
              <w:rPr>
                <w:rFonts w:ascii="Times New Roman" w:hAnsi="Times New Roman"/>
                <w:noProof/>
                <w:color w:val="00000A"/>
                <w:lang w:val="ro-MD"/>
              </w:rPr>
              <w:t xml:space="preserve">ce le-ar permite  studenților, viitorii specialiști, să </w:t>
            </w:r>
            <w:r w:rsidRPr="00476D20">
              <w:rPr>
                <w:rFonts w:ascii="Times New Roman" w:hAnsi="Times New Roman"/>
                <w:b/>
                <w:bCs/>
                <w:i/>
                <w:iCs/>
                <w:noProof/>
                <w:color w:val="00000A"/>
                <w:lang w:val="ro-MD"/>
              </w:rPr>
              <w:t>aplice cunoştinţele acumulate, de-a lungul cursurilor menționate</w:t>
            </w:r>
            <w:r w:rsidRPr="00476D20">
              <w:rPr>
                <w:rFonts w:ascii="Times New Roman" w:hAnsi="Times New Roman"/>
                <w:noProof/>
                <w:color w:val="00000A"/>
                <w:lang w:val="ro-MD"/>
              </w:rPr>
              <w:t xml:space="preserve">, la soluţionarea celor mai diverse probleme din economia naţională, utilizând simularea proceselor şi fenomenelor din domenii de activitate proxime viitorilor specialişti în aplicarea TIC, instruiţi în cadrul </w:t>
            </w:r>
            <w:r w:rsidRPr="00476D20">
              <w:rPr>
                <w:rFonts w:ascii="Times New Roman" w:hAnsi="Times New Roman"/>
                <w:b/>
                <w:bCs/>
                <w:i/>
                <w:iCs/>
                <w:noProof/>
                <w:color w:val="00000A"/>
                <w:lang w:val="ro-MD"/>
              </w:rPr>
              <w:t>facultăţii Calculatoare Informatică şi Microelectronică</w:t>
            </w:r>
            <w:r w:rsidRPr="00476D20">
              <w:rPr>
                <w:rFonts w:ascii="Times New Roman" w:hAnsi="Times New Roman"/>
                <w:noProof/>
                <w:color w:val="00000A"/>
                <w:lang w:val="ro-MD"/>
              </w:rPr>
              <w:t xml:space="preserve">, la programul de studii - </w:t>
            </w:r>
            <w:r w:rsidRPr="00476D20">
              <w:rPr>
                <w:rFonts w:ascii="Times New Roman" w:hAnsi="Times New Roman"/>
                <w:b/>
                <w:bCs/>
                <w:i/>
                <w:iCs/>
                <w:noProof/>
                <w:color w:val="auto"/>
                <w:lang w:val="ro-MD"/>
              </w:rPr>
              <w:t>0612.</w:t>
            </w:r>
            <w:r w:rsidR="00B34F89">
              <w:rPr>
                <w:rFonts w:ascii="Times New Roman" w:hAnsi="Times New Roman"/>
                <w:b/>
                <w:bCs/>
                <w:i/>
                <w:iCs/>
                <w:noProof/>
                <w:color w:val="auto"/>
                <w:lang w:val="ro-MD"/>
              </w:rPr>
              <w:t>3</w:t>
            </w:r>
            <w:r w:rsidRPr="00476D20">
              <w:rPr>
                <w:rFonts w:ascii="Times New Roman" w:hAnsi="Times New Roman"/>
                <w:b/>
                <w:bCs/>
                <w:i/>
                <w:iCs/>
                <w:noProof/>
                <w:color w:val="auto"/>
                <w:lang w:val="ro-MD"/>
              </w:rPr>
              <w:t xml:space="preserve"> </w:t>
            </w:r>
            <w:r w:rsidR="00B34F89">
              <w:rPr>
                <w:rFonts w:ascii="Times New Roman" w:hAnsi="Times New Roman"/>
                <w:b/>
                <w:bCs/>
                <w:i/>
                <w:iCs/>
                <w:noProof/>
                <w:color w:val="auto"/>
                <w:lang w:val="ro-MD"/>
              </w:rPr>
              <w:t xml:space="preserve">Știința Datelor </w:t>
            </w:r>
          </w:p>
        </w:tc>
      </w:tr>
      <w:tr w:rsidR="007A17FB" w:rsidRPr="00476D20" w14:paraId="75D47408"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66B133B" w14:textId="77777777" w:rsidR="007A17FB" w:rsidRPr="00476D20" w:rsidRDefault="007A17FB" w:rsidP="00D038AD">
            <w:pPr>
              <w:spacing w:after="0" w:line="240" w:lineRule="auto"/>
              <w:jc w:val="both"/>
              <w:rPr>
                <w:rFonts w:ascii="Times New Roman" w:hAnsi="Times New Roman"/>
                <w:i/>
                <w:noProof/>
                <w:color w:val="00000A"/>
                <w:lang w:val="ro-MD"/>
              </w:rPr>
            </w:pPr>
            <w:r w:rsidRPr="00476D20">
              <w:rPr>
                <w:rFonts w:ascii="Times New Roman" w:eastAsia="Calibri" w:hAnsi="Times New Roman"/>
                <w:noProof/>
                <w:color w:val="00000A"/>
                <w:lang w:val="ro-MD"/>
              </w:rPr>
              <w:t>Obiectivele specifice</w:t>
            </w:r>
          </w:p>
        </w:tc>
        <w:tc>
          <w:tcPr>
            <w:tcW w:w="8543" w:type="dxa"/>
            <w:tcBorders>
              <w:top w:val="single" w:sz="4" w:space="0" w:color="000000"/>
              <w:left w:val="single" w:sz="4" w:space="0" w:color="000000"/>
              <w:bottom w:val="single" w:sz="4" w:space="0" w:color="000000"/>
              <w:right w:val="single" w:sz="4" w:space="0" w:color="000000"/>
            </w:tcBorders>
            <w:shd w:val="clear" w:color="auto" w:fill="auto"/>
          </w:tcPr>
          <w:p w14:paraId="44CD9DBE" w14:textId="77777777" w:rsidR="007A17FB" w:rsidRPr="00476D20" w:rsidRDefault="007A17FB" w:rsidP="00D038AD">
            <w:pPr>
              <w:spacing w:after="0" w:line="240" w:lineRule="auto"/>
              <w:jc w:val="both"/>
              <w:rPr>
                <w:rFonts w:ascii="Times New Roman" w:eastAsia="Times New Roman" w:hAnsi="Times New Roman"/>
                <w:noProof/>
                <w:color w:val="00000A"/>
                <w:lang w:val="ro-MD"/>
              </w:rPr>
            </w:pPr>
            <w:r w:rsidRPr="00476D20">
              <w:rPr>
                <w:rFonts w:ascii="Times New Roman" w:hAnsi="Times New Roman"/>
                <w:i/>
                <w:noProof/>
                <w:color w:val="00000A"/>
                <w:lang w:val="ro-MD"/>
              </w:rPr>
              <w:t>La nivel de cunoștinţe:</w:t>
            </w:r>
          </w:p>
          <w:p w14:paraId="1F295DAA"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opera cu concepte fundamentale din domeniul modelării matematice şi analizei statistice precum şi abilitatea de a le folosi în contexte practice </w:t>
            </w:r>
          </w:p>
          <w:p w14:paraId="10FAFBDB"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identifica, implementa şi utiliza algoritmi de extragere a modelelor din date folosind metode statistice şi tehnici de învăţare automată. </w:t>
            </w:r>
          </w:p>
          <w:p w14:paraId="079CC3C6"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înţelege şi a aplica principiile procesării distribuite a datelor şi a utilizării arhitecturilor de calcul de înaltă performanţă. </w:t>
            </w:r>
          </w:p>
          <w:p w14:paraId="240F33C9"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Abilitatea de a utiliza platforme şi tehnologii specifice prelucrării unor volume mari de date şi de a implementa aplicaţii scalabile. </w:t>
            </w:r>
          </w:p>
          <w:p w14:paraId="764269FA"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adapta soluţii bazate pe abordări de tip data-driven pentru probleme specifice unui anumit domeniu de aplicabilitate. </w:t>
            </w:r>
          </w:p>
          <w:p w14:paraId="6CE8925B"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planifica şi organiza activitatea de cercetare într-un domeniu prin organizarea lucrului în grup; înţelegerea responsabilităţilor şi respectarea regulilor de etică profesională şi a celor de securitate şi confidenţialitate a datelor. </w:t>
            </w:r>
          </w:p>
          <w:p w14:paraId="314394B0"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Utilizarea unor metode şi tehnici eficiente de învăţare, informare şi specializare; abilitatatea de a selecta şi analiza critic resursele bibliografice; asumarea unui plan de dezvoltare profesională </w:t>
            </w:r>
            <w:r w:rsidRPr="00476D20">
              <w:rPr>
                <w:rFonts w:ascii="Times New Roman" w:eastAsia="Times New Roman" w:hAnsi="Times New Roman"/>
                <w:noProof/>
                <w:color w:val="000000"/>
                <w:lang w:val="ro-MD" w:eastAsia="ro-RO"/>
              </w:rPr>
              <w:lastRenderedPageBreak/>
              <w:t xml:space="preserve">continuă prin actualizarea permanentă a cunoştinţelor şi abilităţilor în corelare cu progresele ştiinţifice şi tehnologice înregistrate în domeniu </w:t>
            </w:r>
          </w:p>
          <w:p w14:paraId="08ABDF82" w14:textId="77777777" w:rsidR="007A17FB" w:rsidRPr="00476D20" w:rsidRDefault="007A17FB" w:rsidP="00D038AD">
            <w:pPr>
              <w:spacing w:after="0" w:line="240" w:lineRule="auto"/>
              <w:jc w:val="both"/>
              <w:rPr>
                <w:rFonts w:ascii="Times New Roman" w:eastAsia="Calibri" w:hAnsi="Times New Roman"/>
                <w:bCs/>
                <w:noProof/>
                <w:color w:val="00000A"/>
                <w:lang w:val="ro-MD"/>
              </w:rPr>
            </w:pPr>
            <w:r w:rsidRPr="00476D20">
              <w:rPr>
                <w:rFonts w:ascii="Times New Roman" w:eastAsia="Times New Roman" w:hAnsi="Times New Roman"/>
                <w:i/>
                <w:noProof/>
                <w:color w:val="00000A"/>
                <w:lang w:val="ro-MD"/>
              </w:rPr>
              <w:t>La nivel de abilităţi:</w:t>
            </w:r>
          </w:p>
          <w:p w14:paraId="44AA4136"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hAnsi="Times New Roman"/>
                <w:noProof/>
                <w:color w:val="00000A"/>
                <w:lang w:val="ro-MD"/>
              </w:rPr>
              <w:t>să elaboreze strategii de date Big Data, reieșind din contextul entității ce le utilizează, scopul și obiectivele formulate pentru dezvoltarea ei și generarea de valoare adugată;</w:t>
            </w:r>
          </w:p>
          <w:p w14:paraId="52949D4B"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hAnsi="Times New Roman"/>
                <w:noProof/>
                <w:color w:val="00000A"/>
                <w:lang w:val="ro-MD"/>
              </w:rPr>
              <w:t xml:space="preserve">să dezvolte fluxuri și conducte de date necesare procesului de management al </w:t>
            </w:r>
            <w:r w:rsidRPr="00476D20">
              <w:rPr>
                <w:rFonts w:ascii="Times New Roman" w:eastAsia="Calibri" w:hAnsi="Times New Roman"/>
                <w:bCs/>
                <w:noProof/>
                <w:color w:val="00000A"/>
                <w:lang w:val="ro-MD"/>
              </w:rPr>
              <w:t>“Big Data”, pentru facilitarea activităților de management informational necesar procesului decisional al entității;</w:t>
            </w:r>
          </w:p>
          <w:p w14:paraId="2A631692"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eastAsia="Calibri" w:hAnsi="Times New Roman"/>
                <w:bCs/>
                <w:noProof/>
                <w:color w:val="00000A"/>
                <w:lang w:val="ro-MD"/>
              </w:rPr>
              <w:t>să analizeze utilizarea “Big Data” din punctul de vedere al eficienţei, utilizarii datelor, atunci când este vorba de un Proiect informațional concret, ce tine de procesul decizional al unei entitati, suport al caruia “Big Data” se prezuma a fi;</w:t>
            </w:r>
          </w:p>
          <w:p w14:paraId="3665AE17"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hAnsi="Times New Roman"/>
                <w:noProof/>
                <w:color w:val="00000A"/>
                <w:lang w:val="ro-MD"/>
              </w:rPr>
              <w:t>să utilizeze lp. Python, platformele Power BI, VS, tehnologii cloud si platforme cloud cum ar fi: AWS, Azure, Google Cloud, pentru Analiza  si Analitica Big Data.</w:t>
            </w:r>
          </w:p>
        </w:tc>
      </w:tr>
    </w:tbl>
    <w:p w14:paraId="72744247" w14:textId="77777777" w:rsidR="007A17FB" w:rsidRPr="00476D20" w:rsidRDefault="007A17FB" w:rsidP="007A17FB">
      <w:pPr>
        <w:numPr>
          <w:ilvl w:val="0"/>
          <w:numId w:val="2"/>
        </w:numPr>
        <w:spacing w:after="0" w:line="240" w:lineRule="auto"/>
        <w:jc w:val="both"/>
        <w:rPr>
          <w:rFonts w:ascii="Times New Roman" w:eastAsia="Calibri" w:hAnsi="Times New Roman"/>
          <w:b/>
          <w:noProof/>
          <w:color w:val="00000A"/>
          <w:lang w:val="ro-MD"/>
        </w:rPr>
      </w:pPr>
      <w:bookmarkStart w:id="1" w:name="_Hlk183976982"/>
      <w:r w:rsidRPr="00476D20">
        <w:rPr>
          <w:rFonts w:ascii="Times New Roman" w:eastAsia="Calibri" w:hAnsi="Times New Roman"/>
          <w:b/>
          <w:noProof/>
          <w:color w:val="00000A"/>
          <w:lang w:val="ro-MD"/>
        </w:rPr>
        <w:lastRenderedPageBreak/>
        <w:t>Conţinutul unităţii de curs/modulului</w:t>
      </w:r>
    </w:p>
    <w:tbl>
      <w:tblPr>
        <w:tblW w:w="0" w:type="auto"/>
        <w:tblInd w:w="-141" w:type="dxa"/>
        <w:tblLayout w:type="fixed"/>
        <w:tblLook w:val="0000" w:firstRow="0" w:lastRow="0" w:firstColumn="0" w:lastColumn="0" w:noHBand="0" w:noVBand="0"/>
      </w:tblPr>
      <w:tblGrid>
        <w:gridCol w:w="7450"/>
        <w:gridCol w:w="1539"/>
        <w:gridCol w:w="1423"/>
      </w:tblGrid>
      <w:tr w:rsidR="007A17FB" w:rsidRPr="00476D20" w14:paraId="6BFF009D" w14:textId="77777777" w:rsidTr="00D038AD">
        <w:tc>
          <w:tcPr>
            <w:tcW w:w="7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1F82DE"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Tematica activităţilor didactice</w:t>
            </w:r>
          </w:p>
        </w:tc>
        <w:tc>
          <w:tcPr>
            <w:tcW w:w="2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EC8033"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Numărul de ore</w:t>
            </w:r>
          </w:p>
        </w:tc>
      </w:tr>
      <w:tr w:rsidR="007A17FB" w:rsidRPr="00476D20" w14:paraId="757308A8" w14:textId="77777777" w:rsidTr="00D038AD">
        <w:tc>
          <w:tcPr>
            <w:tcW w:w="7450" w:type="dxa"/>
            <w:vMerge/>
            <w:tcBorders>
              <w:top w:val="single" w:sz="4" w:space="0" w:color="000000"/>
              <w:left w:val="single" w:sz="4" w:space="0" w:color="000000"/>
              <w:bottom w:val="single" w:sz="4" w:space="0" w:color="000000"/>
              <w:right w:val="single" w:sz="4" w:space="0" w:color="000000"/>
            </w:tcBorders>
            <w:shd w:val="clear" w:color="auto" w:fill="auto"/>
          </w:tcPr>
          <w:p w14:paraId="30C769F1" w14:textId="77777777" w:rsidR="007A17FB" w:rsidRPr="00476D20" w:rsidRDefault="007A17FB" w:rsidP="00D038AD">
            <w:pPr>
              <w:spacing w:after="0" w:line="240" w:lineRule="auto"/>
              <w:jc w:val="both"/>
              <w:rPr>
                <w:rFonts w:ascii="Times New Roman" w:eastAsia="Calibri" w:hAnsi="Times New Roman"/>
                <w:noProof/>
                <w:color w:val="00000A"/>
                <w:lang w:val="ro-MD"/>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81365"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învăţământ cu frecvenţă</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0986"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învăţământ cu frecvenţă redusă</w:t>
            </w:r>
          </w:p>
        </w:tc>
      </w:tr>
      <w:tr w:rsidR="007A17FB" w:rsidRPr="00476D20" w14:paraId="3E3797FE" w14:textId="77777777" w:rsidTr="00D038AD">
        <w:tc>
          <w:tcPr>
            <w:tcW w:w="10412" w:type="dxa"/>
            <w:gridSpan w:val="3"/>
            <w:tcBorders>
              <w:top w:val="single" w:sz="4" w:space="0" w:color="000000"/>
              <w:left w:val="single" w:sz="4" w:space="0" w:color="000000"/>
              <w:bottom w:val="single" w:sz="4" w:space="0" w:color="000000"/>
              <w:right w:val="single" w:sz="4" w:space="0" w:color="000000"/>
            </w:tcBorders>
            <w:shd w:val="clear" w:color="auto" w:fill="auto"/>
          </w:tcPr>
          <w:p w14:paraId="592010F6"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b/>
                <w:noProof/>
                <w:color w:val="00000A"/>
                <w:lang w:val="ro-MD"/>
              </w:rPr>
              <w:t>Tematica prelegerilor</w:t>
            </w:r>
          </w:p>
        </w:tc>
      </w:tr>
      <w:tr w:rsidR="007A17FB" w:rsidRPr="00476D20" w14:paraId="08EF567F"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75CEB0F4" w14:textId="70A24607" w:rsidR="007A17FB" w:rsidRPr="00A048B6" w:rsidRDefault="007A17FB" w:rsidP="00D038AD">
            <w:pPr>
              <w:spacing w:after="0" w:line="240" w:lineRule="auto"/>
              <w:rPr>
                <w:rFonts w:ascii="Times New Roman" w:eastAsia="Calibri" w:hAnsi="Times New Roman"/>
                <w:b/>
                <w:bCs/>
                <w:noProof/>
                <w:color w:val="00000A"/>
                <w:sz w:val="22"/>
                <w:szCs w:val="22"/>
                <w:lang w:val="ro-MD"/>
              </w:rPr>
            </w:pPr>
            <w:r w:rsidRPr="00A048B6">
              <w:rPr>
                <w:rFonts w:ascii="Times New Roman" w:hAnsi="Times New Roman"/>
                <w:b/>
                <w:bCs/>
                <w:i/>
                <w:noProof/>
                <w:color w:val="00000A"/>
                <w:sz w:val="22"/>
                <w:szCs w:val="22"/>
                <w:u w:val="single"/>
                <w:lang w:val="ro-MD"/>
              </w:rPr>
              <w:t>TP1</w:t>
            </w:r>
            <w:r w:rsidRPr="00A048B6">
              <w:rPr>
                <w:rFonts w:ascii="Times New Roman" w:hAnsi="Times New Roman"/>
                <w:noProof/>
                <w:color w:val="00000A"/>
                <w:sz w:val="22"/>
                <w:szCs w:val="22"/>
                <w:lang w:val="ro-MD"/>
              </w:rPr>
              <w:t xml:space="preserve">   </w:t>
            </w:r>
            <w:r w:rsidR="00B34F89" w:rsidRPr="00A048B6">
              <w:rPr>
                <w:rFonts w:ascii="Times New Roman" w:hAnsi="Times New Roman"/>
                <w:noProof/>
                <w:sz w:val="22"/>
                <w:szCs w:val="22"/>
                <w:lang w:val="ro-MD"/>
              </w:rPr>
              <w:t>Introducere în Tehnologiile Business Intelligence (BI)</w:t>
            </w:r>
            <w:r w:rsidR="00B34F89" w:rsidRPr="00A048B6">
              <w:rPr>
                <w:rFonts w:ascii="Times New Roman" w:hAnsi="Times New Roman"/>
                <w:noProof/>
                <w:sz w:val="22"/>
                <w:szCs w:val="22"/>
                <w:lang w:val="ro-MD"/>
              </w:rPr>
              <w:t xml:space="preserve">. </w:t>
            </w:r>
            <w:r w:rsidR="00B34F89" w:rsidRPr="00A048B6">
              <w:rPr>
                <w:rFonts w:ascii="Times New Roman" w:hAnsi="Times New Roman"/>
                <w:noProof/>
                <w:sz w:val="22"/>
                <w:szCs w:val="22"/>
                <w:lang w:val="ro-MD"/>
              </w:rPr>
              <w:t>Definiție, obiective, și rolul în luarea deciziilor.</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15677E00"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E59752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6F17C33"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0D17BF3A" w14:textId="1888049A" w:rsidR="007A17FB" w:rsidRPr="00A048B6" w:rsidRDefault="007A17FB" w:rsidP="00D038AD">
            <w:pPr>
              <w:spacing w:after="0" w:line="240" w:lineRule="auto"/>
              <w:rPr>
                <w:rFonts w:ascii="Times New Roman" w:eastAsia="Calibri" w:hAnsi="Times New Roman"/>
                <w:b/>
                <w:bCs/>
                <w:noProof/>
                <w:color w:val="00000A"/>
                <w:sz w:val="22"/>
                <w:szCs w:val="22"/>
                <w:lang w:val="ro-MD"/>
              </w:rPr>
            </w:pPr>
            <w:r w:rsidRPr="00A048B6">
              <w:rPr>
                <w:rFonts w:ascii="Times New Roman" w:hAnsi="Times New Roman"/>
                <w:b/>
                <w:bCs/>
                <w:i/>
                <w:noProof/>
                <w:color w:val="00000A"/>
                <w:sz w:val="22"/>
                <w:szCs w:val="22"/>
                <w:u w:val="single"/>
                <w:lang w:val="ro-MD"/>
              </w:rPr>
              <w:t>TP2</w:t>
            </w:r>
            <w:r w:rsidRPr="00A048B6">
              <w:rPr>
                <w:rFonts w:ascii="Times New Roman" w:hAnsi="Times New Roman"/>
                <w:b/>
                <w:bCs/>
                <w:noProof/>
                <w:color w:val="00000A"/>
                <w:sz w:val="22"/>
                <w:szCs w:val="22"/>
                <w:u w:val="single"/>
                <w:lang w:val="ro-MD"/>
              </w:rPr>
              <w:t xml:space="preserve"> </w:t>
            </w:r>
            <w:r w:rsidRPr="00A048B6">
              <w:rPr>
                <w:rFonts w:ascii="Times New Roman" w:hAnsi="Times New Roman"/>
                <w:noProof/>
                <w:color w:val="00000A"/>
                <w:sz w:val="22"/>
                <w:szCs w:val="22"/>
                <w:lang w:val="ro-MD"/>
              </w:rPr>
              <w:t xml:space="preserve">  </w:t>
            </w:r>
            <w:r w:rsidR="00B34F89" w:rsidRPr="00A048B6">
              <w:rPr>
                <w:rFonts w:ascii="Times New Roman" w:hAnsi="Times New Roman"/>
                <w:noProof/>
                <w:sz w:val="22"/>
                <w:szCs w:val="22"/>
                <w:lang w:val="ro-MD"/>
              </w:rPr>
              <w:t>Arhitectura unui Sistem BI</w:t>
            </w:r>
            <w:r w:rsidR="00B34F89" w:rsidRPr="00A048B6">
              <w:rPr>
                <w:rFonts w:ascii="Times New Roman" w:hAnsi="Times New Roman"/>
                <w:noProof/>
                <w:sz w:val="22"/>
                <w:szCs w:val="22"/>
                <w:lang w:val="ro-MD"/>
              </w:rPr>
              <w:t xml:space="preserve">. </w:t>
            </w:r>
            <w:r w:rsidR="00B34F89" w:rsidRPr="00A048B6">
              <w:rPr>
                <w:rFonts w:ascii="Times New Roman" w:hAnsi="Times New Roman"/>
                <w:noProof/>
                <w:sz w:val="22"/>
                <w:szCs w:val="22"/>
                <w:lang w:val="ro-MD"/>
              </w:rPr>
              <w:t>Componentele principale: ETL, depozite de date, OLAP, instrumente de raportare.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630FC5E5"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F27DA60"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1E17BAF4"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1F2FE9C0" w14:textId="64A263D4" w:rsidR="007A17FB" w:rsidRPr="00A048B6" w:rsidRDefault="007A17FB" w:rsidP="00B34F89">
            <w:pPr>
              <w:pStyle w:val="NormalWeb"/>
              <w:rPr>
                <w:b/>
                <w:bCs/>
                <w:noProof/>
                <w:sz w:val="22"/>
                <w:szCs w:val="22"/>
                <w:lang w:val="ro-MD"/>
              </w:rPr>
            </w:pPr>
            <w:r w:rsidRPr="00A048B6">
              <w:rPr>
                <w:b/>
                <w:bCs/>
                <w:i/>
                <w:noProof/>
                <w:sz w:val="22"/>
                <w:szCs w:val="22"/>
                <w:u w:val="single"/>
                <w:lang w:val="ro-MD"/>
              </w:rPr>
              <w:t>TP3</w:t>
            </w:r>
            <w:r w:rsidRPr="00A048B6">
              <w:rPr>
                <w:b/>
                <w:bCs/>
                <w:noProof/>
                <w:sz w:val="22"/>
                <w:szCs w:val="22"/>
                <w:u w:val="single"/>
                <w:lang w:val="ro-MD"/>
              </w:rPr>
              <w:t xml:space="preserve"> </w:t>
            </w:r>
            <w:r w:rsidRPr="00A048B6">
              <w:rPr>
                <w:noProof/>
                <w:sz w:val="22"/>
                <w:szCs w:val="22"/>
                <w:lang w:val="ro-MD"/>
              </w:rPr>
              <w:t xml:space="preserve">  </w:t>
            </w:r>
            <w:r w:rsidR="00B34F89" w:rsidRPr="00A048B6">
              <w:rPr>
                <w:b/>
                <w:bCs/>
                <w:noProof/>
                <w:sz w:val="22"/>
                <w:szCs w:val="22"/>
                <w:lang w:val="ro-MD"/>
              </w:rPr>
              <w:t>Depozitele de Date (Data Warehousing)</w:t>
            </w:r>
            <w:r w:rsidR="00B34F89" w:rsidRPr="00A048B6">
              <w:rPr>
                <w:b/>
                <w:bCs/>
                <w:noProof/>
                <w:sz w:val="22"/>
                <w:szCs w:val="22"/>
                <w:lang w:val="ro-MD"/>
              </w:rPr>
              <w:t xml:space="preserve">. </w:t>
            </w:r>
            <w:r w:rsidR="00B34F89" w:rsidRPr="00B34F89">
              <w:rPr>
                <w:noProof/>
                <w:sz w:val="22"/>
                <w:szCs w:val="22"/>
                <w:lang w:val="ro-MD"/>
              </w:rPr>
              <w:t>Conceptele fundamentale și modelarea dimensională (Star Schema, Snowflake Schema).</w:t>
            </w:r>
            <w:r w:rsidR="00B34F89" w:rsidRPr="00A048B6">
              <w:rPr>
                <w:noProof/>
                <w:sz w:val="22"/>
                <w:szCs w:val="2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0C272B9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5BF11B9"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24C3B768"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0F6BE6D4" w14:textId="035273D9" w:rsidR="007A17FB" w:rsidRPr="00A048B6" w:rsidRDefault="007A17FB" w:rsidP="00B34F89">
            <w:pPr>
              <w:pStyle w:val="NormalWeb"/>
              <w:rPr>
                <w:b/>
                <w:bCs/>
                <w:noProof/>
                <w:sz w:val="22"/>
                <w:szCs w:val="22"/>
                <w:lang w:val="ro-MD"/>
              </w:rPr>
            </w:pPr>
            <w:r w:rsidRPr="00A048B6">
              <w:rPr>
                <w:b/>
                <w:bCs/>
                <w:i/>
                <w:noProof/>
                <w:sz w:val="22"/>
                <w:szCs w:val="22"/>
                <w:u w:val="single"/>
                <w:lang w:val="ro-MD"/>
              </w:rPr>
              <w:t>TP4</w:t>
            </w:r>
            <w:r w:rsidRPr="00A048B6">
              <w:rPr>
                <w:noProof/>
                <w:sz w:val="22"/>
                <w:szCs w:val="22"/>
                <w:lang w:val="ro-MD"/>
              </w:rPr>
              <w:t xml:space="preserve">   </w:t>
            </w:r>
            <w:r w:rsidR="00B34F89" w:rsidRPr="00A048B6">
              <w:rPr>
                <w:b/>
                <w:bCs/>
                <w:noProof/>
                <w:sz w:val="22"/>
                <w:szCs w:val="22"/>
                <w:lang w:val="ro-MD"/>
              </w:rPr>
              <w:t>ETL (Extract, Transform, Load)</w:t>
            </w:r>
            <w:r w:rsidR="00B34F89" w:rsidRPr="00A048B6">
              <w:rPr>
                <w:b/>
                <w:bCs/>
                <w:noProof/>
                <w:sz w:val="22"/>
                <w:szCs w:val="22"/>
                <w:lang w:val="ro-MD"/>
              </w:rPr>
              <w:t xml:space="preserve">. </w:t>
            </w:r>
            <w:r w:rsidR="00B34F89" w:rsidRPr="00B34F89">
              <w:rPr>
                <w:noProof/>
                <w:sz w:val="22"/>
                <w:szCs w:val="22"/>
                <w:lang w:val="ro-MD"/>
              </w:rPr>
              <w:t>Procese și unelte pentru pregătirea datelor.</w:t>
            </w:r>
            <w:r w:rsidR="00B34F89" w:rsidRPr="00A048B6">
              <w:rPr>
                <w:noProof/>
                <w:sz w:val="22"/>
                <w:szCs w:val="2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398311BB"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44C0E0B"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r>
      <w:tr w:rsidR="007A17FB" w:rsidRPr="00476D20" w14:paraId="27CFF1EC"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035FCA8E" w14:textId="0644B88D" w:rsidR="007A17FB" w:rsidRPr="00A048B6" w:rsidRDefault="007A17FB" w:rsidP="00B34F89">
            <w:pPr>
              <w:pStyle w:val="NormalWeb"/>
              <w:rPr>
                <w:rFonts w:eastAsia="Calibri"/>
                <w:b/>
                <w:bCs/>
                <w:noProof/>
                <w:color w:val="00000A"/>
                <w:sz w:val="22"/>
                <w:szCs w:val="22"/>
                <w:lang w:val="ro-MD"/>
              </w:rPr>
            </w:pPr>
            <w:r w:rsidRPr="00A048B6">
              <w:rPr>
                <w:b/>
                <w:bCs/>
                <w:i/>
                <w:noProof/>
                <w:color w:val="00000A"/>
                <w:sz w:val="22"/>
                <w:szCs w:val="22"/>
                <w:u w:val="single"/>
                <w:lang w:val="ro-MD"/>
              </w:rPr>
              <w:t>TP5</w:t>
            </w:r>
            <w:r w:rsidRPr="00A048B6">
              <w:rPr>
                <w:b/>
                <w:bCs/>
                <w:noProof/>
                <w:color w:val="00000A"/>
                <w:sz w:val="22"/>
                <w:szCs w:val="22"/>
                <w:u w:val="single"/>
                <w:lang w:val="ro-MD"/>
              </w:rPr>
              <w:t xml:space="preserve"> </w:t>
            </w:r>
            <w:r w:rsidRPr="00A048B6">
              <w:rPr>
                <w:noProof/>
                <w:color w:val="00000A"/>
                <w:sz w:val="22"/>
                <w:szCs w:val="22"/>
                <w:lang w:val="ro-MD"/>
              </w:rPr>
              <w:t xml:space="preserve">  </w:t>
            </w:r>
            <w:r w:rsidR="00B34F89" w:rsidRPr="00A048B6">
              <w:rPr>
                <w:b/>
                <w:bCs/>
                <w:noProof/>
                <w:sz w:val="22"/>
                <w:szCs w:val="22"/>
                <w:lang w:val="ro-MD"/>
              </w:rPr>
              <w:t>Analiza Datelor și OLAP (Online Analytical Processing)</w:t>
            </w:r>
            <w:r w:rsidR="00B34F89" w:rsidRPr="00A048B6">
              <w:rPr>
                <w:b/>
                <w:bCs/>
                <w:noProof/>
                <w:sz w:val="22"/>
                <w:szCs w:val="22"/>
                <w:lang w:val="ro-MD"/>
              </w:rPr>
              <w:t xml:space="preserve">. </w:t>
            </w:r>
            <w:r w:rsidR="00B34F89" w:rsidRPr="00B34F89">
              <w:rPr>
                <w:noProof/>
                <w:sz w:val="22"/>
                <w:szCs w:val="22"/>
                <w:lang w:val="ro-MD"/>
              </w:rPr>
              <w:t>Cuburi OLAP, interogări și agregări multidimensionale.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0CEA5ECA"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6431D83"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0286221B"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6F80C193" w14:textId="3AD61E29" w:rsidR="007A17FB" w:rsidRPr="00A048B6" w:rsidRDefault="007A17FB" w:rsidP="00B34F89">
            <w:pPr>
              <w:pStyle w:val="NormalWeb"/>
              <w:rPr>
                <w:b/>
                <w:bCs/>
                <w:noProof/>
                <w:sz w:val="22"/>
                <w:szCs w:val="22"/>
                <w:lang w:val="ro-MD"/>
              </w:rPr>
            </w:pPr>
            <w:r w:rsidRPr="00A048B6">
              <w:rPr>
                <w:b/>
                <w:bCs/>
                <w:i/>
                <w:noProof/>
                <w:sz w:val="22"/>
                <w:szCs w:val="22"/>
                <w:u w:val="single"/>
                <w:lang w:val="ro-MD"/>
              </w:rPr>
              <w:t>TP6</w:t>
            </w:r>
            <w:r w:rsidRPr="00A048B6">
              <w:rPr>
                <w:noProof/>
                <w:sz w:val="22"/>
                <w:szCs w:val="22"/>
                <w:lang w:val="ro-MD"/>
              </w:rPr>
              <w:t xml:space="preserve">   </w:t>
            </w:r>
            <w:r w:rsidR="00B34F89" w:rsidRPr="00A048B6">
              <w:rPr>
                <w:b/>
                <w:bCs/>
                <w:noProof/>
                <w:sz w:val="22"/>
                <w:szCs w:val="22"/>
                <w:lang w:val="ro-MD"/>
              </w:rPr>
              <w:t>Vizualizarea Datelor</w:t>
            </w:r>
            <w:r w:rsidR="00B34F89" w:rsidRPr="00A048B6">
              <w:rPr>
                <w:b/>
                <w:bCs/>
                <w:noProof/>
                <w:sz w:val="22"/>
                <w:szCs w:val="22"/>
                <w:lang w:val="ro-MD"/>
              </w:rPr>
              <w:t xml:space="preserve">. </w:t>
            </w:r>
            <w:r w:rsidR="00B34F89" w:rsidRPr="00B34F89">
              <w:rPr>
                <w:noProof/>
                <w:sz w:val="22"/>
                <w:szCs w:val="22"/>
                <w:lang w:val="ro-MD"/>
              </w:rPr>
              <w:t>Principii de design și utilizarea instrumentelor de vizualizare.</w:t>
            </w:r>
            <w:r w:rsidR="00B34F89" w:rsidRPr="00A048B6">
              <w:rPr>
                <w:noProof/>
                <w:sz w:val="22"/>
                <w:szCs w:val="2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398F123F"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0BBDFD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A788385"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6ED71CBA" w14:textId="5CDFB2AB" w:rsidR="007A17FB" w:rsidRPr="00A048B6" w:rsidRDefault="007A17FB" w:rsidP="00B34F89">
            <w:pPr>
              <w:pStyle w:val="NormalWeb"/>
              <w:rPr>
                <w:b/>
                <w:bCs/>
                <w:noProof/>
                <w:sz w:val="22"/>
                <w:szCs w:val="22"/>
                <w:lang w:val="ro-MD"/>
              </w:rPr>
            </w:pPr>
            <w:r w:rsidRPr="00A048B6">
              <w:rPr>
                <w:b/>
                <w:bCs/>
                <w:i/>
                <w:noProof/>
                <w:sz w:val="22"/>
                <w:szCs w:val="22"/>
                <w:u w:val="single"/>
                <w:lang w:val="ro-MD"/>
              </w:rPr>
              <w:t>TP7</w:t>
            </w:r>
            <w:r w:rsidRPr="00A048B6">
              <w:rPr>
                <w:noProof/>
                <w:sz w:val="22"/>
                <w:szCs w:val="22"/>
                <w:lang w:val="ro-MD"/>
              </w:rPr>
              <w:t xml:space="preserve">   </w:t>
            </w:r>
            <w:r w:rsidR="00B34F89" w:rsidRPr="00A048B6">
              <w:rPr>
                <w:b/>
                <w:bCs/>
                <w:noProof/>
                <w:sz w:val="22"/>
                <w:szCs w:val="22"/>
                <w:lang w:val="ro-MD"/>
              </w:rPr>
              <w:t xml:space="preserve">Instrumente BI </w:t>
            </w:r>
            <w:r w:rsidR="00B34F89" w:rsidRPr="00A048B6">
              <w:rPr>
                <w:b/>
                <w:bCs/>
                <w:noProof/>
                <w:sz w:val="22"/>
                <w:szCs w:val="22"/>
                <w:lang w:val="ro-MD"/>
              </w:rPr>
              <w:t xml:space="preserve">modern. </w:t>
            </w:r>
            <w:r w:rsidR="00B34F89" w:rsidRPr="00B34F89">
              <w:rPr>
                <w:noProof/>
                <w:sz w:val="22"/>
                <w:szCs w:val="22"/>
                <w:lang w:val="ro-MD"/>
              </w:rPr>
              <w:t>Prezentare generală: Tableau, Power BI, Qlik, Looker.</w:t>
            </w:r>
            <w:r w:rsidR="00B34F89" w:rsidRPr="00A048B6">
              <w:rPr>
                <w:noProof/>
                <w:sz w:val="22"/>
                <w:szCs w:val="2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4D76113F"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5806A3D"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3FBC590A"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2C5A6B98" w14:textId="6A742E02" w:rsidR="007A17FB" w:rsidRPr="00A048B6" w:rsidRDefault="007A17FB" w:rsidP="00B34F89">
            <w:pPr>
              <w:pStyle w:val="NormalWeb"/>
              <w:rPr>
                <w:b/>
                <w:bCs/>
                <w:noProof/>
                <w:sz w:val="22"/>
                <w:szCs w:val="22"/>
                <w:lang w:val="ro-MD"/>
              </w:rPr>
            </w:pPr>
            <w:r w:rsidRPr="00A048B6">
              <w:rPr>
                <w:b/>
                <w:bCs/>
                <w:i/>
                <w:noProof/>
                <w:sz w:val="22"/>
                <w:szCs w:val="22"/>
                <w:u w:val="single"/>
                <w:lang w:val="ro-MD"/>
              </w:rPr>
              <w:t>TP8</w:t>
            </w:r>
            <w:r w:rsidRPr="00A048B6">
              <w:rPr>
                <w:noProof/>
                <w:sz w:val="22"/>
                <w:szCs w:val="22"/>
                <w:lang w:val="ro-MD"/>
              </w:rPr>
              <w:t xml:space="preserve">   </w:t>
            </w:r>
            <w:r w:rsidR="00B34F89" w:rsidRPr="00A048B6">
              <w:rPr>
                <w:b/>
                <w:bCs/>
                <w:noProof/>
                <w:sz w:val="22"/>
                <w:szCs w:val="22"/>
                <w:lang w:val="ro-MD"/>
              </w:rPr>
              <w:t xml:space="preserve">Big Data </w:t>
            </w:r>
            <w:r w:rsidR="00B34F89" w:rsidRPr="00A048B6">
              <w:rPr>
                <w:b/>
                <w:bCs/>
                <w:noProof/>
                <w:sz w:val="22"/>
                <w:szCs w:val="22"/>
                <w:lang w:val="ro-MD"/>
              </w:rPr>
              <w:t>ș</w:t>
            </w:r>
            <w:r w:rsidR="00B34F89" w:rsidRPr="00A048B6">
              <w:rPr>
                <w:b/>
                <w:bCs/>
                <w:noProof/>
                <w:sz w:val="22"/>
                <w:szCs w:val="22"/>
                <w:lang w:val="ro-MD"/>
              </w:rPr>
              <w:t>i integrarea cu BI</w:t>
            </w:r>
            <w:r w:rsidR="00B34F89" w:rsidRPr="00A048B6">
              <w:rPr>
                <w:b/>
                <w:bCs/>
                <w:noProof/>
                <w:sz w:val="22"/>
                <w:szCs w:val="22"/>
                <w:lang w:val="ro-MD"/>
              </w:rPr>
              <w:t xml:space="preserve">. </w:t>
            </w:r>
            <w:r w:rsidR="00B34F89" w:rsidRPr="00B34F89">
              <w:rPr>
                <w:noProof/>
                <w:sz w:val="22"/>
                <w:szCs w:val="22"/>
                <w:lang w:val="ro-MD"/>
              </w:rPr>
              <w:t>Analiza seturilor mari de date în contextul BI.</w:t>
            </w:r>
            <w:r w:rsidR="00B34F89" w:rsidRPr="00A048B6">
              <w:rPr>
                <w:noProof/>
                <w:sz w:val="22"/>
                <w:szCs w:val="2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23DE7DBD"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98A752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08E174ED"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37B0BD9C" w14:textId="4CA6EC4C" w:rsidR="007A17FB" w:rsidRPr="00A048B6" w:rsidRDefault="007A17FB" w:rsidP="00B34F89">
            <w:pPr>
              <w:pStyle w:val="NormalWeb"/>
              <w:rPr>
                <w:b/>
                <w:bCs/>
                <w:noProof/>
                <w:sz w:val="22"/>
                <w:szCs w:val="22"/>
                <w:lang w:val="ro-MD"/>
              </w:rPr>
            </w:pPr>
            <w:r w:rsidRPr="00A048B6">
              <w:rPr>
                <w:b/>
                <w:bCs/>
                <w:i/>
                <w:noProof/>
                <w:sz w:val="22"/>
                <w:szCs w:val="22"/>
                <w:u w:val="single"/>
                <w:lang w:val="ro-MD"/>
              </w:rPr>
              <w:t>TP9</w:t>
            </w:r>
            <w:r w:rsidRPr="00A048B6">
              <w:rPr>
                <w:noProof/>
                <w:sz w:val="22"/>
                <w:szCs w:val="22"/>
                <w:lang w:val="ro-MD"/>
              </w:rPr>
              <w:t xml:space="preserve">   </w:t>
            </w:r>
            <w:r w:rsidR="00B34F89" w:rsidRPr="00A048B6">
              <w:rPr>
                <w:b/>
                <w:bCs/>
                <w:noProof/>
                <w:sz w:val="22"/>
                <w:szCs w:val="22"/>
                <w:lang w:val="ro-MD"/>
              </w:rPr>
              <w:t>Predictive Analytics în BI</w:t>
            </w:r>
            <w:r w:rsidR="00B34F89" w:rsidRPr="00A048B6">
              <w:rPr>
                <w:b/>
                <w:bCs/>
                <w:noProof/>
                <w:sz w:val="22"/>
                <w:szCs w:val="22"/>
                <w:lang w:val="ro-MD"/>
              </w:rPr>
              <w:t xml:space="preserve">. </w:t>
            </w:r>
            <w:r w:rsidR="00B34F89" w:rsidRPr="00B34F89">
              <w:rPr>
                <w:noProof/>
                <w:sz w:val="22"/>
                <w:szCs w:val="22"/>
                <w:lang w:val="ro-MD"/>
              </w:rPr>
              <w:t>Modele și tehnici de prognoză bazate pe BI.</w:t>
            </w:r>
            <w:r w:rsidR="00B34F89" w:rsidRPr="00A048B6">
              <w:rPr>
                <w:noProof/>
                <w:sz w:val="22"/>
                <w:szCs w:val="2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1266CF8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D336CCC"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492446CC"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4C4F5F05" w14:textId="4BB05B24" w:rsidR="007A17FB" w:rsidRPr="00A048B6" w:rsidRDefault="007A17FB" w:rsidP="00B34F89">
            <w:pPr>
              <w:pStyle w:val="NormalWeb"/>
              <w:rPr>
                <w:b/>
                <w:bCs/>
                <w:noProof/>
                <w:sz w:val="22"/>
                <w:szCs w:val="22"/>
                <w:lang w:val="ro-MD"/>
              </w:rPr>
            </w:pPr>
            <w:r w:rsidRPr="00A048B6">
              <w:rPr>
                <w:b/>
                <w:bCs/>
                <w:i/>
                <w:noProof/>
                <w:sz w:val="22"/>
                <w:szCs w:val="22"/>
                <w:u w:val="single"/>
                <w:lang w:val="ro-MD"/>
              </w:rPr>
              <w:t>TP10</w:t>
            </w:r>
            <w:r w:rsidRPr="00A048B6">
              <w:rPr>
                <w:noProof/>
                <w:sz w:val="22"/>
                <w:szCs w:val="22"/>
                <w:lang w:val="ro-MD"/>
              </w:rPr>
              <w:t xml:space="preserve">  </w:t>
            </w:r>
            <w:r w:rsidR="00B34F89" w:rsidRPr="00A048B6">
              <w:rPr>
                <w:b/>
                <w:bCs/>
                <w:noProof/>
                <w:sz w:val="22"/>
                <w:szCs w:val="22"/>
                <w:lang w:val="ro-MD"/>
              </w:rPr>
              <w:t>BI pentru diverse industrii</w:t>
            </w:r>
            <w:r w:rsidR="00B34F89" w:rsidRPr="00A048B6">
              <w:rPr>
                <w:b/>
                <w:bCs/>
                <w:noProof/>
                <w:sz w:val="22"/>
                <w:szCs w:val="22"/>
                <w:lang w:val="ro-MD"/>
              </w:rPr>
              <w:t xml:space="preserve">. </w:t>
            </w:r>
            <w:r w:rsidR="00B34F89" w:rsidRPr="00B34F89">
              <w:rPr>
                <w:noProof/>
                <w:sz w:val="22"/>
                <w:szCs w:val="22"/>
                <w:lang w:val="ro-MD"/>
              </w:rPr>
              <w:t>Studiu de caz: sănătate, retail, logistică.</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1BFD2221"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9130143"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5952D123"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6F13F0B4" w14:textId="4B6D928B" w:rsidR="007A17FB" w:rsidRPr="00A048B6" w:rsidRDefault="007A17FB" w:rsidP="00B34F89">
            <w:pPr>
              <w:pStyle w:val="NormalWeb"/>
              <w:rPr>
                <w:b/>
                <w:bCs/>
                <w:noProof/>
                <w:sz w:val="22"/>
                <w:szCs w:val="22"/>
                <w:lang w:val="ro-MD"/>
              </w:rPr>
            </w:pPr>
            <w:r w:rsidRPr="00A048B6">
              <w:rPr>
                <w:b/>
                <w:bCs/>
                <w:i/>
                <w:noProof/>
                <w:sz w:val="22"/>
                <w:szCs w:val="22"/>
                <w:u w:val="single"/>
                <w:lang w:val="ro-MD"/>
              </w:rPr>
              <w:t>TP11</w:t>
            </w:r>
            <w:r w:rsidRPr="00A048B6">
              <w:rPr>
                <w:noProof/>
                <w:sz w:val="22"/>
                <w:szCs w:val="22"/>
                <w:lang w:val="ro-MD"/>
              </w:rPr>
              <w:t xml:space="preserve">  </w:t>
            </w:r>
            <w:r w:rsidR="00B34F89" w:rsidRPr="00A048B6">
              <w:rPr>
                <w:b/>
                <w:bCs/>
                <w:noProof/>
                <w:sz w:val="22"/>
                <w:szCs w:val="22"/>
                <w:lang w:val="ro-MD"/>
              </w:rPr>
              <w:t>Data Mining și BI</w:t>
            </w:r>
            <w:r w:rsidR="00B34F89" w:rsidRPr="00A048B6">
              <w:rPr>
                <w:b/>
                <w:bCs/>
                <w:noProof/>
                <w:sz w:val="22"/>
                <w:szCs w:val="22"/>
                <w:lang w:val="ro-MD"/>
              </w:rPr>
              <w:t xml:space="preserve">. </w:t>
            </w:r>
            <w:r w:rsidR="00B34F89" w:rsidRPr="00B34F89">
              <w:rPr>
                <w:noProof/>
                <w:sz w:val="22"/>
                <w:szCs w:val="22"/>
                <w:lang w:val="ro-MD"/>
              </w:rPr>
              <w:t>Algoritmi și aplicații de descoperire a cunoștințelor.</w:t>
            </w:r>
            <w:r w:rsidR="00B34F89" w:rsidRPr="00A048B6">
              <w:rPr>
                <w:noProof/>
                <w:sz w:val="22"/>
                <w:szCs w:val="2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6B061FED"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503AEB9"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F292158"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592E1510" w14:textId="159F8E16" w:rsidR="007A17FB" w:rsidRPr="00A048B6" w:rsidRDefault="007A17FB" w:rsidP="00B34F89">
            <w:pPr>
              <w:pStyle w:val="NormalWeb"/>
              <w:rPr>
                <w:b/>
                <w:bCs/>
                <w:noProof/>
                <w:sz w:val="22"/>
                <w:szCs w:val="22"/>
                <w:lang w:val="ro-MD"/>
              </w:rPr>
            </w:pPr>
            <w:r w:rsidRPr="00A048B6">
              <w:rPr>
                <w:b/>
                <w:bCs/>
                <w:i/>
                <w:noProof/>
                <w:sz w:val="22"/>
                <w:szCs w:val="22"/>
                <w:u w:val="single"/>
                <w:lang w:val="ro-MD"/>
              </w:rPr>
              <w:t>TP12</w:t>
            </w:r>
            <w:r w:rsidRPr="00A048B6">
              <w:rPr>
                <w:b/>
                <w:bCs/>
                <w:noProof/>
                <w:sz w:val="22"/>
                <w:szCs w:val="22"/>
                <w:u w:val="single"/>
                <w:lang w:val="ro-MD"/>
              </w:rPr>
              <w:t xml:space="preserve"> </w:t>
            </w:r>
            <w:r w:rsidRPr="00A048B6">
              <w:rPr>
                <w:bCs/>
                <w:noProof/>
                <w:spacing w:val="-6"/>
                <w:sz w:val="22"/>
                <w:szCs w:val="22"/>
                <w:lang w:val="ro-MD"/>
              </w:rPr>
              <w:t xml:space="preserve"> </w:t>
            </w:r>
            <w:r w:rsidR="00B34F89" w:rsidRPr="00A048B6">
              <w:rPr>
                <w:b/>
                <w:bCs/>
                <w:noProof/>
                <w:sz w:val="22"/>
                <w:szCs w:val="22"/>
                <w:lang w:val="ro-MD"/>
              </w:rPr>
              <w:t>Managementul Calității Datelor în BI</w:t>
            </w:r>
            <w:r w:rsidR="00B34F89" w:rsidRPr="00A048B6">
              <w:rPr>
                <w:b/>
                <w:bCs/>
                <w:noProof/>
                <w:sz w:val="22"/>
                <w:szCs w:val="22"/>
                <w:lang w:val="ro-MD"/>
              </w:rPr>
              <w:t xml:space="preserve">. </w:t>
            </w:r>
            <w:r w:rsidR="00B34F89" w:rsidRPr="00B34F89">
              <w:rPr>
                <w:noProof/>
                <w:sz w:val="22"/>
                <w:szCs w:val="22"/>
                <w:lang w:val="ro-MD"/>
              </w:rPr>
              <w:t>Asigurarea integrității și corectitudinii datelor.</w:t>
            </w:r>
            <w:r w:rsidR="00B34F89" w:rsidRPr="00A048B6">
              <w:rPr>
                <w:noProof/>
                <w:sz w:val="22"/>
                <w:szCs w:val="22"/>
                <w:lang w:val="ro-MD"/>
              </w:rPr>
              <w:t xml:space="preserve"> </w:t>
            </w:r>
            <w:r w:rsidR="00B34F89" w:rsidRPr="00A048B6">
              <w:rPr>
                <w:noProof/>
                <w:sz w:val="22"/>
                <w:szCs w:val="2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57EAEF7C"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AF25EBB"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06AD013C"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17F11F16" w14:textId="691C4A7A" w:rsidR="007A17FB" w:rsidRPr="00A048B6" w:rsidRDefault="007A17FB" w:rsidP="00B34F89">
            <w:pPr>
              <w:pStyle w:val="NormalWeb"/>
              <w:rPr>
                <w:b/>
                <w:bCs/>
                <w:noProof/>
                <w:sz w:val="22"/>
                <w:szCs w:val="22"/>
                <w:lang w:val="ro-MD"/>
              </w:rPr>
            </w:pPr>
            <w:r w:rsidRPr="00A048B6">
              <w:rPr>
                <w:b/>
                <w:bCs/>
                <w:i/>
                <w:noProof/>
                <w:sz w:val="22"/>
                <w:szCs w:val="22"/>
                <w:u w:val="single"/>
                <w:lang w:val="ro-MD"/>
              </w:rPr>
              <w:t>TP13</w:t>
            </w:r>
            <w:r w:rsidRPr="00A048B6">
              <w:rPr>
                <w:noProof/>
                <w:sz w:val="22"/>
                <w:szCs w:val="22"/>
                <w:lang w:val="ro-MD"/>
              </w:rPr>
              <w:t xml:space="preserve">  </w:t>
            </w:r>
            <w:r w:rsidR="00B34F89" w:rsidRPr="00A048B6">
              <w:rPr>
                <w:b/>
                <w:bCs/>
                <w:noProof/>
                <w:sz w:val="22"/>
                <w:szCs w:val="22"/>
                <w:lang w:val="ro-MD"/>
              </w:rPr>
              <w:t>BI în Cloud</w:t>
            </w:r>
            <w:r w:rsidR="00B34F89" w:rsidRPr="00A048B6">
              <w:rPr>
                <w:b/>
                <w:bCs/>
                <w:noProof/>
                <w:sz w:val="22"/>
                <w:szCs w:val="22"/>
                <w:lang w:val="ro-MD"/>
              </w:rPr>
              <w:t xml:space="preserve">. </w:t>
            </w:r>
            <w:r w:rsidR="00B34F89" w:rsidRPr="00B34F89">
              <w:rPr>
                <w:noProof/>
                <w:sz w:val="22"/>
                <w:szCs w:val="22"/>
                <w:lang w:val="ro-MD"/>
              </w:rPr>
              <w:t>Avantaje, dezavantaje și soluții cloud pentru BI.</w:t>
            </w:r>
            <w:r w:rsidR="00B34F89" w:rsidRPr="00A048B6">
              <w:rPr>
                <w:noProof/>
                <w:sz w:val="22"/>
                <w:szCs w:val="2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18425B0C"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4AB9CD9"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3B3B38A0" w14:textId="77777777" w:rsidTr="00D038AD">
        <w:trPr>
          <w:trHeight w:val="112"/>
        </w:trPr>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36150A74" w14:textId="447EF31E" w:rsidR="007A17FB" w:rsidRPr="00A048B6" w:rsidRDefault="007A17FB" w:rsidP="00B34F89">
            <w:pPr>
              <w:pStyle w:val="NormalWeb"/>
              <w:rPr>
                <w:b/>
                <w:bCs/>
                <w:iCs/>
                <w:noProof/>
                <w:sz w:val="22"/>
                <w:szCs w:val="22"/>
                <w:lang w:val="ro-MD"/>
              </w:rPr>
            </w:pPr>
            <w:r w:rsidRPr="00A048B6">
              <w:rPr>
                <w:b/>
                <w:bCs/>
                <w:i/>
                <w:noProof/>
                <w:sz w:val="22"/>
                <w:szCs w:val="22"/>
                <w:u w:val="single"/>
                <w:lang w:val="ro-MD"/>
              </w:rPr>
              <w:t>TP14</w:t>
            </w:r>
            <w:r w:rsidRPr="00A048B6">
              <w:rPr>
                <w:i/>
                <w:noProof/>
                <w:sz w:val="22"/>
                <w:szCs w:val="22"/>
                <w:lang w:val="ro-MD"/>
              </w:rPr>
              <w:t xml:space="preserve">  </w:t>
            </w:r>
            <w:r w:rsidR="00B34F89" w:rsidRPr="00A048B6">
              <w:rPr>
                <w:b/>
                <w:bCs/>
                <w:noProof/>
                <w:sz w:val="22"/>
                <w:szCs w:val="22"/>
                <w:lang w:val="ro-MD"/>
              </w:rPr>
              <w:t>Indicatori Cheie de Performanță (KPI) și metrici BI</w:t>
            </w:r>
            <w:r w:rsidR="00B34F89" w:rsidRPr="00A048B6">
              <w:rPr>
                <w:b/>
                <w:bCs/>
                <w:noProof/>
                <w:sz w:val="22"/>
                <w:szCs w:val="22"/>
                <w:lang w:val="ro-MD"/>
              </w:rPr>
              <w:t xml:space="preserve">. </w:t>
            </w:r>
            <w:r w:rsidR="00B34F89" w:rsidRPr="00B34F89">
              <w:rPr>
                <w:noProof/>
                <w:sz w:val="22"/>
                <w:szCs w:val="22"/>
                <w:lang w:val="ro-MD"/>
              </w:rPr>
              <w:t>Definire, monitorizare și utilizare strategică.</w:t>
            </w:r>
            <w:r w:rsidR="00B34F89" w:rsidRPr="00A048B6">
              <w:rPr>
                <w:noProof/>
                <w:sz w:val="22"/>
                <w:szCs w:val="22"/>
                <w:lang w:val="ro-MD"/>
              </w:rPr>
              <w:t xml:space="preserve">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603ECBB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4195769"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2DF28039"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69F83806" w14:textId="4CE335CF" w:rsidR="007A17FB" w:rsidRPr="00A048B6" w:rsidRDefault="007A17FB" w:rsidP="00A048B6">
            <w:pPr>
              <w:pStyle w:val="NormalWeb"/>
              <w:rPr>
                <w:b/>
                <w:bCs/>
                <w:noProof/>
                <w:sz w:val="22"/>
                <w:szCs w:val="22"/>
                <w:lang w:val="ro-MD"/>
              </w:rPr>
            </w:pPr>
            <w:r w:rsidRPr="00A048B6">
              <w:rPr>
                <w:b/>
                <w:bCs/>
                <w:i/>
                <w:noProof/>
                <w:sz w:val="22"/>
                <w:szCs w:val="22"/>
                <w:u w:val="single"/>
                <w:lang w:val="ro-MD"/>
              </w:rPr>
              <w:t>TP15</w:t>
            </w:r>
            <w:r w:rsidRPr="00A048B6">
              <w:rPr>
                <w:i/>
                <w:noProof/>
                <w:sz w:val="22"/>
                <w:szCs w:val="22"/>
                <w:lang w:val="ro-MD"/>
              </w:rPr>
              <w:t xml:space="preserve"> </w:t>
            </w:r>
            <w:r w:rsidRPr="00A048B6">
              <w:rPr>
                <w:noProof/>
                <w:sz w:val="22"/>
                <w:szCs w:val="22"/>
                <w:lang w:val="ro-MD"/>
              </w:rPr>
              <w:t xml:space="preserve"> </w:t>
            </w:r>
            <w:r w:rsidR="00A048B6" w:rsidRPr="00A048B6">
              <w:rPr>
                <w:b/>
                <w:bCs/>
                <w:noProof/>
                <w:sz w:val="22"/>
                <w:szCs w:val="22"/>
                <w:lang w:val="ro-MD"/>
              </w:rPr>
              <w:t>T</w:t>
            </w:r>
            <w:r w:rsidR="00B34F89" w:rsidRPr="00A048B6">
              <w:rPr>
                <w:b/>
                <w:bCs/>
                <w:noProof/>
                <w:sz w:val="22"/>
                <w:szCs w:val="22"/>
                <w:lang w:val="ro-MD"/>
              </w:rPr>
              <w:t>endințe viitoare în BI</w:t>
            </w:r>
            <w:r w:rsidR="00A048B6" w:rsidRPr="00A048B6">
              <w:rPr>
                <w:b/>
                <w:bCs/>
                <w:noProof/>
                <w:sz w:val="22"/>
                <w:szCs w:val="22"/>
                <w:lang w:val="ro-MD"/>
              </w:rPr>
              <w:t xml:space="preserve">. </w:t>
            </w:r>
            <w:r w:rsidR="00B34F89" w:rsidRPr="00B34F89">
              <w:rPr>
                <w:noProof/>
                <w:sz w:val="22"/>
                <w:szCs w:val="22"/>
                <w:lang w:val="ro-MD"/>
              </w:rPr>
              <w:t>Automatizarea analizei, inteligență artificială și machine learning în BI.</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728A3F94"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CB60534"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6D7A7106"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C680" w14:textId="77777777" w:rsidR="007A17FB" w:rsidRPr="00476D20" w:rsidRDefault="007A17FB" w:rsidP="00D038AD">
            <w:pPr>
              <w:spacing w:after="0" w:line="240" w:lineRule="auto"/>
              <w:jc w:val="right"/>
              <w:rPr>
                <w:rFonts w:ascii="Times New Roman" w:eastAsia="Calibri" w:hAnsi="Times New Roman"/>
                <w:b/>
                <w:bCs/>
                <w:noProof/>
                <w:color w:val="00000A"/>
                <w:lang w:val="ro-MD"/>
              </w:rPr>
            </w:pPr>
            <w:r w:rsidRPr="00476D20">
              <w:rPr>
                <w:rFonts w:ascii="Times New Roman" w:eastAsia="Calibri" w:hAnsi="Times New Roman"/>
                <w:b/>
                <w:noProof/>
                <w:color w:val="00000A"/>
                <w:lang w:val="ro-MD"/>
              </w:rPr>
              <w:t>Total prelegeri:</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4F464"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r w:rsidRPr="00476D20">
              <w:rPr>
                <w:rFonts w:ascii="Times New Roman" w:eastAsia="Calibri" w:hAnsi="Times New Roman"/>
                <w:b/>
                <w:bCs/>
                <w:noProof/>
                <w:color w:val="00000A"/>
                <w:lang w:val="ro-MD"/>
              </w:rPr>
              <w:t>30</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07CA4"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p>
        </w:tc>
      </w:tr>
    </w:tbl>
    <w:p w14:paraId="0D4EDE08" w14:textId="77777777" w:rsidR="007A17FB" w:rsidRPr="00476D20" w:rsidRDefault="007A17FB" w:rsidP="007A17FB">
      <w:pPr>
        <w:spacing w:after="0" w:line="240" w:lineRule="auto"/>
        <w:jc w:val="both"/>
        <w:rPr>
          <w:rFonts w:ascii="Times New Roman" w:eastAsia="Calibri" w:hAnsi="Times New Roman"/>
          <w:b/>
          <w:noProof/>
          <w:color w:val="00000A"/>
          <w:lang w:val="ro-MD"/>
        </w:rPr>
      </w:pPr>
      <w:r w:rsidRPr="00476D20">
        <w:rPr>
          <w:rFonts w:ascii="Times New Roman" w:eastAsia="Calibri" w:hAnsi="Times New Roman"/>
          <w:b/>
          <w:noProof/>
          <w:color w:val="00000A"/>
          <w:lang w:val="ro-MD"/>
        </w:rPr>
        <w:t xml:space="preserve"> </w:t>
      </w:r>
    </w:p>
    <w:tbl>
      <w:tblPr>
        <w:tblW w:w="10417" w:type="dxa"/>
        <w:tblInd w:w="-141" w:type="dxa"/>
        <w:tblLayout w:type="fixed"/>
        <w:tblLook w:val="0000" w:firstRow="0" w:lastRow="0" w:firstColumn="0" w:lastColumn="0" w:noHBand="0" w:noVBand="0"/>
      </w:tblPr>
      <w:tblGrid>
        <w:gridCol w:w="7449"/>
        <w:gridCol w:w="1540"/>
        <w:gridCol w:w="1419"/>
        <w:gridCol w:w="9"/>
      </w:tblGrid>
      <w:tr w:rsidR="007A17FB" w:rsidRPr="00476D20" w14:paraId="293A1682" w14:textId="77777777" w:rsidTr="00A048B6">
        <w:trPr>
          <w:gridAfter w:val="1"/>
          <w:wAfter w:w="9" w:type="dxa"/>
        </w:trPr>
        <w:tc>
          <w:tcPr>
            <w:tcW w:w="74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88D48"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Tematica activităţilor didactice</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40DBB9"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Numărul de ore</w:t>
            </w:r>
          </w:p>
        </w:tc>
      </w:tr>
      <w:tr w:rsidR="007A17FB" w:rsidRPr="00476D20" w14:paraId="173B5FD2" w14:textId="77777777" w:rsidTr="00A048B6">
        <w:trPr>
          <w:gridAfter w:val="1"/>
          <w:wAfter w:w="9" w:type="dxa"/>
        </w:trPr>
        <w:tc>
          <w:tcPr>
            <w:tcW w:w="74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E4BF3" w14:textId="77777777" w:rsidR="007A17FB" w:rsidRPr="00476D20" w:rsidRDefault="007A17FB" w:rsidP="00D038AD">
            <w:pPr>
              <w:spacing w:after="0" w:line="240" w:lineRule="auto"/>
              <w:jc w:val="center"/>
              <w:rPr>
                <w:rFonts w:ascii="Times New Roman" w:eastAsia="Calibri" w:hAnsi="Times New Roman"/>
                <w:b/>
                <w:noProof/>
                <w:color w:val="00000A"/>
                <w:lang w:val="ro-MD"/>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47122"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învăţământ cu frecvenţă</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5069C"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învăţământ cu frecvenţă redusă</w:t>
            </w:r>
          </w:p>
        </w:tc>
      </w:tr>
      <w:tr w:rsidR="007A17FB" w:rsidRPr="00476D20" w14:paraId="0077576B" w14:textId="77777777" w:rsidTr="00A048B6">
        <w:tc>
          <w:tcPr>
            <w:tcW w:w="10417" w:type="dxa"/>
            <w:gridSpan w:val="4"/>
            <w:tcBorders>
              <w:top w:val="single" w:sz="4" w:space="0" w:color="000000"/>
              <w:left w:val="single" w:sz="4" w:space="0" w:color="000000"/>
              <w:bottom w:val="single" w:sz="4" w:space="0" w:color="000000"/>
              <w:right w:val="single" w:sz="4" w:space="0" w:color="000000"/>
            </w:tcBorders>
            <w:shd w:val="clear" w:color="auto" w:fill="auto"/>
          </w:tcPr>
          <w:p w14:paraId="5BD7CA43"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b/>
                <w:noProof/>
                <w:color w:val="00000A"/>
                <w:lang w:val="ro-MD"/>
              </w:rPr>
              <w:t>Tematica lucrărilor practice</w:t>
            </w:r>
          </w:p>
        </w:tc>
      </w:tr>
      <w:tr w:rsidR="007A17FB" w:rsidRPr="00476D20" w14:paraId="21F02714" w14:textId="77777777" w:rsidTr="00A048B6">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7D6146A2" w14:textId="61D18F14" w:rsidR="007A17FB" w:rsidRPr="00C343EE" w:rsidRDefault="007A17FB" w:rsidP="00A048B6">
            <w:pPr>
              <w:pStyle w:val="NormalWeb"/>
              <w:rPr>
                <w:rFonts w:eastAsia="Calibri"/>
                <w:bCs/>
                <w:noProof/>
                <w:color w:val="00000A"/>
                <w:sz w:val="22"/>
                <w:szCs w:val="22"/>
                <w:lang w:val="ro-MD"/>
              </w:rPr>
            </w:pPr>
            <w:r w:rsidRPr="00C343EE">
              <w:rPr>
                <w:bCs/>
                <w:i/>
                <w:noProof/>
                <w:color w:val="00000A"/>
                <w:sz w:val="22"/>
                <w:szCs w:val="22"/>
                <w:u w:val="single"/>
                <w:lang w:val="ro-MD"/>
              </w:rPr>
              <w:t>LP1.</w:t>
            </w:r>
            <w:r w:rsidRPr="00C343EE">
              <w:rPr>
                <w:bCs/>
                <w:noProof/>
                <w:color w:val="00000A"/>
                <w:sz w:val="22"/>
                <w:szCs w:val="22"/>
                <w:lang w:val="ro-MD"/>
              </w:rPr>
              <w:t xml:space="preserve">  </w:t>
            </w:r>
            <w:r w:rsidR="00A048B6" w:rsidRPr="00C343EE">
              <w:rPr>
                <w:bCs/>
                <w:noProof/>
                <w:sz w:val="22"/>
                <w:szCs w:val="22"/>
                <w:lang w:val="ro-MD"/>
              </w:rPr>
              <w:t>Construirea unui depozit de date simplu</w:t>
            </w:r>
            <w:r w:rsidR="00A048B6" w:rsidRPr="00C343EE">
              <w:rPr>
                <w:bCs/>
                <w:noProof/>
                <w:sz w:val="22"/>
                <w:szCs w:val="22"/>
                <w:lang w:val="ro-MD"/>
              </w:rPr>
              <w:t xml:space="preserve">. </w:t>
            </w:r>
            <w:r w:rsidR="00A048B6" w:rsidRPr="00A048B6">
              <w:rPr>
                <w:bCs/>
                <w:noProof/>
                <w:sz w:val="22"/>
                <w:szCs w:val="22"/>
                <w:lang w:val="ro-MD"/>
              </w:rPr>
              <w:t>Modelarea unei scheme Star și încărcarea datelor.</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7DFBFD9" w14:textId="19CADED6" w:rsidR="007A17FB" w:rsidRPr="00476D20" w:rsidRDefault="00A048B6" w:rsidP="00D038AD">
            <w:pPr>
              <w:spacing w:after="0" w:line="240" w:lineRule="auto"/>
              <w:jc w:val="center"/>
              <w:rPr>
                <w:rFonts w:ascii="Times New Roman" w:eastAsia="Calibri" w:hAnsi="Times New Roman"/>
                <w:bCs/>
                <w:noProof/>
                <w:color w:val="00000A"/>
                <w:lang w:val="ro-MD"/>
              </w:rPr>
            </w:pPr>
            <w:r>
              <w:rPr>
                <w:rFonts w:ascii="Times New Roman" w:eastAsia="Calibri" w:hAnsi="Times New Roman"/>
                <w:b/>
                <w:bCs/>
                <w:noProof/>
                <w:color w:val="00000A"/>
                <w:lang w:val="ro-MD"/>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DCFA4BF"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A048B6" w:rsidRPr="00476D20" w14:paraId="0DA3AF5B" w14:textId="77777777" w:rsidTr="00A048B6">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1517EF21" w14:textId="7CA2AD13" w:rsidR="00A048B6" w:rsidRPr="00C343EE" w:rsidRDefault="00A048B6" w:rsidP="00A048B6">
            <w:pPr>
              <w:pStyle w:val="NormalWeb"/>
              <w:rPr>
                <w:rFonts w:eastAsia="Calibri"/>
                <w:bCs/>
                <w:noProof/>
                <w:color w:val="00000A"/>
                <w:sz w:val="22"/>
                <w:szCs w:val="22"/>
                <w:lang w:val="ro-MD"/>
              </w:rPr>
            </w:pPr>
            <w:r w:rsidRPr="00C343EE">
              <w:rPr>
                <w:bCs/>
                <w:i/>
                <w:noProof/>
                <w:sz w:val="22"/>
                <w:szCs w:val="22"/>
                <w:u w:val="single"/>
                <w:lang w:val="ro-MD"/>
              </w:rPr>
              <w:t>LP2</w:t>
            </w:r>
            <w:r w:rsidRPr="00C343EE">
              <w:rPr>
                <w:bCs/>
                <w:noProof/>
                <w:sz w:val="22"/>
                <w:szCs w:val="22"/>
                <w:lang w:val="ro-MD"/>
              </w:rPr>
              <w:t xml:space="preserve">.  </w:t>
            </w:r>
            <w:r w:rsidRPr="00C343EE">
              <w:rPr>
                <w:bCs/>
                <w:noProof/>
                <w:sz w:val="22"/>
                <w:szCs w:val="22"/>
                <w:lang w:val="ro-MD"/>
              </w:rPr>
              <w:t>Crearea unui flux ETL utilizând unelte dedicate (ex. SSIS sau Talend)</w:t>
            </w:r>
            <w:r w:rsidRPr="00C343EE">
              <w:rPr>
                <w:bCs/>
                <w:noProof/>
                <w:sz w:val="22"/>
                <w:szCs w:val="22"/>
                <w:lang w:val="ro-MD"/>
              </w:rPr>
              <w:t xml:space="preserve">. </w:t>
            </w:r>
            <w:r w:rsidRPr="00A048B6">
              <w:rPr>
                <w:bCs/>
                <w:noProof/>
                <w:sz w:val="22"/>
                <w:szCs w:val="22"/>
                <w:lang w:val="ro-MD"/>
              </w:rPr>
              <w:t>Extracția și transformarea datelor din surse multiple.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23D75B1" w14:textId="51C9F4B6" w:rsidR="00A048B6" w:rsidRPr="00476D20" w:rsidRDefault="00A048B6" w:rsidP="00A048B6">
            <w:pPr>
              <w:spacing w:after="0" w:line="240" w:lineRule="auto"/>
              <w:jc w:val="center"/>
              <w:rPr>
                <w:rFonts w:ascii="Times New Roman" w:eastAsia="Calibri" w:hAnsi="Times New Roman"/>
                <w:bCs/>
                <w:noProof/>
                <w:color w:val="00000A"/>
                <w:lang w:val="ro-MD"/>
              </w:rPr>
            </w:pPr>
            <w:r w:rsidRPr="002A5CEA">
              <w:rPr>
                <w:rFonts w:ascii="Times New Roman" w:eastAsia="Calibri" w:hAnsi="Times New Roman"/>
                <w:b/>
                <w:bCs/>
                <w:noProof/>
                <w:color w:val="00000A"/>
                <w:lang w:val="ro-MD"/>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AD8E3B1" w14:textId="77777777" w:rsidR="00A048B6" w:rsidRPr="00476D20" w:rsidRDefault="00A048B6" w:rsidP="00A048B6">
            <w:pPr>
              <w:spacing w:after="0" w:line="240" w:lineRule="auto"/>
              <w:jc w:val="center"/>
              <w:rPr>
                <w:rFonts w:ascii="Times New Roman" w:eastAsia="Calibri" w:hAnsi="Times New Roman"/>
                <w:bCs/>
                <w:noProof/>
                <w:color w:val="00000A"/>
                <w:lang w:val="ro-MD"/>
              </w:rPr>
            </w:pPr>
          </w:p>
        </w:tc>
      </w:tr>
      <w:tr w:rsidR="00A048B6" w:rsidRPr="00476D20" w14:paraId="4587B63A" w14:textId="77777777" w:rsidTr="00A048B6">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5B8AF66C" w14:textId="79964B2B" w:rsidR="00A048B6" w:rsidRPr="00C343EE" w:rsidRDefault="00A048B6" w:rsidP="00A048B6">
            <w:pPr>
              <w:pStyle w:val="NormalWeb"/>
              <w:rPr>
                <w:bCs/>
                <w:noProof/>
                <w:sz w:val="22"/>
                <w:szCs w:val="22"/>
                <w:lang w:val="ro-MD"/>
              </w:rPr>
            </w:pPr>
            <w:r w:rsidRPr="00C343EE">
              <w:rPr>
                <w:bCs/>
                <w:i/>
                <w:noProof/>
                <w:sz w:val="22"/>
                <w:szCs w:val="22"/>
                <w:u w:val="single"/>
                <w:lang w:val="ro-MD"/>
              </w:rPr>
              <w:t>LP3.</w:t>
            </w:r>
            <w:r w:rsidRPr="00C343EE">
              <w:rPr>
                <w:bCs/>
                <w:noProof/>
                <w:sz w:val="22"/>
                <w:szCs w:val="22"/>
                <w:lang w:val="ro-MD"/>
              </w:rPr>
              <w:t xml:space="preserve">  </w:t>
            </w:r>
            <w:r w:rsidRPr="00C343EE">
              <w:rPr>
                <w:bCs/>
                <w:noProof/>
                <w:sz w:val="22"/>
                <w:szCs w:val="22"/>
                <w:lang w:val="ro-MD"/>
              </w:rPr>
              <w:t>Explorarea cuburilor OLAP</w:t>
            </w:r>
            <w:r w:rsidRPr="00C343EE">
              <w:rPr>
                <w:bCs/>
                <w:noProof/>
                <w:sz w:val="22"/>
                <w:szCs w:val="22"/>
                <w:lang w:val="ro-MD"/>
              </w:rPr>
              <w:t xml:space="preserve">. </w:t>
            </w:r>
            <w:r w:rsidRPr="00A048B6">
              <w:rPr>
                <w:bCs/>
                <w:noProof/>
                <w:sz w:val="22"/>
                <w:szCs w:val="22"/>
                <w:lang w:val="ro-MD"/>
              </w:rPr>
              <w:t>Interogări multidimensionale și analize de trenduri.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D1C6832" w14:textId="4B77CFA4" w:rsidR="00A048B6" w:rsidRPr="00476D20" w:rsidRDefault="00A048B6" w:rsidP="00A048B6">
            <w:pPr>
              <w:spacing w:after="0" w:line="240" w:lineRule="auto"/>
              <w:jc w:val="center"/>
              <w:rPr>
                <w:rFonts w:ascii="Times New Roman" w:eastAsia="Calibri" w:hAnsi="Times New Roman"/>
                <w:bCs/>
                <w:noProof/>
                <w:color w:val="00000A"/>
                <w:lang w:val="ro-MD"/>
              </w:rPr>
            </w:pPr>
            <w:r w:rsidRPr="002A5CEA">
              <w:rPr>
                <w:rFonts w:ascii="Times New Roman" w:eastAsia="Calibri" w:hAnsi="Times New Roman"/>
                <w:b/>
                <w:bCs/>
                <w:noProof/>
                <w:color w:val="00000A"/>
                <w:lang w:val="ro-MD"/>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5D633A2" w14:textId="77777777" w:rsidR="00A048B6" w:rsidRPr="00476D20" w:rsidRDefault="00A048B6" w:rsidP="00A048B6">
            <w:pPr>
              <w:spacing w:after="0" w:line="240" w:lineRule="auto"/>
              <w:jc w:val="center"/>
              <w:rPr>
                <w:rFonts w:ascii="Times New Roman" w:eastAsia="Calibri" w:hAnsi="Times New Roman"/>
                <w:bCs/>
                <w:noProof/>
                <w:color w:val="00000A"/>
                <w:lang w:val="ro-MD"/>
              </w:rPr>
            </w:pPr>
          </w:p>
        </w:tc>
      </w:tr>
      <w:tr w:rsidR="00A048B6" w:rsidRPr="00476D20" w14:paraId="650FB9CA" w14:textId="77777777" w:rsidTr="00A048B6">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0266A9E3" w14:textId="34BDED2E" w:rsidR="00A048B6" w:rsidRPr="00C343EE" w:rsidRDefault="00A048B6" w:rsidP="00A048B6">
            <w:pPr>
              <w:pStyle w:val="NormalWeb"/>
              <w:rPr>
                <w:rFonts w:eastAsia="Calibri"/>
                <w:bCs/>
                <w:noProof/>
                <w:color w:val="00000A"/>
                <w:sz w:val="22"/>
                <w:szCs w:val="22"/>
                <w:lang w:val="ro-MD"/>
              </w:rPr>
            </w:pPr>
            <w:r w:rsidRPr="00C343EE">
              <w:rPr>
                <w:bCs/>
                <w:i/>
                <w:noProof/>
                <w:sz w:val="22"/>
                <w:szCs w:val="22"/>
                <w:u w:val="single"/>
                <w:lang w:val="ro-MD"/>
              </w:rPr>
              <w:lastRenderedPageBreak/>
              <w:t>LP4</w:t>
            </w:r>
            <w:r w:rsidRPr="00C343EE">
              <w:rPr>
                <w:bCs/>
                <w:noProof/>
                <w:sz w:val="22"/>
                <w:szCs w:val="22"/>
                <w:lang w:val="ro-MD"/>
              </w:rPr>
              <w:t xml:space="preserve">.  </w:t>
            </w:r>
            <w:r w:rsidRPr="00C343EE">
              <w:rPr>
                <w:bCs/>
                <w:noProof/>
                <w:sz w:val="22"/>
                <w:szCs w:val="22"/>
                <w:lang w:val="ro-MD"/>
              </w:rPr>
              <w:t>Vizualizarea datelor cu Power BI sau Tableau</w:t>
            </w:r>
            <w:r w:rsidRPr="00C343EE">
              <w:rPr>
                <w:bCs/>
                <w:noProof/>
                <w:sz w:val="22"/>
                <w:szCs w:val="22"/>
                <w:lang w:val="ro-MD"/>
              </w:rPr>
              <w:t xml:space="preserve">. </w:t>
            </w:r>
            <w:r w:rsidRPr="00A048B6">
              <w:rPr>
                <w:bCs/>
                <w:noProof/>
                <w:sz w:val="22"/>
                <w:szCs w:val="22"/>
                <w:lang w:val="ro-MD"/>
              </w:rPr>
              <w:t>Crearea unui dashboard pentru un studiu de caz specific.</w:t>
            </w:r>
            <w:r w:rsidRPr="00C343EE">
              <w:rPr>
                <w:bCs/>
                <w:noProof/>
                <w:sz w:val="22"/>
                <w:szCs w:val="22"/>
                <w:lang w:val="ro-MD"/>
              </w:rPr>
              <w:t xml:space="preserve">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79022A3" w14:textId="29DF5088" w:rsidR="00A048B6" w:rsidRPr="00476D20" w:rsidRDefault="00A048B6" w:rsidP="00A048B6">
            <w:pPr>
              <w:spacing w:after="0" w:line="240" w:lineRule="auto"/>
              <w:jc w:val="center"/>
              <w:rPr>
                <w:rFonts w:ascii="Times New Roman" w:eastAsia="Calibri" w:hAnsi="Times New Roman"/>
                <w:bCs/>
                <w:noProof/>
                <w:color w:val="00000A"/>
                <w:lang w:val="ro-MD"/>
              </w:rPr>
            </w:pPr>
            <w:r w:rsidRPr="002A5CEA">
              <w:rPr>
                <w:rFonts w:ascii="Times New Roman" w:eastAsia="Calibri" w:hAnsi="Times New Roman"/>
                <w:b/>
                <w:bCs/>
                <w:noProof/>
                <w:color w:val="00000A"/>
                <w:lang w:val="ro-MD"/>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F8D9166" w14:textId="77777777" w:rsidR="00A048B6" w:rsidRPr="00476D20" w:rsidRDefault="00A048B6" w:rsidP="00A048B6">
            <w:pPr>
              <w:spacing w:after="0" w:line="240" w:lineRule="auto"/>
              <w:jc w:val="center"/>
              <w:rPr>
                <w:rFonts w:ascii="Times New Roman" w:eastAsia="Calibri" w:hAnsi="Times New Roman"/>
                <w:bCs/>
                <w:noProof/>
                <w:color w:val="00000A"/>
                <w:lang w:val="ro-MD"/>
              </w:rPr>
            </w:pPr>
          </w:p>
        </w:tc>
      </w:tr>
      <w:tr w:rsidR="00A048B6" w:rsidRPr="00476D20" w14:paraId="42A9FDCD" w14:textId="77777777" w:rsidTr="00A048B6">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27575C04" w14:textId="5191C56B" w:rsidR="00A048B6" w:rsidRPr="00C343EE" w:rsidRDefault="00A048B6" w:rsidP="00A048B6">
            <w:pPr>
              <w:pStyle w:val="NormalWeb"/>
              <w:rPr>
                <w:bCs/>
                <w:noProof/>
                <w:sz w:val="22"/>
                <w:szCs w:val="22"/>
                <w:lang w:val="ro-MD"/>
              </w:rPr>
            </w:pPr>
            <w:r w:rsidRPr="00C343EE">
              <w:rPr>
                <w:bCs/>
                <w:i/>
                <w:noProof/>
                <w:sz w:val="22"/>
                <w:szCs w:val="22"/>
                <w:u w:val="single"/>
                <w:lang w:val="ro-MD"/>
              </w:rPr>
              <w:t>LP5.</w:t>
            </w:r>
            <w:r w:rsidRPr="00C343EE">
              <w:rPr>
                <w:bCs/>
                <w:noProof/>
                <w:sz w:val="22"/>
                <w:szCs w:val="22"/>
                <w:lang w:val="ro-MD"/>
              </w:rPr>
              <w:t xml:space="preserve">  </w:t>
            </w:r>
            <w:r w:rsidRPr="00C343EE">
              <w:rPr>
                <w:bCs/>
                <w:noProof/>
                <w:sz w:val="22"/>
                <w:szCs w:val="22"/>
                <w:lang w:val="ro-MD"/>
              </w:rPr>
              <w:t>Analiza unui set de date folosind tehnici de Data Mining</w:t>
            </w:r>
            <w:r w:rsidRPr="00C343EE">
              <w:rPr>
                <w:bCs/>
                <w:noProof/>
                <w:sz w:val="22"/>
                <w:szCs w:val="22"/>
                <w:lang w:val="ro-MD"/>
              </w:rPr>
              <w:t xml:space="preserve">. </w:t>
            </w:r>
            <w:r w:rsidRPr="00A048B6">
              <w:rPr>
                <w:bCs/>
                <w:noProof/>
                <w:sz w:val="22"/>
                <w:szCs w:val="22"/>
                <w:lang w:val="ro-MD"/>
              </w:rPr>
              <w:t>Identificarea modelelor și corelațiilor ascunse.</w:t>
            </w:r>
            <w:r w:rsidRPr="00C343EE">
              <w:rPr>
                <w:bCs/>
                <w:noProof/>
                <w:sz w:val="22"/>
                <w:szCs w:val="22"/>
                <w:lang w:val="ro-MD"/>
              </w:rPr>
              <w:t xml:space="preserve">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D71D2ED" w14:textId="4F00B338" w:rsidR="00A048B6" w:rsidRPr="00476D20" w:rsidRDefault="00A048B6" w:rsidP="00A048B6">
            <w:pPr>
              <w:spacing w:after="0" w:line="240" w:lineRule="auto"/>
              <w:jc w:val="center"/>
              <w:rPr>
                <w:rFonts w:ascii="Times New Roman" w:eastAsia="Calibri" w:hAnsi="Times New Roman"/>
                <w:bCs/>
                <w:noProof/>
                <w:color w:val="00000A"/>
                <w:lang w:val="ro-MD"/>
              </w:rPr>
            </w:pPr>
            <w:r w:rsidRPr="002A5CEA">
              <w:rPr>
                <w:rFonts w:ascii="Times New Roman" w:eastAsia="Calibri" w:hAnsi="Times New Roman"/>
                <w:b/>
                <w:bCs/>
                <w:noProof/>
                <w:color w:val="00000A"/>
                <w:lang w:val="ro-MD"/>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2B5C741" w14:textId="77777777" w:rsidR="00A048B6" w:rsidRPr="00476D20" w:rsidRDefault="00A048B6" w:rsidP="00A048B6">
            <w:pPr>
              <w:spacing w:after="0" w:line="240" w:lineRule="auto"/>
              <w:jc w:val="center"/>
              <w:rPr>
                <w:rFonts w:ascii="Times New Roman" w:eastAsia="Calibri" w:hAnsi="Times New Roman"/>
                <w:bCs/>
                <w:noProof/>
                <w:color w:val="00000A"/>
                <w:lang w:val="ro-MD"/>
              </w:rPr>
            </w:pPr>
          </w:p>
        </w:tc>
      </w:tr>
      <w:tr w:rsidR="00A048B6" w:rsidRPr="00476D20" w14:paraId="6F952F3E" w14:textId="77777777" w:rsidTr="00A048B6">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0C57F80C" w14:textId="5783F048" w:rsidR="00A048B6" w:rsidRPr="00C343EE" w:rsidRDefault="00A048B6" w:rsidP="00A048B6">
            <w:pPr>
              <w:pStyle w:val="NormalWeb"/>
              <w:rPr>
                <w:bCs/>
                <w:noProof/>
                <w:sz w:val="22"/>
                <w:szCs w:val="22"/>
                <w:lang w:val="ro-MD"/>
              </w:rPr>
            </w:pPr>
            <w:r w:rsidRPr="00C343EE">
              <w:rPr>
                <w:bCs/>
                <w:i/>
                <w:noProof/>
                <w:sz w:val="22"/>
                <w:szCs w:val="22"/>
                <w:u w:val="single"/>
                <w:lang w:val="ro-MD"/>
              </w:rPr>
              <w:t>LP6.</w:t>
            </w:r>
            <w:r w:rsidRPr="00C343EE">
              <w:rPr>
                <w:bCs/>
                <w:noProof/>
                <w:sz w:val="22"/>
                <w:szCs w:val="22"/>
                <w:lang w:val="ro-MD"/>
              </w:rPr>
              <w:t xml:space="preserve">  </w:t>
            </w:r>
            <w:r w:rsidRPr="00C343EE">
              <w:rPr>
                <w:bCs/>
                <w:noProof/>
                <w:sz w:val="22"/>
                <w:szCs w:val="22"/>
                <w:lang w:val="ro-MD"/>
              </w:rPr>
              <w:t>Calcularea și monitorizarea KPI</w:t>
            </w:r>
            <w:r w:rsidRPr="00C343EE">
              <w:rPr>
                <w:bCs/>
                <w:noProof/>
                <w:sz w:val="22"/>
                <w:szCs w:val="22"/>
                <w:lang w:val="ro-MD"/>
              </w:rPr>
              <w:t>. D</w:t>
            </w:r>
            <w:r w:rsidRPr="00A048B6">
              <w:rPr>
                <w:bCs/>
                <w:noProof/>
                <w:sz w:val="22"/>
                <w:szCs w:val="22"/>
                <w:lang w:val="ro-MD"/>
              </w:rPr>
              <w:t>efinirea indicatorilor pentru un domeniu ales.</w:t>
            </w:r>
            <w:r w:rsidRPr="00C343EE">
              <w:rPr>
                <w:bCs/>
                <w:noProof/>
                <w:sz w:val="22"/>
                <w:szCs w:val="22"/>
                <w:lang w:val="ro-MD"/>
              </w:rPr>
              <w:t xml:space="preserve"> .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25D3A1E1" w14:textId="33175DB6" w:rsidR="00A048B6" w:rsidRPr="00476D20" w:rsidRDefault="00A048B6" w:rsidP="00A048B6">
            <w:pPr>
              <w:spacing w:after="0" w:line="240" w:lineRule="auto"/>
              <w:jc w:val="center"/>
              <w:rPr>
                <w:rFonts w:ascii="Times New Roman" w:eastAsia="Calibri" w:hAnsi="Times New Roman"/>
                <w:bCs/>
                <w:noProof/>
                <w:color w:val="00000A"/>
                <w:lang w:val="ro-MD"/>
              </w:rPr>
            </w:pPr>
            <w:r w:rsidRPr="002A5CEA">
              <w:rPr>
                <w:rFonts w:ascii="Times New Roman" w:eastAsia="Calibri" w:hAnsi="Times New Roman"/>
                <w:b/>
                <w:bCs/>
                <w:noProof/>
                <w:color w:val="00000A"/>
                <w:lang w:val="ro-MD"/>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2F5ED16" w14:textId="77777777" w:rsidR="00A048B6" w:rsidRPr="00476D20" w:rsidRDefault="00A048B6" w:rsidP="00A048B6">
            <w:pPr>
              <w:spacing w:after="0" w:line="240" w:lineRule="auto"/>
              <w:jc w:val="center"/>
              <w:rPr>
                <w:rFonts w:ascii="Times New Roman" w:eastAsia="Calibri" w:hAnsi="Times New Roman"/>
                <w:bCs/>
                <w:noProof/>
                <w:color w:val="00000A"/>
                <w:lang w:val="ro-MD"/>
              </w:rPr>
            </w:pPr>
          </w:p>
        </w:tc>
      </w:tr>
      <w:tr w:rsidR="00A048B6" w:rsidRPr="00476D20" w14:paraId="41F3D010" w14:textId="77777777" w:rsidTr="00A048B6">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121B1A02" w14:textId="18CDD33F" w:rsidR="00A048B6" w:rsidRPr="00C343EE" w:rsidRDefault="00A048B6" w:rsidP="00A048B6">
            <w:pPr>
              <w:pStyle w:val="NormalWeb"/>
              <w:rPr>
                <w:bCs/>
                <w:noProof/>
                <w:sz w:val="22"/>
                <w:szCs w:val="22"/>
                <w:lang w:val="ro-MD"/>
              </w:rPr>
            </w:pPr>
            <w:r w:rsidRPr="00C343EE">
              <w:rPr>
                <w:bCs/>
                <w:i/>
                <w:noProof/>
                <w:sz w:val="22"/>
                <w:szCs w:val="22"/>
                <w:u w:val="single"/>
                <w:lang w:val="ro-MD"/>
              </w:rPr>
              <w:t>LP7.</w:t>
            </w:r>
            <w:r w:rsidRPr="00C343EE">
              <w:rPr>
                <w:bCs/>
                <w:noProof/>
                <w:sz w:val="22"/>
                <w:szCs w:val="22"/>
                <w:lang w:val="ro-MD"/>
              </w:rPr>
              <w:t xml:space="preserve">  </w:t>
            </w:r>
            <w:r w:rsidRPr="00C343EE">
              <w:rPr>
                <w:bCs/>
                <w:noProof/>
                <w:sz w:val="22"/>
                <w:szCs w:val="22"/>
                <w:lang w:val="ro-MD"/>
              </w:rPr>
              <w:t>Implementarea unei soluții BI simple în cloud</w:t>
            </w:r>
            <w:r w:rsidRPr="00C343EE">
              <w:rPr>
                <w:bCs/>
                <w:noProof/>
                <w:sz w:val="22"/>
                <w:szCs w:val="22"/>
                <w:lang w:val="ro-MD"/>
              </w:rPr>
              <w:t xml:space="preserve">. </w:t>
            </w:r>
            <w:r w:rsidRPr="00A048B6">
              <w:rPr>
                <w:bCs/>
                <w:noProof/>
                <w:sz w:val="22"/>
                <w:szCs w:val="22"/>
                <w:lang w:val="ro-MD"/>
              </w:rPr>
              <w:t>Utilizarea platformei Google Data Studio sau Microsoft Power BI Service.</w:t>
            </w:r>
            <w:r w:rsidRPr="00C343EE">
              <w:rPr>
                <w:bCs/>
                <w:noProof/>
                <w:sz w:val="22"/>
                <w:szCs w:val="22"/>
                <w:lang w:val="ro-MD"/>
              </w:rPr>
              <w:t xml:space="preserve">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4C17354" w14:textId="2B7726AA" w:rsidR="00A048B6" w:rsidRPr="00476D20" w:rsidRDefault="00A048B6" w:rsidP="00A048B6">
            <w:pPr>
              <w:spacing w:after="0" w:line="240" w:lineRule="auto"/>
              <w:jc w:val="center"/>
              <w:rPr>
                <w:rFonts w:ascii="Times New Roman" w:eastAsia="Calibri" w:hAnsi="Times New Roman"/>
                <w:bCs/>
                <w:noProof/>
                <w:color w:val="00000A"/>
                <w:lang w:val="ro-MD"/>
              </w:rPr>
            </w:pPr>
            <w:r w:rsidRPr="002A5CEA">
              <w:rPr>
                <w:rFonts w:ascii="Times New Roman" w:eastAsia="Calibri" w:hAnsi="Times New Roman"/>
                <w:b/>
                <w:bCs/>
                <w:noProof/>
                <w:color w:val="00000A"/>
                <w:lang w:val="ro-MD"/>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C72249F" w14:textId="77777777" w:rsidR="00A048B6" w:rsidRPr="00476D20" w:rsidRDefault="00A048B6" w:rsidP="00A048B6">
            <w:pPr>
              <w:spacing w:after="0" w:line="240" w:lineRule="auto"/>
              <w:jc w:val="center"/>
              <w:rPr>
                <w:rFonts w:ascii="Times New Roman" w:eastAsia="Calibri" w:hAnsi="Times New Roman"/>
                <w:bCs/>
                <w:noProof/>
                <w:color w:val="00000A"/>
                <w:lang w:val="ro-MD"/>
              </w:rPr>
            </w:pPr>
          </w:p>
        </w:tc>
      </w:tr>
      <w:tr w:rsidR="007A17FB" w:rsidRPr="00476D20" w14:paraId="38176308" w14:textId="77777777" w:rsidTr="00A048B6">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63053965" w14:textId="1BA161FD" w:rsidR="007A17FB" w:rsidRPr="00C343EE" w:rsidRDefault="007A17FB" w:rsidP="00D038AD">
            <w:pPr>
              <w:spacing w:after="0" w:line="240" w:lineRule="auto"/>
              <w:rPr>
                <w:rFonts w:ascii="Times New Roman" w:eastAsia="Calibri" w:hAnsi="Times New Roman"/>
                <w:bCs/>
                <w:noProof/>
                <w:color w:val="00000A"/>
                <w:sz w:val="22"/>
                <w:szCs w:val="22"/>
                <w:lang w:val="ro-MD"/>
              </w:rPr>
            </w:pPr>
            <w:r w:rsidRPr="00C343EE">
              <w:rPr>
                <w:rFonts w:ascii="Times New Roman" w:hAnsi="Times New Roman"/>
                <w:bCs/>
                <w:i/>
                <w:noProof/>
                <w:sz w:val="22"/>
                <w:szCs w:val="22"/>
                <w:u w:val="single"/>
                <w:lang w:val="ro-MD"/>
              </w:rPr>
              <w:t>LP15.</w:t>
            </w:r>
            <w:r w:rsidRPr="00C343EE">
              <w:rPr>
                <w:rFonts w:ascii="Times New Roman" w:hAnsi="Times New Roman"/>
                <w:bCs/>
                <w:noProof/>
                <w:sz w:val="22"/>
                <w:szCs w:val="22"/>
                <w:lang w:val="ro-MD"/>
              </w:rPr>
              <w:t xml:space="preserve">  </w:t>
            </w:r>
            <w:r w:rsidR="00A048B6" w:rsidRPr="00C343EE">
              <w:rPr>
                <w:rFonts w:ascii="Times New Roman" w:hAnsi="Times New Roman"/>
                <w:bCs/>
                <w:noProof/>
                <w:sz w:val="22"/>
                <w:szCs w:val="22"/>
                <w:lang w:val="ro-MD"/>
              </w:rPr>
              <w:t xml:space="preserve">Tehnologiile </w:t>
            </w:r>
            <w:r w:rsidRPr="00C343EE">
              <w:rPr>
                <w:rFonts w:ascii="Times New Roman" w:hAnsi="Times New Roman"/>
                <w:bCs/>
                <w:noProof/>
                <w:sz w:val="22"/>
                <w:szCs w:val="22"/>
                <w:lang w:val="ro-MD"/>
              </w:rPr>
              <w:t xml:space="preserve">BI, Analitica Big Data și Știința Datelor. Studiu de caz/Exemple.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A77CF6D"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15D6C7A"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32C71BE6" w14:textId="77777777" w:rsidTr="00A048B6">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EF428" w14:textId="77777777" w:rsidR="007A17FB" w:rsidRPr="00476D20" w:rsidRDefault="007A17FB" w:rsidP="00D038AD">
            <w:pPr>
              <w:spacing w:after="0" w:line="240" w:lineRule="auto"/>
              <w:jc w:val="right"/>
              <w:rPr>
                <w:rFonts w:ascii="Times New Roman" w:eastAsia="Calibri" w:hAnsi="Times New Roman"/>
                <w:b/>
                <w:bCs/>
                <w:noProof/>
                <w:color w:val="00000A"/>
                <w:lang w:val="ro-MD"/>
              </w:rPr>
            </w:pPr>
            <w:r w:rsidRPr="00476D20">
              <w:rPr>
                <w:rFonts w:ascii="Times New Roman" w:eastAsia="Calibri" w:hAnsi="Times New Roman"/>
                <w:b/>
                <w:noProof/>
                <w:color w:val="00000A"/>
                <w:lang w:val="ro-MD"/>
              </w:rPr>
              <w:t>Total lucrări de laborator:</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2E29A2F6"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r w:rsidRPr="00476D20">
              <w:rPr>
                <w:rFonts w:ascii="Times New Roman" w:eastAsia="Calibri" w:hAnsi="Times New Roman"/>
                <w:b/>
                <w:bCs/>
                <w:noProof/>
                <w:color w:val="00000A"/>
                <w:lang w:val="ro-MD"/>
              </w:rPr>
              <w:t>30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E5D77BC"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p>
        </w:tc>
      </w:tr>
    </w:tbl>
    <w:bookmarkEnd w:id="1"/>
    <w:p w14:paraId="1B860DAA" w14:textId="77777777" w:rsidR="007A17FB" w:rsidRPr="00476D20" w:rsidRDefault="007A17FB" w:rsidP="007A17FB">
      <w:pPr>
        <w:numPr>
          <w:ilvl w:val="0"/>
          <w:numId w:val="2"/>
        </w:numPr>
        <w:spacing w:after="20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Referinţe bibliografice</w:t>
      </w:r>
    </w:p>
    <w:tbl>
      <w:tblPr>
        <w:tblW w:w="0" w:type="auto"/>
        <w:tblInd w:w="-144" w:type="dxa"/>
        <w:tblLayout w:type="fixed"/>
        <w:tblLook w:val="0000" w:firstRow="0" w:lastRow="0" w:firstColumn="0" w:lastColumn="0" w:noHBand="0" w:noVBand="0"/>
      </w:tblPr>
      <w:tblGrid>
        <w:gridCol w:w="1102"/>
        <w:gridCol w:w="9356"/>
      </w:tblGrid>
      <w:tr w:rsidR="007A17FB" w:rsidRPr="00A048B6" w14:paraId="4C6A8DD7" w14:textId="77777777" w:rsidTr="00D038AD">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0C6F4B3" w14:textId="77777777" w:rsidR="007A17FB" w:rsidRPr="00476D20" w:rsidRDefault="007A17FB" w:rsidP="00D038AD">
            <w:pPr>
              <w:spacing w:after="0" w:line="240" w:lineRule="auto"/>
              <w:ind w:left="-972" w:firstLine="972"/>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Princi-</w:t>
            </w:r>
          </w:p>
          <w:p w14:paraId="6BA62482" w14:textId="77777777" w:rsidR="007A17FB" w:rsidRPr="00476D20" w:rsidRDefault="007A17FB" w:rsidP="00D038AD">
            <w:pPr>
              <w:spacing w:after="0" w:line="240" w:lineRule="auto"/>
              <w:ind w:left="-972" w:firstLine="972"/>
              <w:jc w:val="both"/>
              <w:rPr>
                <w:rFonts w:ascii="Times New Roman" w:hAnsi="Times New Roman"/>
                <w:bCs/>
                <w:noProof/>
                <w:lang w:val="ro-MD"/>
              </w:rPr>
            </w:pPr>
            <w:r w:rsidRPr="00476D20">
              <w:rPr>
                <w:rFonts w:ascii="Times New Roman" w:eastAsia="Calibri" w:hAnsi="Times New Roman"/>
                <w:noProof/>
                <w:color w:val="00000A"/>
                <w:lang w:val="ro-MD"/>
              </w:rPr>
              <w:t>pale</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20CD50A" w14:textId="05A0BD22" w:rsidR="007A17FB" w:rsidRPr="00A048B6" w:rsidRDefault="00A048B6" w:rsidP="00D038AD">
            <w:pPr>
              <w:numPr>
                <w:ilvl w:val="0"/>
                <w:numId w:val="19"/>
              </w:numPr>
              <w:suppressAutoHyphens w:val="0"/>
              <w:autoSpaceDE w:val="0"/>
              <w:autoSpaceDN w:val="0"/>
              <w:adjustRightInd w:val="0"/>
              <w:spacing w:after="0" w:line="240" w:lineRule="auto"/>
              <w:ind w:left="483"/>
              <w:rPr>
                <w:rStyle w:val="Emphasis"/>
                <w:rFonts w:ascii="Times New Roman" w:eastAsia="Times New Roman" w:hAnsi="Times New Roman"/>
                <w:i w:val="0"/>
                <w:iCs w:val="0"/>
                <w:noProof/>
                <w:color w:val="auto"/>
                <w:lang w:val="ro-MD" w:eastAsia="ro-RO"/>
              </w:rPr>
            </w:pPr>
            <w:r>
              <w:t xml:space="preserve">Ralph Kimball, </w:t>
            </w:r>
            <w:proofErr w:type="spellStart"/>
            <w:r>
              <w:t>Margy</w:t>
            </w:r>
            <w:proofErr w:type="spellEnd"/>
            <w:r>
              <w:t xml:space="preserve"> Ross - </w:t>
            </w:r>
            <w:r>
              <w:rPr>
                <w:rStyle w:val="Emphasis"/>
              </w:rPr>
              <w:t>The Data Warehouse Toolkit: The Definitive Guide to Dimensional Modeling</w:t>
            </w:r>
            <w:r>
              <w:rPr>
                <w:rStyle w:val="Emphasis"/>
              </w:rPr>
              <w:t>, 2013</w:t>
            </w:r>
          </w:p>
          <w:p w14:paraId="397700FE" w14:textId="53D0E983" w:rsidR="00A048B6" w:rsidRPr="00A048B6" w:rsidRDefault="00A048B6" w:rsidP="00D038AD">
            <w:pPr>
              <w:numPr>
                <w:ilvl w:val="0"/>
                <w:numId w:val="19"/>
              </w:numPr>
              <w:suppressAutoHyphens w:val="0"/>
              <w:autoSpaceDE w:val="0"/>
              <w:autoSpaceDN w:val="0"/>
              <w:adjustRightInd w:val="0"/>
              <w:spacing w:after="0" w:line="240" w:lineRule="auto"/>
              <w:ind w:left="483"/>
              <w:rPr>
                <w:rStyle w:val="Emphasis"/>
                <w:rFonts w:ascii="Times New Roman" w:eastAsia="Times New Roman" w:hAnsi="Times New Roman"/>
                <w:i w:val="0"/>
                <w:iCs w:val="0"/>
                <w:noProof/>
                <w:color w:val="auto"/>
                <w:lang w:val="ro-MD" w:eastAsia="ro-RO"/>
              </w:rPr>
            </w:pPr>
            <w:r>
              <w:t xml:space="preserve">Brian Larson - </w:t>
            </w:r>
            <w:r>
              <w:rPr>
                <w:rStyle w:val="Emphasis"/>
              </w:rPr>
              <w:t>Delivering Business Intelligence with Microsoft SQL Server</w:t>
            </w:r>
            <w:r>
              <w:rPr>
                <w:rStyle w:val="Emphasis"/>
              </w:rPr>
              <w:t>, 2012</w:t>
            </w:r>
          </w:p>
          <w:p w14:paraId="109B199D" w14:textId="0F151567" w:rsidR="00A048B6" w:rsidRPr="00A048B6" w:rsidRDefault="00A048B6" w:rsidP="00D038AD">
            <w:pPr>
              <w:numPr>
                <w:ilvl w:val="0"/>
                <w:numId w:val="19"/>
              </w:numPr>
              <w:suppressAutoHyphens w:val="0"/>
              <w:autoSpaceDE w:val="0"/>
              <w:autoSpaceDN w:val="0"/>
              <w:adjustRightInd w:val="0"/>
              <w:spacing w:after="0" w:line="240" w:lineRule="auto"/>
              <w:ind w:left="483"/>
              <w:rPr>
                <w:rStyle w:val="Emphasis"/>
                <w:rFonts w:ascii="Times New Roman" w:eastAsia="Times New Roman" w:hAnsi="Times New Roman"/>
                <w:i w:val="0"/>
                <w:iCs w:val="0"/>
                <w:noProof/>
                <w:color w:val="auto"/>
                <w:lang w:val="ro-MD" w:eastAsia="ro-RO"/>
              </w:rPr>
            </w:pPr>
            <w:r>
              <w:t xml:space="preserve">Lyle W. Pickett - </w:t>
            </w:r>
            <w:r>
              <w:rPr>
                <w:rStyle w:val="Emphasis"/>
              </w:rPr>
              <w:t>Business Intelligence Guidebook: From Data Integration to Analytics</w:t>
            </w:r>
            <w:r>
              <w:rPr>
                <w:rStyle w:val="Emphasis"/>
              </w:rPr>
              <w:t>, 2014</w:t>
            </w:r>
          </w:p>
          <w:p w14:paraId="7FB9C54D" w14:textId="77777777" w:rsidR="003F61C3" w:rsidRPr="003F61C3" w:rsidRDefault="00A048B6" w:rsidP="00D038AD">
            <w:pPr>
              <w:numPr>
                <w:ilvl w:val="0"/>
                <w:numId w:val="19"/>
              </w:numPr>
              <w:suppressAutoHyphens w:val="0"/>
              <w:autoSpaceDE w:val="0"/>
              <w:autoSpaceDN w:val="0"/>
              <w:adjustRightInd w:val="0"/>
              <w:spacing w:after="0" w:line="240" w:lineRule="auto"/>
              <w:ind w:left="483"/>
              <w:rPr>
                <w:rStyle w:val="Emphasis"/>
                <w:rFonts w:ascii="Times New Roman" w:eastAsia="Times New Roman" w:hAnsi="Times New Roman"/>
                <w:i w:val="0"/>
                <w:iCs w:val="0"/>
                <w:noProof/>
                <w:color w:val="auto"/>
                <w:lang w:val="ro-MD" w:eastAsia="ro-RO"/>
              </w:rPr>
            </w:pPr>
            <w:r w:rsidRPr="003F61C3">
              <w:t>Simon T. Johnson</w:t>
            </w:r>
            <w:r>
              <w:rPr>
                <w:rFonts w:ascii="Arial" w:hAnsi="Arial" w:cs="Arial"/>
                <w:sz w:val="21"/>
                <w:szCs w:val="21"/>
                <w:shd w:val="clear" w:color="auto" w:fill="FFFFFF"/>
              </w:rPr>
              <w:t xml:space="preserve">, </w:t>
            </w:r>
            <w:r w:rsidR="003F61C3" w:rsidRPr="003F61C3">
              <w:rPr>
                <w:rStyle w:val="Emphasis"/>
              </w:rPr>
              <w:t>Microsoft Power BI For Beginner: A Comprehensive Steps-by-Steps Guide (Microsoft Office Made Easy)</w:t>
            </w:r>
            <w:r w:rsidR="003F61C3" w:rsidRPr="003F61C3">
              <w:rPr>
                <w:rStyle w:val="Emphasis"/>
              </w:rPr>
              <w:t>, 2024</w:t>
            </w:r>
          </w:p>
          <w:p w14:paraId="36E2BECD" w14:textId="57829303" w:rsidR="00A048B6" w:rsidRPr="00C343EE" w:rsidRDefault="003F61C3" w:rsidP="00D038AD">
            <w:pPr>
              <w:numPr>
                <w:ilvl w:val="0"/>
                <w:numId w:val="19"/>
              </w:numPr>
              <w:suppressAutoHyphens w:val="0"/>
              <w:autoSpaceDE w:val="0"/>
              <w:autoSpaceDN w:val="0"/>
              <w:adjustRightInd w:val="0"/>
              <w:spacing w:after="0" w:line="240" w:lineRule="auto"/>
              <w:ind w:left="483"/>
              <w:rPr>
                <w:rStyle w:val="Emphasis"/>
                <w:rFonts w:ascii="Times New Roman" w:eastAsia="Times New Roman" w:hAnsi="Times New Roman"/>
                <w:i w:val="0"/>
                <w:iCs w:val="0"/>
                <w:noProof/>
                <w:color w:val="auto"/>
                <w:lang w:val="ro-MD" w:eastAsia="ro-RO"/>
              </w:rPr>
            </w:pPr>
            <w:r w:rsidRPr="003F61C3">
              <w:t>Leila Pereira</w:t>
            </w:r>
            <w:r w:rsidRPr="003F61C3">
              <w:t>,</w:t>
            </w:r>
            <w:r>
              <w:rPr>
                <w:rStyle w:val="author"/>
                <w:rFonts w:ascii="Arial" w:hAnsi="Arial" w:cs="Arial"/>
                <w:color w:val="0F1111"/>
                <w:sz w:val="21"/>
                <w:szCs w:val="21"/>
                <w:shd w:val="clear" w:color="auto" w:fill="FFFFFF"/>
              </w:rPr>
              <w:t xml:space="preserve"> </w:t>
            </w:r>
            <w:r w:rsidR="00A048B6" w:rsidRPr="003F61C3">
              <w:rPr>
                <w:rStyle w:val="Emphasis"/>
              </w:rPr>
              <w:t> </w:t>
            </w:r>
            <w:r w:rsidRPr="003F61C3">
              <w:rPr>
                <w:rStyle w:val="Emphasis"/>
              </w:rPr>
              <w:t>Exploring the Power of Power BI: Unlock the Secrets of Data Analysis and Turn Information into Action</w:t>
            </w:r>
            <w:r w:rsidR="00C343EE">
              <w:rPr>
                <w:rStyle w:val="Emphasis"/>
              </w:rPr>
              <w:t>, 2022</w:t>
            </w:r>
          </w:p>
          <w:p w14:paraId="1344AB41" w14:textId="55867EAE" w:rsidR="00A048B6" w:rsidRPr="00476D20" w:rsidRDefault="003F61C3" w:rsidP="00C343EE">
            <w:pPr>
              <w:pStyle w:val="ListParagraph"/>
              <w:numPr>
                <w:ilvl w:val="0"/>
                <w:numId w:val="19"/>
              </w:numPr>
              <w:shd w:val="clear" w:color="auto" w:fill="FFFFFF"/>
              <w:autoSpaceDE w:val="0"/>
              <w:autoSpaceDN w:val="0"/>
              <w:adjustRightInd w:val="0"/>
              <w:spacing w:after="0" w:line="240" w:lineRule="auto"/>
              <w:ind w:left="496"/>
              <w:rPr>
                <w:rFonts w:ascii="Times New Roman" w:eastAsia="Times New Roman" w:hAnsi="Times New Roman"/>
                <w:noProof/>
                <w:lang w:val="ro-MD" w:eastAsia="ro-RO"/>
              </w:rPr>
            </w:pPr>
            <w:r w:rsidRPr="00C343EE">
              <w:rPr>
                <w:rFonts w:ascii="Calisto MT" w:eastAsia="MS PMincho" w:hAnsi="Calisto MT" w:cs="Times New Roman"/>
                <w:color w:val="191919"/>
                <w:sz w:val="20"/>
                <w:szCs w:val="20"/>
                <w:lang w:eastAsia="ar-SA"/>
              </w:rPr>
              <w:t xml:space="preserve">Greg </w:t>
            </w:r>
            <w:proofErr w:type="spellStart"/>
            <w:r w:rsidRPr="00C343EE">
              <w:rPr>
                <w:rFonts w:ascii="Calisto MT" w:eastAsia="MS PMincho" w:hAnsi="Calisto MT" w:cs="Times New Roman"/>
                <w:color w:val="191919"/>
                <w:sz w:val="20"/>
                <w:szCs w:val="20"/>
                <w:lang w:eastAsia="ar-SA"/>
              </w:rPr>
              <w:t>Deckler</w:t>
            </w:r>
            <w:proofErr w:type="spellEnd"/>
            <w:r w:rsidRPr="00C343EE">
              <w:t>,</w:t>
            </w:r>
            <w:r>
              <w:t xml:space="preserve"> </w:t>
            </w:r>
            <w:r w:rsidRPr="00C343EE">
              <w:rPr>
                <w:rStyle w:val="Emphasis"/>
                <w:rFonts w:ascii="Calisto MT" w:eastAsia="MS PMincho" w:hAnsi="Calisto MT" w:cs="Times New Roman"/>
                <w:color w:val="191919"/>
                <w:sz w:val="20"/>
                <w:szCs w:val="20"/>
                <w:lang w:eastAsia="ar-SA"/>
              </w:rPr>
              <w:t>Learn Power BI - Second Edition: A comprehensive, step-by-step guide for beginners to learn real-world business intelligence</w:t>
            </w:r>
            <w:r w:rsidR="00C343EE">
              <w:rPr>
                <w:rStyle w:val="Emphasis"/>
                <w:rFonts w:ascii="Calisto MT" w:eastAsia="MS PMincho" w:hAnsi="Calisto MT" w:cs="Times New Roman"/>
                <w:color w:val="191919"/>
                <w:sz w:val="20"/>
                <w:szCs w:val="20"/>
                <w:lang w:eastAsia="ar-SA"/>
              </w:rPr>
              <w:t>, 2022</w:t>
            </w:r>
          </w:p>
        </w:tc>
      </w:tr>
      <w:tr w:rsidR="007A17FB" w:rsidRPr="003F61C3" w14:paraId="71352175" w14:textId="77777777" w:rsidTr="00D038AD">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ED057E9" w14:textId="77777777" w:rsidR="007A17FB" w:rsidRPr="00476D20" w:rsidRDefault="007A17FB" w:rsidP="00D038AD">
            <w:pPr>
              <w:spacing w:after="0" w:line="240" w:lineRule="auto"/>
              <w:jc w:val="both"/>
              <w:rPr>
                <w:rFonts w:ascii="Times New Roman" w:hAnsi="Times New Roman"/>
                <w:noProof/>
                <w:color w:val="00000A"/>
                <w:lang w:val="ro-MD"/>
              </w:rPr>
            </w:pPr>
            <w:r w:rsidRPr="00476D20">
              <w:rPr>
                <w:rFonts w:ascii="Times New Roman" w:eastAsia="Calibri" w:hAnsi="Times New Roman"/>
                <w:noProof/>
                <w:color w:val="00000A"/>
                <w:lang w:val="ro-MD"/>
              </w:rPr>
              <w:t>Supli-mentare</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567FC25" w14:textId="77777777" w:rsidR="007A17FB" w:rsidRDefault="003F61C3" w:rsidP="00D038AD">
            <w:pPr>
              <w:numPr>
                <w:ilvl w:val="0"/>
                <w:numId w:val="15"/>
              </w:numPr>
              <w:suppressAutoHyphens w:val="0"/>
              <w:autoSpaceDE w:val="0"/>
              <w:autoSpaceDN w:val="0"/>
              <w:adjustRightInd w:val="0"/>
              <w:spacing w:after="0" w:line="240" w:lineRule="auto"/>
              <w:ind w:left="483"/>
              <w:rPr>
                <w:rFonts w:ascii="Times New Roman" w:hAnsi="Times New Roman"/>
                <w:noProof/>
                <w:lang w:val="ro-MD"/>
              </w:rPr>
            </w:pPr>
            <w:r>
              <w:rPr>
                <w:rFonts w:ascii="Times New Roman" w:hAnsi="Times New Roman"/>
                <w:noProof/>
                <w:lang w:val="ro-MD"/>
              </w:rPr>
              <w:t xml:space="preserve">Oracle. Ce este BI? </w:t>
            </w:r>
            <w:hyperlink r:id="rId10" w:history="1">
              <w:r w:rsidRPr="006B19D5">
                <w:rPr>
                  <w:rStyle w:val="Hyperlink"/>
                  <w:rFonts w:ascii="Times New Roman" w:hAnsi="Times New Roman"/>
                  <w:noProof/>
                  <w:lang w:val="ro-MD"/>
                </w:rPr>
                <w:t>https://www.oracle.com/ro/what-is-business-intelligence/</w:t>
              </w:r>
            </w:hyperlink>
            <w:r>
              <w:rPr>
                <w:rFonts w:ascii="Times New Roman" w:hAnsi="Times New Roman"/>
                <w:noProof/>
                <w:lang w:val="ro-MD"/>
              </w:rPr>
              <w:t xml:space="preserve"> </w:t>
            </w:r>
          </w:p>
          <w:p w14:paraId="7BED8999" w14:textId="77777777" w:rsidR="003F61C3" w:rsidRDefault="003F61C3" w:rsidP="00D038AD">
            <w:pPr>
              <w:numPr>
                <w:ilvl w:val="0"/>
                <w:numId w:val="15"/>
              </w:numPr>
              <w:suppressAutoHyphens w:val="0"/>
              <w:autoSpaceDE w:val="0"/>
              <w:autoSpaceDN w:val="0"/>
              <w:adjustRightInd w:val="0"/>
              <w:spacing w:after="0" w:line="240" w:lineRule="auto"/>
              <w:ind w:left="483"/>
              <w:rPr>
                <w:rFonts w:ascii="Times New Roman" w:hAnsi="Times New Roman"/>
                <w:noProof/>
                <w:lang w:val="ro-MD"/>
              </w:rPr>
            </w:pPr>
            <w:r>
              <w:rPr>
                <w:rFonts w:ascii="Times New Roman" w:hAnsi="Times New Roman"/>
                <w:noProof/>
                <w:lang w:val="ro-MD"/>
              </w:rPr>
              <w:t xml:space="preserve">Microsoft. Cum funcționează BI? </w:t>
            </w:r>
            <w:hyperlink r:id="rId11" w:history="1">
              <w:r w:rsidRPr="006B19D5">
                <w:rPr>
                  <w:rStyle w:val="Hyperlink"/>
                  <w:rFonts w:ascii="Times New Roman" w:hAnsi="Times New Roman"/>
                  <w:noProof/>
                  <w:lang w:val="ro-MD"/>
                </w:rPr>
                <w:t>https://www.microsoft.com/en-us/power-platform/products/power-bi/topics/business-intelligence/what-is-business-intelligence</w:t>
              </w:r>
            </w:hyperlink>
            <w:r>
              <w:rPr>
                <w:rFonts w:ascii="Times New Roman" w:hAnsi="Times New Roman"/>
                <w:noProof/>
                <w:lang w:val="ro-MD"/>
              </w:rPr>
              <w:t xml:space="preserve"> </w:t>
            </w:r>
          </w:p>
          <w:p w14:paraId="0D721CB0" w14:textId="77777777" w:rsidR="003F61C3" w:rsidRDefault="003F61C3" w:rsidP="00D038AD">
            <w:pPr>
              <w:numPr>
                <w:ilvl w:val="0"/>
                <w:numId w:val="15"/>
              </w:numPr>
              <w:suppressAutoHyphens w:val="0"/>
              <w:autoSpaceDE w:val="0"/>
              <w:autoSpaceDN w:val="0"/>
              <w:adjustRightInd w:val="0"/>
              <w:spacing w:after="0" w:line="240" w:lineRule="auto"/>
              <w:ind w:left="483"/>
              <w:rPr>
                <w:rFonts w:ascii="Times New Roman" w:hAnsi="Times New Roman"/>
                <w:noProof/>
                <w:lang w:val="ro-MD"/>
              </w:rPr>
            </w:pPr>
            <w:r>
              <w:rPr>
                <w:rFonts w:ascii="Times New Roman" w:hAnsi="Times New Roman"/>
                <w:noProof/>
                <w:lang w:val="ro-MD"/>
              </w:rPr>
              <w:t xml:space="preserve">Seniorsoftware. Instruire in domeniul tehnologiilor BI. </w:t>
            </w:r>
            <w:hyperlink r:id="rId12" w:history="1">
              <w:r w:rsidRPr="006B19D5">
                <w:rPr>
                  <w:rStyle w:val="Hyperlink"/>
                  <w:rFonts w:ascii="Times New Roman" w:hAnsi="Times New Roman"/>
                  <w:noProof/>
                  <w:lang w:val="ro-MD"/>
                </w:rPr>
                <w:t>https://www.seniorsoftware.ro/business-intelligence/business-intelligence-software-ce-este-business-intelligence-sistem-bi/</w:t>
              </w:r>
            </w:hyperlink>
            <w:r>
              <w:rPr>
                <w:rFonts w:ascii="Times New Roman" w:hAnsi="Times New Roman"/>
                <w:noProof/>
                <w:lang w:val="ro-MD"/>
              </w:rPr>
              <w:t xml:space="preserve"> </w:t>
            </w:r>
          </w:p>
          <w:p w14:paraId="6CBEDD1A" w14:textId="0E77030B" w:rsidR="003F61C3" w:rsidRPr="00476D20" w:rsidRDefault="003F61C3" w:rsidP="00D038AD">
            <w:pPr>
              <w:numPr>
                <w:ilvl w:val="0"/>
                <w:numId w:val="15"/>
              </w:numPr>
              <w:suppressAutoHyphens w:val="0"/>
              <w:autoSpaceDE w:val="0"/>
              <w:autoSpaceDN w:val="0"/>
              <w:adjustRightInd w:val="0"/>
              <w:spacing w:after="0" w:line="240" w:lineRule="auto"/>
              <w:ind w:left="483"/>
              <w:rPr>
                <w:rFonts w:ascii="Times New Roman" w:hAnsi="Times New Roman"/>
                <w:noProof/>
                <w:lang w:val="ro-MD"/>
              </w:rPr>
            </w:pPr>
            <w:r>
              <w:rPr>
                <w:rFonts w:ascii="Times New Roman" w:hAnsi="Times New Roman"/>
                <w:noProof/>
                <w:lang w:val="ro-MD"/>
              </w:rPr>
              <w:t xml:space="preserve">Senior ERP. Introducere in BI </w:t>
            </w:r>
            <w:hyperlink r:id="rId13" w:history="1">
              <w:r w:rsidRPr="006B19D5">
                <w:rPr>
                  <w:rStyle w:val="Hyperlink"/>
                  <w:rFonts w:ascii="Times New Roman" w:hAnsi="Times New Roman"/>
                  <w:noProof/>
                  <w:lang w:val="ro-MD"/>
                </w:rPr>
                <w:t>https://www.seniorerp.ro/resurse_utile/ce-inseamna-business-intelligence-software-bi-business-intelligence/</w:t>
              </w:r>
            </w:hyperlink>
            <w:r>
              <w:rPr>
                <w:rFonts w:ascii="Times New Roman" w:hAnsi="Times New Roman"/>
                <w:noProof/>
                <w:lang w:val="ro-MD"/>
              </w:rPr>
              <w:t xml:space="preserve"> </w:t>
            </w:r>
          </w:p>
        </w:tc>
      </w:tr>
    </w:tbl>
    <w:p w14:paraId="1E517ED1" w14:textId="77777777" w:rsidR="007A17FB" w:rsidRPr="00476D20" w:rsidRDefault="007A17FB" w:rsidP="007A17FB">
      <w:pPr>
        <w:spacing w:after="200" w:line="240" w:lineRule="auto"/>
        <w:ind w:left="720"/>
        <w:jc w:val="both"/>
        <w:rPr>
          <w:rFonts w:ascii="Times New Roman" w:eastAsia="Calibri" w:hAnsi="Times New Roman"/>
          <w:b/>
          <w:noProof/>
          <w:color w:val="00000A"/>
          <w:lang w:val="ro-MD"/>
        </w:rPr>
      </w:pPr>
    </w:p>
    <w:p w14:paraId="377ACE66" w14:textId="77777777" w:rsidR="007A17FB" w:rsidRPr="00476D20" w:rsidRDefault="007A17FB" w:rsidP="007A17FB">
      <w:pPr>
        <w:numPr>
          <w:ilvl w:val="0"/>
          <w:numId w:val="19"/>
        </w:numPr>
        <w:spacing w:after="200" w:line="240" w:lineRule="auto"/>
        <w:jc w:val="both"/>
        <w:rPr>
          <w:rFonts w:ascii="Times New Roman" w:eastAsia="Calibri" w:hAnsi="Times New Roman"/>
          <w:b/>
          <w:noProof/>
          <w:color w:val="00000A"/>
          <w:lang w:val="ro-MD"/>
        </w:rPr>
      </w:pPr>
      <w:r w:rsidRPr="00476D20">
        <w:rPr>
          <w:rFonts w:ascii="Times New Roman" w:eastAsia="Calibri" w:hAnsi="Times New Roman"/>
          <w:b/>
          <w:noProof/>
          <w:color w:val="00000A"/>
          <w:lang w:val="ro-MD"/>
        </w:rPr>
        <w:t>Evaluare</w:t>
      </w:r>
    </w:p>
    <w:tbl>
      <w:tblPr>
        <w:tblW w:w="999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132"/>
        <w:gridCol w:w="1942"/>
        <w:gridCol w:w="1942"/>
        <w:gridCol w:w="1942"/>
        <w:gridCol w:w="1943"/>
      </w:tblGrid>
      <w:tr w:rsidR="007A17FB" w:rsidRPr="00476D20" w14:paraId="5B21EBAF" w14:textId="77777777" w:rsidTr="00D038AD">
        <w:tc>
          <w:tcPr>
            <w:tcW w:w="2229" w:type="dxa"/>
            <w:gridSpan w:val="2"/>
            <w:tcBorders>
              <w:top w:val="single" w:sz="4" w:space="0" w:color="auto"/>
              <w:left w:val="single" w:sz="4" w:space="0" w:color="auto"/>
              <w:bottom w:val="single" w:sz="4" w:space="0" w:color="auto"/>
              <w:right w:val="single" w:sz="4" w:space="0" w:color="auto"/>
            </w:tcBorders>
            <w:vAlign w:val="center"/>
            <w:hideMark/>
          </w:tcPr>
          <w:p w14:paraId="7D4CFAEA" w14:textId="77777777" w:rsidR="007A17FB" w:rsidRPr="00476D20" w:rsidRDefault="007A17FB" w:rsidP="00D038AD">
            <w:pPr>
              <w:spacing w:line="240" w:lineRule="auto"/>
              <w:jc w:val="center"/>
              <w:rPr>
                <w:rFonts w:ascii="Times New Roman" w:eastAsia="Times New Roman" w:hAnsi="Times New Roman"/>
                <w:b/>
                <w:bCs/>
                <w:noProof/>
                <w:color w:val="auto"/>
                <w:lang w:val="ro-MD" w:eastAsia="ro-RO"/>
              </w:rPr>
            </w:pPr>
            <w:r w:rsidRPr="00476D20">
              <w:rPr>
                <w:rFonts w:ascii="Times New Roman" w:hAnsi="Times New Roman"/>
                <w:b/>
                <w:bCs/>
                <w:noProof/>
                <w:lang w:val="ro-MD" w:eastAsia="ro-RO"/>
              </w:rPr>
              <w:t>Periodică</w:t>
            </w:r>
          </w:p>
        </w:tc>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0D42D760"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Curentă</w:t>
            </w:r>
          </w:p>
        </w:tc>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584D34CC"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Studiu individual</w:t>
            </w:r>
          </w:p>
        </w:tc>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24EF556C"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Proiect/teză</w:t>
            </w:r>
          </w:p>
        </w:tc>
        <w:tc>
          <w:tcPr>
            <w:tcW w:w="1943" w:type="dxa"/>
            <w:vMerge w:val="restart"/>
            <w:tcBorders>
              <w:top w:val="single" w:sz="4" w:space="0" w:color="auto"/>
              <w:left w:val="single" w:sz="4" w:space="0" w:color="auto"/>
              <w:bottom w:val="single" w:sz="4" w:space="0" w:color="auto"/>
              <w:right w:val="single" w:sz="4" w:space="0" w:color="auto"/>
            </w:tcBorders>
            <w:vAlign w:val="center"/>
            <w:hideMark/>
          </w:tcPr>
          <w:p w14:paraId="0CACC583"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 xml:space="preserve">Examen </w:t>
            </w:r>
          </w:p>
        </w:tc>
      </w:tr>
      <w:tr w:rsidR="007A17FB" w:rsidRPr="00476D20" w14:paraId="655EA8AF" w14:textId="77777777" w:rsidTr="00D038AD">
        <w:tc>
          <w:tcPr>
            <w:tcW w:w="1097" w:type="dxa"/>
            <w:tcBorders>
              <w:top w:val="single" w:sz="4" w:space="0" w:color="auto"/>
              <w:left w:val="single" w:sz="4" w:space="0" w:color="auto"/>
              <w:bottom w:val="single" w:sz="4" w:space="0" w:color="auto"/>
              <w:right w:val="single" w:sz="4" w:space="0" w:color="auto"/>
            </w:tcBorders>
            <w:hideMark/>
          </w:tcPr>
          <w:p w14:paraId="3F5B8226"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EP 1</w:t>
            </w:r>
          </w:p>
        </w:tc>
        <w:tc>
          <w:tcPr>
            <w:tcW w:w="1132" w:type="dxa"/>
            <w:tcBorders>
              <w:top w:val="single" w:sz="4" w:space="0" w:color="auto"/>
              <w:left w:val="single" w:sz="4" w:space="0" w:color="auto"/>
              <w:bottom w:val="single" w:sz="4" w:space="0" w:color="auto"/>
              <w:right w:val="single" w:sz="4" w:space="0" w:color="auto"/>
            </w:tcBorders>
            <w:hideMark/>
          </w:tcPr>
          <w:p w14:paraId="349CC306"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EP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28123" w14:textId="77777777" w:rsidR="007A17FB" w:rsidRPr="00476D20" w:rsidRDefault="007A17FB" w:rsidP="00D038AD">
            <w:pPr>
              <w:spacing w:line="240" w:lineRule="auto"/>
              <w:rPr>
                <w:rFonts w:ascii="Times New Roman" w:hAnsi="Times New Roman"/>
                <w:b/>
                <w:bCs/>
                <w:noProof/>
                <w:lang w:val="ro-MD"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1123F" w14:textId="77777777" w:rsidR="007A17FB" w:rsidRPr="00476D20" w:rsidRDefault="007A17FB" w:rsidP="00D038AD">
            <w:pPr>
              <w:spacing w:line="240" w:lineRule="auto"/>
              <w:rPr>
                <w:rFonts w:ascii="Times New Roman" w:hAnsi="Times New Roman"/>
                <w:b/>
                <w:bCs/>
                <w:noProof/>
                <w:lang w:val="ro-MD"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608E1" w14:textId="77777777" w:rsidR="007A17FB" w:rsidRPr="00476D20" w:rsidRDefault="007A17FB" w:rsidP="00D038AD">
            <w:pPr>
              <w:spacing w:line="240" w:lineRule="auto"/>
              <w:rPr>
                <w:rFonts w:ascii="Times New Roman" w:hAnsi="Times New Roman"/>
                <w:b/>
                <w:bCs/>
                <w:noProof/>
                <w:lang w:val="ro-MD"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F5B4F" w14:textId="77777777" w:rsidR="007A17FB" w:rsidRPr="00476D20" w:rsidRDefault="007A17FB" w:rsidP="00D038AD">
            <w:pPr>
              <w:spacing w:line="240" w:lineRule="auto"/>
              <w:rPr>
                <w:rFonts w:ascii="Times New Roman" w:hAnsi="Times New Roman"/>
                <w:b/>
                <w:bCs/>
                <w:noProof/>
                <w:lang w:val="ro-MD" w:eastAsia="ro-RO"/>
              </w:rPr>
            </w:pPr>
          </w:p>
        </w:tc>
      </w:tr>
      <w:tr w:rsidR="007A17FB" w:rsidRPr="00476D20" w14:paraId="5924742E" w14:textId="77777777" w:rsidTr="00D038AD">
        <w:tc>
          <w:tcPr>
            <w:tcW w:w="1097" w:type="dxa"/>
            <w:tcBorders>
              <w:top w:val="single" w:sz="4" w:space="0" w:color="auto"/>
              <w:left w:val="single" w:sz="4" w:space="0" w:color="auto"/>
              <w:bottom w:val="single" w:sz="4" w:space="0" w:color="auto"/>
              <w:right w:val="single" w:sz="4" w:space="0" w:color="auto"/>
            </w:tcBorders>
            <w:hideMark/>
          </w:tcPr>
          <w:p w14:paraId="7B7A2A3F"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132" w:type="dxa"/>
            <w:tcBorders>
              <w:top w:val="single" w:sz="4" w:space="0" w:color="auto"/>
              <w:left w:val="single" w:sz="4" w:space="0" w:color="auto"/>
              <w:bottom w:val="single" w:sz="4" w:space="0" w:color="auto"/>
              <w:right w:val="single" w:sz="4" w:space="0" w:color="auto"/>
            </w:tcBorders>
            <w:hideMark/>
          </w:tcPr>
          <w:p w14:paraId="18B3A993"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942" w:type="dxa"/>
            <w:tcBorders>
              <w:top w:val="single" w:sz="4" w:space="0" w:color="auto"/>
              <w:left w:val="single" w:sz="4" w:space="0" w:color="auto"/>
              <w:bottom w:val="single" w:sz="4" w:space="0" w:color="auto"/>
              <w:right w:val="single" w:sz="4" w:space="0" w:color="auto"/>
            </w:tcBorders>
            <w:hideMark/>
          </w:tcPr>
          <w:p w14:paraId="3F7D3B74"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942" w:type="dxa"/>
            <w:tcBorders>
              <w:top w:val="single" w:sz="4" w:space="0" w:color="auto"/>
              <w:left w:val="single" w:sz="4" w:space="0" w:color="auto"/>
              <w:bottom w:val="single" w:sz="4" w:space="0" w:color="auto"/>
              <w:right w:val="single" w:sz="4" w:space="0" w:color="auto"/>
            </w:tcBorders>
            <w:hideMark/>
          </w:tcPr>
          <w:p w14:paraId="425E9CD2"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942" w:type="dxa"/>
            <w:tcBorders>
              <w:top w:val="single" w:sz="4" w:space="0" w:color="auto"/>
              <w:left w:val="single" w:sz="4" w:space="0" w:color="auto"/>
              <w:bottom w:val="single" w:sz="4" w:space="0" w:color="auto"/>
              <w:right w:val="single" w:sz="4" w:space="0" w:color="auto"/>
            </w:tcBorders>
            <w:hideMark/>
          </w:tcPr>
          <w:p w14:paraId="42B2E94C"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w:t>
            </w:r>
          </w:p>
        </w:tc>
        <w:tc>
          <w:tcPr>
            <w:tcW w:w="1943" w:type="dxa"/>
            <w:tcBorders>
              <w:top w:val="single" w:sz="4" w:space="0" w:color="auto"/>
              <w:left w:val="single" w:sz="4" w:space="0" w:color="auto"/>
              <w:bottom w:val="single" w:sz="4" w:space="0" w:color="auto"/>
              <w:right w:val="single" w:sz="4" w:space="0" w:color="auto"/>
            </w:tcBorders>
            <w:hideMark/>
          </w:tcPr>
          <w:p w14:paraId="64ACED9C"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40%</w:t>
            </w:r>
          </w:p>
        </w:tc>
      </w:tr>
      <w:tr w:rsidR="007A17FB" w:rsidRPr="00476D20" w14:paraId="65856C7D" w14:textId="77777777" w:rsidTr="00D038AD">
        <w:tc>
          <w:tcPr>
            <w:tcW w:w="9998" w:type="dxa"/>
            <w:gridSpan w:val="6"/>
            <w:tcBorders>
              <w:top w:val="single" w:sz="4" w:space="0" w:color="auto"/>
              <w:left w:val="single" w:sz="4" w:space="0" w:color="auto"/>
              <w:bottom w:val="single" w:sz="4" w:space="0" w:color="auto"/>
              <w:right w:val="single" w:sz="4" w:space="0" w:color="auto"/>
            </w:tcBorders>
          </w:tcPr>
          <w:p w14:paraId="6689E1E0" w14:textId="77777777" w:rsidR="007A17FB" w:rsidRPr="00476D20" w:rsidRDefault="007A17FB" w:rsidP="00D038AD">
            <w:pPr>
              <w:spacing w:after="0" w:line="240" w:lineRule="auto"/>
              <w:rPr>
                <w:rFonts w:ascii="Times New Roman" w:hAnsi="Times New Roman"/>
                <w:b/>
                <w:bCs/>
                <w:noProof/>
                <w:lang w:val="ro-MD" w:eastAsia="ro-RO"/>
              </w:rPr>
            </w:pPr>
            <w:r w:rsidRPr="00476D20">
              <w:rPr>
                <w:rFonts w:ascii="Times New Roman" w:hAnsi="Times New Roman"/>
                <w:b/>
                <w:bCs/>
                <w:noProof/>
                <w:lang w:val="ro-MD" w:eastAsia="ro-RO"/>
              </w:rPr>
              <w:t>Standard minim de performanţă</w:t>
            </w:r>
          </w:p>
          <w:p w14:paraId="52AB2E0F" w14:textId="77777777" w:rsidR="007A17FB" w:rsidRPr="00476D20" w:rsidRDefault="007A17FB" w:rsidP="00D038AD">
            <w:pPr>
              <w:spacing w:after="0" w:line="240" w:lineRule="auto"/>
              <w:jc w:val="both"/>
              <w:rPr>
                <w:rFonts w:ascii="Times New Roman" w:hAnsi="Times New Roman"/>
                <w:bCs/>
                <w:noProof/>
                <w:lang w:val="ro-MD" w:eastAsia="ro-RO"/>
              </w:rPr>
            </w:pPr>
            <w:r w:rsidRPr="00476D20">
              <w:rPr>
                <w:rFonts w:ascii="Times New Roman" w:hAnsi="Times New Roman"/>
                <w:bCs/>
                <w:noProof/>
                <w:lang w:val="ro-MD" w:eastAsia="ro-RO"/>
              </w:rPr>
              <w:t>Prezenţa şi activitatea la prelegeri şi lucrările practice;</w:t>
            </w:r>
          </w:p>
          <w:p w14:paraId="0C12CD92" w14:textId="77777777" w:rsidR="007A17FB" w:rsidRPr="00476D20" w:rsidRDefault="007A17FB" w:rsidP="00D038AD">
            <w:pPr>
              <w:spacing w:after="0" w:line="240" w:lineRule="auto"/>
              <w:jc w:val="both"/>
              <w:rPr>
                <w:rFonts w:ascii="Times New Roman" w:hAnsi="Times New Roman"/>
                <w:bCs/>
                <w:noProof/>
                <w:lang w:val="ro-MD" w:eastAsia="ro-RO"/>
              </w:rPr>
            </w:pPr>
            <w:r w:rsidRPr="00476D20">
              <w:rPr>
                <w:rFonts w:ascii="Times New Roman" w:hAnsi="Times New Roman"/>
                <w:bCs/>
                <w:noProof/>
                <w:lang w:val="ro-MD" w:eastAsia="ro-RO"/>
              </w:rPr>
              <w:t>Obţinerea notei minime de „5” la fiecare dintre atestări şi lucrări practice individuale sau de grup;</w:t>
            </w:r>
          </w:p>
          <w:p w14:paraId="4864FE87" w14:textId="77777777" w:rsidR="007A17FB" w:rsidRPr="00476D20" w:rsidRDefault="007A17FB" w:rsidP="00D038AD">
            <w:pPr>
              <w:spacing w:after="0" w:line="240" w:lineRule="auto"/>
              <w:rPr>
                <w:rFonts w:ascii="Times New Roman" w:hAnsi="Times New Roman"/>
                <w:b/>
                <w:bCs/>
                <w:noProof/>
                <w:lang w:val="ro-MD" w:eastAsia="ro-RO"/>
              </w:rPr>
            </w:pPr>
            <w:r w:rsidRPr="00476D20">
              <w:rPr>
                <w:rFonts w:ascii="Times New Roman" w:hAnsi="Times New Roman"/>
                <w:bCs/>
                <w:noProof/>
                <w:lang w:val="ro-MD" w:eastAsia="ro-RO"/>
              </w:rPr>
              <w:t>Demonstrarea în lucrarea de examinare finală a cunoştinţelor teoretice şi competențelor practice necesare pentru utilizarea Big Data în cadrul dezvoltării unui Proiect concret.</w:t>
            </w:r>
          </w:p>
        </w:tc>
      </w:tr>
    </w:tbl>
    <w:p w14:paraId="4A9FE362" w14:textId="77777777" w:rsidR="007A17FB" w:rsidRPr="00476D20" w:rsidRDefault="007A17FB" w:rsidP="007A17FB">
      <w:pPr>
        <w:spacing w:after="0" w:line="240" w:lineRule="auto"/>
        <w:rPr>
          <w:rFonts w:ascii="Times New Roman" w:hAnsi="Times New Roman"/>
          <w:noProof/>
          <w:lang w:val="ro-MD"/>
        </w:rPr>
      </w:pPr>
    </w:p>
    <w:p w14:paraId="72E2F69F" w14:textId="77777777" w:rsidR="0024641B" w:rsidRPr="007A17FB" w:rsidRDefault="0024641B">
      <w:pPr>
        <w:rPr>
          <w:lang w:val="ro-MD"/>
        </w:rPr>
      </w:pPr>
    </w:p>
    <w:sectPr w:rsidR="0024641B" w:rsidRPr="007A17FB" w:rsidSect="007A17FB">
      <w:headerReference w:type="even" r:id="rId14"/>
      <w:headerReference w:type="first" r:id="rId15"/>
      <w:pgSz w:w="12240" w:h="15840"/>
      <w:pgMar w:top="360" w:right="851" w:bottom="851" w:left="1276" w:header="426" w:footer="0" w:gutter="0"/>
      <w:cols w:space="72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C2DB" w14:textId="77777777" w:rsidR="00BC7CD0" w:rsidRDefault="00BC7CD0" w:rsidP="007A17FB">
      <w:pPr>
        <w:spacing w:after="0" w:line="240" w:lineRule="auto"/>
      </w:pPr>
      <w:r>
        <w:separator/>
      </w:r>
    </w:p>
  </w:endnote>
  <w:endnote w:type="continuationSeparator" w:id="0">
    <w:p w14:paraId="2B51AEF6" w14:textId="77777777" w:rsidR="00BC7CD0" w:rsidRDefault="00BC7CD0" w:rsidP="007A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BDA5" w14:textId="77777777" w:rsidR="00BC7CD0" w:rsidRDefault="00BC7CD0" w:rsidP="007A17FB">
      <w:pPr>
        <w:spacing w:after="0" w:line="240" w:lineRule="auto"/>
      </w:pPr>
      <w:r>
        <w:separator/>
      </w:r>
    </w:p>
  </w:footnote>
  <w:footnote w:type="continuationSeparator" w:id="0">
    <w:p w14:paraId="001CA501" w14:textId="77777777" w:rsidR="00BC7CD0" w:rsidRDefault="00BC7CD0" w:rsidP="007A1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AE80" w14:textId="77777777" w:rsidR="00FD7DCF" w:rsidRDefault="00930BDE">
    <w:pPr>
      <w:pStyle w:val="Header"/>
    </w:pPr>
    <w: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A699" w14:textId="77777777" w:rsidR="007A17FB" w:rsidRDefault="007A17FB" w:rsidP="007A17FB">
    <w:pPr>
      <w:spacing w:before="59"/>
      <w:ind w:left="6195"/>
      <w:rPr>
        <w:rFonts w:ascii="Calibri" w:hAnsi="Calibri"/>
        <w:b/>
      </w:rPr>
    </w:pPr>
    <w:r>
      <w:rPr>
        <w:noProof/>
        <w:lang w:val="ru-RU" w:eastAsia="ru-RU"/>
      </w:rPr>
      <w:drawing>
        <wp:anchor distT="0" distB="0" distL="0" distR="0" simplePos="0" relativeHeight="251659264" behindDoc="0" locked="0" layoutInCell="1" allowOverlap="1" wp14:anchorId="32DB5BD3" wp14:editId="245E7EA7">
          <wp:simplePos x="0" y="0"/>
          <wp:positionH relativeFrom="page">
            <wp:posOffset>1115695</wp:posOffset>
          </wp:positionH>
          <wp:positionV relativeFrom="paragraph">
            <wp:posOffset>-188595</wp:posOffset>
          </wp:positionV>
          <wp:extent cx="2375535" cy="545465"/>
          <wp:effectExtent l="0" t="0" r="5715"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553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color w:val="1F487C"/>
        <w:spacing w:val="14"/>
        <w:w w:val="95"/>
      </w:rPr>
      <w:t>FIŞA</w:t>
    </w:r>
    <w:r>
      <w:rPr>
        <w:rFonts w:ascii="Calibri" w:hAnsi="Calibri"/>
        <w:b/>
        <w:color w:val="1F487C"/>
        <w:spacing w:val="72"/>
      </w:rPr>
      <w:t xml:space="preserve"> </w:t>
    </w:r>
    <w:r>
      <w:rPr>
        <w:rFonts w:ascii="Calibri" w:hAnsi="Calibri"/>
        <w:b/>
        <w:color w:val="1F487C"/>
        <w:spacing w:val="17"/>
        <w:w w:val="95"/>
      </w:rPr>
      <w:t>UNITĂŢII</w:t>
    </w:r>
    <w:r>
      <w:rPr>
        <w:rFonts w:ascii="Calibri" w:hAnsi="Calibri"/>
        <w:b/>
        <w:color w:val="1F487C"/>
        <w:spacing w:val="76"/>
        <w:w w:val="95"/>
      </w:rPr>
      <w:t xml:space="preserve"> </w:t>
    </w:r>
    <w:r>
      <w:rPr>
        <w:rFonts w:ascii="Calibri" w:hAnsi="Calibri"/>
        <w:b/>
        <w:color w:val="1F487C"/>
        <w:spacing w:val="10"/>
        <w:w w:val="95"/>
      </w:rPr>
      <w:t>DE</w:t>
    </w:r>
    <w:r>
      <w:rPr>
        <w:rFonts w:ascii="Calibri" w:hAnsi="Calibri"/>
        <w:b/>
        <w:color w:val="1F487C"/>
        <w:spacing w:val="72"/>
      </w:rPr>
      <w:t xml:space="preserve"> </w:t>
    </w:r>
    <w:r>
      <w:rPr>
        <w:rFonts w:ascii="Calibri" w:hAnsi="Calibri"/>
        <w:b/>
        <w:color w:val="1F487C"/>
        <w:spacing w:val="15"/>
        <w:w w:val="95"/>
      </w:rPr>
      <w:t>CURS/</w:t>
    </w:r>
    <w:r>
      <w:rPr>
        <w:rFonts w:ascii="Calibri" w:hAnsi="Calibri"/>
        <w:b/>
        <w:color w:val="1F487C"/>
        <w:spacing w:val="-13"/>
        <w:w w:val="95"/>
      </w:rPr>
      <w:t xml:space="preserve"> </w:t>
    </w:r>
    <w:r>
      <w:rPr>
        <w:rFonts w:ascii="Calibri" w:hAnsi="Calibri"/>
        <w:b/>
        <w:color w:val="1F487C"/>
        <w:spacing w:val="10"/>
        <w:w w:val="95"/>
      </w:rPr>
      <w:t>MO</w:t>
    </w:r>
    <w:r>
      <w:rPr>
        <w:rFonts w:ascii="Calibri" w:hAnsi="Calibri"/>
        <w:b/>
        <w:color w:val="1F487C"/>
        <w:spacing w:val="-6"/>
        <w:w w:val="95"/>
      </w:rPr>
      <w:t xml:space="preserve"> </w:t>
    </w:r>
    <w:r>
      <w:rPr>
        <w:rFonts w:ascii="Calibri" w:hAnsi="Calibri"/>
        <w:b/>
        <w:color w:val="1F487C"/>
        <w:spacing w:val="16"/>
        <w:w w:val="95"/>
      </w:rPr>
      <w:t>DULULUI</w:t>
    </w:r>
  </w:p>
  <w:p w14:paraId="5B9F04C9" w14:textId="77777777" w:rsidR="007A17FB" w:rsidRDefault="007A17FB" w:rsidP="007A17FB">
    <w:pPr>
      <w:spacing w:line="202" w:lineRule="exact"/>
      <w:ind w:left="1013" w:right="1121"/>
      <w:jc w:val="center"/>
    </w:pPr>
    <w:r>
      <w:rPr>
        <w:color w:val="181818"/>
      </w:rPr>
      <w:t>MD-2045,</w:t>
    </w:r>
    <w:r>
      <w:rPr>
        <w:color w:val="181818"/>
        <w:spacing w:val="-5"/>
      </w:rPr>
      <w:t xml:space="preserve"> CHI</w:t>
    </w:r>
    <w:r>
      <w:rPr>
        <w:rFonts w:ascii="Times New Roman" w:hAnsi="Times New Roman"/>
        <w:color w:val="181818"/>
        <w:spacing w:val="-5"/>
      </w:rPr>
      <w:t>ŞINĂU</w:t>
    </w:r>
    <w:r>
      <w:rPr>
        <w:color w:val="181818"/>
      </w:rPr>
      <w:t>,</w:t>
    </w:r>
    <w:r>
      <w:rPr>
        <w:color w:val="181818"/>
        <w:spacing w:val="-1"/>
      </w:rPr>
      <w:t xml:space="preserve"> </w:t>
    </w:r>
    <w:r>
      <w:rPr>
        <w:color w:val="181818"/>
      </w:rPr>
      <w:t>STR. STUDEN</w:t>
    </w:r>
    <w:r>
      <w:rPr>
        <w:rFonts w:ascii="Times New Roman" w:hAnsi="Times New Roman"/>
        <w:color w:val="181818"/>
      </w:rPr>
      <w:t>Ţ</w:t>
    </w:r>
    <w:r>
      <w:rPr>
        <w:color w:val="181818"/>
      </w:rPr>
      <w:t>ILOR,</w:t>
    </w:r>
    <w:r>
      <w:rPr>
        <w:color w:val="181818"/>
        <w:spacing w:val="-1"/>
      </w:rPr>
      <w:t xml:space="preserve"> </w:t>
    </w:r>
    <w:r>
      <w:rPr>
        <w:color w:val="181818"/>
      </w:rPr>
      <w:t>9/7,</w:t>
    </w:r>
    <w:r>
      <w:rPr>
        <w:color w:val="181818"/>
        <w:spacing w:val="-2"/>
      </w:rPr>
      <w:t xml:space="preserve"> </w:t>
    </w:r>
    <w:r>
      <w:rPr>
        <w:color w:val="181818"/>
      </w:rPr>
      <w:t>TEL:</w:t>
    </w:r>
    <w:r>
      <w:rPr>
        <w:color w:val="181818"/>
        <w:spacing w:val="-3"/>
      </w:rPr>
      <w:t xml:space="preserve"> </w:t>
    </w:r>
    <w:r>
      <w:rPr>
        <w:color w:val="181818"/>
      </w:rPr>
      <w:t>022</w:t>
    </w:r>
    <w:r>
      <w:rPr>
        <w:color w:val="181818"/>
        <w:spacing w:val="1"/>
      </w:rPr>
      <w:t xml:space="preserve"> </w:t>
    </w:r>
    <w:r>
      <w:rPr>
        <w:color w:val="181818"/>
      </w:rPr>
      <w:t>50-99-01</w:t>
    </w:r>
    <w:r>
      <w:rPr>
        <w:color w:val="181818"/>
        <w:spacing w:val="-2"/>
      </w:rPr>
      <w:t xml:space="preserve"> </w:t>
    </w:r>
    <w:r>
      <w:rPr>
        <w:color w:val="181818"/>
      </w:rPr>
      <w:t>|</w:t>
    </w:r>
    <w:r>
      <w:rPr>
        <w:color w:val="181818"/>
        <w:spacing w:val="-4"/>
      </w:rPr>
      <w:t xml:space="preserve"> </w:t>
    </w:r>
    <w:r>
      <w:rPr>
        <w:color w:val="181818"/>
      </w:rPr>
      <w:t>FAX:</w:t>
    </w:r>
    <w:r>
      <w:rPr>
        <w:color w:val="181818"/>
        <w:spacing w:val="-3"/>
      </w:rPr>
      <w:t xml:space="preserve"> </w:t>
    </w:r>
    <w:r>
      <w:rPr>
        <w:color w:val="181818"/>
      </w:rPr>
      <w:t>022</w:t>
    </w:r>
    <w:r>
      <w:rPr>
        <w:color w:val="181818"/>
        <w:spacing w:val="-3"/>
      </w:rPr>
      <w:t xml:space="preserve"> </w:t>
    </w:r>
    <w:r>
      <w:rPr>
        <w:color w:val="181818"/>
      </w:rPr>
      <w:t>50-99-05,</w:t>
    </w:r>
    <w:r>
      <w:rPr>
        <w:color w:val="181818"/>
        <w:spacing w:val="-1"/>
      </w:rPr>
      <w:t xml:space="preserve"> </w:t>
    </w:r>
    <w:hyperlink r:id="rId2">
      <w:r>
        <w:rPr>
          <w:color w:val="0000FF"/>
          <w:u w:val="single" w:color="0000FF"/>
        </w:rPr>
        <w:t>www.utm.md</w:t>
      </w:r>
    </w:hyperlink>
  </w:p>
  <w:p w14:paraId="7E877E9D" w14:textId="77777777" w:rsidR="007A17FB" w:rsidRDefault="007A1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b/>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4"/>
    <w:multiLevelType w:val="multilevel"/>
    <w:tmpl w:val="00000004"/>
    <w:name w:val="WWNum11"/>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0000005"/>
    <w:multiLevelType w:val="multilevel"/>
    <w:tmpl w:val="00000005"/>
    <w:name w:val="WWNum25"/>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06"/>
    <w:multiLevelType w:val="multilevel"/>
    <w:tmpl w:val="00000006"/>
    <w:name w:val="WWNum26"/>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6" w15:restartNumberingAfterBreak="0">
    <w:nsid w:val="00000007"/>
    <w:multiLevelType w:val="multilevel"/>
    <w:tmpl w:val="00000007"/>
    <w:name w:val="WWNum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4D93268"/>
    <w:multiLevelType w:val="hybridMultilevel"/>
    <w:tmpl w:val="1618FD78"/>
    <w:lvl w:ilvl="0" w:tplc="672435C4">
      <w:start w:val="1"/>
      <w:numFmt w:val="decimal"/>
      <w:lvlText w:val="%1."/>
      <w:lvlJc w:val="left"/>
      <w:pPr>
        <w:ind w:left="720" w:hanging="360"/>
      </w:pPr>
      <w:rPr>
        <w:rFonts w:ascii="Times New Roman" w:hAnsi="Times New Roman" w:cs="Times New Roman" w:hint="default"/>
        <w:b w:val="0"/>
        <w:bCs/>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830312"/>
    <w:multiLevelType w:val="hybridMultilevel"/>
    <w:tmpl w:val="FA80BC8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1C861F5"/>
    <w:multiLevelType w:val="multilevel"/>
    <w:tmpl w:val="77E0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E6186"/>
    <w:multiLevelType w:val="multilevel"/>
    <w:tmpl w:val="4BD2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BC1418"/>
    <w:multiLevelType w:val="multilevel"/>
    <w:tmpl w:val="3FB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10312"/>
    <w:multiLevelType w:val="hybridMultilevel"/>
    <w:tmpl w:val="F744A5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B4A2E89"/>
    <w:multiLevelType w:val="multilevel"/>
    <w:tmpl w:val="03A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D5955"/>
    <w:multiLevelType w:val="multilevel"/>
    <w:tmpl w:val="A5A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6516B"/>
    <w:multiLevelType w:val="multilevel"/>
    <w:tmpl w:val="7456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26938"/>
    <w:multiLevelType w:val="hybridMultilevel"/>
    <w:tmpl w:val="D142468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715288"/>
    <w:multiLevelType w:val="multilevel"/>
    <w:tmpl w:val="C0FC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F34C2"/>
    <w:multiLevelType w:val="hybridMultilevel"/>
    <w:tmpl w:val="45567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B64C7"/>
    <w:multiLevelType w:val="multilevel"/>
    <w:tmpl w:val="E4E6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A13BB"/>
    <w:multiLevelType w:val="multilevel"/>
    <w:tmpl w:val="3A7E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906A5"/>
    <w:multiLevelType w:val="multilevel"/>
    <w:tmpl w:val="15C8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E4879"/>
    <w:multiLevelType w:val="hybridMultilevel"/>
    <w:tmpl w:val="E29895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1843818"/>
    <w:multiLevelType w:val="hybridMultilevel"/>
    <w:tmpl w:val="595C9C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9D120F9"/>
    <w:multiLevelType w:val="multilevel"/>
    <w:tmpl w:val="588A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8D461C"/>
    <w:multiLevelType w:val="hybridMultilevel"/>
    <w:tmpl w:val="A7C6F9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1462D5E"/>
    <w:multiLevelType w:val="hybridMultilevel"/>
    <w:tmpl w:val="28B87280"/>
    <w:lvl w:ilvl="0" w:tplc="04190001">
      <w:start w:val="1"/>
      <w:numFmt w:val="bullet"/>
      <w:lvlText w:val=""/>
      <w:lvlJc w:val="left"/>
      <w:pPr>
        <w:ind w:left="360" w:hanging="360"/>
      </w:pPr>
      <w:rPr>
        <w:rFonts w:ascii="Symbol" w:hAnsi="Symbol" w:hint="default"/>
      </w:rPr>
    </w:lvl>
    <w:lvl w:ilvl="1" w:tplc="189ED8B4">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3C73285"/>
    <w:multiLevelType w:val="multilevel"/>
    <w:tmpl w:val="B2A6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D46BC"/>
    <w:multiLevelType w:val="multilevel"/>
    <w:tmpl w:val="D1EC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01D13"/>
    <w:multiLevelType w:val="hybridMultilevel"/>
    <w:tmpl w:val="40E02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0E6FD9"/>
    <w:multiLevelType w:val="multilevel"/>
    <w:tmpl w:val="3B82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3A0208"/>
    <w:multiLevelType w:val="hybridMultilevel"/>
    <w:tmpl w:val="1D0A86A8"/>
    <w:lvl w:ilvl="0" w:tplc="041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F131611"/>
    <w:multiLevelType w:val="hybridMultilevel"/>
    <w:tmpl w:val="708E6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42210"/>
    <w:multiLevelType w:val="multilevel"/>
    <w:tmpl w:val="F0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B702F"/>
    <w:multiLevelType w:val="multilevel"/>
    <w:tmpl w:val="3AFC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E02BC"/>
    <w:multiLevelType w:val="multilevel"/>
    <w:tmpl w:val="0DD8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A16CD0"/>
    <w:multiLevelType w:val="multilevel"/>
    <w:tmpl w:val="9322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224798"/>
    <w:multiLevelType w:val="multilevel"/>
    <w:tmpl w:val="91AE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F607AA"/>
    <w:multiLevelType w:val="hybridMultilevel"/>
    <w:tmpl w:val="539E3C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D335095"/>
    <w:multiLevelType w:val="multilevel"/>
    <w:tmpl w:val="3DF6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26"/>
  </w:num>
  <w:num w:numId="10">
    <w:abstractNumId w:val="18"/>
  </w:num>
  <w:num w:numId="11">
    <w:abstractNumId w:val="29"/>
  </w:num>
  <w:num w:numId="12">
    <w:abstractNumId w:val="32"/>
  </w:num>
  <w:num w:numId="13">
    <w:abstractNumId w:val="8"/>
  </w:num>
  <w:num w:numId="14">
    <w:abstractNumId w:val="31"/>
  </w:num>
  <w:num w:numId="15">
    <w:abstractNumId w:val="25"/>
  </w:num>
  <w:num w:numId="16">
    <w:abstractNumId w:val="22"/>
  </w:num>
  <w:num w:numId="17">
    <w:abstractNumId w:val="16"/>
  </w:num>
  <w:num w:numId="18">
    <w:abstractNumId w:val="12"/>
  </w:num>
  <w:num w:numId="19">
    <w:abstractNumId w:val="7"/>
  </w:num>
  <w:num w:numId="20">
    <w:abstractNumId w:val="38"/>
  </w:num>
  <w:num w:numId="21">
    <w:abstractNumId w:val="35"/>
  </w:num>
  <w:num w:numId="22">
    <w:abstractNumId w:val="37"/>
  </w:num>
  <w:num w:numId="23">
    <w:abstractNumId w:val="36"/>
  </w:num>
  <w:num w:numId="24">
    <w:abstractNumId w:val="10"/>
  </w:num>
  <w:num w:numId="25">
    <w:abstractNumId w:val="9"/>
  </w:num>
  <w:num w:numId="26">
    <w:abstractNumId w:val="34"/>
  </w:num>
  <w:num w:numId="27">
    <w:abstractNumId w:val="13"/>
  </w:num>
  <w:num w:numId="28">
    <w:abstractNumId w:val="27"/>
  </w:num>
  <w:num w:numId="29">
    <w:abstractNumId w:val="14"/>
  </w:num>
  <w:num w:numId="30">
    <w:abstractNumId w:val="17"/>
  </w:num>
  <w:num w:numId="31">
    <w:abstractNumId w:val="21"/>
  </w:num>
  <w:num w:numId="32">
    <w:abstractNumId w:val="20"/>
  </w:num>
  <w:num w:numId="33">
    <w:abstractNumId w:val="15"/>
  </w:num>
  <w:num w:numId="34">
    <w:abstractNumId w:val="11"/>
  </w:num>
  <w:num w:numId="35">
    <w:abstractNumId w:val="39"/>
  </w:num>
  <w:num w:numId="36">
    <w:abstractNumId w:val="28"/>
  </w:num>
  <w:num w:numId="37">
    <w:abstractNumId w:val="24"/>
  </w:num>
  <w:num w:numId="38">
    <w:abstractNumId w:val="19"/>
  </w:num>
  <w:num w:numId="39">
    <w:abstractNumId w:val="3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FB"/>
    <w:rsid w:val="0024641B"/>
    <w:rsid w:val="003F61C3"/>
    <w:rsid w:val="007A17FB"/>
    <w:rsid w:val="00930BDE"/>
    <w:rsid w:val="00A048B6"/>
    <w:rsid w:val="00B34F89"/>
    <w:rsid w:val="00BC7CD0"/>
    <w:rsid w:val="00C343EE"/>
    <w:rsid w:val="00DC7CAE"/>
    <w:rsid w:val="00E50F7B"/>
    <w:rsid w:val="00F45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225B4"/>
  <w15:docId w15:val="{BA9193E7-8CD6-4D56-B9AA-25CCDB40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FB"/>
    <w:pPr>
      <w:suppressAutoHyphens/>
      <w:spacing w:after="100" w:line="360" w:lineRule="auto"/>
    </w:pPr>
    <w:rPr>
      <w:rFonts w:ascii="Calisto MT" w:eastAsia="MS PMincho" w:hAnsi="Calisto MT" w:cs="Times New Roman"/>
      <w:color w:val="191919"/>
      <w:sz w:val="20"/>
      <w:szCs w:val="20"/>
      <w:lang w:val="en-US" w:eastAsia="ar-SA"/>
    </w:rPr>
  </w:style>
  <w:style w:type="paragraph" w:styleId="Heading1">
    <w:name w:val="heading 1"/>
    <w:basedOn w:val="Normal"/>
    <w:next w:val="BodyText"/>
    <w:link w:val="Heading1Char"/>
    <w:qFormat/>
    <w:rsid w:val="007A17FB"/>
    <w:pPr>
      <w:keepNext/>
      <w:keepLines/>
      <w:numPr>
        <w:numId w:val="1"/>
      </w:numPr>
      <w:spacing w:before="480" w:after="0"/>
      <w:outlineLvl w:val="0"/>
    </w:pPr>
    <w:rPr>
      <w:rFonts w:eastAsia="MS PGothic"/>
      <w:bCs/>
      <w:color w:val="006633"/>
      <w:sz w:val="44"/>
      <w:szCs w:val="44"/>
    </w:rPr>
  </w:style>
  <w:style w:type="paragraph" w:styleId="Heading2">
    <w:name w:val="heading 2"/>
    <w:basedOn w:val="Normal"/>
    <w:next w:val="BodyText"/>
    <w:link w:val="Heading2Char"/>
    <w:qFormat/>
    <w:rsid w:val="007A17FB"/>
    <w:pPr>
      <w:keepNext/>
      <w:keepLines/>
      <w:numPr>
        <w:ilvl w:val="1"/>
        <w:numId w:val="1"/>
      </w:numPr>
      <w:spacing w:before="200" w:after="0"/>
      <w:outlineLvl w:val="1"/>
    </w:pPr>
    <w:rPr>
      <w:rFonts w:eastAsia="MS PGothic"/>
      <w:bCs/>
      <w:color w:val="1F497D"/>
      <w:sz w:val="36"/>
      <w:szCs w:val="36"/>
    </w:rPr>
  </w:style>
  <w:style w:type="paragraph" w:styleId="Heading3">
    <w:name w:val="heading 3"/>
    <w:basedOn w:val="Normal"/>
    <w:next w:val="BodyText"/>
    <w:link w:val="Heading3Char"/>
    <w:qFormat/>
    <w:rsid w:val="007A17FB"/>
    <w:pPr>
      <w:keepNext/>
      <w:keepLines/>
      <w:numPr>
        <w:ilvl w:val="2"/>
        <w:numId w:val="1"/>
      </w:numPr>
      <w:spacing w:before="100" w:after="0"/>
      <w:outlineLvl w:val="2"/>
    </w:pPr>
    <w:rPr>
      <w:rFonts w:eastAsia="MS PGothic"/>
      <w:bCs/>
      <w:color w:val="1F497D"/>
      <w:sz w:val="28"/>
      <w:szCs w:val="28"/>
    </w:rPr>
  </w:style>
  <w:style w:type="paragraph" w:styleId="Heading4">
    <w:name w:val="heading 4"/>
    <w:basedOn w:val="Normal"/>
    <w:next w:val="BodyText"/>
    <w:link w:val="Heading4Char"/>
    <w:qFormat/>
    <w:rsid w:val="007A17FB"/>
    <w:pPr>
      <w:keepNext/>
      <w:keepLines/>
      <w:numPr>
        <w:ilvl w:val="3"/>
        <w:numId w:val="1"/>
      </w:numPr>
      <w:spacing w:before="200" w:after="0"/>
      <w:outlineLvl w:val="3"/>
    </w:pPr>
    <w:rPr>
      <w:rFonts w:eastAsia="MS PGothic"/>
      <w:b/>
      <w:bCs/>
      <w:i/>
      <w:iCs/>
      <w:color w:val="808080"/>
      <w:sz w:val="24"/>
      <w:szCs w:val="24"/>
    </w:rPr>
  </w:style>
  <w:style w:type="paragraph" w:styleId="Heading5">
    <w:name w:val="heading 5"/>
    <w:basedOn w:val="Normal"/>
    <w:next w:val="BodyText"/>
    <w:link w:val="Heading5Char"/>
    <w:qFormat/>
    <w:rsid w:val="007A17FB"/>
    <w:pPr>
      <w:keepNext/>
      <w:keepLines/>
      <w:numPr>
        <w:ilvl w:val="4"/>
        <w:numId w:val="1"/>
      </w:numPr>
      <w:spacing w:before="200" w:after="0"/>
      <w:outlineLvl w:val="4"/>
    </w:pPr>
    <w:rPr>
      <w:rFonts w:ascii="Georgia" w:eastAsia="MS PGothic" w:hAnsi="Georgia"/>
      <w:b/>
      <w:color w:val="808080"/>
    </w:rPr>
  </w:style>
  <w:style w:type="paragraph" w:styleId="Heading6">
    <w:name w:val="heading 6"/>
    <w:basedOn w:val="Normal"/>
    <w:next w:val="BodyText"/>
    <w:link w:val="Heading6Char"/>
    <w:qFormat/>
    <w:rsid w:val="007A17FB"/>
    <w:pPr>
      <w:keepNext/>
      <w:keepLines/>
      <w:numPr>
        <w:ilvl w:val="5"/>
        <w:numId w:val="1"/>
      </w:numPr>
      <w:spacing w:before="200" w:after="0"/>
      <w:outlineLvl w:val="5"/>
    </w:pPr>
    <w:rPr>
      <w:rFonts w:ascii="Georgia" w:eastAsia="MS PGothic" w:hAnsi="Georgia"/>
      <w:b/>
      <w:i/>
      <w:i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7FB"/>
    <w:rPr>
      <w:rFonts w:ascii="Calisto MT" w:eastAsia="MS PGothic" w:hAnsi="Calisto MT" w:cs="Times New Roman"/>
      <w:bCs/>
      <w:color w:val="006633"/>
      <w:sz w:val="44"/>
      <w:szCs w:val="44"/>
      <w:lang w:val="en-US" w:eastAsia="ar-SA"/>
    </w:rPr>
  </w:style>
  <w:style w:type="character" w:customStyle="1" w:styleId="Heading2Char">
    <w:name w:val="Heading 2 Char"/>
    <w:basedOn w:val="DefaultParagraphFont"/>
    <w:link w:val="Heading2"/>
    <w:rsid w:val="007A17FB"/>
    <w:rPr>
      <w:rFonts w:ascii="Calisto MT" w:eastAsia="MS PGothic" w:hAnsi="Calisto MT" w:cs="Times New Roman"/>
      <w:bCs/>
      <w:color w:val="1F497D"/>
      <w:sz w:val="36"/>
      <w:szCs w:val="36"/>
      <w:lang w:val="en-US" w:eastAsia="ar-SA"/>
    </w:rPr>
  </w:style>
  <w:style w:type="character" w:customStyle="1" w:styleId="Heading3Char">
    <w:name w:val="Heading 3 Char"/>
    <w:basedOn w:val="DefaultParagraphFont"/>
    <w:link w:val="Heading3"/>
    <w:rsid w:val="007A17FB"/>
    <w:rPr>
      <w:rFonts w:ascii="Calisto MT" w:eastAsia="MS PGothic" w:hAnsi="Calisto MT" w:cs="Times New Roman"/>
      <w:bCs/>
      <w:color w:val="1F497D"/>
      <w:sz w:val="28"/>
      <w:szCs w:val="28"/>
      <w:lang w:val="en-US" w:eastAsia="ar-SA"/>
    </w:rPr>
  </w:style>
  <w:style w:type="character" w:customStyle="1" w:styleId="Heading4Char">
    <w:name w:val="Heading 4 Char"/>
    <w:basedOn w:val="DefaultParagraphFont"/>
    <w:link w:val="Heading4"/>
    <w:rsid w:val="007A17FB"/>
    <w:rPr>
      <w:rFonts w:ascii="Calisto MT" w:eastAsia="MS PGothic" w:hAnsi="Calisto MT" w:cs="Times New Roman"/>
      <w:b/>
      <w:bCs/>
      <w:i/>
      <w:iCs/>
      <w:color w:val="808080"/>
      <w:sz w:val="24"/>
      <w:szCs w:val="24"/>
      <w:lang w:val="en-US" w:eastAsia="ar-SA"/>
    </w:rPr>
  </w:style>
  <w:style w:type="character" w:customStyle="1" w:styleId="Heading5Char">
    <w:name w:val="Heading 5 Char"/>
    <w:basedOn w:val="DefaultParagraphFont"/>
    <w:link w:val="Heading5"/>
    <w:rsid w:val="007A17FB"/>
    <w:rPr>
      <w:rFonts w:ascii="Georgia" w:eastAsia="MS PGothic" w:hAnsi="Georgia" w:cs="Times New Roman"/>
      <w:b/>
      <w:color w:val="808080"/>
      <w:sz w:val="20"/>
      <w:szCs w:val="20"/>
      <w:lang w:val="en-US" w:eastAsia="ar-SA"/>
    </w:rPr>
  </w:style>
  <w:style w:type="character" w:customStyle="1" w:styleId="Heading6Char">
    <w:name w:val="Heading 6 Char"/>
    <w:basedOn w:val="DefaultParagraphFont"/>
    <w:link w:val="Heading6"/>
    <w:rsid w:val="007A17FB"/>
    <w:rPr>
      <w:rFonts w:ascii="Georgia" w:eastAsia="MS PGothic" w:hAnsi="Georgia" w:cs="Times New Roman"/>
      <w:b/>
      <w:i/>
      <w:iCs/>
      <w:color w:val="808080"/>
      <w:sz w:val="20"/>
      <w:szCs w:val="20"/>
      <w:lang w:val="en-US" w:eastAsia="ar-SA"/>
    </w:rPr>
  </w:style>
  <w:style w:type="character" w:customStyle="1" w:styleId="DefaultParagraphFont1">
    <w:name w:val="Default Paragraph Font1"/>
    <w:rsid w:val="007A17FB"/>
  </w:style>
  <w:style w:type="character" w:customStyle="1" w:styleId="a">
    <w:name w:val="Верхний колонтитул Знак"/>
    <w:rsid w:val="007A17FB"/>
    <w:rPr>
      <w:sz w:val="22"/>
      <w:szCs w:val="22"/>
    </w:rPr>
  </w:style>
  <w:style w:type="character" w:customStyle="1" w:styleId="a0">
    <w:name w:val="Нижний колонтитул Знак"/>
    <w:rsid w:val="007A17FB"/>
    <w:rPr>
      <w:sz w:val="22"/>
      <w:szCs w:val="22"/>
    </w:rPr>
  </w:style>
  <w:style w:type="character" w:customStyle="1" w:styleId="a1">
    <w:name w:val="Название Знак"/>
    <w:rsid w:val="007A17FB"/>
    <w:rPr>
      <w:rFonts w:ascii="Georgia" w:eastAsia="MS PGothic" w:hAnsi="Georgia" w:cs="Times New Roman"/>
      <w:color w:val="C0504D"/>
      <w:spacing w:val="5"/>
      <w:kern w:val="1"/>
      <w:sz w:val="72"/>
      <w:szCs w:val="72"/>
    </w:rPr>
  </w:style>
  <w:style w:type="character" w:customStyle="1" w:styleId="1">
    <w:name w:val="Замещающий текст1"/>
    <w:rsid w:val="007A17FB"/>
    <w:rPr>
      <w:color w:val="808080"/>
    </w:rPr>
  </w:style>
  <w:style w:type="character" w:customStyle="1" w:styleId="a2">
    <w:name w:val="Текст выноски Знак"/>
    <w:rsid w:val="007A17FB"/>
    <w:rPr>
      <w:rFonts w:ascii="Lucida Grande" w:hAnsi="Lucida Grande" w:cs="Lucida Grande"/>
      <w:sz w:val="18"/>
      <w:szCs w:val="18"/>
    </w:rPr>
  </w:style>
  <w:style w:type="character" w:customStyle="1" w:styleId="PageNumber1">
    <w:name w:val="Page Number1"/>
    <w:basedOn w:val="DefaultParagraphFont1"/>
    <w:rsid w:val="007A17FB"/>
  </w:style>
  <w:style w:type="character" w:customStyle="1" w:styleId="a3">
    <w:name w:val="Подзаголовок Знак"/>
    <w:rsid w:val="007A17FB"/>
    <w:rPr>
      <w:rFonts w:ascii="Georgia" w:eastAsia="MS PGothic" w:hAnsi="Georgia" w:cs="Times New Roman"/>
      <w:i/>
      <w:iCs/>
      <w:color w:val="808080"/>
      <w:spacing w:val="15"/>
    </w:rPr>
  </w:style>
  <w:style w:type="character" w:customStyle="1" w:styleId="10">
    <w:name w:val="Сильное выделение1"/>
    <w:rsid w:val="007A17FB"/>
    <w:rPr>
      <w:b/>
      <w:bCs/>
      <w:i/>
      <w:iCs/>
      <w:color w:val="808080"/>
    </w:rPr>
  </w:style>
  <w:style w:type="character" w:customStyle="1" w:styleId="IntenseQuoteChar">
    <w:name w:val="Intense Quote Char"/>
    <w:rsid w:val="007A17FB"/>
    <w:rPr>
      <w:b/>
      <w:bCs/>
      <w:i/>
      <w:iCs/>
      <w:color w:val="808080"/>
      <w:sz w:val="20"/>
      <w:szCs w:val="20"/>
    </w:rPr>
  </w:style>
  <w:style w:type="character" w:styleId="Hyperlink">
    <w:name w:val="Hyperlink"/>
    <w:rsid w:val="007A17FB"/>
    <w:rPr>
      <w:color w:val="0000FF"/>
      <w:u w:val="single"/>
    </w:rPr>
  </w:style>
  <w:style w:type="character" w:customStyle="1" w:styleId="FollowedHyperlink1">
    <w:name w:val="FollowedHyperlink1"/>
    <w:rsid w:val="007A17FB"/>
    <w:rPr>
      <w:color w:val="800080"/>
      <w:u w:val="single"/>
    </w:rPr>
  </w:style>
  <w:style w:type="character" w:styleId="Emphasis">
    <w:name w:val="Emphasis"/>
    <w:uiPriority w:val="20"/>
    <w:qFormat/>
    <w:rsid w:val="007A17FB"/>
    <w:rPr>
      <w:i/>
      <w:iCs/>
    </w:rPr>
  </w:style>
  <w:style w:type="character" w:customStyle="1" w:styleId="hilite2">
    <w:name w:val="hilite2"/>
    <w:basedOn w:val="DefaultParagraphFont1"/>
    <w:rsid w:val="007A17FB"/>
  </w:style>
  <w:style w:type="character" w:customStyle="1" w:styleId="a4">
    <w:name w:val="Основной текст Знак"/>
    <w:rsid w:val="007A17FB"/>
    <w:rPr>
      <w:rFonts w:ascii="Times New Roman" w:eastAsia="Times New Roman" w:hAnsi="Times New Roman"/>
      <w:sz w:val="24"/>
      <w:lang w:val="ro-RO"/>
    </w:rPr>
  </w:style>
  <w:style w:type="character" w:customStyle="1" w:styleId="apple-style-span">
    <w:name w:val="apple-style-span"/>
    <w:rsid w:val="007A17FB"/>
  </w:style>
  <w:style w:type="character" w:customStyle="1" w:styleId="apple-converted-space">
    <w:name w:val="apple-converted-space"/>
    <w:rsid w:val="007A17FB"/>
  </w:style>
  <w:style w:type="character" w:customStyle="1" w:styleId="ListLabel1">
    <w:name w:val="ListLabel 1"/>
    <w:rsid w:val="007A17FB"/>
    <w:rPr>
      <w:b/>
      <w:color w:val="00000A"/>
    </w:rPr>
  </w:style>
  <w:style w:type="character" w:customStyle="1" w:styleId="ListLabel2">
    <w:name w:val="ListLabel 2"/>
    <w:rsid w:val="007A17FB"/>
    <w:rPr>
      <w:rFonts w:cs="Courier New"/>
    </w:rPr>
  </w:style>
  <w:style w:type="character" w:customStyle="1" w:styleId="ListLabel3">
    <w:name w:val="ListLabel 3"/>
    <w:rsid w:val="007A17FB"/>
    <w:rPr>
      <w:sz w:val="16"/>
    </w:rPr>
  </w:style>
  <w:style w:type="character" w:customStyle="1" w:styleId="ListLabel4">
    <w:name w:val="ListLabel 4"/>
    <w:rsid w:val="007A17FB"/>
    <w:rPr>
      <w:color w:val="00000A"/>
      <w:sz w:val="16"/>
    </w:rPr>
  </w:style>
  <w:style w:type="paragraph" w:customStyle="1" w:styleId="a5">
    <w:name w:val="Заголовок"/>
    <w:basedOn w:val="Normal"/>
    <w:next w:val="BodyText"/>
    <w:rsid w:val="007A17FB"/>
    <w:pPr>
      <w:keepNext/>
      <w:spacing w:before="240" w:after="120"/>
    </w:pPr>
    <w:rPr>
      <w:rFonts w:ascii="Arial" w:eastAsia="Microsoft YaHei" w:hAnsi="Arial" w:cs="Mangal"/>
      <w:sz w:val="28"/>
      <w:szCs w:val="28"/>
    </w:rPr>
  </w:style>
  <w:style w:type="paragraph" w:styleId="BodyText">
    <w:name w:val="Body Text"/>
    <w:basedOn w:val="Normal"/>
    <w:link w:val="BodyTextChar"/>
    <w:rsid w:val="007A17FB"/>
    <w:pPr>
      <w:spacing w:after="0" w:line="100" w:lineRule="atLeast"/>
      <w:jc w:val="both"/>
    </w:pPr>
    <w:rPr>
      <w:rFonts w:ascii="Times New Roman" w:eastAsia="Times New Roman" w:hAnsi="Times New Roman"/>
      <w:color w:val="00000A"/>
      <w:sz w:val="24"/>
      <w:lang w:val="ro-RO"/>
    </w:rPr>
  </w:style>
  <w:style w:type="character" w:customStyle="1" w:styleId="BodyTextChar">
    <w:name w:val="Body Text Char"/>
    <w:basedOn w:val="DefaultParagraphFont"/>
    <w:link w:val="BodyText"/>
    <w:rsid w:val="007A17FB"/>
    <w:rPr>
      <w:rFonts w:ascii="Times New Roman" w:eastAsia="Times New Roman" w:hAnsi="Times New Roman" w:cs="Times New Roman"/>
      <w:color w:val="00000A"/>
      <w:sz w:val="24"/>
      <w:szCs w:val="20"/>
      <w:lang w:val="ro-RO" w:eastAsia="ar-SA"/>
    </w:rPr>
  </w:style>
  <w:style w:type="paragraph" w:styleId="List">
    <w:name w:val="List"/>
    <w:basedOn w:val="BodyText"/>
    <w:rsid w:val="007A17FB"/>
    <w:rPr>
      <w:rFonts w:cs="Mangal"/>
    </w:rPr>
  </w:style>
  <w:style w:type="paragraph" w:customStyle="1" w:styleId="11">
    <w:name w:val="Название1"/>
    <w:basedOn w:val="Normal"/>
    <w:rsid w:val="007A17FB"/>
    <w:pPr>
      <w:suppressLineNumbers/>
      <w:spacing w:before="120" w:after="120"/>
    </w:pPr>
    <w:rPr>
      <w:rFonts w:cs="Mangal"/>
      <w:i/>
      <w:iCs/>
      <w:sz w:val="24"/>
      <w:szCs w:val="24"/>
    </w:rPr>
  </w:style>
  <w:style w:type="paragraph" w:customStyle="1" w:styleId="12">
    <w:name w:val="Указатель1"/>
    <w:basedOn w:val="Normal"/>
    <w:rsid w:val="007A17FB"/>
    <w:pPr>
      <w:suppressLineNumbers/>
    </w:pPr>
    <w:rPr>
      <w:rFonts w:cs="Mangal"/>
    </w:rPr>
  </w:style>
  <w:style w:type="paragraph" w:styleId="Header">
    <w:name w:val="header"/>
    <w:basedOn w:val="Normal"/>
    <w:link w:val="HeaderChar"/>
    <w:rsid w:val="007A17FB"/>
    <w:pPr>
      <w:suppressLineNumbers/>
      <w:tabs>
        <w:tab w:val="center" w:pos="4320"/>
        <w:tab w:val="right" w:pos="8640"/>
      </w:tabs>
      <w:spacing w:after="0" w:line="100" w:lineRule="atLeast"/>
    </w:pPr>
  </w:style>
  <w:style w:type="character" w:customStyle="1" w:styleId="HeaderChar">
    <w:name w:val="Header Char"/>
    <w:basedOn w:val="DefaultParagraphFont"/>
    <w:link w:val="Header"/>
    <w:rsid w:val="007A17FB"/>
    <w:rPr>
      <w:rFonts w:ascii="Calisto MT" w:eastAsia="MS PMincho" w:hAnsi="Calisto MT" w:cs="Times New Roman"/>
      <w:color w:val="191919"/>
      <w:sz w:val="20"/>
      <w:szCs w:val="20"/>
      <w:lang w:val="en-US" w:eastAsia="ar-SA"/>
    </w:rPr>
  </w:style>
  <w:style w:type="paragraph" w:styleId="Footer">
    <w:name w:val="footer"/>
    <w:basedOn w:val="Normal"/>
    <w:link w:val="FooterChar"/>
    <w:uiPriority w:val="99"/>
    <w:rsid w:val="007A17FB"/>
    <w:pPr>
      <w:suppressLineNumbers/>
      <w:tabs>
        <w:tab w:val="center" w:pos="4320"/>
        <w:tab w:val="right" w:pos="8640"/>
      </w:tabs>
      <w:spacing w:after="0" w:line="100" w:lineRule="atLeast"/>
    </w:pPr>
  </w:style>
  <w:style w:type="character" w:customStyle="1" w:styleId="FooterChar">
    <w:name w:val="Footer Char"/>
    <w:basedOn w:val="DefaultParagraphFont"/>
    <w:link w:val="Footer"/>
    <w:uiPriority w:val="99"/>
    <w:rsid w:val="007A17FB"/>
    <w:rPr>
      <w:rFonts w:ascii="Calisto MT" w:eastAsia="MS PMincho" w:hAnsi="Calisto MT" w:cs="Times New Roman"/>
      <w:color w:val="191919"/>
      <w:sz w:val="20"/>
      <w:szCs w:val="20"/>
      <w:lang w:val="en-US" w:eastAsia="ar-SA"/>
    </w:rPr>
  </w:style>
  <w:style w:type="paragraph" w:styleId="Title">
    <w:name w:val="Title"/>
    <w:basedOn w:val="Normal"/>
    <w:next w:val="Subtitle"/>
    <w:link w:val="TitleChar"/>
    <w:qFormat/>
    <w:rsid w:val="007A17FB"/>
    <w:pPr>
      <w:tabs>
        <w:tab w:val="left" w:pos="9360"/>
      </w:tabs>
      <w:spacing w:after="300" w:line="100" w:lineRule="atLeast"/>
      <w:ind w:left="1440" w:right="1440"/>
      <w:jc w:val="center"/>
    </w:pPr>
    <w:rPr>
      <w:rFonts w:ascii="Georgia" w:eastAsia="MS PGothic" w:hAnsi="Georgia"/>
      <w:b/>
      <w:bCs/>
      <w:color w:val="C0504D"/>
      <w:spacing w:val="5"/>
      <w:kern w:val="1"/>
      <w:sz w:val="72"/>
      <w:szCs w:val="72"/>
    </w:rPr>
  </w:style>
  <w:style w:type="character" w:customStyle="1" w:styleId="TitleChar">
    <w:name w:val="Title Char"/>
    <w:basedOn w:val="DefaultParagraphFont"/>
    <w:link w:val="Title"/>
    <w:rsid w:val="007A17FB"/>
    <w:rPr>
      <w:rFonts w:ascii="Georgia" w:eastAsia="MS PGothic" w:hAnsi="Georgia" w:cs="Times New Roman"/>
      <w:b/>
      <w:bCs/>
      <w:color w:val="C0504D"/>
      <w:spacing w:val="5"/>
      <w:kern w:val="1"/>
      <w:sz w:val="72"/>
      <w:szCs w:val="72"/>
      <w:lang w:val="en-US" w:eastAsia="ar-SA"/>
    </w:rPr>
  </w:style>
  <w:style w:type="paragraph" w:styleId="Subtitle">
    <w:name w:val="Subtitle"/>
    <w:basedOn w:val="Normal"/>
    <w:next w:val="BodyText"/>
    <w:link w:val="SubtitleChar"/>
    <w:qFormat/>
    <w:rsid w:val="007A17FB"/>
    <w:rPr>
      <w:rFonts w:ascii="Georgia" w:eastAsia="MS PGothic" w:hAnsi="Georgia"/>
      <w:i/>
      <w:iCs/>
      <w:color w:val="808080"/>
      <w:spacing w:val="15"/>
      <w:sz w:val="24"/>
      <w:szCs w:val="24"/>
    </w:rPr>
  </w:style>
  <w:style w:type="character" w:customStyle="1" w:styleId="SubtitleChar">
    <w:name w:val="Subtitle Char"/>
    <w:basedOn w:val="DefaultParagraphFont"/>
    <w:link w:val="Subtitle"/>
    <w:rsid w:val="007A17FB"/>
    <w:rPr>
      <w:rFonts w:ascii="Georgia" w:eastAsia="MS PGothic" w:hAnsi="Georgia" w:cs="Times New Roman"/>
      <w:i/>
      <w:iCs/>
      <w:color w:val="808080"/>
      <w:spacing w:val="15"/>
      <w:sz w:val="24"/>
      <w:szCs w:val="24"/>
      <w:lang w:val="en-US" w:eastAsia="ar-SA"/>
    </w:rPr>
  </w:style>
  <w:style w:type="paragraph" w:customStyle="1" w:styleId="NormalWeb1">
    <w:name w:val="Normal (Web)1"/>
    <w:basedOn w:val="Normal"/>
    <w:rsid w:val="007A17FB"/>
    <w:pPr>
      <w:spacing w:before="100" w:line="100" w:lineRule="atLeast"/>
    </w:pPr>
    <w:rPr>
      <w:rFonts w:ascii="Times" w:hAnsi="Times"/>
    </w:rPr>
  </w:style>
  <w:style w:type="paragraph" w:customStyle="1" w:styleId="BalloonText1">
    <w:name w:val="Balloon Text1"/>
    <w:basedOn w:val="Normal"/>
    <w:rsid w:val="007A17FB"/>
    <w:pPr>
      <w:spacing w:after="0" w:line="100" w:lineRule="atLeast"/>
    </w:pPr>
    <w:rPr>
      <w:rFonts w:ascii="Lucida Grande" w:hAnsi="Lucida Grande" w:cs="Lucida Grande"/>
      <w:sz w:val="18"/>
      <w:szCs w:val="18"/>
    </w:rPr>
  </w:style>
  <w:style w:type="paragraph" w:customStyle="1" w:styleId="13">
    <w:name w:val="Абзац списка1"/>
    <w:basedOn w:val="Normal"/>
    <w:rsid w:val="007A17FB"/>
  </w:style>
  <w:style w:type="paragraph" w:customStyle="1" w:styleId="headertext">
    <w:name w:val="header text"/>
    <w:basedOn w:val="Header"/>
    <w:rsid w:val="007A17FB"/>
    <w:pPr>
      <w:pBdr>
        <w:bottom w:val="single" w:sz="8" w:space="1" w:color="808080"/>
      </w:pBdr>
      <w:spacing w:after="28"/>
    </w:pPr>
    <w:rPr>
      <w:b/>
      <w:color w:val="C0504D"/>
      <w:sz w:val="16"/>
      <w:szCs w:val="16"/>
    </w:rPr>
  </w:style>
  <w:style w:type="paragraph" w:customStyle="1" w:styleId="Titlepagesubhead">
    <w:name w:val="Title page subhead"/>
    <w:basedOn w:val="Normal"/>
    <w:rsid w:val="007A17FB"/>
    <w:pPr>
      <w:tabs>
        <w:tab w:val="left" w:pos="7200"/>
      </w:tabs>
      <w:spacing w:line="100" w:lineRule="atLeast"/>
      <w:ind w:left="1440" w:right="1440"/>
      <w:jc w:val="center"/>
    </w:pPr>
    <w:rPr>
      <w:color w:val="1F497D"/>
      <w:sz w:val="36"/>
      <w:szCs w:val="36"/>
    </w:rPr>
  </w:style>
  <w:style w:type="paragraph" w:customStyle="1" w:styleId="Titlepagedate">
    <w:name w:val="Title page date"/>
    <w:basedOn w:val="headertext"/>
    <w:rsid w:val="007A17FB"/>
    <w:pPr>
      <w:pBdr>
        <w:top w:val="single" w:sz="8" w:space="1" w:color="808080"/>
      </w:pBdr>
      <w:tabs>
        <w:tab w:val="clear" w:pos="4320"/>
        <w:tab w:val="clear" w:pos="8640"/>
        <w:tab w:val="left" w:pos="7200"/>
      </w:tabs>
      <w:ind w:left="1440" w:right="1440"/>
      <w:jc w:val="center"/>
    </w:pPr>
    <w:rPr>
      <w:color w:val="006633"/>
      <w:sz w:val="24"/>
      <w:szCs w:val="24"/>
    </w:rPr>
  </w:style>
  <w:style w:type="paragraph" w:customStyle="1" w:styleId="Titlepagedocumenttitle">
    <w:name w:val="Title page document title"/>
    <w:basedOn w:val="Title"/>
    <w:rsid w:val="007A17FB"/>
    <w:rPr>
      <w:color w:val="006633"/>
    </w:rPr>
  </w:style>
  <w:style w:type="paragraph" w:customStyle="1" w:styleId="Footertext">
    <w:name w:val="Footer text"/>
    <w:basedOn w:val="Normal"/>
    <w:rsid w:val="007A17FB"/>
    <w:rPr>
      <w:color w:val="084332"/>
      <w:spacing w:val="20"/>
      <w:sz w:val="16"/>
      <w:szCs w:val="16"/>
    </w:rPr>
  </w:style>
  <w:style w:type="paragraph" w:customStyle="1" w:styleId="14">
    <w:name w:val="Выделенная цитата1"/>
    <w:basedOn w:val="Normal"/>
    <w:rsid w:val="007A17FB"/>
    <w:pPr>
      <w:pBdr>
        <w:bottom w:val="single" w:sz="4" w:space="4" w:color="808080"/>
      </w:pBdr>
      <w:spacing w:before="200" w:after="280"/>
      <w:ind w:left="936" w:right="936"/>
    </w:pPr>
    <w:rPr>
      <w:b/>
      <w:bCs/>
      <w:i/>
      <w:iCs/>
      <w:color w:val="808080"/>
    </w:rPr>
  </w:style>
  <w:style w:type="paragraph" w:customStyle="1" w:styleId="ListParagraph1">
    <w:name w:val="List Paragraph1"/>
    <w:basedOn w:val="Normal"/>
    <w:rsid w:val="007A17FB"/>
    <w:pPr>
      <w:spacing w:after="200" w:line="276" w:lineRule="auto"/>
      <w:ind w:left="720"/>
    </w:pPr>
    <w:rPr>
      <w:rFonts w:ascii="Calibri" w:eastAsia="Calibri" w:hAnsi="Calibri"/>
      <w:color w:val="00000A"/>
      <w:sz w:val="22"/>
      <w:szCs w:val="22"/>
      <w:lang w:val="ru-RU"/>
    </w:rPr>
  </w:style>
  <w:style w:type="paragraph" w:customStyle="1" w:styleId="Default">
    <w:name w:val="Default"/>
    <w:rsid w:val="007A17FB"/>
    <w:pPr>
      <w:suppressAutoHyphens/>
      <w:spacing w:after="0" w:line="240" w:lineRule="auto"/>
    </w:pPr>
    <w:rPr>
      <w:rFonts w:ascii="Times New Roman" w:eastAsia="SimSun" w:hAnsi="Times New Roman" w:cs="Times New Roman"/>
      <w:color w:val="000000"/>
      <w:sz w:val="24"/>
      <w:szCs w:val="24"/>
      <w:lang w:eastAsia="ar-SA"/>
    </w:rPr>
  </w:style>
  <w:style w:type="paragraph" w:styleId="ListParagraph">
    <w:name w:val="List Paragraph"/>
    <w:aliases w:val="Resume Title"/>
    <w:basedOn w:val="Normal"/>
    <w:link w:val="ListParagraphChar"/>
    <w:uiPriority w:val="34"/>
    <w:qFormat/>
    <w:rsid w:val="007A17FB"/>
    <w:pPr>
      <w:suppressAutoHyphens w:val="0"/>
      <w:spacing w:after="200" w:line="276" w:lineRule="auto"/>
      <w:ind w:left="720"/>
      <w:contextualSpacing/>
    </w:pPr>
    <w:rPr>
      <w:rFonts w:ascii="Calibri" w:eastAsia="Calibri" w:hAnsi="Calibri" w:cs="Arial"/>
      <w:color w:val="auto"/>
      <w:sz w:val="22"/>
      <w:szCs w:val="22"/>
      <w:lang w:eastAsia="en-US"/>
    </w:rPr>
  </w:style>
  <w:style w:type="character" w:customStyle="1" w:styleId="ListParagraphChar">
    <w:name w:val="List Paragraph Char"/>
    <w:aliases w:val="Resume Title Char"/>
    <w:link w:val="ListParagraph"/>
    <w:uiPriority w:val="34"/>
    <w:locked/>
    <w:rsid w:val="007A17FB"/>
    <w:rPr>
      <w:rFonts w:ascii="Calibri" w:eastAsia="Calibri" w:hAnsi="Calibri" w:cs="Arial"/>
      <w:lang w:val="en-US"/>
    </w:rPr>
  </w:style>
  <w:style w:type="character" w:customStyle="1" w:styleId="rynqvb">
    <w:name w:val="rynqvb"/>
    <w:basedOn w:val="DefaultParagraphFont"/>
    <w:rsid w:val="007A17FB"/>
  </w:style>
  <w:style w:type="character" w:customStyle="1" w:styleId="UnresolvedMention1">
    <w:name w:val="Unresolved Mention1"/>
    <w:uiPriority w:val="99"/>
    <w:semiHidden/>
    <w:unhideWhenUsed/>
    <w:rsid w:val="007A17FB"/>
    <w:rPr>
      <w:color w:val="605E5C"/>
      <w:shd w:val="clear" w:color="auto" w:fill="E1DFDD"/>
    </w:rPr>
  </w:style>
  <w:style w:type="paragraph" w:styleId="NormalWeb">
    <w:name w:val="Normal (Web)"/>
    <w:basedOn w:val="Normal"/>
    <w:uiPriority w:val="99"/>
    <w:unhideWhenUsed/>
    <w:rsid w:val="00B34F89"/>
    <w:pPr>
      <w:suppressAutoHyphens w:val="0"/>
      <w:spacing w:before="100" w:beforeAutospacing="1" w:afterAutospacing="1" w:line="240" w:lineRule="auto"/>
    </w:pPr>
    <w:rPr>
      <w:rFonts w:ascii="Times New Roman" w:eastAsia="Times New Roman" w:hAnsi="Times New Roman"/>
      <w:color w:val="auto"/>
      <w:sz w:val="24"/>
      <w:szCs w:val="24"/>
      <w:lang w:eastAsia="en-US"/>
    </w:rPr>
  </w:style>
  <w:style w:type="character" w:styleId="Strong">
    <w:name w:val="Strong"/>
    <w:basedOn w:val="DefaultParagraphFont"/>
    <w:uiPriority w:val="22"/>
    <w:qFormat/>
    <w:rsid w:val="00B34F89"/>
    <w:rPr>
      <w:b/>
      <w:bCs/>
    </w:rPr>
  </w:style>
  <w:style w:type="character" w:customStyle="1" w:styleId="author">
    <w:name w:val="author"/>
    <w:basedOn w:val="DefaultParagraphFont"/>
    <w:rsid w:val="003F61C3"/>
  </w:style>
  <w:style w:type="character" w:styleId="UnresolvedMention">
    <w:name w:val="Unresolved Mention"/>
    <w:basedOn w:val="DefaultParagraphFont"/>
    <w:uiPriority w:val="99"/>
    <w:semiHidden/>
    <w:unhideWhenUsed/>
    <w:rsid w:val="003F6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2052">
      <w:bodyDiv w:val="1"/>
      <w:marLeft w:val="0"/>
      <w:marRight w:val="0"/>
      <w:marTop w:val="0"/>
      <w:marBottom w:val="0"/>
      <w:divBdr>
        <w:top w:val="none" w:sz="0" w:space="0" w:color="auto"/>
        <w:left w:val="none" w:sz="0" w:space="0" w:color="auto"/>
        <w:bottom w:val="none" w:sz="0" w:space="0" w:color="auto"/>
        <w:right w:val="none" w:sz="0" w:space="0" w:color="auto"/>
      </w:divBdr>
    </w:div>
    <w:div w:id="399134288">
      <w:bodyDiv w:val="1"/>
      <w:marLeft w:val="0"/>
      <w:marRight w:val="0"/>
      <w:marTop w:val="0"/>
      <w:marBottom w:val="0"/>
      <w:divBdr>
        <w:top w:val="none" w:sz="0" w:space="0" w:color="auto"/>
        <w:left w:val="none" w:sz="0" w:space="0" w:color="auto"/>
        <w:bottom w:val="none" w:sz="0" w:space="0" w:color="auto"/>
        <w:right w:val="none" w:sz="0" w:space="0" w:color="auto"/>
      </w:divBdr>
    </w:div>
    <w:div w:id="441994180">
      <w:bodyDiv w:val="1"/>
      <w:marLeft w:val="0"/>
      <w:marRight w:val="0"/>
      <w:marTop w:val="0"/>
      <w:marBottom w:val="0"/>
      <w:divBdr>
        <w:top w:val="none" w:sz="0" w:space="0" w:color="auto"/>
        <w:left w:val="none" w:sz="0" w:space="0" w:color="auto"/>
        <w:bottom w:val="none" w:sz="0" w:space="0" w:color="auto"/>
        <w:right w:val="none" w:sz="0" w:space="0" w:color="auto"/>
      </w:divBdr>
    </w:div>
    <w:div w:id="568657124">
      <w:bodyDiv w:val="1"/>
      <w:marLeft w:val="0"/>
      <w:marRight w:val="0"/>
      <w:marTop w:val="0"/>
      <w:marBottom w:val="0"/>
      <w:divBdr>
        <w:top w:val="none" w:sz="0" w:space="0" w:color="auto"/>
        <w:left w:val="none" w:sz="0" w:space="0" w:color="auto"/>
        <w:bottom w:val="none" w:sz="0" w:space="0" w:color="auto"/>
        <w:right w:val="none" w:sz="0" w:space="0" w:color="auto"/>
      </w:divBdr>
    </w:div>
    <w:div w:id="580413715">
      <w:bodyDiv w:val="1"/>
      <w:marLeft w:val="0"/>
      <w:marRight w:val="0"/>
      <w:marTop w:val="0"/>
      <w:marBottom w:val="0"/>
      <w:divBdr>
        <w:top w:val="none" w:sz="0" w:space="0" w:color="auto"/>
        <w:left w:val="none" w:sz="0" w:space="0" w:color="auto"/>
        <w:bottom w:val="none" w:sz="0" w:space="0" w:color="auto"/>
        <w:right w:val="none" w:sz="0" w:space="0" w:color="auto"/>
      </w:divBdr>
    </w:div>
    <w:div w:id="662466593">
      <w:bodyDiv w:val="1"/>
      <w:marLeft w:val="0"/>
      <w:marRight w:val="0"/>
      <w:marTop w:val="0"/>
      <w:marBottom w:val="0"/>
      <w:divBdr>
        <w:top w:val="none" w:sz="0" w:space="0" w:color="auto"/>
        <w:left w:val="none" w:sz="0" w:space="0" w:color="auto"/>
        <w:bottom w:val="none" w:sz="0" w:space="0" w:color="auto"/>
        <w:right w:val="none" w:sz="0" w:space="0" w:color="auto"/>
      </w:divBdr>
    </w:div>
    <w:div w:id="740828511">
      <w:bodyDiv w:val="1"/>
      <w:marLeft w:val="0"/>
      <w:marRight w:val="0"/>
      <w:marTop w:val="0"/>
      <w:marBottom w:val="0"/>
      <w:divBdr>
        <w:top w:val="none" w:sz="0" w:space="0" w:color="auto"/>
        <w:left w:val="none" w:sz="0" w:space="0" w:color="auto"/>
        <w:bottom w:val="none" w:sz="0" w:space="0" w:color="auto"/>
        <w:right w:val="none" w:sz="0" w:space="0" w:color="auto"/>
      </w:divBdr>
    </w:div>
    <w:div w:id="919678181">
      <w:bodyDiv w:val="1"/>
      <w:marLeft w:val="0"/>
      <w:marRight w:val="0"/>
      <w:marTop w:val="0"/>
      <w:marBottom w:val="0"/>
      <w:divBdr>
        <w:top w:val="none" w:sz="0" w:space="0" w:color="auto"/>
        <w:left w:val="none" w:sz="0" w:space="0" w:color="auto"/>
        <w:bottom w:val="none" w:sz="0" w:space="0" w:color="auto"/>
        <w:right w:val="none" w:sz="0" w:space="0" w:color="auto"/>
      </w:divBdr>
    </w:div>
    <w:div w:id="979185406">
      <w:bodyDiv w:val="1"/>
      <w:marLeft w:val="0"/>
      <w:marRight w:val="0"/>
      <w:marTop w:val="0"/>
      <w:marBottom w:val="0"/>
      <w:divBdr>
        <w:top w:val="none" w:sz="0" w:space="0" w:color="auto"/>
        <w:left w:val="none" w:sz="0" w:space="0" w:color="auto"/>
        <w:bottom w:val="none" w:sz="0" w:space="0" w:color="auto"/>
        <w:right w:val="none" w:sz="0" w:space="0" w:color="auto"/>
      </w:divBdr>
    </w:div>
    <w:div w:id="1101536989">
      <w:bodyDiv w:val="1"/>
      <w:marLeft w:val="0"/>
      <w:marRight w:val="0"/>
      <w:marTop w:val="0"/>
      <w:marBottom w:val="0"/>
      <w:divBdr>
        <w:top w:val="none" w:sz="0" w:space="0" w:color="auto"/>
        <w:left w:val="none" w:sz="0" w:space="0" w:color="auto"/>
        <w:bottom w:val="none" w:sz="0" w:space="0" w:color="auto"/>
        <w:right w:val="none" w:sz="0" w:space="0" w:color="auto"/>
      </w:divBdr>
    </w:div>
    <w:div w:id="1346856822">
      <w:bodyDiv w:val="1"/>
      <w:marLeft w:val="0"/>
      <w:marRight w:val="0"/>
      <w:marTop w:val="0"/>
      <w:marBottom w:val="0"/>
      <w:divBdr>
        <w:top w:val="none" w:sz="0" w:space="0" w:color="auto"/>
        <w:left w:val="none" w:sz="0" w:space="0" w:color="auto"/>
        <w:bottom w:val="none" w:sz="0" w:space="0" w:color="auto"/>
        <w:right w:val="none" w:sz="0" w:space="0" w:color="auto"/>
      </w:divBdr>
    </w:div>
    <w:div w:id="1367949136">
      <w:bodyDiv w:val="1"/>
      <w:marLeft w:val="0"/>
      <w:marRight w:val="0"/>
      <w:marTop w:val="0"/>
      <w:marBottom w:val="0"/>
      <w:divBdr>
        <w:top w:val="none" w:sz="0" w:space="0" w:color="auto"/>
        <w:left w:val="none" w:sz="0" w:space="0" w:color="auto"/>
        <w:bottom w:val="none" w:sz="0" w:space="0" w:color="auto"/>
        <w:right w:val="none" w:sz="0" w:space="0" w:color="auto"/>
      </w:divBdr>
    </w:div>
    <w:div w:id="1396390742">
      <w:bodyDiv w:val="1"/>
      <w:marLeft w:val="0"/>
      <w:marRight w:val="0"/>
      <w:marTop w:val="0"/>
      <w:marBottom w:val="0"/>
      <w:divBdr>
        <w:top w:val="none" w:sz="0" w:space="0" w:color="auto"/>
        <w:left w:val="none" w:sz="0" w:space="0" w:color="auto"/>
        <w:bottom w:val="none" w:sz="0" w:space="0" w:color="auto"/>
        <w:right w:val="none" w:sz="0" w:space="0" w:color="auto"/>
      </w:divBdr>
    </w:div>
    <w:div w:id="1484741212">
      <w:bodyDiv w:val="1"/>
      <w:marLeft w:val="0"/>
      <w:marRight w:val="0"/>
      <w:marTop w:val="0"/>
      <w:marBottom w:val="0"/>
      <w:divBdr>
        <w:top w:val="none" w:sz="0" w:space="0" w:color="auto"/>
        <w:left w:val="none" w:sz="0" w:space="0" w:color="auto"/>
        <w:bottom w:val="none" w:sz="0" w:space="0" w:color="auto"/>
        <w:right w:val="none" w:sz="0" w:space="0" w:color="auto"/>
      </w:divBdr>
    </w:div>
    <w:div w:id="1504320577">
      <w:bodyDiv w:val="1"/>
      <w:marLeft w:val="0"/>
      <w:marRight w:val="0"/>
      <w:marTop w:val="0"/>
      <w:marBottom w:val="0"/>
      <w:divBdr>
        <w:top w:val="none" w:sz="0" w:space="0" w:color="auto"/>
        <w:left w:val="none" w:sz="0" w:space="0" w:color="auto"/>
        <w:bottom w:val="none" w:sz="0" w:space="0" w:color="auto"/>
        <w:right w:val="none" w:sz="0" w:space="0" w:color="auto"/>
      </w:divBdr>
    </w:div>
    <w:div w:id="1523474367">
      <w:bodyDiv w:val="1"/>
      <w:marLeft w:val="0"/>
      <w:marRight w:val="0"/>
      <w:marTop w:val="0"/>
      <w:marBottom w:val="0"/>
      <w:divBdr>
        <w:top w:val="none" w:sz="0" w:space="0" w:color="auto"/>
        <w:left w:val="none" w:sz="0" w:space="0" w:color="auto"/>
        <w:bottom w:val="none" w:sz="0" w:space="0" w:color="auto"/>
        <w:right w:val="none" w:sz="0" w:space="0" w:color="auto"/>
      </w:divBdr>
    </w:div>
    <w:div w:id="1572306280">
      <w:bodyDiv w:val="1"/>
      <w:marLeft w:val="0"/>
      <w:marRight w:val="0"/>
      <w:marTop w:val="0"/>
      <w:marBottom w:val="0"/>
      <w:divBdr>
        <w:top w:val="none" w:sz="0" w:space="0" w:color="auto"/>
        <w:left w:val="none" w:sz="0" w:space="0" w:color="auto"/>
        <w:bottom w:val="none" w:sz="0" w:space="0" w:color="auto"/>
        <w:right w:val="none" w:sz="0" w:space="0" w:color="auto"/>
      </w:divBdr>
    </w:div>
    <w:div w:id="1624382758">
      <w:bodyDiv w:val="1"/>
      <w:marLeft w:val="0"/>
      <w:marRight w:val="0"/>
      <w:marTop w:val="0"/>
      <w:marBottom w:val="0"/>
      <w:divBdr>
        <w:top w:val="none" w:sz="0" w:space="0" w:color="auto"/>
        <w:left w:val="none" w:sz="0" w:space="0" w:color="auto"/>
        <w:bottom w:val="none" w:sz="0" w:space="0" w:color="auto"/>
        <w:right w:val="none" w:sz="0" w:space="0" w:color="auto"/>
      </w:divBdr>
    </w:div>
    <w:div w:id="1643997669">
      <w:bodyDiv w:val="1"/>
      <w:marLeft w:val="0"/>
      <w:marRight w:val="0"/>
      <w:marTop w:val="0"/>
      <w:marBottom w:val="0"/>
      <w:divBdr>
        <w:top w:val="none" w:sz="0" w:space="0" w:color="auto"/>
        <w:left w:val="none" w:sz="0" w:space="0" w:color="auto"/>
        <w:bottom w:val="none" w:sz="0" w:space="0" w:color="auto"/>
        <w:right w:val="none" w:sz="0" w:space="0" w:color="auto"/>
      </w:divBdr>
    </w:div>
    <w:div w:id="1851984939">
      <w:bodyDiv w:val="1"/>
      <w:marLeft w:val="0"/>
      <w:marRight w:val="0"/>
      <w:marTop w:val="0"/>
      <w:marBottom w:val="0"/>
      <w:divBdr>
        <w:top w:val="none" w:sz="0" w:space="0" w:color="auto"/>
        <w:left w:val="none" w:sz="0" w:space="0" w:color="auto"/>
        <w:bottom w:val="none" w:sz="0" w:space="0" w:color="auto"/>
        <w:right w:val="none" w:sz="0" w:space="0" w:color="auto"/>
      </w:divBdr>
    </w:div>
    <w:div w:id="1888447837">
      <w:bodyDiv w:val="1"/>
      <w:marLeft w:val="0"/>
      <w:marRight w:val="0"/>
      <w:marTop w:val="0"/>
      <w:marBottom w:val="0"/>
      <w:divBdr>
        <w:top w:val="none" w:sz="0" w:space="0" w:color="auto"/>
        <w:left w:val="none" w:sz="0" w:space="0" w:color="auto"/>
        <w:bottom w:val="none" w:sz="0" w:space="0" w:color="auto"/>
        <w:right w:val="none" w:sz="0" w:space="0" w:color="auto"/>
      </w:divBdr>
    </w:div>
    <w:div w:id="21371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niorerp.ro/resurse_utile/ce-inseamna-business-intelligence-software-bi-business-intellige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niorsoftware.ro/business-intelligence/business-intelligence-software-ce-este-business-intelligence-sistem-b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com/en-us/power-platform/products/power-bi/topics/business-intelligence/what-is-business-intelligenc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oracle.com/ro/what-is-business-intellig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utm.md/"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3" ma:contentTypeDescription="Creați un document nou." ma:contentTypeScope="" ma:versionID="1b1588cacf088f5468d2f2f81607c586">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399afc90f53fa21f9b20e50128a7a3be"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BF2C1-2BAD-4241-81F8-F88EB0DCD8F7}">
  <ds:schemaRefs>
    <ds:schemaRef ds:uri="http://schemas.microsoft.com/office/2006/metadata/properties"/>
    <ds:schemaRef ds:uri="http://schemas.microsoft.com/office/infopath/2007/PartnerControls"/>
    <ds:schemaRef ds:uri="c86ee52a-c60e-4381-a462-d64b4d8426c6"/>
    <ds:schemaRef ds:uri="f8f4f660-dd2d-41be-bd95-3ed9a18d231a"/>
  </ds:schemaRefs>
</ds:datastoreItem>
</file>

<file path=customXml/itemProps2.xml><?xml version="1.0" encoding="utf-8"?>
<ds:datastoreItem xmlns:ds="http://schemas.openxmlformats.org/officeDocument/2006/customXml" ds:itemID="{5F72A3C8-3F0D-43EE-9E58-530391CA3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f660-dd2d-41be-bd95-3ed9a18d231a"/>
    <ds:schemaRef ds:uri="c86ee52a-c60e-4381-a462-d64b4d842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575EE-D3E7-469E-BAAB-FD1FD94A4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2030</Words>
  <Characters>11575</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Rodica Branişte</cp:lastModifiedBy>
  <cp:revision>3</cp:revision>
  <dcterms:created xsi:type="dcterms:W3CDTF">2024-12-01T19:45:00Z</dcterms:created>
  <dcterms:modified xsi:type="dcterms:W3CDTF">2024-12-01T20:19:00Z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0x010100A824C9B98F4A20418844FB67EADB71EA</vt:lpwstr>
  </property>
</Properties>
</file>