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2A979" w14:textId="799F28CB" w:rsidR="00E35F3F" w:rsidRDefault="003E12D8" w:rsidP="003E12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Lista de teme pentru articolul științific</w:t>
      </w:r>
    </w:p>
    <w:p w14:paraId="69ECEF27" w14:textId="419F8B4D" w:rsidR="003E12D8" w:rsidRDefault="003E12D8" w:rsidP="003E12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AFE48A" w14:textId="0789CC3D" w:rsidR="003E12D8" w:rsidRDefault="00196EA0" w:rsidP="00196E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Nivelurile comunicării utilizate pentru o bună desfășurare a activității inginerești</w:t>
      </w:r>
    </w:p>
    <w:p w14:paraId="4C6CFAAE" w14:textId="77EE946D" w:rsidR="00196EA0" w:rsidRDefault="0003583C" w:rsidP="00196E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Formele comunicării ca modalități de transmitere a mesajului</w:t>
      </w:r>
    </w:p>
    <w:p w14:paraId="16C10CEA" w14:textId="2153720C" w:rsidR="0003583C" w:rsidRDefault="00114CB6" w:rsidP="00196E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Rolul funcțiilor comunicării în societatea digitalizată</w:t>
      </w:r>
    </w:p>
    <w:p w14:paraId="194AE784" w14:textId="6A2B8E6B" w:rsidR="00D44B6F" w:rsidRPr="00993D9D" w:rsidRDefault="00D44B6F" w:rsidP="00196E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B6F">
        <w:rPr>
          <w:rFonts w:ascii="Times New Roman" w:hAnsi="Times New Roman" w:cs="Times New Roman"/>
          <w:sz w:val="24"/>
          <w:szCs w:val="24"/>
          <w:lang w:val="en-US"/>
        </w:rPr>
        <w:t>Abordări teoretice privind studiul comunicării</w:t>
      </w:r>
    </w:p>
    <w:p w14:paraId="24038872" w14:textId="7DD79EA1" w:rsidR="00993D9D" w:rsidRPr="00220DEA" w:rsidRDefault="00993D9D" w:rsidP="00196E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Elementele procesului de comunicare</w:t>
      </w:r>
      <w:r>
        <w:rPr>
          <w:rFonts w:ascii="Times New Roman" w:hAnsi="Times New Roman" w:cs="Times New Roman"/>
          <w:sz w:val="24"/>
          <w:szCs w:val="24"/>
          <w:lang w:val="en-US"/>
        </w:rPr>
        <w:t>: barierele, redundanța</w:t>
      </w:r>
    </w:p>
    <w:p w14:paraId="53ED7442" w14:textId="2315BB95" w:rsidR="00220DEA" w:rsidRPr="00BF1E00" w:rsidRDefault="00220DEA" w:rsidP="00196E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Raportul dintre discursul public și societatea</w:t>
      </w:r>
    </w:p>
    <w:p w14:paraId="095AFF8D" w14:textId="77777777" w:rsidR="00D06C38" w:rsidRPr="00D06C38" w:rsidRDefault="00BF1E00" w:rsidP="00D06C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Efecte</w:t>
      </w:r>
      <w:r w:rsidR="00956AF1">
        <w:rPr>
          <w:rFonts w:ascii="Times New Roman" w:hAnsi="Times New Roman" w:cs="Times New Roman"/>
          <w:sz w:val="24"/>
          <w:szCs w:val="24"/>
          <w:lang w:val="en-US"/>
        </w:rPr>
        <w:t>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mass-mediei asupra câmpului informa</w:t>
      </w:r>
      <w:r w:rsidR="00956AF1">
        <w:rPr>
          <w:rFonts w:ascii="Times New Roman" w:hAnsi="Times New Roman" w:cs="Times New Roman"/>
          <w:sz w:val="24"/>
          <w:szCs w:val="24"/>
          <w:lang w:val="en-US"/>
        </w:rPr>
        <w:t>ț</w:t>
      </w:r>
      <w:r>
        <w:rPr>
          <w:rFonts w:ascii="Times New Roman" w:hAnsi="Times New Roman" w:cs="Times New Roman"/>
          <w:sz w:val="24"/>
          <w:szCs w:val="24"/>
          <w:lang w:val="en-US"/>
        </w:rPr>
        <w:t>ional public</w:t>
      </w:r>
    </w:p>
    <w:p w14:paraId="5D0B3638" w14:textId="77777777" w:rsidR="00592681" w:rsidRPr="00592681" w:rsidRDefault="00D06C38" w:rsidP="005926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C38">
        <w:rPr>
          <w:rFonts w:ascii="TimesNewRoman" w:hAnsi="TimesNewRoman" w:cs="TimesNewRoman"/>
          <w:sz w:val="24"/>
          <w:szCs w:val="24"/>
          <w:lang w:val="en-US"/>
        </w:rPr>
        <w:t>Codul, factor generator al dihotomiei comunicare verbală –</w:t>
      </w:r>
      <w:r w:rsidRPr="00D06C38">
        <w:rPr>
          <w:rFonts w:ascii="TimesNewRoman" w:hAnsi="TimesNewRoman" w:cs="TimesNewRoman"/>
          <w:sz w:val="24"/>
          <w:szCs w:val="24"/>
          <w:lang w:val="en-US"/>
        </w:rPr>
        <w:t xml:space="preserve"> </w:t>
      </w:r>
      <w:r w:rsidRPr="00D06C38">
        <w:rPr>
          <w:rFonts w:ascii="TimesNewRoman" w:hAnsi="TimesNewRoman" w:cs="TimesNewRoman"/>
          <w:sz w:val="24"/>
          <w:szCs w:val="24"/>
          <w:lang w:val="en-US"/>
        </w:rPr>
        <w:t>comunicare nonverbală</w:t>
      </w:r>
    </w:p>
    <w:p w14:paraId="53DE8B4D" w14:textId="2796D4EC" w:rsidR="00592681" w:rsidRPr="002F0562" w:rsidRDefault="00592681" w:rsidP="005926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681">
        <w:rPr>
          <w:rFonts w:ascii="TimesNewRoman" w:hAnsi="TimesNewRoman" w:cs="TimesNewRoman"/>
          <w:sz w:val="24"/>
          <w:szCs w:val="24"/>
          <w:lang w:val="en-US"/>
        </w:rPr>
        <w:t>Campania de comunicare. Dihotomia comunicare „dintr-o lovitură” –</w:t>
      </w:r>
      <w:r w:rsidRPr="00592681">
        <w:rPr>
          <w:rFonts w:ascii="TimesNewRoman" w:hAnsi="TimesNewRoman" w:cs="TimesNewRoman"/>
          <w:sz w:val="24"/>
          <w:szCs w:val="24"/>
          <w:lang w:val="en-US"/>
        </w:rPr>
        <w:t xml:space="preserve"> </w:t>
      </w:r>
      <w:r w:rsidRPr="00592681">
        <w:rPr>
          <w:rFonts w:ascii="TimesNewRoman" w:hAnsi="TimesNewRoman" w:cs="TimesNewRoman"/>
          <w:sz w:val="24"/>
          <w:szCs w:val="24"/>
          <w:lang w:val="en-US"/>
        </w:rPr>
        <w:t>comunicare de anvergură</w:t>
      </w:r>
    </w:p>
    <w:p w14:paraId="607322FF" w14:textId="0D767EC0" w:rsidR="002F0562" w:rsidRPr="00E2071D" w:rsidRDefault="002F0562" w:rsidP="005926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  <w:lang w:val="en-US"/>
        </w:rPr>
        <w:t>Comunicarea mediate de tehnologiile digitale</w:t>
      </w:r>
    </w:p>
    <w:p w14:paraId="15E94B11" w14:textId="0B95E521" w:rsidR="00E2071D" w:rsidRPr="00760E4B" w:rsidRDefault="00E2071D" w:rsidP="005926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  <w:lang w:val="en-US"/>
        </w:rPr>
        <w:t>Noi tehnologii de comunicare</w:t>
      </w:r>
    </w:p>
    <w:p w14:paraId="1083C802" w14:textId="181F4F08" w:rsidR="00760E4B" w:rsidRPr="007F60BE" w:rsidRDefault="00760E4B" w:rsidP="005926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  <w:lang w:val="en-US"/>
        </w:rPr>
        <w:t>Impactul comunicării mediate digital asupra câmpului social</w:t>
      </w:r>
    </w:p>
    <w:p w14:paraId="04279869" w14:textId="20AF0348" w:rsidR="007F60BE" w:rsidRPr="007A4D09" w:rsidRDefault="007F60BE" w:rsidP="005926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  <w:lang w:val="en-US"/>
        </w:rPr>
        <w:t>Societatea globală în rețea</w:t>
      </w:r>
    </w:p>
    <w:p w14:paraId="751D9A79" w14:textId="0584FDAF" w:rsidR="007A4D09" w:rsidRPr="00EA0E9E" w:rsidRDefault="007A4D09" w:rsidP="005926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  <w:lang w:val="en-US"/>
        </w:rPr>
        <w:t>Rolul tehnologiei în producția de relații sociale</w:t>
      </w:r>
    </w:p>
    <w:p w14:paraId="5A04D932" w14:textId="4ECFEA61" w:rsidR="00EA0E9E" w:rsidRPr="00C6605E" w:rsidRDefault="00EA0E9E" w:rsidP="005926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  <w:lang w:val="en-US"/>
        </w:rPr>
        <w:t>Poziționarea comunicării publice în câmpul comunicării sociale</w:t>
      </w:r>
    </w:p>
    <w:p w14:paraId="195F6275" w14:textId="6EF3AD44" w:rsidR="00C6605E" w:rsidRPr="00F155E1" w:rsidRDefault="00C6605E" w:rsidP="005926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  <w:lang w:val="en-US"/>
        </w:rPr>
        <w:t>Rolul publicității în societate</w:t>
      </w:r>
    </w:p>
    <w:p w14:paraId="154AFEE5" w14:textId="7911143E" w:rsidR="00F155E1" w:rsidRPr="000D5AB4" w:rsidRDefault="00F155E1" w:rsidP="005926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  <w:lang w:val="en-US"/>
        </w:rPr>
        <w:t>Comunicare și politică în societatea contemporană</w:t>
      </w:r>
    </w:p>
    <w:p w14:paraId="1F4293C0" w14:textId="47C5DD58" w:rsidR="000D5AB4" w:rsidRPr="00FB5A05" w:rsidRDefault="000D5AB4" w:rsidP="005926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  <w:lang w:val="en-US"/>
        </w:rPr>
        <w:t>Manipularea informațională și structurile mediatice</w:t>
      </w:r>
    </w:p>
    <w:p w14:paraId="0CC95655" w14:textId="01828F76" w:rsidR="00FB5A05" w:rsidRPr="00592681" w:rsidRDefault="00FB5A05" w:rsidP="005926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  <w:lang w:val="en-US"/>
        </w:rPr>
        <w:t>Practicile manipulative: zvonul, intoxicarea, dezinformarea, propaganda</w:t>
      </w:r>
    </w:p>
    <w:sectPr w:rsidR="00FB5A05" w:rsidRPr="00592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87280"/>
    <w:multiLevelType w:val="hybridMultilevel"/>
    <w:tmpl w:val="12DE1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A58CA"/>
    <w:multiLevelType w:val="hybridMultilevel"/>
    <w:tmpl w:val="12DE1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620D0"/>
    <w:multiLevelType w:val="hybridMultilevel"/>
    <w:tmpl w:val="12DE1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90"/>
    <w:rsid w:val="0003583C"/>
    <w:rsid w:val="000D5AB4"/>
    <w:rsid w:val="00114CB6"/>
    <w:rsid w:val="00196EA0"/>
    <w:rsid w:val="00220DEA"/>
    <w:rsid w:val="002F0562"/>
    <w:rsid w:val="003E12D8"/>
    <w:rsid w:val="00592681"/>
    <w:rsid w:val="00760E4B"/>
    <w:rsid w:val="007A4D09"/>
    <w:rsid w:val="007F60BE"/>
    <w:rsid w:val="00956AF1"/>
    <w:rsid w:val="00993D9D"/>
    <w:rsid w:val="00AC3E90"/>
    <w:rsid w:val="00BF1E00"/>
    <w:rsid w:val="00C6605E"/>
    <w:rsid w:val="00D06C38"/>
    <w:rsid w:val="00D44B6F"/>
    <w:rsid w:val="00E2071D"/>
    <w:rsid w:val="00E35F3F"/>
    <w:rsid w:val="00EA0E9E"/>
    <w:rsid w:val="00F155E1"/>
    <w:rsid w:val="00FB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A4476"/>
  <w15:chartTrackingRefBased/>
  <w15:docId w15:val="{E59216BB-6334-4F5D-BDF6-59FB4F94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Barcari Dina</dc:creator>
  <cp:keywords/>
  <dc:description/>
  <cp:lastModifiedBy>Barcari Dina</cp:lastModifiedBy>
  <cp:revision>22</cp:revision>
  <dcterms:created xsi:type="dcterms:W3CDTF">2024-02-25T11:57:00Z</dcterms:created>
  <dcterms:modified xsi:type="dcterms:W3CDTF">2024-02-25T12:08:00Z</dcterms:modified>
</cp:coreProperties>
</file>