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270C" w14:textId="3ED1D06D" w:rsidR="001B35BB" w:rsidRPr="00D82C56" w:rsidRDefault="001B35BB">
      <w:pPr>
        <w:spacing w:line="20" w:lineRule="exact"/>
        <w:ind w:left="933"/>
        <w:rPr>
          <w:lang w:val="fr-FR"/>
        </w:rPr>
      </w:pPr>
    </w:p>
    <w:p w14:paraId="1E5AC789" w14:textId="25B58FF0" w:rsidR="001B35BB" w:rsidRPr="00D82C56" w:rsidRDefault="00000000" w:rsidP="00DB3971">
      <w:pPr>
        <w:ind w:left="90" w:right="240"/>
        <w:jc w:val="center"/>
        <w:rPr>
          <w:sz w:val="18"/>
          <w:szCs w:val="18"/>
          <w:lang w:val="fr-FR"/>
        </w:rPr>
      </w:pPr>
      <w:r w:rsidRPr="00D82C56">
        <w:rPr>
          <w:color w:val="4F81BC"/>
          <w:sz w:val="18"/>
          <w:szCs w:val="18"/>
          <w:lang w:val="fr-FR"/>
        </w:rPr>
        <w:t>MD-2045,</w:t>
      </w:r>
      <w:r w:rsidRPr="00D82C56">
        <w:rPr>
          <w:color w:val="4F81BC"/>
          <w:spacing w:val="-4"/>
          <w:sz w:val="18"/>
          <w:szCs w:val="18"/>
          <w:lang w:val="fr-FR"/>
        </w:rPr>
        <w:t xml:space="preserve"> </w:t>
      </w:r>
      <w:r w:rsidRPr="00D82C56">
        <w:rPr>
          <w:color w:val="4F81BC"/>
          <w:sz w:val="18"/>
          <w:szCs w:val="18"/>
          <w:lang w:val="fr-FR"/>
        </w:rPr>
        <w:t>CHIŞINĂU,</w:t>
      </w:r>
      <w:r w:rsidR="00FF23A5" w:rsidRPr="00D82C56">
        <w:rPr>
          <w:color w:val="4F81BC"/>
          <w:sz w:val="18"/>
          <w:szCs w:val="18"/>
          <w:lang w:val="fr-FR"/>
        </w:rPr>
        <w:t xml:space="preserve"> RUE</w:t>
      </w:r>
      <w:r w:rsidRPr="00D82C56">
        <w:rPr>
          <w:color w:val="4F81BC"/>
          <w:sz w:val="18"/>
          <w:szCs w:val="18"/>
          <w:lang w:val="fr-FR"/>
        </w:rPr>
        <w:t>.</w:t>
      </w:r>
      <w:r w:rsidRPr="00D82C56">
        <w:rPr>
          <w:color w:val="4F81BC"/>
          <w:spacing w:val="-2"/>
          <w:sz w:val="18"/>
          <w:szCs w:val="18"/>
          <w:lang w:val="fr-FR"/>
        </w:rPr>
        <w:t xml:space="preserve"> </w:t>
      </w:r>
      <w:proofErr w:type="spellStart"/>
      <w:r w:rsidRPr="00D82C56">
        <w:rPr>
          <w:color w:val="4F81BC"/>
          <w:sz w:val="18"/>
          <w:szCs w:val="18"/>
          <w:lang w:val="fr-FR"/>
        </w:rPr>
        <w:t>Ştefan</w:t>
      </w:r>
      <w:proofErr w:type="spellEnd"/>
      <w:r w:rsidRPr="00D82C56">
        <w:rPr>
          <w:color w:val="4F81BC"/>
          <w:sz w:val="18"/>
          <w:szCs w:val="18"/>
          <w:lang w:val="fr-FR"/>
        </w:rPr>
        <w:t xml:space="preserve"> </w:t>
      </w:r>
      <w:proofErr w:type="spellStart"/>
      <w:r w:rsidRPr="00D82C56">
        <w:rPr>
          <w:color w:val="4F81BC"/>
          <w:sz w:val="18"/>
          <w:szCs w:val="18"/>
          <w:lang w:val="fr-FR"/>
        </w:rPr>
        <w:t>Cel</w:t>
      </w:r>
      <w:proofErr w:type="spellEnd"/>
      <w:r w:rsidRPr="00D82C56">
        <w:rPr>
          <w:color w:val="4F81BC"/>
          <w:spacing w:val="-2"/>
          <w:sz w:val="18"/>
          <w:szCs w:val="18"/>
          <w:lang w:val="fr-FR"/>
        </w:rPr>
        <w:t xml:space="preserve"> </w:t>
      </w:r>
      <w:r w:rsidRPr="00D82C56">
        <w:rPr>
          <w:color w:val="4F81BC"/>
          <w:sz w:val="18"/>
          <w:szCs w:val="18"/>
          <w:lang w:val="fr-FR"/>
        </w:rPr>
        <w:t>Mare,</w:t>
      </w:r>
      <w:r w:rsidRPr="00D82C56">
        <w:rPr>
          <w:color w:val="4F81BC"/>
          <w:spacing w:val="-1"/>
          <w:sz w:val="18"/>
          <w:szCs w:val="18"/>
          <w:lang w:val="fr-FR"/>
        </w:rPr>
        <w:t xml:space="preserve"> </w:t>
      </w:r>
      <w:r w:rsidRPr="00D82C56">
        <w:rPr>
          <w:color w:val="4F81BC"/>
          <w:sz w:val="18"/>
          <w:szCs w:val="18"/>
          <w:lang w:val="fr-FR"/>
        </w:rPr>
        <w:t>168,</w:t>
      </w:r>
      <w:r w:rsidRPr="00D82C56">
        <w:rPr>
          <w:color w:val="4F81BC"/>
          <w:spacing w:val="-2"/>
          <w:sz w:val="18"/>
          <w:szCs w:val="18"/>
          <w:lang w:val="fr-FR"/>
        </w:rPr>
        <w:t xml:space="preserve"> </w:t>
      </w:r>
      <w:r w:rsidRPr="00D82C56">
        <w:rPr>
          <w:color w:val="4F81BC"/>
          <w:sz w:val="18"/>
          <w:szCs w:val="18"/>
          <w:lang w:val="fr-FR"/>
        </w:rPr>
        <w:t>TEL</w:t>
      </w:r>
      <w:r w:rsidR="00DB3971">
        <w:rPr>
          <w:color w:val="4F81BC"/>
          <w:sz w:val="18"/>
          <w:szCs w:val="18"/>
          <w:lang w:val="fr-FR"/>
        </w:rPr>
        <w:t xml:space="preserve"> </w:t>
      </w:r>
      <w:r w:rsidRPr="00D82C56">
        <w:rPr>
          <w:color w:val="4F81BC"/>
          <w:sz w:val="18"/>
          <w:szCs w:val="18"/>
          <w:lang w:val="fr-FR"/>
        </w:rPr>
        <w:t>:</w:t>
      </w:r>
      <w:r w:rsidRPr="00D82C56">
        <w:rPr>
          <w:color w:val="4F81BC"/>
          <w:spacing w:val="-1"/>
          <w:sz w:val="18"/>
          <w:szCs w:val="18"/>
          <w:lang w:val="fr-FR"/>
        </w:rPr>
        <w:t xml:space="preserve"> </w:t>
      </w:r>
      <w:r w:rsidRPr="00D82C56">
        <w:rPr>
          <w:color w:val="4F81BC"/>
          <w:sz w:val="18"/>
          <w:szCs w:val="18"/>
          <w:lang w:val="fr-FR"/>
        </w:rPr>
        <w:t>022</w:t>
      </w:r>
      <w:r w:rsidRPr="00D82C56">
        <w:rPr>
          <w:color w:val="4F81BC"/>
          <w:spacing w:val="-3"/>
          <w:sz w:val="18"/>
          <w:szCs w:val="18"/>
          <w:lang w:val="fr-FR"/>
        </w:rPr>
        <w:t xml:space="preserve"> </w:t>
      </w:r>
      <w:r w:rsidRPr="00D82C56">
        <w:rPr>
          <w:color w:val="4F81BC"/>
          <w:sz w:val="18"/>
          <w:szCs w:val="18"/>
          <w:lang w:val="fr-FR"/>
        </w:rPr>
        <w:t>23-52-36 |</w:t>
      </w:r>
      <w:r w:rsidRPr="00D82C56">
        <w:rPr>
          <w:color w:val="4F81BC"/>
          <w:spacing w:val="-6"/>
          <w:sz w:val="18"/>
          <w:szCs w:val="18"/>
          <w:lang w:val="fr-FR"/>
        </w:rPr>
        <w:t xml:space="preserve"> </w:t>
      </w:r>
      <w:proofErr w:type="gramStart"/>
      <w:r w:rsidRPr="00D82C56">
        <w:rPr>
          <w:color w:val="4F81BC"/>
          <w:sz w:val="18"/>
          <w:szCs w:val="18"/>
          <w:lang w:val="fr-FR"/>
        </w:rPr>
        <w:t>FAX:</w:t>
      </w:r>
      <w:proofErr w:type="gramEnd"/>
      <w:r w:rsidRPr="00D82C56">
        <w:rPr>
          <w:color w:val="4F81BC"/>
          <w:spacing w:val="-2"/>
          <w:sz w:val="18"/>
          <w:szCs w:val="18"/>
          <w:lang w:val="fr-FR"/>
        </w:rPr>
        <w:t xml:space="preserve"> </w:t>
      </w:r>
      <w:r w:rsidRPr="00D82C56">
        <w:rPr>
          <w:color w:val="4F81BC"/>
          <w:sz w:val="18"/>
          <w:szCs w:val="18"/>
          <w:lang w:val="fr-FR"/>
        </w:rPr>
        <w:t>022</w:t>
      </w:r>
      <w:r w:rsidRPr="00D82C56">
        <w:rPr>
          <w:color w:val="4F81BC"/>
          <w:spacing w:val="-2"/>
          <w:sz w:val="18"/>
          <w:szCs w:val="18"/>
          <w:lang w:val="fr-FR"/>
        </w:rPr>
        <w:t xml:space="preserve"> </w:t>
      </w:r>
      <w:r w:rsidRPr="00D82C56">
        <w:rPr>
          <w:color w:val="4F81BC"/>
          <w:sz w:val="18"/>
          <w:szCs w:val="18"/>
          <w:lang w:val="fr-FR"/>
        </w:rPr>
        <w:t>23-52-36,</w:t>
      </w:r>
      <w:r w:rsidRPr="00D82C56">
        <w:rPr>
          <w:color w:val="4F81BC"/>
          <w:spacing w:val="-1"/>
          <w:sz w:val="18"/>
          <w:szCs w:val="18"/>
          <w:lang w:val="fr-FR"/>
        </w:rPr>
        <w:t xml:space="preserve"> </w:t>
      </w:r>
      <w:hyperlink r:id="rId7">
        <w:r w:rsidRPr="00D82C56">
          <w:rPr>
            <w:color w:val="4F81BC"/>
            <w:sz w:val="18"/>
            <w:szCs w:val="18"/>
            <w:u w:val="single" w:color="4F81BC"/>
            <w:lang w:val="fr-FR"/>
          </w:rPr>
          <w:t>www.utm.md</w:t>
        </w:r>
      </w:hyperlink>
    </w:p>
    <w:p w14:paraId="1BA593E2" w14:textId="1EC2F035" w:rsidR="001B35BB" w:rsidRPr="00D82C56" w:rsidRDefault="0018459E">
      <w:pPr>
        <w:pStyle w:val="BodyText"/>
        <w:spacing w:before="96"/>
        <w:ind w:left="1879" w:right="1490"/>
        <w:jc w:val="center"/>
        <w:rPr>
          <w:lang w:val="fr-FR"/>
        </w:rPr>
      </w:pPr>
      <w:r w:rsidRPr="00D82C56">
        <w:rPr>
          <w:lang w:val="fr-FR"/>
        </w:rPr>
        <w:t>ÉTHIQUE ET INTÉGRITÉ ACADÉMIQUE</w:t>
      </w:r>
    </w:p>
    <w:p w14:paraId="3A271906" w14:textId="677A25FC" w:rsidR="001B35BB" w:rsidRPr="00D82C56" w:rsidRDefault="00BF05E3">
      <w:pPr>
        <w:pStyle w:val="ListParagraph"/>
        <w:numPr>
          <w:ilvl w:val="0"/>
          <w:numId w:val="5"/>
        </w:numPr>
        <w:tabs>
          <w:tab w:val="left" w:pos="1682"/>
        </w:tabs>
        <w:spacing w:before="199" w:after="39"/>
        <w:rPr>
          <w:b/>
          <w:lang w:val="fr-FR"/>
        </w:rPr>
      </w:pPr>
      <w:r w:rsidRPr="00D82C56">
        <w:rPr>
          <w:b/>
          <w:lang w:val="fr-FR"/>
        </w:rPr>
        <w:t>Données de l'unité de cours/module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1450"/>
        <w:gridCol w:w="1176"/>
        <w:gridCol w:w="1491"/>
        <w:gridCol w:w="1767"/>
        <w:gridCol w:w="927"/>
      </w:tblGrid>
      <w:tr w:rsidR="00BF05E3" w:rsidRPr="00D82C56" w14:paraId="51335E4A" w14:textId="77777777">
        <w:trPr>
          <w:trHeight w:val="251"/>
        </w:trPr>
        <w:tc>
          <w:tcPr>
            <w:tcW w:w="4081" w:type="dxa"/>
          </w:tcPr>
          <w:p w14:paraId="08F7BF71" w14:textId="51DA313A" w:rsidR="00BF05E3" w:rsidRPr="00D82C56" w:rsidRDefault="00BF05E3" w:rsidP="00BF05E3">
            <w:pPr>
              <w:pStyle w:val="TableParagraph"/>
              <w:spacing w:line="232" w:lineRule="exact"/>
              <w:rPr>
                <w:b/>
                <w:lang w:val="fr-FR"/>
              </w:rPr>
            </w:pPr>
            <w:r w:rsidRPr="00D82C56">
              <w:rPr>
                <w:b/>
                <w:spacing w:val="-2"/>
                <w:lang w:val="fr-FR"/>
              </w:rPr>
              <w:t>Faculté</w:t>
            </w:r>
          </w:p>
        </w:tc>
        <w:tc>
          <w:tcPr>
            <w:tcW w:w="6811" w:type="dxa"/>
            <w:gridSpan w:val="5"/>
          </w:tcPr>
          <w:p w14:paraId="237817BC" w14:textId="0E9D5014" w:rsidR="00BF05E3" w:rsidRPr="00D82C56" w:rsidRDefault="00BF05E3" w:rsidP="00BF05E3">
            <w:pPr>
              <w:pStyle w:val="TableParagraph"/>
              <w:spacing w:line="232" w:lineRule="exact"/>
              <w:rPr>
                <w:lang w:val="fr-FR"/>
              </w:rPr>
            </w:pPr>
            <w:r w:rsidRPr="00D82C56">
              <w:rPr>
                <w:lang w:val="fr-FR"/>
              </w:rPr>
              <w:t>Ordinateurs, Informatique et Microélectronique</w:t>
            </w:r>
          </w:p>
        </w:tc>
      </w:tr>
      <w:tr w:rsidR="00BF05E3" w:rsidRPr="00D82C56" w14:paraId="46969194" w14:textId="77777777">
        <w:trPr>
          <w:trHeight w:val="253"/>
        </w:trPr>
        <w:tc>
          <w:tcPr>
            <w:tcW w:w="4081" w:type="dxa"/>
          </w:tcPr>
          <w:p w14:paraId="3AB5124D" w14:textId="2DC1075E" w:rsidR="00BF05E3" w:rsidRPr="00D82C56" w:rsidRDefault="00BF05E3" w:rsidP="00BF05E3">
            <w:pPr>
              <w:pStyle w:val="TableParagraph"/>
              <w:spacing w:before="1" w:line="233" w:lineRule="exact"/>
              <w:rPr>
                <w:b/>
                <w:lang w:val="fr-FR"/>
              </w:rPr>
            </w:pPr>
            <w:r w:rsidRPr="00D82C56">
              <w:rPr>
                <w:b/>
                <w:spacing w:val="-2"/>
                <w:lang w:val="fr-FR"/>
              </w:rPr>
              <w:t>Département</w:t>
            </w:r>
          </w:p>
        </w:tc>
        <w:tc>
          <w:tcPr>
            <w:tcW w:w="6811" w:type="dxa"/>
            <w:gridSpan w:val="5"/>
          </w:tcPr>
          <w:p w14:paraId="4F8BF082" w14:textId="7D02027D" w:rsidR="00BF05E3" w:rsidRPr="00D82C56" w:rsidRDefault="00D82C56" w:rsidP="00BF05E3">
            <w:pPr>
              <w:pStyle w:val="TableParagraph"/>
              <w:spacing w:line="234" w:lineRule="exact"/>
              <w:rPr>
                <w:lang w:val="fr-FR"/>
              </w:rPr>
            </w:pPr>
            <w:r w:rsidRPr="00D82C56">
              <w:rPr>
                <w:lang w:val="fr-FR"/>
              </w:rPr>
              <w:t>Sciences Sociales Humaines</w:t>
            </w:r>
          </w:p>
        </w:tc>
      </w:tr>
      <w:tr w:rsidR="00BF05E3" w:rsidRPr="00D82C56" w14:paraId="6EDE6ECB" w14:textId="77777777">
        <w:trPr>
          <w:trHeight w:val="254"/>
        </w:trPr>
        <w:tc>
          <w:tcPr>
            <w:tcW w:w="4081" w:type="dxa"/>
          </w:tcPr>
          <w:p w14:paraId="195BB941" w14:textId="05AFC941" w:rsidR="00BF05E3" w:rsidRPr="00D82C56" w:rsidRDefault="00BF05E3" w:rsidP="00BF05E3">
            <w:pPr>
              <w:pStyle w:val="TableParagraph"/>
              <w:spacing w:line="234" w:lineRule="exact"/>
              <w:rPr>
                <w:b/>
                <w:lang w:val="fr-FR"/>
              </w:rPr>
            </w:pPr>
            <w:r w:rsidRPr="00D82C56">
              <w:rPr>
                <w:b/>
                <w:lang w:val="fr-FR"/>
              </w:rPr>
              <w:t>Cycle d’études</w:t>
            </w:r>
          </w:p>
        </w:tc>
        <w:tc>
          <w:tcPr>
            <w:tcW w:w="6811" w:type="dxa"/>
            <w:gridSpan w:val="5"/>
          </w:tcPr>
          <w:p w14:paraId="6EDEA7F6" w14:textId="7D10BA65" w:rsidR="00BF05E3" w:rsidRPr="00D82C56" w:rsidRDefault="00BF05E3" w:rsidP="00BF05E3">
            <w:pPr>
              <w:pStyle w:val="TableParagraph"/>
              <w:spacing w:line="234" w:lineRule="exact"/>
              <w:rPr>
                <w:lang w:val="fr-FR"/>
              </w:rPr>
            </w:pPr>
            <w:r w:rsidRPr="00D82C56">
              <w:rPr>
                <w:lang w:val="fr-FR"/>
              </w:rPr>
              <w:t>Licence, 1er cycle</w:t>
            </w:r>
          </w:p>
        </w:tc>
      </w:tr>
      <w:tr w:rsidR="00BF05E3" w:rsidRPr="00D82C56" w14:paraId="434B7A76" w14:textId="77777777">
        <w:trPr>
          <w:trHeight w:val="251"/>
        </w:trPr>
        <w:tc>
          <w:tcPr>
            <w:tcW w:w="4081" w:type="dxa"/>
          </w:tcPr>
          <w:p w14:paraId="664D4746" w14:textId="70E4FE03" w:rsidR="00BF05E3" w:rsidRPr="00D82C56" w:rsidRDefault="00BF05E3" w:rsidP="00BF05E3">
            <w:pPr>
              <w:pStyle w:val="TableParagraph"/>
              <w:spacing w:line="232" w:lineRule="exact"/>
              <w:rPr>
                <w:b/>
                <w:lang w:val="fr-FR"/>
              </w:rPr>
            </w:pPr>
            <w:r w:rsidRPr="00D82C56">
              <w:rPr>
                <w:b/>
                <w:lang w:val="fr-FR"/>
              </w:rPr>
              <w:t>Programme d'études</w:t>
            </w:r>
          </w:p>
        </w:tc>
        <w:tc>
          <w:tcPr>
            <w:tcW w:w="6811" w:type="dxa"/>
            <w:gridSpan w:val="5"/>
          </w:tcPr>
          <w:p w14:paraId="3DB42711" w14:textId="1EDD97EE" w:rsidR="00BF05E3" w:rsidRPr="00D82C56" w:rsidRDefault="00BF05E3" w:rsidP="00BF05E3">
            <w:pPr>
              <w:pStyle w:val="TableParagraph"/>
              <w:spacing w:line="232" w:lineRule="exact"/>
              <w:rPr>
                <w:lang w:val="fr-FR"/>
              </w:rPr>
            </w:pPr>
            <w:r w:rsidRPr="00D82C56">
              <w:rPr>
                <w:lang w:val="fr-FR"/>
              </w:rPr>
              <w:t>0613.1</w:t>
            </w:r>
            <w:r w:rsidRPr="00D82C56">
              <w:rPr>
                <w:spacing w:val="-5"/>
                <w:lang w:val="fr-FR"/>
              </w:rPr>
              <w:t xml:space="preserve"> </w:t>
            </w:r>
            <w:r w:rsidRPr="00D82C56">
              <w:rPr>
                <w:lang w:val="fr-FR"/>
              </w:rPr>
              <w:t>Technologie de l'information</w:t>
            </w:r>
          </w:p>
        </w:tc>
      </w:tr>
      <w:tr w:rsidR="00992211" w:rsidRPr="00D82C56" w14:paraId="1574FCE2" w14:textId="77777777" w:rsidTr="003F211A">
        <w:trPr>
          <w:trHeight w:val="505"/>
        </w:trPr>
        <w:tc>
          <w:tcPr>
            <w:tcW w:w="4081" w:type="dxa"/>
          </w:tcPr>
          <w:p w14:paraId="41A5DF0D" w14:textId="6810CE90" w:rsidR="00992211" w:rsidRPr="00D82C56" w:rsidRDefault="00D82C56" w:rsidP="00992211">
            <w:pPr>
              <w:pStyle w:val="TableParagraph"/>
              <w:spacing w:line="251" w:lineRule="exact"/>
              <w:rPr>
                <w:b/>
                <w:lang w:val="fr-FR"/>
              </w:rPr>
            </w:pPr>
            <w:r w:rsidRPr="00F733EF">
              <w:rPr>
                <w:b/>
                <w:sz w:val="24"/>
                <w:szCs w:val="24"/>
                <w:lang w:val="fr-FR"/>
              </w:rPr>
              <w:t>Année d'étude</w:t>
            </w:r>
          </w:p>
        </w:tc>
        <w:tc>
          <w:tcPr>
            <w:tcW w:w="1450" w:type="dxa"/>
            <w:vAlign w:val="center"/>
          </w:tcPr>
          <w:p w14:paraId="136ADBEE" w14:textId="22211D0F" w:rsidR="00992211" w:rsidRPr="00D82C56" w:rsidRDefault="00992211" w:rsidP="00992211">
            <w:pPr>
              <w:pStyle w:val="TableParagraph"/>
              <w:spacing w:line="251" w:lineRule="exact"/>
              <w:ind w:left="0"/>
              <w:jc w:val="center"/>
              <w:rPr>
                <w:b/>
                <w:lang w:val="fr-FR"/>
              </w:rPr>
            </w:pPr>
            <w:r w:rsidRPr="00D82C56">
              <w:rPr>
                <w:b/>
                <w:spacing w:val="-2"/>
                <w:lang w:val="fr-FR"/>
              </w:rPr>
              <w:t>Semestre</w:t>
            </w:r>
          </w:p>
        </w:tc>
        <w:tc>
          <w:tcPr>
            <w:tcW w:w="1176" w:type="dxa"/>
            <w:vAlign w:val="center"/>
          </w:tcPr>
          <w:p w14:paraId="0583E3A6" w14:textId="0B854728" w:rsidR="00992211" w:rsidRPr="00D82C56" w:rsidRDefault="00992211" w:rsidP="008C4F70">
            <w:pPr>
              <w:pStyle w:val="TableParagraph"/>
              <w:spacing w:line="254" w:lineRule="exact"/>
              <w:ind w:left="0"/>
              <w:jc w:val="center"/>
              <w:rPr>
                <w:b/>
                <w:lang w:val="fr-FR"/>
              </w:rPr>
            </w:pPr>
            <w:r w:rsidRPr="00D82C56">
              <w:rPr>
                <w:b/>
                <w:lang w:val="fr-FR"/>
              </w:rPr>
              <w:t>Type d'évaluation</w:t>
            </w:r>
          </w:p>
        </w:tc>
        <w:tc>
          <w:tcPr>
            <w:tcW w:w="1491" w:type="dxa"/>
            <w:vAlign w:val="center"/>
          </w:tcPr>
          <w:p w14:paraId="2FC114E6" w14:textId="23926D89" w:rsidR="00992211" w:rsidRPr="00D82C56" w:rsidRDefault="00992211" w:rsidP="008C4F70">
            <w:pPr>
              <w:pStyle w:val="TableParagraph"/>
              <w:spacing w:line="254" w:lineRule="exact"/>
              <w:ind w:left="0"/>
              <w:jc w:val="center"/>
              <w:rPr>
                <w:b/>
                <w:lang w:val="fr-FR"/>
              </w:rPr>
            </w:pPr>
            <w:r w:rsidRPr="00D82C56">
              <w:rPr>
                <w:b/>
                <w:spacing w:val="-2"/>
                <w:lang w:val="fr-FR"/>
              </w:rPr>
              <w:t>Catégorie formative</w:t>
            </w:r>
          </w:p>
        </w:tc>
        <w:tc>
          <w:tcPr>
            <w:tcW w:w="1767" w:type="dxa"/>
            <w:vAlign w:val="center"/>
          </w:tcPr>
          <w:p w14:paraId="1D4B7ADF" w14:textId="4340E531" w:rsidR="00992211" w:rsidRPr="00D82C56" w:rsidRDefault="00992211" w:rsidP="008C4F70">
            <w:pPr>
              <w:pStyle w:val="TableParagraph"/>
              <w:spacing w:line="254" w:lineRule="exact"/>
              <w:ind w:left="0"/>
              <w:jc w:val="center"/>
              <w:rPr>
                <w:b/>
                <w:lang w:val="fr-FR"/>
              </w:rPr>
            </w:pPr>
            <w:r w:rsidRPr="00D82C56">
              <w:rPr>
                <w:b/>
                <w:lang w:val="fr-FR"/>
              </w:rPr>
              <w:t>Catégorie d'optionnalité</w:t>
            </w:r>
          </w:p>
        </w:tc>
        <w:tc>
          <w:tcPr>
            <w:tcW w:w="927" w:type="dxa"/>
            <w:vAlign w:val="center"/>
          </w:tcPr>
          <w:p w14:paraId="73B58324" w14:textId="04586D26" w:rsidR="00992211" w:rsidRPr="00D82C56" w:rsidRDefault="00992211" w:rsidP="008C4F70">
            <w:pPr>
              <w:pStyle w:val="TableParagraph"/>
              <w:spacing w:line="254" w:lineRule="exact"/>
              <w:ind w:left="0" w:right="21"/>
              <w:jc w:val="center"/>
              <w:rPr>
                <w:b/>
                <w:lang w:val="fr-FR"/>
              </w:rPr>
            </w:pPr>
            <w:r w:rsidRPr="00D82C56">
              <w:rPr>
                <w:b/>
                <w:spacing w:val="-2"/>
                <w:lang w:val="fr-FR"/>
              </w:rPr>
              <w:t>Crédits ECTS</w:t>
            </w:r>
          </w:p>
        </w:tc>
      </w:tr>
      <w:tr w:rsidR="00BF05E3" w:rsidRPr="00D82C56" w14:paraId="35F53EDA" w14:textId="77777777">
        <w:trPr>
          <w:trHeight w:val="252"/>
        </w:trPr>
        <w:tc>
          <w:tcPr>
            <w:tcW w:w="4081" w:type="dxa"/>
          </w:tcPr>
          <w:p w14:paraId="441626DE" w14:textId="76820524" w:rsidR="00BF05E3" w:rsidRPr="00D82C56" w:rsidRDefault="00BF05E3" w:rsidP="00BF05E3">
            <w:pPr>
              <w:pStyle w:val="TableParagraph"/>
              <w:spacing w:line="232" w:lineRule="exact"/>
              <w:rPr>
                <w:i/>
                <w:lang w:val="fr-FR"/>
              </w:rPr>
            </w:pPr>
            <w:r w:rsidRPr="00D82C56">
              <w:rPr>
                <w:lang w:val="fr-FR"/>
              </w:rPr>
              <w:t>I</w:t>
            </w:r>
            <w:r w:rsidRPr="00D82C56">
              <w:rPr>
                <w:spacing w:val="-4"/>
                <w:lang w:val="fr-FR"/>
              </w:rPr>
              <w:t xml:space="preserve"> </w:t>
            </w:r>
            <w:r w:rsidRPr="00D82C56">
              <w:rPr>
                <w:i/>
                <w:lang w:val="fr-FR"/>
              </w:rPr>
              <w:t>(</w:t>
            </w:r>
            <w:r w:rsidRPr="00F17E81">
              <w:rPr>
                <w:i/>
                <w:iCs/>
                <w:lang w:val="fr-FR"/>
              </w:rPr>
              <w:t>enseignement à temps plein</w:t>
            </w:r>
            <w:r w:rsidRPr="00D82C56">
              <w:rPr>
                <w:i/>
                <w:lang w:val="fr-FR"/>
              </w:rPr>
              <w:t>)</w:t>
            </w:r>
            <w:r w:rsidR="00F17E81">
              <w:rPr>
                <w:i/>
                <w:lang w:val="fr-FR"/>
              </w:rPr>
              <w:t xml:space="preserve"> </w:t>
            </w:r>
            <w:r w:rsidRPr="00D82C56">
              <w:rPr>
                <w:i/>
                <w:lang w:val="fr-FR"/>
              </w:rPr>
              <w:t>;</w:t>
            </w:r>
          </w:p>
        </w:tc>
        <w:tc>
          <w:tcPr>
            <w:tcW w:w="1450" w:type="dxa"/>
            <w:vMerge w:val="restart"/>
          </w:tcPr>
          <w:p w14:paraId="20DDF867" w14:textId="77777777" w:rsidR="00BF05E3" w:rsidRPr="00D82C56" w:rsidRDefault="00BF05E3" w:rsidP="00BF05E3">
            <w:pPr>
              <w:pStyle w:val="TableParagraph"/>
              <w:spacing w:before="123"/>
              <w:ind w:left="9"/>
              <w:jc w:val="center"/>
              <w:rPr>
                <w:lang w:val="fr-FR"/>
              </w:rPr>
            </w:pPr>
            <w:r w:rsidRPr="00D82C56">
              <w:rPr>
                <w:lang w:val="fr-FR"/>
              </w:rPr>
              <w:t>1</w:t>
            </w:r>
          </w:p>
        </w:tc>
        <w:tc>
          <w:tcPr>
            <w:tcW w:w="1176" w:type="dxa"/>
            <w:vMerge w:val="restart"/>
          </w:tcPr>
          <w:p w14:paraId="7E8F5484" w14:textId="77777777" w:rsidR="00BF05E3" w:rsidRPr="00D82C56" w:rsidRDefault="00BF05E3" w:rsidP="00BF05E3">
            <w:pPr>
              <w:pStyle w:val="TableParagraph"/>
              <w:spacing w:before="123"/>
              <w:ind w:left="10"/>
              <w:jc w:val="center"/>
              <w:rPr>
                <w:lang w:val="fr-FR"/>
              </w:rPr>
            </w:pPr>
            <w:r w:rsidRPr="00D82C56">
              <w:rPr>
                <w:lang w:val="fr-FR"/>
              </w:rPr>
              <w:t>E</w:t>
            </w:r>
          </w:p>
        </w:tc>
        <w:tc>
          <w:tcPr>
            <w:tcW w:w="1491" w:type="dxa"/>
            <w:vMerge w:val="restart"/>
          </w:tcPr>
          <w:p w14:paraId="5BAA48A2" w14:textId="77777777" w:rsidR="00BF05E3" w:rsidRPr="00D82C56" w:rsidRDefault="00BF05E3" w:rsidP="00BF05E3">
            <w:pPr>
              <w:pStyle w:val="TableParagraph"/>
              <w:spacing w:before="123"/>
              <w:ind w:left="7"/>
              <w:jc w:val="center"/>
              <w:rPr>
                <w:lang w:val="fr-FR"/>
              </w:rPr>
            </w:pPr>
            <w:r w:rsidRPr="00D82C56">
              <w:rPr>
                <w:lang w:val="fr-FR"/>
              </w:rPr>
              <w:t>U</w:t>
            </w:r>
          </w:p>
        </w:tc>
        <w:tc>
          <w:tcPr>
            <w:tcW w:w="1767" w:type="dxa"/>
            <w:vMerge w:val="restart"/>
          </w:tcPr>
          <w:p w14:paraId="2EB15248" w14:textId="77777777" w:rsidR="00BF05E3" w:rsidRPr="00D82C56" w:rsidRDefault="00BF05E3" w:rsidP="00BF05E3">
            <w:pPr>
              <w:pStyle w:val="TableParagraph"/>
              <w:spacing w:before="123"/>
              <w:ind w:left="5"/>
              <w:jc w:val="center"/>
              <w:rPr>
                <w:lang w:val="fr-FR"/>
              </w:rPr>
            </w:pPr>
            <w:r w:rsidRPr="00D82C56">
              <w:rPr>
                <w:color w:val="181818"/>
                <w:lang w:val="fr-FR"/>
              </w:rPr>
              <w:t>A</w:t>
            </w:r>
          </w:p>
        </w:tc>
        <w:tc>
          <w:tcPr>
            <w:tcW w:w="927" w:type="dxa"/>
            <w:vMerge w:val="restart"/>
          </w:tcPr>
          <w:p w14:paraId="63AE6F6B" w14:textId="77777777" w:rsidR="00BF05E3" w:rsidRPr="00D82C56" w:rsidRDefault="00BF05E3" w:rsidP="00BF05E3">
            <w:pPr>
              <w:pStyle w:val="TableParagraph"/>
              <w:spacing w:before="123"/>
              <w:ind w:left="3"/>
              <w:jc w:val="center"/>
              <w:rPr>
                <w:lang w:val="fr-FR"/>
              </w:rPr>
            </w:pPr>
            <w:r w:rsidRPr="00D82C56">
              <w:rPr>
                <w:lang w:val="fr-FR"/>
              </w:rPr>
              <w:t>2</w:t>
            </w:r>
          </w:p>
        </w:tc>
      </w:tr>
      <w:tr w:rsidR="00BF05E3" w:rsidRPr="00D82C56" w14:paraId="391927F4" w14:textId="77777777">
        <w:trPr>
          <w:trHeight w:val="251"/>
        </w:trPr>
        <w:tc>
          <w:tcPr>
            <w:tcW w:w="4081" w:type="dxa"/>
          </w:tcPr>
          <w:p w14:paraId="1C790904" w14:textId="049FC46F" w:rsidR="00BF05E3" w:rsidRPr="00D82C56" w:rsidRDefault="00BF05E3" w:rsidP="00BF05E3">
            <w:pPr>
              <w:pStyle w:val="TableParagraph"/>
              <w:spacing w:line="232" w:lineRule="exact"/>
              <w:rPr>
                <w:i/>
                <w:lang w:val="fr-FR"/>
              </w:rPr>
            </w:pPr>
            <w:r w:rsidRPr="00D82C56">
              <w:rPr>
                <w:lang w:val="fr-FR"/>
              </w:rPr>
              <w:t>I</w:t>
            </w:r>
            <w:r w:rsidRPr="00D82C56">
              <w:rPr>
                <w:spacing w:val="-3"/>
                <w:lang w:val="fr-FR"/>
              </w:rPr>
              <w:t xml:space="preserve"> </w:t>
            </w:r>
            <w:r w:rsidRPr="00D82C56">
              <w:rPr>
                <w:i/>
                <w:lang w:val="fr-FR"/>
              </w:rPr>
              <w:t>(</w:t>
            </w:r>
            <w:r w:rsidR="005F1583" w:rsidRPr="00F17E81">
              <w:rPr>
                <w:i/>
                <w:iCs/>
                <w:lang w:val="fr-FR"/>
              </w:rPr>
              <w:t>enseignement à temps partiel</w:t>
            </w:r>
            <w:r w:rsidRPr="00D82C56">
              <w:rPr>
                <w:i/>
                <w:lang w:val="fr-FR"/>
              </w:rPr>
              <w:t>)</w:t>
            </w:r>
            <w:r w:rsidR="00F17E81">
              <w:rPr>
                <w:i/>
                <w:lang w:val="fr-FR"/>
              </w:rPr>
              <w:t> ;</w:t>
            </w:r>
          </w:p>
        </w:tc>
        <w:tc>
          <w:tcPr>
            <w:tcW w:w="1450" w:type="dxa"/>
            <w:vMerge/>
            <w:tcBorders>
              <w:top w:val="nil"/>
            </w:tcBorders>
          </w:tcPr>
          <w:p w14:paraId="6A5B8D6E" w14:textId="77777777" w:rsidR="00BF05E3" w:rsidRPr="00D82C56" w:rsidRDefault="00BF05E3" w:rsidP="00BF05E3">
            <w:pPr>
              <w:rPr>
                <w:lang w:val="fr-FR"/>
              </w:rPr>
            </w:pPr>
          </w:p>
        </w:tc>
        <w:tc>
          <w:tcPr>
            <w:tcW w:w="1176" w:type="dxa"/>
            <w:vMerge/>
            <w:tcBorders>
              <w:top w:val="nil"/>
            </w:tcBorders>
          </w:tcPr>
          <w:p w14:paraId="554DB0E4" w14:textId="77777777" w:rsidR="00BF05E3" w:rsidRPr="00D82C56" w:rsidRDefault="00BF05E3" w:rsidP="00BF05E3">
            <w:pPr>
              <w:rPr>
                <w:lang w:val="fr-FR"/>
              </w:rPr>
            </w:pPr>
          </w:p>
        </w:tc>
        <w:tc>
          <w:tcPr>
            <w:tcW w:w="1491" w:type="dxa"/>
            <w:vMerge/>
            <w:tcBorders>
              <w:top w:val="nil"/>
            </w:tcBorders>
          </w:tcPr>
          <w:p w14:paraId="2088054E" w14:textId="77777777" w:rsidR="00BF05E3" w:rsidRPr="00D82C56" w:rsidRDefault="00BF05E3" w:rsidP="00BF05E3">
            <w:pPr>
              <w:rPr>
                <w:lang w:val="fr-FR"/>
              </w:rPr>
            </w:pPr>
          </w:p>
        </w:tc>
        <w:tc>
          <w:tcPr>
            <w:tcW w:w="1767" w:type="dxa"/>
            <w:vMerge/>
            <w:tcBorders>
              <w:top w:val="nil"/>
            </w:tcBorders>
          </w:tcPr>
          <w:p w14:paraId="1D403916" w14:textId="77777777" w:rsidR="00BF05E3" w:rsidRPr="00D82C56" w:rsidRDefault="00BF05E3" w:rsidP="00BF05E3">
            <w:pPr>
              <w:rPr>
                <w:lang w:val="fr-FR"/>
              </w:rPr>
            </w:pPr>
          </w:p>
        </w:tc>
        <w:tc>
          <w:tcPr>
            <w:tcW w:w="927" w:type="dxa"/>
            <w:vMerge/>
            <w:tcBorders>
              <w:top w:val="nil"/>
            </w:tcBorders>
          </w:tcPr>
          <w:p w14:paraId="43DAB9DD" w14:textId="77777777" w:rsidR="00BF05E3" w:rsidRPr="00D82C56" w:rsidRDefault="00BF05E3" w:rsidP="00BF05E3">
            <w:pPr>
              <w:rPr>
                <w:lang w:val="fr-FR"/>
              </w:rPr>
            </w:pPr>
          </w:p>
        </w:tc>
      </w:tr>
    </w:tbl>
    <w:p w14:paraId="0C401AEF" w14:textId="2DC0FBA0" w:rsidR="00EB13D9" w:rsidRPr="00D82C56" w:rsidRDefault="00EB13D9" w:rsidP="00EB13D9">
      <w:pPr>
        <w:pStyle w:val="ListParagraph"/>
        <w:numPr>
          <w:ilvl w:val="0"/>
          <w:numId w:val="5"/>
        </w:numPr>
        <w:tabs>
          <w:tab w:val="left" w:pos="1117"/>
        </w:tabs>
        <w:spacing w:before="206" w:after="35"/>
        <w:rPr>
          <w:b/>
          <w:lang w:val="fr-FR"/>
        </w:rPr>
      </w:pPr>
      <w:r w:rsidRPr="00D82C56">
        <w:rPr>
          <w:b/>
          <w:lang w:val="fr-FR"/>
        </w:rPr>
        <w:t>Durée totale estimée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3"/>
        <w:gridCol w:w="1138"/>
        <w:gridCol w:w="2430"/>
        <w:gridCol w:w="3350"/>
      </w:tblGrid>
      <w:tr w:rsidR="001B35BB" w:rsidRPr="00D82C56" w14:paraId="79006574" w14:textId="77777777" w:rsidTr="00F17E81">
        <w:trPr>
          <w:trHeight w:val="253"/>
        </w:trPr>
        <w:tc>
          <w:tcPr>
            <w:tcW w:w="3973" w:type="dxa"/>
            <w:vMerge w:val="restart"/>
            <w:vAlign w:val="center"/>
          </w:tcPr>
          <w:p w14:paraId="49AFF95D" w14:textId="45AC5BC5" w:rsidR="001B35BB" w:rsidRPr="00D82C56" w:rsidRDefault="008C4F70" w:rsidP="00F17E81">
            <w:pPr>
              <w:pStyle w:val="TableParagraph"/>
              <w:ind w:left="0"/>
              <w:jc w:val="center"/>
              <w:rPr>
                <w:b/>
                <w:lang w:val="fr-FR"/>
              </w:rPr>
            </w:pPr>
            <w:r w:rsidRPr="00180406">
              <w:rPr>
                <w:b/>
                <w:sz w:val="24"/>
                <w:szCs w:val="24"/>
                <w:lang w:val="fr-FR"/>
              </w:rPr>
              <w:t>Nombre total d'heures dans le programme d'études</w:t>
            </w:r>
          </w:p>
        </w:tc>
        <w:tc>
          <w:tcPr>
            <w:tcW w:w="6918" w:type="dxa"/>
            <w:gridSpan w:val="3"/>
          </w:tcPr>
          <w:p w14:paraId="7EFE333B" w14:textId="770814DD" w:rsidR="001B35BB" w:rsidRPr="00D82C56" w:rsidRDefault="00EB13D9">
            <w:pPr>
              <w:pStyle w:val="TableParagraph"/>
              <w:spacing w:line="234" w:lineRule="exact"/>
              <w:ind w:left="3035" w:right="3032"/>
              <w:jc w:val="center"/>
              <w:rPr>
                <w:b/>
                <w:lang w:val="fr-FR"/>
              </w:rPr>
            </w:pPr>
            <w:r w:rsidRPr="00D82C56">
              <w:rPr>
                <w:b/>
                <w:lang w:val="fr-FR"/>
              </w:rPr>
              <w:t>Dont</w:t>
            </w:r>
          </w:p>
        </w:tc>
      </w:tr>
      <w:tr w:rsidR="00EB13D9" w:rsidRPr="00D82C56" w14:paraId="4DA0BFA5" w14:textId="77777777" w:rsidTr="00F17E81">
        <w:trPr>
          <w:trHeight w:val="251"/>
        </w:trPr>
        <w:tc>
          <w:tcPr>
            <w:tcW w:w="3973" w:type="dxa"/>
            <w:vMerge/>
            <w:tcBorders>
              <w:top w:val="nil"/>
            </w:tcBorders>
          </w:tcPr>
          <w:p w14:paraId="1F40F945" w14:textId="77777777" w:rsidR="00EB13D9" w:rsidRPr="00D82C56" w:rsidRDefault="00EB13D9" w:rsidP="00EB13D9">
            <w:pPr>
              <w:rPr>
                <w:lang w:val="fr-FR"/>
              </w:rPr>
            </w:pPr>
          </w:p>
        </w:tc>
        <w:tc>
          <w:tcPr>
            <w:tcW w:w="3568" w:type="dxa"/>
            <w:gridSpan w:val="2"/>
          </w:tcPr>
          <w:p w14:paraId="1AA795B9" w14:textId="289EC47B" w:rsidR="00EB13D9" w:rsidRPr="00D82C56" w:rsidRDefault="00EB13D9" w:rsidP="00EB13D9">
            <w:pPr>
              <w:pStyle w:val="TableParagraph"/>
              <w:spacing w:line="232" w:lineRule="exact"/>
              <w:ind w:left="1046"/>
              <w:rPr>
                <w:b/>
                <w:lang w:val="fr-FR"/>
              </w:rPr>
            </w:pPr>
            <w:r w:rsidRPr="00D82C56">
              <w:rPr>
                <w:b/>
                <w:lang w:val="fr-FR"/>
              </w:rPr>
              <w:t>Heures d'auditorium</w:t>
            </w:r>
          </w:p>
        </w:tc>
        <w:tc>
          <w:tcPr>
            <w:tcW w:w="3350" w:type="dxa"/>
          </w:tcPr>
          <w:p w14:paraId="2A27A2E4" w14:textId="71B51069" w:rsidR="00EB13D9" w:rsidRPr="00D82C56" w:rsidRDefault="00EB13D9" w:rsidP="00EB13D9">
            <w:pPr>
              <w:pStyle w:val="TableParagraph"/>
              <w:spacing w:line="232" w:lineRule="exact"/>
              <w:ind w:left="334" w:right="329"/>
              <w:jc w:val="center"/>
              <w:rPr>
                <w:b/>
                <w:lang w:val="fr-FR"/>
              </w:rPr>
            </w:pPr>
            <w:r w:rsidRPr="00D82C56">
              <w:rPr>
                <w:b/>
                <w:lang w:val="fr-FR"/>
              </w:rPr>
              <w:t>Travail individuel</w:t>
            </w:r>
          </w:p>
        </w:tc>
      </w:tr>
      <w:tr w:rsidR="00EB13D9" w:rsidRPr="00D82C56" w14:paraId="0CA97A0D" w14:textId="77777777" w:rsidTr="00F17E81">
        <w:trPr>
          <w:trHeight w:val="253"/>
        </w:trPr>
        <w:tc>
          <w:tcPr>
            <w:tcW w:w="3973" w:type="dxa"/>
            <w:vMerge/>
            <w:tcBorders>
              <w:top w:val="nil"/>
            </w:tcBorders>
          </w:tcPr>
          <w:p w14:paraId="2AE50D56" w14:textId="77777777" w:rsidR="00EB13D9" w:rsidRPr="00D82C56" w:rsidRDefault="00EB13D9" w:rsidP="00EB13D9">
            <w:pPr>
              <w:rPr>
                <w:lang w:val="fr-FR"/>
              </w:rPr>
            </w:pPr>
          </w:p>
        </w:tc>
        <w:tc>
          <w:tcPr>
            <w:tcW w:w="1138" w:type="dxa"/>
          </w:tcPr>
          <w:p w14:paraId="303D6167" w14:textId="4A437485" w:rsidR="00EB13D9" w:rsidRPr="00D82C56" w:rsidRDefault="00EB13D9" w:rsidP="00EB13D9">
            <w:pPr>
              <w:pStyle w:val="TableParagraph"/>
              <w:spacing w:line="234" w:lineRule="exact"/>
              <w:ind w:left="60" w:right="90"/>
              <w:jc w:val="center"/>
              <w:rPr>
                <w:b/>
                <w:lang w:val="fr-FR"/>
              </w:rPr>
            </w:pPr>
            <w:r w:rsidRPr="00D82C56">
              <w:rPr>
                <w:b/>
                <w:lang w:val="fr-FR"/>
              </w:rPr>
              <w:t>Cours</w:t>
            </w:r>
          </w:p>
        </w:tc>
        <w:tc>
          <w:tcPr>
            <w:tcW w:w="2430" w:type="dxa"/>
          </w:tcPr>
          <w:p w14:paraId="3DCE78FF" w14:textId="6C227C7B" w:rsidR="00EB13D9" w:rsidRPr="00D82C56" w:rsidRDefault="00E84408" w:rsidP="00EB13D9">
            <w:pPr>
              <w:pStyle w:val="TableParagraph"/>
              <w:spacing w:line="234" w:lineRule="exact"/>
              <w:ind w:left="144" w:right="136"/>
              <w:jc w:val="center"/>
              <w:rPr>
                <w:b/>
                <w:lang w:val="fr-FR"/>
              </w:rPr>
            </w:pPr>
            <w:r w:rsidRPr="00D82C56">
              <w:rPr>
                <w:b/>
                <w:spacing w:val="-2"/>
                <w:lang w:val="fr-FR"/>
              </w:rPr>
              <w:t>Laboratoire/ séminaire</w:t>
            </w:r>
          </w:p>
        </w:tc>
        <w:tc>
          <w:tcPr>
            <w:tcW w:w="3350" w:type="dxa"/>
          </w:tcPr>
          <w:p w14:paraId="35049A8A" w14:textId="169D4B70" w:rsidR="00EB13D9" w:rsidRPr="00D82C56" w:rsidRDefault="00E84408" w:rsidP="00EB13D9">
            <w:pPr>
              <w:pStyle w:val="TableParagraph"/>
              <w:spacing w:line="234" w:lineRule="exact"/>
              <w:ind w:left="334" w:right="330"/>
              <w:jc w:val="center"/>
              <w:rPr>
                <w:b/>
                <w:lang w:val="fr-FR"/>
              </w:rPr>
            </w:pPr>
            <w:r w:rsidRPr="00D82C56">
              <w:rPr>
                <w:b/>
                <w:lang w:val="fr-FR"/>
              </w:rPr>
              <w:t>Étude du matériel théorique</w:t>
            </w:r>
          </w:p>
        </w:tc>
      </w:tr>
      <w:tr w:rsidR="00EB13D9" w:rsidRPr="00D82C56" w14:paraId="7478FF6D" w14:textId="77777777" w:rsidTr="00F17E81">
        <w:trPr>
          <w:trHeight w:val="251"/>
        </w:trPr>
        <w:tc>
          <w:tcPr>
            <w:tcW w:w="3973" w:type="dxa"/>
          </w:tcPr>
          <w:p w14:paraId="5CBBF700" w14:textId="06045646" w:rsidR="00EB13D9" w:rsidRPr="00D82C56" w:rsidRDefault="00EB13D9" w:rsidP="00EB13D9">
            <w:pPr>
              <w:pStyle w:val="TableParagraph"/>
              <w:spacing w:line="232" w:lineRule="exact"/>
              <w:rPr>
                <w:lang w:val="fr-FR"/>
              </w:rPr>
            </w:pPr>
            <w:r w:rsidRPr="00D82C56">
              <w:rPr>
                <w:lang w:val="fr-FR"/>
              </w:rPr>
              <w:t>Enseignement à temps plein</w:t>
            </w:r>
          </w:p>
        </w:tc>
        <w:tc>
          <w:tcPr>
            <w:tcW w:w="1138" w:type="dxa"/>
          </w:tcPr>
          <w:p w14:paraId="31FF9045" w14:textId="77777777" w:rsidR="00EB13D9" w:rsidRPr="00D82C56" w:rsidRDefault="00EB13D9" w:rsidP="00F17E81">
            <w:pPr>
              <w:pStyle w:val="TableParagraph"/>
              <w:spacing w:line="232" w:lineRule="exact"/>
              <w:ind w:left="60" w:right="83"/>
              <w:jc w:val="center"/>
              <w:rPr>
                <w:lang w:val="fr-FR"/>
              </w:rPr>
            </w:pPr>
            <w:r w:rsidRPr="00D82C56">
              <w:rPr>
                <w:lang w:val="fr-FR"/>
              </w:rPr>
              <w:t>30</w:t>
            </w:r>
          </w:p>
        </w:tc>
        <w:tc>
          <w:tcPr>
            <w:tcW w:w="2430" w:type="dxa"/>
          </w:tcPr>
          <w:p w14:paraId="344E75AB" w14:textId="77777777" w:rsidR="00EB13D9" w:rsidRPr="00D82C56" w:rsidRDefault="00EB13D9" w:rsidP="00EB13D9">
            <w:pPr>
              <w:pStyle w:val="TableParagraph"/>
              <w:spacing w:line="232" w:lineRule="exact"/>
              <w:ind w:left="9"/>
              <w:jc w:val="center"/>
              <w:rPr>
                <w:lang w:val="fr-FR"/>
              </w:rPr>
            </w:pPr>
            <w:r w:rsidRPr="00D82C56">
              <w:rPr>
                <w:lang w:val="fr-FR"/>
              </w:rPr>
              <w:t>0</w:t>
            </w:r>
          </w:p>
        </w:tc>
        <w:tc>
          <w:tcPr>
            <w:tcW w:w="3350" w:type="dxa"/>
          </w:tcPr>
          <w:p w14:paraId="4104E95A" w14:textId="77777777" w:rsidR="00EB13D9" w:rsidRPr="00D82C56" w:rsidRDefault="00EB13D9" w:rsidP="00EB13D9">
            <w:pPr>
              <w:pStyle w:val="TableParagraph"/>
              <w:spacing w:line="232" w:lineRule="exact"/>
              <w:ind w:left="334" w:right="329"/>
              <w:jc w:val="center"/>
              <w:rPr>
                <w:lang w:val="fr-FR"/>
              </w:rPr>
            </w:pPr>
            <w:r w:rsidRPr="00D82C56">
              <w:rPr>
                <w:lang w:val="fr-FR"/>
              </w:rPr>
              <w:t>30</w:t>
            </w:r>
          </w:p>
        </w:tc>
      </w:tr>
      <w:tr w:rsidR="00EB13D9" w:rsidRPr="00D82C56" w14:paraId="0591A662" w14:textId="77777777" w:rsidTr="00F17E81">
        <w:trPr>
          <w:trHeight w:val="253"/>
        </w:trPr>
        <w:tc>
          <w:tcPr>
            <w:tcW w:w="3973" w:type="dxa"/>
          </w:tcPr>
          <w:p w14:paraId="60EC01B7" w14:textId="2A884392" w:rsidR="00EB13D9" w:rsidRPr="00D82C56" w:rsidRDefault="00EB13D9" w:rsidP="00EB13D9">
            <w:pPr>
              <w:pStyle w:val="TableParagraph"/>
              <w:spacing w:line="234" w:lineRule="exact"/>
              <w:rPr>
                <w:lang w:val="fr-FR"/>
              </w:rPr>
            </w:pPr>
            <w:r w:rsidRPr="00D82C56">
              <w:rPr>
                <w:lang w:val="fr-FR"/>
              </w:rPr>
              <w:t>Enseignement à temps partiel</w:t>
            </w:r>
          </w:p>
        </w:tc>
        <w:tc>
          <w:tcPr>
            <w:tcW w:w="1138" w:type="dxa"/>
          </w:tcPr>
          <w:p w14:paraId="590AB2E7" w14:textId="77777777" w:rsidR="00EB13D9" w:rsidRPr="00D82C56" w:rsidRDefault="00EB13D9" w:rsidP="00F17E81">
            <w:pPr>
              <w:pStyle w:val="TableParagraph"/>
              <w:spacing w:line="234" w:lineRule="exact"/>
              <w:ind w:left="60" w:right="83"/>
              <w:jc w:val="center"/>
              <w:rPr>
                <w:lang w:val="fr-FR"/>
              </w:rPr>
            </w:pPr>
            <w:r w:rsidRPr="00D82C56">
              <w:rPr>
                <w:lang w:val="fr-FR"/>
              </w:rPr>
              <w:t>12</w:t>
            </w:r>
          </w:p>
        </w:tc>
        <w:tc>
          <w:tcPr>
            <w:tcW w:w="2430" w:type="dxa"/>
          </w:tcPr>
          <w:p w14:paraId="0A7E3791" w14:textId="77777777" w:rsidR="00EB13D9" w:rsidRPr="00D82C56" w:rsidRDefault="00EB13D9" w:rsidP="00EB13D9">
            <w:pPr>
              <w:pStyle w:val="TableParagraph"/>
              <w:spacing w:line="234" w:lineRule="exact"/>
              <w:ind w:left="9"/>
              <w:jc w:val="center"/>
              <w:rPr>
                <w:lang w:val="fr-FR"/>
              </w:rPr>
            </w:pPr>
            <w:r w:rsidRPr="00D82C56">
              <w:rPr>
                <w:lang w:val="fr-FR"/>
              </w:rPr>
              <w:t>0</w:t>
            </w:r>
          </w:p>
        </w:tc>
        <w:tc>
          <w:tcPr>
            <w:tcW w:w="3350" w:type="dxa"/>
          </w:tcPr>
          <w:p w14:paraId="27265B84" w14:textId="77777777" w:rsidR="00EB13D9" w:rsidRPr="00D82C56" w:rsidRDefault="00EB13D9" w:rsidP="00EB13D9">
            <w:pPr>
              <w:pStyle w:val="TableParagraph"/>
              <w:spacing w:line="234" w:lineRule="exact"/>
              <w:ind w:left="334" w:right="329"/>
              <w:jc w:val="center"/>
              <w:rPr>
                <w:lang w:val="fr-FR"/>
              </w:rPr>
            </w:pPr>
            <w:r w:rsidRPr="00D82C56">
              <w:rPr>
                <w:lang w:val="fr-FR"/>
              </w:rPr>
              <w:t>12</w:t>
            </w:r>
          </w:p>
        </w:tc>
      </w:tr>
    </w:tbl>
    <w:p w14:paraId="1777150F" w14:textId="17D6A03F" w:rsidR="006C5166" w:rsidRPr="00D82C56" w:rsidRDefault="006C5166" w:rsidP="006C5166">
      <w:pPr>
        <w:pStyle w:val="ListParagraph"/>
        <w:numPr>
          <w:ilvl w:val="0"/>
          <w:numId w:val="5"/>
        </w:numPr>
        <w:tabs>
          <w:tab w:val="left" w:pos="1117"/>
        </w:tabs>
        <w:spacing w:before="207" w:after="35"/>
        <w:rPr>
          <w:b/>
          <w:lang w:val="fr-FR"/>
        </w:rPr>
      </w:pPr>
      <w:r w:rsidRPr="00D82C56">
        <w:rPr>
          <w:b/>
          <w:lang w:val="fr-FR"/>
        </w:rPr>
        <w:t>Préconditions d'accès à l'unité de cours/module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8762"/>
      </w:tblGrid>
      <w:tr w:rsidR="001B35BB" w:rsidRPr="00D82C56" w14:paraId="688560F1" w14:textId="77777777">
        <w:trPr>
          <w:trHeight w:val="506"/>
        </w:trPr>
        <w:tc>
          <w:tcPr>
            <w:tcW w:w="2129" w:type="dxa"/>
          </w:tcPr>
          <w:p w14:paraId="3505BB62" w14:textId="0124505A" w:rsidR="001B35BB" w:rsidRPr="00D82C56" w:rsidRDefault="006C5166">
            <w:pPr>
              <w:pStyle w:val="TableParagraph"/>
              <w:tabs>
                <w:tab w:val="left" w:pos="1237"/>
              </w:tabs>
              <w:spacing w:line="252" w:lineRule="exact"/>
              <w:ind w:right="98"/>
              <w:rPr>
                <w:b/>
                <w:lang w:val="fr-FR"/>
              </w:rPr>
            </w:pPr>
            <w:r w:rsidRPr="00D82C56">
              <w:rPr>
                <w:b/>
                <w:lang w:val="fr-FR"/>
              </w:rPr>
              <w:t>Selon le programme d'études</w:t>
            </w:r>
          </w:p>
        </w:tc>
        <w:tc>
          <w:tcPr>
            <w:tcW w:w="8762" w:type="dxa"/>
          </w:tcPr>
          <w:p w14:paraId="37F26124" w14:textId="781027BF" w:rsidR="001B35BB" w:rsidRPr="00D82C56" w:rsidRDefault="0018459E">
            <w:pPr>
              <w:pStyle w:val="TableParagraph"/>
              <w:spacing w:line="247" w:lineRule="exact"/>
              <w:ind w:left="105"/>
              <w:rPr>
                <w:lang w:val="fr-FR"/>
              </w:rPr>
            </w:pPr>
            <w:r w:rsidRPr="00D82C56">
              <w:rPr>
                <w:color w:val="181818"/>
                <w:lang w:val="fr-FR"/>
              </w:rPr>
              <w:t>L'inscription à ce cours n'est conditionnée à la réussite d'aucune discipline.</w:t>
            </w:r>
          </w:p>
        </w:tc>
      </w:tr>
      <w:tr w:rsidR="001B35BB" w:rsidRPr="00D82C56" w14:paraId="3CDC2B3F" w14:textId="77777777">
        <w:trPr>
          <w:trHeight w:val="757"/>
        </w:trPr>
        <w:tc>
          <w:tcPr>
            <w:tcW w:w="2129" w:type="dxa"/>
          </w:tcPr>
          <w:p w14:paraId="6B6F6EBF" w14:textId="7ADE2585" w:rsidR="001B35BB" w:rsidRPr="00D82C56" w:rsidRDefault="006C5166">
            <w:pPr>
              <w:pStyle w:val="TableParagraph"/>
              <w:spacing w:line="252" w:lineRule="exact"/>
              <w:rPr>
                <w:b/>
                <w:lang w:val="fr-FR"/>
              </w:rPr>
            </w:pPr>
            <w:r w:rsidRPr="00D82C56">
              <w:rPr>
                <w:b/>
                <w:spacing w:val="-2"/>
                <w:lang w:val="fr-FR"/>
              </w:rPr>
              <w:t>Selon les compétences</w:t>
            </w:r>
          </w:p>
        </w:tc>
        <w:tc>
          <w:tcPr>
            <w:tcW w:w="8762" w:type="dxa"/>
          </w:tcPr>
          <w:p w14:paraId="52DB29B7" w14:textId="1EEE9790" w:rsidR="001B35BB" w:rsidRPr="00D82C56" w:rsidRDefault="0018459E">
            <w:pPr>
              <w:pStyle w:val="TableParagraph"/>
              <w:spacing w:line="238" w:lineRule="exact"/>
              <w:ind w:left="105"/>
              <w:rPr>
                <w:lang w:val="fr-FR"/>
              </w:rPr>
            </w:pPr>
            <w:r w:rsidRPr="00D82C56">
              <w:rPr>
                <w:lang w:val="fr-FR"/>
              </w:rPr>
              <w:t>De manière cohérente, les connaissances acquises en approfondissant les disciplines Éthique Professionnelle et Fondements de la Communication, Éthique Professionnelle, Fondements de la Communication augmentent considérablement l'accessibilité des disciplines qui suivront au sein des spécialités au cours des années d'études.</w:t>
            </w:r>
          </w:p>
        </w:tc>
      </w:tr>
    </w:tbl>
    <w:p w14:paraId="6573DA97" w14:textId="77777777" w:rsidR="001B35BB" w:rsidRPr="00D82C56" w:rsidRDefault="001B35BB">
      <w:pPr>
        <w:rPr>
          <w:b/>
          <w:lang w:val="fr-FR"/>
        </w:rPr>
      </w:pPr>
    </w:p>
    <w:p w14:paraId="2895B05E" w14:textId="7B483EDE" w:rsidR="001B35BB" w:rsidRPr="00D82C56" w:rsidRDefault="006C5166">
      <w:pPr>
        <w:pStyle w:val="ListParagraph"/>
        <w:numPr>
          <w:ilvl w:val="0"/>
          <w:numId w:val="5"/>
        </w:numPr>
        <w:tabs>
          <w:tab w:val="left" w:pos="1682"/>
        </w:tabs>
        <w:spacing w:after="39"/>
        <w:rPr>
          <w:b/>
          <w:lang w:val="fr-FR"/>
        </w:rPr>
      </w:pPr>
      <w:r w:rsidRPr="00D82C56">
        <w:rPr>
          <w:b/>
          <w:lang w:val="fr-FR"/>
        </w:rPr>
        <w:t>Conditions du processus éducatif pour les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9470"/>
      </w:tblGrid>
      <w:tr w:rsidR="001B35BB" w:rsidRPr="00D82C56" w14:paraId="5F0B2319" w14:textId="77777777" w:rsidTr="008010F8">
        <w:trPr>
          <w:trHeight w:val="506"/>
        </w:trPr>
        <w:tc>
          <w:tcPr>
            <w:tcW w:w="1421" w:type="dxa"/>
          </w:tcPr>
          <w:p w14:paraId="119BD401" w14:textId="3C06CA0E" w:rsidR="001B35BB" w:rsidRPr="00D82C56" w:rsidRDefault="00000000">
            <w:pPr>
              <w:pStyle w:val="TableParagraph"/>
              <w:spacing w:line="251" w:lineRule="exact"/>
              <w:rPr>
                <w:b/>
                <w:lang w:val="fr-FR"/>
              </w:rPr>
            </w:pPr>
            <w:r w:rsidRPr="00D82C56">
              <w:rPr>
                <w:b/>
                <w:lang w:val="fr-FR"/>
              </w:rPr>
              <w:t>C</w:t>
            </w:r>
            <w:r w:rsidR="000654CC" w:rsidRPr="00D82C56">
              <w:rPr>
                <w:b/>
                <w:lang w:val="fr-FR"/>
              </w:rPr>
              <w:t>o</w:t>
            </w:r>
            <w:r w:rsidRPr="00D82C56">
              <w:rPr>
                <w:b/>
                <w:lang w:val="fr-FR"/>
              </w:rPr>
              <w:t>urs</w:t>
            </w:r>
          </w:p>
        </w:tc>
        <w:tc>
          <w:tcPr>
            <w:tcW w:w="9470" w:type="dxa"/>
          </w:tcPr>
          <w:p w14:paraId="60560503" w14:textId="162E3A60" w:rsidR="001B35BB" w:rsidRPr="00D82C56" w:rsidRDefault="0018459E">
            <w:pPr>
              <w:pStyle w:val="TableParagraph"/>
              <w:spacing w:line="240" w:lineRule="exact"/>
              <w:rPr>
                <w:lang w:val="fr-FR"/>
              </w:rPr>
            </w:pPr>
            <w:r w:rsidRPr="00D82C56">
              <w:rPr>
                <w:lang w:val="fr-FR"/>
              </w:rPr>
              <w:t>Un projecteur et un ordinateur sont nécessaires pour la présentation du matériel théorique en classe. Les retards des étudiants, ainsi que les conversations téléphoniques pendant le cours, ne seront pas tolérés.</w:t>
            </w:r>
          </w:p>
        </w:tc>
      </w:tr>
      <w:tr w:rsidR="001B35BB" w:rsidRPr="00D82C56" w14:paraId="7F8C8C76" w14:textId="77777777" w:rsidTr="008010F8">
        <w:trPr>
          <w:trHeight w:val="757"/>
        </w:trPr>
        <w:tc>
          <w:tcPr>
            <w:tcW w:w="1421" w:type="dxa"/>
          </w:tcPr>
          <w:p w14:paraId="494E5C36" w14:textId="45CFA14B" w:rsidR="001B35BB" w:rsidRPr="00D82C56" w:rsidRDefault="008C4F70">
            <w:pPr>
              <w:pStyle w:val="TableParagraph"/>
              <w:spacing w:line="251" w:lineRule="exact"/>
              <w:rPr>
                <w:b/>
                <w:lang w:val="fr-FR"/>
              </w:rPr>
            </w:pPr>
            <w:r w:rsidRPr="00D82C56">
              <w:rPr>
                <w:b/>
                <w:lang w:val="fr-FR"/>
              </w:rPr>
              <w:t>Laboratoire/</w:t>
            </w:r>
            <w:r w:rsidR="000654CC" w:rsidRPr="00D82C56">
              <w:rPr>
                <w:b/>
                <w:spacing w:val="-2"/>
                <w:lang w:val="fr-FR"/>
              </w:rPr>
              <w:t xml:space="preserve"> séminaire</w:t>
            </w:r>
          </w:p>
        </w:tc>
        <w:tc>
          <w:tcPr>
            <w:tcW w:w="9470" w:type="dxa"/>
          </w:tcPr>
          <w:p w14:paraId="17825F3E" w14:textId="19DFBB61" w:rsidR="001B35BB" w:rsidRPr="00D82C56" w:rsidRDefault="00D26E25">
            <w:pPr>
              <w:pStyle w:val="TableParagraph"/>
              <w:spacing w:line="238" w:lineRule="exact"/>
              <w:rPr>
                <w:lang w:val="fr-FR"/>
              </w:rPr>
            </w:pPr>
            <w:r w:rsidRPr="00D82C56">
              <w:rPr>
                <w:lang w:val="fr-FR"/>
              </w:rPr>
              <w:t xml:space="preserve">Les étudiants compléteront des rapports selon les conditions imposées par les consignes méthodiques. Le délai de remise des travaux de laboratoire – une semaine après leur achèvement. Pour la soumission tardive du travail, ceci est déduit de 1 </w:t>
            </w:r>
            <w:proofErr w:type="spellStart"/>
            <w:proofErr w:type="gramStart"/>
            <w:r w:rsidRPr="00D82C56">
              <w:rPr>
                <w:lang w:val="fr-FR"/>
              </w:rPr>
              <w:t>pct</w:t>
            </w:r>
            <w:proofErr w:type="spellEnd"/>
            <w:r w:rsidRPr="00D82C56">
              <w:rPr>
                <w:lang w:val="fr-FR"/>
              </w:rPr>
              <w:t>./</w:t>
            </w:r>
            <w:proofErr w:type="gramEnd"/>
            <w:r w:rsidRPr="00D82C56">
              <w:rPr>
                <w:lang w:val="fr-FR"/>
              </w:rPr>
              <w:t>semaine de retard.</w:t>
            </w:r>
          </w:p>
        </w:tc>
      </w:tr>
    </w:tbl>
    <w:p w14:paraId="185C3FF4" w14:textId="7F62AD4B" w:rsidR="006C5166" w:rsidRPr="00D82C56" w:rsidRDefault="006C5166" w:rsidP="006C5166">
      <w:pPr>
        <w:pStyle w:val="ListParagraph"/>
        <w:numPr>
          <w:ilvl w:val="0"/>
          <w:numId w:val="5"/>
        </w:numPr>
        <w:tabs>
          <w:tab w:val="left" w:pos="927"/>
        </w:tabs>
        <w:spacing w:before="251" w:after="45"/>
        <w:rPr>
          <w:b/>
          <w:lang w:val="fr-FR"/>
        </w:rPr>
      </w:pPr>
      <w:r w:rsidRPr="00D82C56">
        <w:rPr>
          <w:b/>
          <w:lang w:val="fr-FR"/>
        </w:rPr>
        <w:t>Compétences spécifiques obtenues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9291"/>
      </w:tblGrid>
      <w:tr w:rsidR="001B35BB" w:rsidRPr="00D82C56" w14:paraId="5F514C49" w14:textId="77777777" w:rsidTr="00BD1D2D">
        <w:trPr>
          <w:trHeight w:val="979"/>
        </w:trPr>
        <w:tc>
          <w:tcPr>
            <w:tcW w:w="1601" w:type="dxa"/>
          </w:tcPr>
          <w:p w14:paraId="64528F7E" w14:textId="611B2C12" w:rsidR="001B35BB" w:rsidRPr="00D82C56" w:rsidRDefault="00042624">
            <w:pPr>
              <w:pStyle w:val="TableParagraph"/>
              <w:ind w:right="133"/>
              <w:rPr>
                <w:b/>
                <w:lang w:val="fr-FR"/>
              </w:rPr>
            </w:pPr>
            <w:r w:rsidRPr="00D82C56">
              <w:rPr>
                <w:b/>
                <w:lang w:val="fr-FR"/>
              </w:rPr>
              <w:t>Compétences transversales</w:t>
            </w:r>
          </w:p>
        </w:tc>
        <w:tc>
          <w:tcPr>
            <w:tcW w:w="9291" w:type="dxa"/>
          </w:tcPr>
          <w:p w14:paraId="4E57C10B" w14:textId="674BB981" w:rsidR="001B35BB" w:rsidRPr="00D82C56" w:rsidRDefault="00000000">
            <w:pPr>
              <w:pStyle w:val="TableParagraph"/>
              <w:spacing w:line="242" w:lineRule="auto"/>
              <w:ind w:right="313"/>
              <w:rPr>
                <w:lang w:val="fr-FR"/>
              </w:rPr>
            </w:pPr>
            <w:r w:rsidRPr="00D82C56">
              <w:rPr>
                <w:color w:val="181818"/>
                <w:lang w:val="fr-FR"/>
              </w:rPr>
              <w:t xml:space="preserve">CT1. </w:t>
            </w:r>
            <w:r w:rsidR="00D26E25" w:rsidRPr="00D82C56">
              <w:rPr>
                <w:color w:val="181818"/>
                <w:lang w:val="fr-FR"/>
              </w:rPr>
              <w:t>Analyse méthodique des problèmes rencontrés dans l'activité, identifiant les éléments pour lesquels il existe des solutions établies, assurant ainsi l'accomplissement des tâches professionnelles.</w:t>
            </w:r>
          </w:p>
          <w:p w14:paraId="6DCB5FD5" w14:textId="77777777" w:rsidR="00D26E25" w:rsidRPr="00D82C56" w:rsidRDefault="00D26E25" w:rsidP="00D26E25">
            <w:pPr>
              <w:pStyle w:val="TableParagraph"/>
              <w:numPr>
                <w:ilvl w:val="0"/>
                <w:numId w:val="4"/>
              </w:numPr>
              <w:tabs>
                <w:tab w:val="left" w:pos="674"/>
              </w:tabs>
              <w:ind w:right="95"/>
              <w:rPr>
                <w:color w:val="181818"/>
                <w:lang w:val="fr-FR"/>
              </w:rPr>
            </w:pPr>
            <w:r w:rsidRPr="00D82C56">
              <w:rPr>
                <w:color w:val="181818"/>
                <w:lang w:val="fr-FR"/>
              </w:rPr>
              <w:t>Utilisation adéquate en communication professionnelle des concepts, théories et méthodes de base propres à l'éthique, à la culture organisationnelle, à la communication en particulier, aux sciences sociales et humaines en général ;</w:t>
            </w:r>
          </w:p>
          <w:p w14:paraId="2E286AFC" w14:textId="77777777" w:rsidR="00D26E25" w:rsidRPr="00D82C56" w:rsidRDefault="00D26E25" w:rsidP="00D26E25">
            <w:pPr>
              <w:pStyle w:val="TableParagraph"/>
              <w:numPr>
                <w:ilvl w:val="0"/>
                <w:numId w:val="4"/>
              </w:numPr>
              <w:tabs>
                <w:tab w:val="left" w:pos="674"/>
              </w:tabs>
              <w:ind w:right="95"/>
              <w:rPr>
                <w:color w:val="181818"/>
                <w:lang w:val="fr-FR"/>
              </w:rPr>
            </w:pPr>
            <w:r w:rsidRPr="00D82C56">
              <w:rPr>
                <w:color w:val="181818"/>
                <w:lang w:val="fr-FR"/>
              </w:rPr>
              <w:t>Faire des liens entre le domaine de la communication et les connaissances, compétences et aptitudes acquises grâce à l'étude de l'éthique ;</w:t>
            </w:r>
          </w:p>
          <w:p w14:paraId="3E7E5BB7" w14:textId="77777777" w:rsidR="006B58F7" w:rsidRDefault="00D26E25" w:rsidP="006B58F7">
            <w:pPr>
              <w:pStyle w:val="TableParagraph"/>
              <w:numPr>
                <w:ilvl w:val="0"/>
                <w:numId w:val="4"/>
              </w:numPr>
              <w:spacing w:line="251" w:lineRule="exact"/>
              <w:rPr>
                <w:lang w:val="fr-FR"/>
              </w:rPr>
            </w:pPr>
            <w:r w:rsidRPr="00D82C56">
              <w:rPr>
                <w:color w:val="181818"/>
                <w:lang w:val="fr-FR"/>
              </w:rPr>
              <w:t>L'assimilation de méthodologies et d'outils pour gérer une communication, un comportement et des normes morales efficaces, en aplanissant les conflits.</w:t>
            </w:r>
          </w:p>
          <w:p w14:paraId="15D9FCA6" w14:textId="016C9AE1" w:rsidR="001B35BB" w:rsidRPr="006B58F7" w:rsidRDefault="00000000" w:rsidP="006B58F7">
            <w:pPr>
              <w:pStyle w:val="TableParagraph"/>
              <w:spacing w:line="251" w:lineRule="exact"/>
              <w:ind w:left="674"/>
              <w:rPr>
                <w:lang w:val="fr-FR"/>
              </w:rPr>
            </w:pPr>
            <w:r w:rsidRPr="006B58F7">
              <w:rPr>
                <w:b/>
                <w:i/>
                <w:color w:val="181818"/>
                <w:lang w:val="fr-FR"/>
              </w:rPr>
              <w:t>CP6.</w:t>
            </w:r>
            <w:r w:rsidRPr="006B58F7">
              <w:rPr>
                <w:b/>
                <w:i/>
                <w:color w:val="181818"/>
                <w:spacing w:val="-3"/>
                <w:lang w:val="fr-FR"/>
              </w:rPr>
              <w:t xml:space="preserve"> </w:t>
            </w:r>
            <w:r w:rsidR="00D26E25" w:rsidRPr="006B58F7">
              <w:rPr>
                <w:color w:val="181818"/>
                <w:lang w:val="fr-FR"/>
              </w:rPr>
              <w:t>Capacités de conception, de mise en œuvre et d’évaluation du processus éducatif.</w:t>
            </w:r>
          </w:p>
          <w:p w14:paraId="5A8215E2" w14:textId="77777777" w:rsidR="00D26E25" w:rsidRPr="00D82C56" w:rsidRDefault="00D26E25" w:rsidP="00D26E25">
            <w:pPr>
              <w:pStyle w:val="TableParagraph"/>
              <w:numPr>
                <w:ilvl w:val="0"/>
                <w:numId w:val="4"/>
              </w:numPr>
              <w:tabs>
                <w:tab w:val="left" w:pos="674"/>
              </w:tabs>
              <w:ind w:right="94"/>
              <w:rPr>
                <w:color w:val="181818"/>
                <w:lang w:val="fr-FR"/>
              </w:rPr>
            </w:pPr>
            <w:r w:rsidRPr="00D82C56">
              <w:rPr>
                <w:color w:val="181818"/>
                <w:lang w:val="fr-FR"/>
              </w:rPr>
              <w:t>Connaissances dans les domaines de la communication, de l'éthique, des sciences du comportement et de la culture, incluses dans la structure du programme d'enseignement universitaire ;</w:t>
            </w:r>
          </w:p>
          <w:p w14:paraId="4B8E6681" w14:textId="77777777" w:rsidR="00D26E25" w:rsidRPr="00D82C56" w:rsidRDefault="00D26E25" w:rsidP="00D26E25">
            <w:pPr>
              <w:pStyle w:val="TableParagraph"/>
              <w:numPr>
                <w:ilvl w:val="0"/>
                <w:numId w:val="4"/>
              </w:numPr>
              <w:tabs>
                <w:tab w:val="left" w:pos="674"/>
              </w:tabs>
              <w:ind w:right="94"/>
              <w:rPr>
                <w:color w:val="181818"/>
                <w:lang w:val="fr-FR"/>
              </w:rPr>
            </w:pPr>
            <w:r w:rsidRPr="00D82C56">
              <w:rPr>
                <w:color w:val="181818"/>
                <w:lang w:val="fr-FR"/>
              </w:rPr>
              <w:t>Capacités organisationnelles, structuration logique et transposition de ces contenus dans la pratique ;</w:t>
            </w:r>
          </w:p>
          <w:p w14:paraId="30FF2FD1" w14:textId="77777777" w:rsidR="00D26E25" w:rsidRPr="00D82C56" w:rsidRDefault="00D26E25" w:rsidP="00D26E25">
            <w:pPr>
              <w:pStyle w:val="TableParagraph"/>
              <w:numPr>
                <w:ilvl w:val="0"/>
                <w:numId w:val="4"/>
              </w:numPr>
              <w:tabs>
                <w:tab w:val="left" w:pos="674"/>
              </w:tabs>
              <w:ind w:right="94"/>
              <w:rPr>
                <w:color w:val="181818"/>
                <w:lang w:val="fr-FR"/>
              </w:rPr>
            </w:pPr>
            <w:r w:rsidRPr="00D82C56">
              <w:rPr>
                <w:color w:val="181818"/>
                <w:lang w:val="fr-FR"/>
              </w:rPr>
              <w:t>Connaissances, capacités et attitudes nécessaires à l'intégration professionnelle et sociale ;</w:t>
            </w:r>
          </w:p>
          <w:p w14:paraId="366BD1C3" w14:textId="77777777" w:rsidR="00D26E25" w:rsidRPr="00D82C56" w:rsidRDefault="00D26E25" w:rsidP="00D26E25">
            <w:pPr>
              <w:numPr>
                <w:ilvl w:val="0"/>
                <w:numId w:val="4"/>
              </w:numPr>
              <w:ind w:right="103"/>
              <w:jc w:val="both"/>
              <w:rPr>
                <w:lang w:val="fr-FR"/>
              </w:rPr>
            </w:pPr>
            <w:r w:rsidRPr="00D82C56">
              <w:rPr>
                <w:color w:val="181818"/>
                <w:lang w:val="fr-FR"/>
              </w:rPr>
              <w:t>La capacité de s'impliquer, d'enquêter et de résoudre les problèmes spécifiques de la société.</w:t>
            </w:r>
          </w:p>
          <w:p w14:paraId="30938284" w14:textId="31FDB155" w:rsidR="00D26E25" w:rsidRPr="00D82C56" w:rsidRDefault="00D26E25" w:rsidP="002325B8">
            <w:pPr>
              <w:ind w:left="93" w:right="103"/>
              <w:jc w:val="both"/>
              <w:rPr>
                <w:color w:val="181818"/>
                <w:lang w:val="fr-FR"/>
              </w:rPr>
            </w:pPr>
            <w:r w:rsidRPr="00D82C56">
              <w:rPr>
                <w:color w:val="181818"/>
                <w:lang w:val="fr-FR"/>
              </w:rPr>
              <w:t xml:space="preserve">CT2. Définir les activités par étapes et les attribuer aux subordonnés avec une explication complète des tâches, en fonction des niveaux hiérarchiques, en garantissant un échange efficace d'informations </w:t>
            </w:r>
            <w:r w:rsidRPr="00D82C56">
              <w:rPr>
                <w:color w:val="181818"/>
                <w:lang w:val="fr-FR"/>
              </w:rPr>
              <w:lastRenderedPageBreak/>
              <w:t>et une communication interpersonnelle.</w:t>
            </w:r>
          </w:p>
          <w:p w14:paraId="4F5DDF6E" w14:textId="2602C457" w:rsidR="00C07043" w:rsidRPr="00D82C56" w:rsidRDefault="00D26E25" w:rsidP="002325B8">
            <w:pPr>
              <w:ind w:left="93" w:right="97"/>
              <w:jc w:val="both"/>
              <w:rPr>
                <w:lang w:val="fr-FR"/>
              </w:rPr>
            </w:pPr>
            <w:r w:rsidRPr="00D82C56">
              <w:rPr>
                <w:color w:val="181818"/>
                <w:lang w:val="fr-FR"/>
              </w:rPr>
              <w:t>CT3. Adaptation aux nouvelles technologies, développement professionnel et personnel, à travers une formation continue utilisant des sources de documentation imprimées, des logiciels spécialisés et des ressources électroniques en roumain et, au moins, dans une langue de circulation internationale.</w:t>
            </w:r>
          </w:p>
        </w:tc>
      </w:tr>
    </w:tbl>
    <w:p w14:paraId="318FA5F5" w14:textId="7BACEADD" w:rsidR="006569F7" w:rsidRPr="00D82C56" w:rsidRDefault="006569F7" w:rsidP="006569F7">
      <w:pPr>
        <w:pStyle w:val="ListParagraph"/>
        <w:numPr>
          <w:ilvl w:val="0"/>
          <w:numId w:val="5"/>
        </w:numPr>
        <w:spacing w:before="240"/>
        <w:rPr>
          <w:b/>
          <w:bCs/>
          <w:lang w:val="fr-FR"/>
        </w:rPr>
      </w:pPr>
      <w:r w:rsidRPr="00D82C56">
        <w:rPr>
          <w:b/>
          <w:bCs/>
          <w:lang w:val="fr-FR"/>
        </w:rPr>
        <w:lastRenderedPageBreak/>
        <w:t>Objectifs de l'unité de cours/module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9473"/>
      </w:tblGrid>
      <w:tr w:rsidR="001B35BB" w:rsidRPr="00D82C56" w14:paraId="50CBAD1D" w14:textId="77777777">
        <w:trPr>
          <w:trHeight w:val="506"/>
        </w:trPr>
        <w:tc>
          <w:tcPr>
            <w:tcW w:w="1419" w:type="dxa"/>
          </w:tcPr>
          <w:p w14:paraId="46E2EA78" w14:textId="0E970D30" w:rsidR="001B35BB" w:rsidRPr="00D82C56" w:rsidRDefault="009C13E4">
            <w:pPr>
              <w:pStyle w:val="TableParagraph"/>
              <w:spacing w:line="252" w:lineRule="exact"/>
              <w:ind w:right="304"/>
              <w:rPr>
                <w:b/>
                <w:lang w:val="fr-FR"/>
              </w:rPr>
            </w:pPr>
            <w:r w:rsidRPr="00D82C56">
              <w:rPr>
                <w:b/>
                <w:lang w:val="fr-FR"/>
              </w:rPr>
              <w:t>Objectif général</w:t>
            </w:r>
          </w:p>
        </w:tc>
        <w:tc>
          <w:tcPr>
            <w:tcW w:w="9473" w:type="dxa"/>
          </w:tcPr>
          <w:p w14:paraId="0A49EB11" w14:textId="0593599C" w:rsidR="001B35BB" w:rsidRPr="00D82C56" w:rsidRDefault="00E81B6D">
            <w:pPr>
              <w:pStyle w:val="TableParagraph"/>
              <w:spacing w:line="247" w:lineRule="exact"/>
              <w:rPr>
                <w:lang w:val="fr-FR"/>
              </w:rPr>
            </w:pPr>
            <w:r w:rsidRPr="00D82C56">
              <w:rPr>
                <w:lang w:val="fr-FR"/>
              </w:rPr>
              <w:t>Apprentissage des procédures et des concepts fondamentaux de l'éthique professionnelle et des bases de la communication.</w:t>
            </w:r>
          </w:p>
        </w:tc>
      </w:tr>
      <w:tr w:rsidR="001B35BB" w:rsidRPr="00D82C56" w14:paraId="03FAEA8F" w14:textId="77777777">
        <w:trPr>
          <w:trHeight w:val="1519"/>
        </w:trPr>
        <w:tc>
          <w:tcPr>
            <w:tcW w:w="1419" w:type="dxa"/>
          </w:tcPr>
          <w:p w14:paraId="30BD0562" w14:textId="4B094304" w:rsidR="001B35BB" w:rsidRPr="00D82C56" w:rsidRDefault="009C13E4">
            <w:pPr>
              <w:pStyle w:val="TableParagraph"/>
              <w:ind w:right="231"/>
              <w:rPr>
                <w:b/>
                <w:lang w:val="fr-FR"/>
              </w:rPr>
            </w:pPr>
            <w:r w:rsidRPr="00D82C56">
              <w:rPr>
                <w:b/>
                <w:spacing w:val="-2"/>
                <w:lang w:val="fr-FR"/>
              </w:rPr>
              <w:t>Objectifs spécifiques</w:t>
            </w:r>
          </w:p>
        </w:tc>
        <w:tc>
          <w:tcPr>
            <w:tcW w:w="9473" w:type="dxa"/>
          </w:tcPr>
          <w:p w14:paraId="05B7083F" w14:textId="7E5E078F" w:rsidR="00E81B6D" w:rsidRPr="00D82C56" w:rsidRDefault="00E81B6D" w:rsidP="00BD1D2D">
            <w:pPr>
              <w:pStyle w:val="TableParagraph"/>
              <w:ind w:right="21" w:firstLine="26"/>
              <w:rPr>
                <w:lang w:val="fr-FR"/>
              </w:rPr>
            </w:pPr>
            <w:r w:rsidRPr="00D82C56">
              <w:rPr>
                <w:lang w:val="fr-FR"/>
              </w:rPr>
              <w:t>Développer la capacité à travailler en équipe dans les conditions d’un climat éthique inclusif basé sur la confiance mutuelle ;</w:t>
            </w:r>
          </w:p>
          <w:p w14:paraId="59C40997" w14:textId="2608E096" w:rsidR="00E81B6D" w:rsidRPr="00D82C56" w:rsidRDefault="00E81B6D" w:rsidP="00BD1D2D">
            <w:pPr>
              <w:pStyle w:val="TableParagraph"/>
              <w:ind w:right="21" w:firstLine="26"/>
              <w:rPr>
                <w:lang w:val="fr-FR"/>
              </w:rPr>
            </w:pPr>
            <w:r w:rsidRPr="00D82C56">
              <w:rPr>
                <w:lang w:val="fr-FR"/>
              </w:rPr>
              <w:t>Développer la capacité d'analyser les problèmes de l'activité d'ingénierie en se référant à la dimension éthique</w:t>
            </w:r>
            <w:r w:rsidR="00BD1D2D">
              <w:rPr>
                <w:lang w:val="fr-FR"/>
              </w:rPr>
              <w:t> ;</w:t>
            </w:r>
          </w:p>
          <w:p w14:paraId="53086441" w14:textId="3D9C92B0" w:rsidR="001B35BB" w:rsidRPr="00D82C56" w:rsidRDefault="00E81B6D" w:rsidP="00E81B6D">
            <w:pPr>
              <w:pStyle w:val="TableParagraph"/>
              <w:spacing w:line="252" w:lineRule="exact"/>
              <w:rPr>
                <w:lang w:val="fr-FR"/>
              </w:rPr>
            </w:pPr>
            <w:r w:rsidRPr="00D82C56">
              <w:rPr>
                <w:lang w:val="fr-FR"/>
              </w:rPr>
              <w:t>Contribuer à la promotion des principes d’intégrité dans l’activité professionnelle et au niveau de la société dans son ensemble</w:t>
            </w:r>
            <w:r w:rsidR="00BD1D2D">
              <w:rPr>
                <w:lang w:val="fr-FR"/>
              </w:rPr>
              <w:t>.</w:t>
            </w:r>
          </w:p>
        </w:tc>
      </w:tr>
    </w:tbl>
    <w:p w14:paraId="79EB1843" w14:textId="2108F744" w:rsidR="001B35BB" w:rsidRPr="00D82C56" w:rsidRDefault="006569F7" w:rsidP="00A70D2D">
      <w:pPr>
        <w:pStyle w:val="ListParagraph"/>
        <w:numPr>
          <w:ilvl w:val="0"/>
          <w:numId w:val="5"/>
        </w:numPr>
        <w:tabs>
          <w:tab w:val="left" w:pos="1682"/>
        </w:tabs>
        <w:spacing w:before="240"/>
        <w:rPr>
          <w:b/>
          <w:lang w:val="fr-FR"/>
        </w:rPr>
      </w:pPr>
      <w:r w:rsidRPr="00D82C56">
        <w:rPr>
          <w:b/>
          <w:lang w:val="fr-FR"/>
        </w:rPr>
        <w:t>Contenu de l'unité de cours/module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9"/>
        <w:gridCol w:w="1843"/>
        <w:gridCol w:w="2097"/>
      </w:tblGrid>
      <w:tr w:rsidR="001B35BB" w:rsidRPr="00D82C56" w14:paraId="6CED44B8" w14:textId="77777777" w:rsidTr="004D13D9">
        <w:trPr>
          <w:trHeight w:val="254"/>
        </w:trPr>
        <w:tc>
          <w:tcPr>
            <w:tcW w:w="6949" w:type="dxa"/>
            <w:vMerge w:val="restart"/>
            <w:vAlign w:val="center"/>
          </w:tcPr>
          <w:p w14:paraId="4770399D" w14:textId="77777777" w:rsidR="006569F7" w:rsidRPr="00D82C56" w:rsidRDefault="006569F7" w:rsidP="004D13D9">
            <w:pPr>
              <w:pStyle w:val="TableParagraph"/>
              <w:ind w:left="2143" w:right="2129"/>
              <w:jc w:val="center"/>
              <w:rPr>
                <w:b/>
                <w:lang w:val="fr-FR"/>
              </w:rPr>
            </w:pPr>
            <w:r w:rsidRPr="00D82C56">
              <w:rPr>
                <w:b/>
                <w:lang w:val="fr-FR"/>
              </w:rPr>
              <w:t>Thèmes des activités</w:t>
            </w:r>
          </w:p>
          <w:p w14:paraId="0DE01BFA" w14:textId="375F2383" w:rsidR="001B35BB" w:rsidRPr="00D82C56" w:rsidRDefault="006569F7" w:rsidP="004D13D9">
            <w:pPr>
              <w:pStyle w:val="TableParagraph"/>
              <w:ind w:left="1990" w:right="1983"/>
              <w:jc w:val="center"/>
              <w:rPr>
                <w:b/>
                <w:lang w:val="fr-FR"/>
              </w:rPr>
            </w:pPr>
            <w:r w:rsidRPr="00D82C56">
              <w:rPr>
                <w:b/>
                <w:lang w:val="fr-FR"/>
              </w:rPr>
              <w:t>didactiques</w:t>
            </w:r>
          </w:p>
        </w:tc>
        <w:tc>
          <w:tcPr>
            <w:tcW w:w="3940" w:type="dxa"/>
            <w:gridSpan w:val="2"/>
          </w:tcPr>
          <w:p w14:paraId="699DFC84" w14:textId="3DE38B91" w:rsidR="001B35BB" w:rsidRPr="00D82C56" w:rsidRDefault="006569F7">
            <w:pPr>
              <w:pStyle w:val="TableParagraph"/>
              <w:spacing w:before="1" w:line="233" w:lineRule="exact"/>
              <w:ind w:left="1224"/>
              <w:rPr>
                <w:b/>
                <w:lang w:val="fr-FR"/>
              </w:rPr>
            </w:pPr>
            <w:r w:rsidRPr="00D82C56">
              <w:rPr>
                <w:b/>
                <w:lang w:val="fr-FR"/>
              </w:rPr>
              <w:t>Nombre d'heures</w:t>
            </w:r>
          </w:p>
        </w:tc>
      </w:tr>
      <w:tr w:rsidR="001B35BB" w:rsidRPr="00D82C56" w14:paraId="0E84CD58" w14:textId="77777777">
        <w:trPr>
          <w:trHeight w:val="505"/>
        </w:trPr>
        <w:tc>
          <w:tcPr>
            <w:tcW w:w="6949" w:type="dxa"/>
            <w:vMerge/>
            <w:tcBorders>
              <w:top w:val="nil"/>
            </w:tcBorders>
          </w:tcPr>
          <w:p w14:paraId="65722ED8" w14:textId="77777777" w:rsidR="001B35BB" w:rsidRPr="00D82C56" w:rsidRDefault="001B35BB">
            <w:pPr>
              <w:rPr>
                <w:lang w:val="fr-FR"/>
              </w:rPr>
            </w:pPr>
          </w:p>
        </w:tc>
        <w:tc>
          <w:tcPr>
            <w:tcW w:w="1843" w:type="dxa"/>
          </w:tcPr>
          <w:p w14:paraId="687BF2CD" w14:textId="07CA5C95" w:rsidR="001B35BB" w:rsidRPr="00D82C56" w:rsidRDefault="006569F7" w:rsidP="00A70D2D">
            <w:pPr>
              <w:pStyle w:val="TableParagraph"/>
              <w:spacing w:line="254" w:lineRule="exact"/>
              <w:ind w:left="57" w:right="73"/>
              <w:jc w:val="center"/>
              <w:rPr>
                <w:b/>
                <w:lang w:val="fr-FR"/>
              </w:rPr>
            </w:pPr>
            <w:r w:rsidRPr="00D82C56">
              <w:rPr>
                <w:b/>
                <w:bCs/>
                <w:lang w:val="fr-FR"/>
              </w:rPr>
              <w:t>Enseignement à temps plein</w:t>
            </w:r>
          </w:p>
        </w:tc>
        <w:tc>
          <w:tcPr>
            <w:tcW w:w="2097" w:type="dxa"/>
          </w:tcPr>
          <w:p w14:paraId="761E969C" w14:textId="1C391760" w:rsidR="001B35BB" w:rsidRPr="00D82C56" w:rsidRDefault="006569F7" w:rsidP="00A70D2D">
            <w:pPr>
              <w:pStyle w:val="TableParagraph"/>
              <w:spacing w:line="254" w:lineRule="exact"/>
              <w:ind w:left="5" w:right="8"/>
              <w:jc w:val="center"/>
              <w:rPr>
                <w:b/>
                <w:lang w:val="fr-FR"/>
              </w:rPr>
            </w:pPr>
            <w:r w:rsidRPr="00D82C56">
              <w:rPr>
                <w:b/>
                <w:bCs/>
                <w:lang w:val="fr-FR"/>
              </w:rPr>
              <w:t>Enseignement à temps partiel</w:t>
            </w:r>
          </w:p>
        </w:tc>
      </w:tr>
      <w:tr w:rsidR="001B35BB" w:rsidRPr="00D82C56" w14:paraId="31790035" w14:textId="77777777">
        <w:trPr>
          <w:trHeight w:val="252"/>
        </w:trPr>
        <w:tc>
          <w:tcPr>
            <w:tcW w:w="10889" w:type="dxa"/>
            <w:gridSpan w:val="3"/>
          </w:tcPr>
          <w:p w14:paraId="17C66763" w14:textId="19BAC2CB" w:rsidR="001B35BB" w:rsidRPr="00D82C56" w:rsidRDefault="0052259E" w:rsidP="0089279F">
            <w:pPr>
              <w:pStyle w:val="TableParagraph"/>
              <w:spacing w:line="232" w:lineRule="exact"/>
              <w:ind w:left="0" w:right="98"/>
              <w:jc w:val="center"/>
              <w:rPr>
                <w:b/>
                <w:lang w:val="fr-FR"/>
              </w:rPr>
            </w:pPr>
            <w:r w:rsidRPr="00D82C56">
              <w:rPr>
                <w:b/>
                <w:lang w:val="fr-FR"/>
              </w:rPr>
              <w:t>Thèmes des cours</w:t>
            </w:r>
          </w:p>
        </w:tc>
      </w:tr>
      <w:tr w:rsidR="00E81B6D" w:rsidRPr="00D82C56" w14:paraId="1DB16AE3" w14:textId="77777777">
        <w:trPr>
          <w:trHeight w:val="251"/>
        </w:trPr>
        <w:tc>
          <w:tcPr>
            <w:tcW w:w="6949" w:type="dxa"/>
          </w:tcPr>
          <w:p w14:paraId="0A09B06C" w14:textId="74D31CA0" w:rsidR="00E81B6D" w:rsidRPr="00D82C56" w:rsidRDefault="00E81B6D" w:rsidP="00E81B6D">
            <w:pPr>
              <w:pStyle w:val="TableParagraph"/>
              <w:spacing w:line="232" w:lineRule="exact"/>
              <w:rPr>
                <w:lang w:val="fr-FR"/>
              </w:rPr>
            </w:pPr>
            <w:r w:rsidRPr="00D82C56">
              <w:rPr>
                <w:lang w:val="fr-FR"/>
              </w:rPr>
              <w:t>T1. Éthique et intégrité : concepts et caractéristiques fondamentaux</w:t>
            </w:r>
          </w:p>
        </w:tc>
        <w:tc>
          <w:tcPr>
            <w:tcW w:w="1843" w:type="dxa"/>
          </w:tcPr>
          <w:p w14:paraId="30C1D76F" w14:textId="77777777" w:rsidR="00E81B6D" w:rsidRPr="00D82C56" w:rsidRDefault="00E81B6D" w:rsidP="00E81B6D">
            <w:pPr>
              <w:pStyle w:val="TableParagraph"/>
              <w:spacing w:line="232" w:lineRule="exact"/>
              <w:ind w:left="11"/>
              <w:jc w:val="center"/>
              <w:rPr>
                <w:lang w:val="fr-FR"/>
              </w:rPr>
            </w:pPr>
            <w:r w:rsidRPr="00D82C56">
              <w:rPr>
                <w:lang w:val="fr-FR"/>
              </w:rPr>
              <w:t>4</w:t>
            </w:r>
          </w:p>
        </w:tc>
        <w:tc>
          <w:tcPr>
            <w:tcW w:w="2097" w:type="dxa"/>
          </w:tcPr>
          <w:p w14:paraId="177279A5" w14:textId="77777777" w:rsidR="00E81B6D" w:rsidRPr="00D82C56" w:rsidRDefault="00E81B6D" w:rsidP="001304CC">
            <w:pPr>
              <w:pStyle w:val="TableParagraph"/>
              <w:spacing w:line="232" w:lineRule="exact"/>
              <w:ind w:left="5"/>
              <w:jc w:val="center"/>
              <w:rPr>
                <w:lang w:val="fr-FR"/>
              </w:rPr>
            </w:pPr>
            <w:r w:rsidRPr="00D82C56">
              <w:rPr>
                <w:lang w:val="fr-FR"/>
              </w:rPr>
              <w:t>1</w:t>
            </w:r>
          </w:p>
        </w:tc>
      </w:tr>
      <w:tr w:rsidR="00E81B6D" w:rsidRPr="00D82C56" w14:paraId="349DC5C0" w14:textId="77777777">
        <w:trPr>
          <w:trHeight w:val="254"/>
        </w:trPr>
        <w:tc>
          <w:tcPr>
            <w:tcW w:w="6949" w:type="dxa"/>
          </w:tcPr>
          <w:p w14:paraId="3A5E45EE" w14:textId="6F5047FB" w:rsidR="00E81B6D" w:rsidRPr="00D82C56" w:rsidRDefault="00E81B6D" w:rsidP="00E81B6D">
            <w:pPr>
              <w:pStyle w:val="TableParagraph"/>
              <w:spacing w:line="234" w:lineRule="exact"/>
              <w:rPr>
                <w:lang w:val="fr-FR"/>
              </w:rPr>
            </w:pPr>
            <w:r w:rsidRPr="00D82C56">
              <w:rPr>
                <w:lang w:val="fr-FR"/>
              </w:rPr>
              <w:t>T2. Évaluation morale du comportement humain</w:t>
            </w:r>
          </w:p>
        </w:tc>
        <w:tc>
          <w:tcPr>
            <w:tcW w:w="1843" w:type="dxa"/>
          </w:tcPr>
          <w:p w14:paraId="4DAD8F88" w14:textId="77777777" w:rsidR="00E81B6D" w:rsidRPr="00D82C56" w:rsidRDefault="00E81B6D" w:rsidP="00E81B6D">
            <w:pPr>
              <w:pStyle w:val="TableParagraph"/>
              <w:spacing w:line="234" w:lineRule="exact"/>
              <w:ind w:left="11"/>
              <w:jc w:val="center"/>
              <w:rPr>
                <w:lang w:val="fr-FR"/>
              </w:rPr>
            </w:pPr>
            <w:r w:rsidRPr="00D82C56">
              <w:rPr>
                <w:lang w:val="fr-FR"/>
              </w:rPr>
              <w:t>4</w:t>
            </w:r>
          </w:p>
        </w:tc>
        <w:tc>
          <w:tcPr>
            <w:tcW w:w="2097" w:type="dxa"/>
          </w:tcPr>
          <w:p w14:paraId="1668269B" w14:textId="77777777" w:rsidR="00E81B6D" w:rsidRPr="00D82C56" w:rsidRDefault="00E81B6D" w:rsidP="001304CC">
            <w:pPr>
              <w:pStyle w:val="TableParagraph"/>
              <w:spacing w:line="234" w:lineRule="exact"/>
              <w:ind w:left="5"/>
              <w:jc w:val="center"/>
              <w:rPr>
                <w:lang w:val="fr-FR"/>
              </w:rPr>
            </w:pPr>
            <w:r w:rsidRPr="00D82C56">
              <w:rPr>
                <w:lang w:val="fr-FR"/>
              </w:rPr>
              <w:t>2</w:t>
            </w:r>
          </w:p>
        </w:tc>
      </w:tr>
      <w:tr w:rsidR="00E81B6D" w:rsidRPr="00D82C56" w14:paraId="32D860F3" w14:textId="77777777">
        <w:trPr>
          <w:trHeight w:val="251"/>
        </w:trPr>
        <w:tc>
          <w:tcPr>
            <w:tcW w:w="6949" w:type="dxa"/>
          </w:tcPr>
          <w:p w14:paraId="23B82E7E" w14:textId="1FF535AE" w:rsidR="00E81B6D" w:rsidRPr="00D82C56" w:rsidRDefault="00E81B6D" w:rsidP="00E81B6D">
            <w:pPr>
              <w:pStyle w:val="TableParagraph"/>
              <w:spacing w:line="232" w:lineRule="exact"/>
              <w:rPr>
                <w:lang w:val="fr-FR"/>
              </w:rPr>
            </w:pPr>
            <w:r w:rsidRPr="00D82C56">
              <w:rPr>
                <w:lang w:val="fr-FR"/>
              </w:rPr>
              <w:t>T3. Éthique et intégrité dans le milieu universitaire</w:t>
            </w:r>
          </w:p>
        </w:tc>
        <w:tc>
          <w:tcPr>
            <w:tcW w:w="1843" w:type="dxa"/>
          </w:tcPr>
          <w:p w14:paraId="6BDC6625" w14:textId="77777777" w:rsidR="00E81B6D" w:rsidRPr="00D82C56" w:rsidRDefault="00E81B6D" w:rsidP="00E81B6D">
            <w:pPr>
              <w:pStyle w:val="TableParagraph"/>
              <w:spacing w:line="232" w:lineRule="exact"/>
              <w:ind w:left="11"/>
              <w:jc w:val="center"/>
              <w:rPr>
                <w:lang w:val="fr-FR"/>
              </w:rPr>
            </w:pPr>
            <w:r w:rsidRPr="00D82C56">
              <w:rPr>
                <w:lang w:val="fr-FR"/>
              </w:rPr>
              <w:t>4</w:t>
            </w:r>
          </w:p>
        </w:tc>
        <w:tc>
          <w:tcPr>
            <w:tcW w:w="2097" w:type="dxa"/>
          </w:tcPr>
          <w:p w14:paraId="0147997F" w14:textId="77777777" w:rsidR="00E81B6D" w:rsidRPr="00D82C56" w:rsidRDefault="00E81B6D" w:rsidP="001304CC">
            <w:pPr>
              <w:pStyle w:val="TableParagraph"/>
              <w:spacing w:line="232" w:lineRule="exact"/>
              <w:ind w:left="5"/>
              <w:jc w:val="center"/>
              <w:rPr>
                <w:lang w:val="fr-FR"/>
              </w:rPr>
            </w:pPr>
            <w:r w:rsidRPr="00D82C56">
              <w:rPr>
                <w:lang w:val="fr-FR"/>
              </w:rPr>
              <w:t>2</w:t>
            </w:r>
          </w:p>
        </w:tc>
      </w:tr>
      <w:tr w:rsidR="00E81B6D" w:rsidRPr="00D82C56" w14:paraId="09AD2E89" w14:textId="77777777">
        <w:trPr>
          <w:trHeight w:val="254"/>
        </w:trPr>
        <w:tc>
          <w:tcPr>
            <w:tcW w:w="6949" w:type="dxa"/>
          </w:tcPr>
          <w:p w14:paraId="320C0C84" w14:textId="6478E5BB" w:rsidR="00E81B6D" w:rsidRPr="00D82C56" w:rsidRDefault="00E81B6D" w:rsidP="00E81B6D">
            <w:pPr>
              <w:pStyle w:val="TableParagraph"/>
              <w:spacing w:line="234" w:lineRule="exact"/>
              <w:rPr>
                <w:lang w:val="fr-FR"/>
              </w:rPr>
            </w:pPr>
            <w:r w:rsidRPr="00D82C56">
              <w:rPr>
                <w:lang w:val="fr-FR"/>
              </w:rPr>
              <w:t>T4. Le cadre normatif et institutionnel pour réguler la conduite académique</w:t>
            </w:r>
          </w:p>
        </w:tc>
        <w:tc>
          <w:tcPr>
            <w:tcW w:w="1843" w:type="dxa"/>
          </w:tcPr>
          <w:p w14:paraId="1348F8D0" w14:textId="77777777" w:rsidR="00E81B6D" w:rsidRPr="00D82C56" w:rsidRDefault="00E81B6D" w:rsidP="00E81B6D">
            <w:pPr>
              <w:pStyle w:val="TableParagraph"/>
              <w:spacing w:line="234" w:lineRule="exact"/>
              <w:ind w:left="11"/>
              <w:jc w:val="center"/>
              <w:rPr>
                <w:lang w:val="fr-FR"/>
              </w:rPr>
            </w:pPr>
            <w:r w:rsidRPr="00D82C56">
              <w:rPr>
                <w:lang w:val="fr-FR"/>
              </w:rPr>
              <w:t>4</w:t>
            </w:r>
          </w:p>
        </w:tc>
        <w:tc>
          <w:tcPr>
            <w:tcW w:w="2097" w:type="dxa"/>
          </w:tcPr>
          <w:p w14:paraId="717DFF04" w14:textId="77777777" w:rsidR="00E81B6D" w:rsidRPr="00D82C56" w:rsidRDefault="00E81B6D" w:rsidP="001304CC">
            <w:pPr>
              <w:pStyle w:val="TableParagraph"/>
              <w:spacing w:line="234" w:lineRule="exact"/>
              <w:ind w:left="5"/>
              <w:jc w:val="center"/>
              <w:rPr>
                <w:lang w:val="fr-FR"/>
              </w:rPr>
            </w:pPr>
            <w:r w:rsidRPr="00D82C56">
              <w:rPr>
                <w:lang w:val="fr-FR"/>
              </w:rPr>
              <w:t>2</w:t>
            </w:r>
          </w:p>
        </w:tc>
      </w:tr>
      <w:tr w:rsidR="00E81B6D" w:rsidRPr="00D82C56" w14:paraId="46AE4F1A" w14:textId="77777777">
        <w:trPr>
          <w:trHeight w:val="252"/>
        </w:trPr>
        <w:tc>
          <w:tcPr>
            <w:tcW w:w="6949" w:type="dxa"/>
          </w:tcPr>
          <w:p w14:paraId="53DEF331" w14:textId="0220B804" w:rsidR="00E81B6D" w:rsidRPr="00D82C56" w:rsidRDefault="00E81B6D" w:rsidP="00E81B6D">
            <w:pPr>
              <w:pStyle w:val="TableParagraph"/>
              <w:spacing w:line="232" w:lineRule="exact"/>
              <w:rPr>
                <w:lang w:val="fr-FR"/>
              </w:rPr>
            </w:pPr>
            <w:r w:rsidRPr="00D82C56">
              <w:rPr>
                <w:lang w:val="fr-FR"/>
              </w:rPr>
              <w:t>T5. Activité de recherche scientifique – normes d’intégrité</w:t>
            </w:r>
          </w:p>
        </w:tc>
        <w:tc>
          <w:tcPr>
            <w:tcW w:w="1843" w:type="dxa"/>
          </w:tcPr>
          <w:p w14:paraId="2B248C33" w14:textId="77777777" w:rsidR="00E81B6D" w:rsidRPr="00D82C56" w:rsidRDefault="00E81B6D" w:rsidP="00E81B6D">
            <w:pPr>
              <w:pStyle w:val="TableParagraph"/>
              <w:spacing w:line="232" w:lineRule="exact"/>
              <w:ind w:left="11"/>
              <w:jc w:val="center"/>
              <w:rPr>
                <w:lang w:val="fr-FR"/>
              </w:rPr>
            </w:pPr>
            <w:r w:rsidRPr="00D82C56">
              <w:rPr>
                <w:lang w:val="fr-FR"/>
              </w:rPr>
              <w:t>4</w:t>
            </w:r>
          </w:p>
        </w:tc>
        <w:tc>
          <w:tcPr>
            <w:tcW w:w="2097" w:type="dxa"/>
          </w:tcPr>
          <w:p w14:paraId="34233B7F" w14:textId="77777777" w:rsidR="00E81B6D" w:rsidRPr="00D82C56" w:rsidRDefault="00E81B6D" w:rsidP="001304CC">
            <w:pPr>
              <w:pStyle w:val="TableParagraph"/>
              <w:spacing w:line="232" w:lineRule="exact"/>
              <w:ind w:left="5"/>
              <w:jc w:val="center"/>
              <w:rPr>
                <w:lang w:val="fr-FR"/>
              </w:rPr>
            </w:pPr>
            <w:r w:rsidRPr="00D82C56">
              <w:rPr>
                <w:lang w:val="fr-FR"/>
              </w:rPr>
              <w:t>2</w:t>
            </w:r>
          </w:p>
        </w:tc>
      </w:tr>
      <w:tr w:rsidR="00E81B6D" w:rsidRPr="00D82C56" w14:paraId="5DC3F893" w14:textId="77777777">
        <w:trPr>
          <w:trHeight w:val="253"/>
        </w:trPr>
        <w:tc>
          <w:tcPr>
            <w:tcW w:w="6949" w:type="dxa"/>
          </w:tcPr>
          <w:p w14:paraId="281D7BBA" w14:textId="022C2348" w:rsidR="00E81B6D" w:rsidRPr="00D82C56" w:rsidRDefault="00E81B6D" w:rsidP="00E81B6D">
            <w:pPr>
              <w:pStyle w:val="TableParagraph"/>
              <w:spacing w:line="234" w:lineRule="exact"/>
              <w:rPr>
                <w:lang w:val="fr-FR"/>
              </w:rPr>
            </w:pPr>
            <w:r w:rsidRPr="00D82C56">
              <w:rPr>
                <w:lang w:val="fr-FR"/>
              </w:rPr>
              <w:t>T6. Droits de propriété intellectuelle et fraude académique</w:t>
            </w:r>
          </w:p>
        </w:tc>
        <w:tc>
          <w:tcPr>
            <w:tcW w:w="1843" w:type="dxa"/>
          </w:tcPr>
          <w:p w14:paraId="0E205BE6" w14:textId="77777777" w:rsidR="00E81B6D" w:rsidRPr="00D82C56" w:rsidRDefault="00E81B6D" w:rsidP="00E81B6D">
            <w:pPr>
              <w:pStyle w:val="TableParagraph"/>
              <w:spacing w:line="234" w:lineRule="exact"/>
              <w:ind w:left="11"/>
              <w:jc w:val="center"/>
              <w:rPr>
                <w:lang w:val="fr-FR"/>
              </w:rPr>
            </w:pPr>
            <w:r w:rsidRPr="00D82C56">
              <w:rPr>
                <w:lang w:val="fr-FR"/>
              </w:rPr>
              <w:t>6</w:t>
            </w:r>
          </w:p>
        </w:tc>
        <w:tc>
          <w:tcPr>
            <w:tcW w:w="2097" w:type="dxa"/>
          </w:tcPr>
          <w:p w14:paraId="0A724B6B" w14:textId="77777777" w:rsidR="00E81B6D" w:rsidRPr="00D82C56" w:rsidRDefault="00E81B6D" w:rsidP="001304CC">
            <w:pPr>
              <w:pStyle w:val="TableParagraph"/>
              <w:spacing w:line="234" w:lineRule="exact"/>
              <w:ind w:left="5"/>
              <w:jc w:val="center"/>
              <w:rPr>
                <w:lang w:val="fr-FR"/>
              </w:rPr>
            </w:pPr>
            <w:r w:rsidRPr="00D82C56">
              <w:rPr>
                <w:lang w:val="fr-FR"/>
              </w:rPr>
              <w:t>2</w:t>
            </w:r>
          </w:p>
        </w:tc>
      </w:tr>
      <w:tr w:rsidR="00E81B6D" w:rsidRPr="00D82C56" w14:paraId="01D630C9" w14:textId="77777777">
        <w:trPr>
          <w:trHeight w:val="254"/>
        </w:trPr>
        <w:tc>
          <w:tcPr>
            <w:tcW w:w="6949" w:type="dxa"/>
          </w:tcPr>
          <w:p w14:paraId="4223FBCA" w14:textId="53C5FE8A" w:rsidR="00E81B6D" w:rsidRPr="00D82C56" w:rsidRDefault="00E81B6D" w:rsidP="00E81B6D">
            <w:pPr>
              <w:pStyle w:val="TableParagraph"/>
              <w:spacing w:line="234" w:lineRule="exact"/>
              <w:rPr>
                <w:lang w:val="fr-FR"/>
              </w:rPr>
            </w:pPr>
            <w:r w:rsidRPr="00D82C56">
              <w:rPr>
                <w:lang w:val="fr-FR"/>
              </w:rPr>
              <w:t>T7. La culture de l’intégrité académique : moyens de la renforcer/saper</w:t>
            </w:r>
          </w:p>
        </w:tc>
        <w:tc>
          <w:tcPr>
            <w:tcW w:w="1843" w:type="dxa"/>
          </w:tcPr>
          <w:p w14:paraId="797F4CCC" w14:textId="77777777" w:rsidR="00E81B6D" w:rsidRPr="00D82C56" w:rsidRDefault="00E81B6D" w:rsidP="00E81B6D">
            <w:pPr>
              <w:pStyle w:val="TableParagraph"/>
              <w:spacing w:line="234" w:lineRule="exact"/>
              <w:ind w:left="11"/>
              <w:jc w:val="center"/>
              <w:rPr>
                <w:lang w:val="fr-FR"/>
              </w:rPr>
            </w:pPr>
            <w:r w:rsidRPr="00D82C56">
              <w:rPr>
                <w:lang w:val="fr-FR"/>
              </w:rPr>
              <w:t>4</w:t>
            </w:r>
          </w:p>
        </w:tc>
        <w:tc>
          <w:tcPr>
            <w:tcW w:w="2097" w:type="dxa"/>
          </w:tcPr>
          <w:p w14:paraId="23B214D7" w14:textId="77777777" w:rsidR="00E81B6D" w:rsidRPr="00D82C56" w:rsidRDefault="00E81B6D" w:rsidP="001304CC">
            <w:pPr>
              <w:pStyle w:val="TableParagraph"/>
              <w:spacing w:line="234" w:lineRule="exact"/>
              <w:ind w:left="5"/>
              <w:jc w:val="center"/>
              <w:rPr>
                <w:lang w:val="fr-FR"/>
              </w:rPr>
            </w:pPr>
            <w:r w:rsidRPr="00D82C56">
              <w:rPr>
                <w:lang w:val="fr-FR"/>
              </w:rPr>
              <w:t>1</w:t>
            </w:r>
          </w:p>
        </w:tc>
      </w:tr>
      <w:tr w:rsidR="001B35BB" w:rsidRPr="00D82C56" w14:paraId="6FF6088A" w14:textId="77777777">
        <w:trPr>
          <w:trHeight w:val="251"/>
        </w:trPr>
        <w:tc>
          <w:tcPr>
            <w:tcW w:w="6949" w:type="dxa"/>
          </w:tcPr>
          <w:p w14:paraId="111A36BC" w14:textId="6C6CDD77" w:rsidR="001B35BB" w:rsidRPr="00D82C56" w:rsidRDefault="0052259E">
            <w:pPr>
              <w:pStyle w:val="TableParagraph"/>
              <w:spacing w:line="232" w:lineRule="exact"/>
              <w:ind w:left="0" w:right="95"/>
              <w:jc w:val="right"/>
              <w:rPr>
                <w:b/>
                <w:lang w:val="fr-FR"/>
              </w:rPr>
            </w:pPr>
            <w:r w:rsidRPr="00D82C56">
              <w:rPr>
                <w:b/>
                <w:lang w:val="fr-FR"/>
              </w:rPr>
              <w:t>Nombre total de conférences :</w:t>
            </w:r>
          </w:p>
        </w:tc>
        <w:tc>
          <w:tcPr>
            <w:tcW w:w="1843" w:type="dxa"/>
          </w:tcPr>
          <w:p w14:paraId="35B2881E" w14:textId="77777777" w:rsidR="001B35BB" w:rsidRPr="00D82C56" w:rsidRDefault="00000000">
            <w:pPr>
              <w:pStyle w:val="TableParagraph"/>
              <w:spacing w:line="232" w:lineRule="exact"/>
              <w:ind w:left="792" w:right="781"/>
              <w:jc w:val="center"/>
              <w:rPr>
                <w:b/>
                <w:lang w:val="fr-FR"/>
              </w:rPr>
            </w:pPr>
            <w:r w:rsidRPr="00D82C56">
              <w:rPr>
                <w:b/>
                <w:lang w:val="fr-FR"/>
              </w:rPr>
              <w:t>30</w:t>
            </w:r>
          </w:p>
        </w:tc>
        <w:tc>
          <w:tcPr>
            <w:tcW w:w="2097" w:type="dxa"/>
          </w:tcPr>
          <w:p w14:paraId="1D1CABC3" w14:textId="77777777" w:rsidR="001B35BB" w:rsidRPr="00D82C56" w:rsidRDefault="00000000" w:rsidP="001304CC">
            <w:pPr>
              <w:pStyle w:val="TableParagraph"/>
              <w:spacing w:line="232" w:lineRule="exact"/>
              <w:ind w:left="5"/>
              <w:jc w:val="center"/>
              <w:rPr>
                <w:b/>
                <w:lang w:val="fr-FR"/>
              </w:rPr>
            </w:pPr>
            <w:r w:rsidRPr="00D82C56">
              <w:rPr>
                <w:b/>
                <w:lang w:val="fr-FR"/>
              </w:rPr>
              <w:t>12</w:t>
            </w:r>
          </w:p>
        </w:tc>
      </w:tr>
    </w:tbl>
    <w:p w14:paraId="519CC654" w14:textId="2007B958" w:rsidR="0052259E" w:rsidRPr="00D82C56" w:rsidRDefault="0052259E" w:rsidP="0052259E">
      <w:pPr>
        <w:pStyle w:val="ListParagraph"/>
        <w:numPr>
          <w:ilvl w:val="0"/>
          <w:numId w:val="5"/>
        </w:numPr>
        <w:tabs>
          <w:tab w:val="left" w:pos="900"/>
          <w:tab w:val="left" w:pos="4680"/>
        </w:tabs>
        <w:spacing w:before="181" w:after="39"/>
        <w:rPr>
          <w:b/>
          <w:lang w:val="fr-FR"/>
        </w:rPr>
      </w:pPr>
      <w:r w:rsidRPr="00D82C56">
        <w:rPr>
          <w:b/>
          <w:lang w:val="fr-FR"/>
        </w:rPr>
        <w:t>Références bibliographiques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9402"/>
      </w:tblGrid>
      <w:tr w:rsidR="001B35BB" w:rsidRPr="00D82C56" w14:paraId="1979CB22" w14:textId="77777777">
        <w:trPr>
          <w:trHeight w:val="4392"/>
        </w:trPr>
        <w:tc>
          <w:tcPr>
            <w:tcW w:w="1488" w:type="dxa"/>
          </w:tcPr>
          <w:p w14:paraId="6491048C" w14:textId="77777777" w:rsidR="001B35BB" w:rsidRPr="00D82C56" w:rsidRDefault="00000000">
            <w:pPr>
              <w:pStyle w:val="TableParagraph"/>
              <w:spacing w:line="251" w:lineRule="exact"/>
              <w:rPr>
                <w:b/>
                <w:lang w:val="fr-FR"/>
              </w:rPr>
            </w:pPr>
            <w:r w:rsidRPr="00D82C56">
              <w:rPr>
                <w:b/>
                <w:lang w:val="fr-FR"/>
              </w:rPr>
              <w:t>Principale</w:t>
            </w:r>
          </w:p>
        </w:tc>
        <w:tc>
          <w:tcPr>
            <w:tcW w:w="9402" w:type="dxa"/>
          </w:tcPr>
          <w:p w14:paraId="2A686C11" w14:textId="77777777" w:rsidR="001B35BB" w:rsidRPr="00D82C56" w:rsidRDefault="00000000">
            <w:pPr>
              <w:pStyle w:val="TableParagraph"/>
              <w:numPr>
                <w:ilvl w:val="0"/>
                <w:numId w:val="3"/>
              </w:numPr>
              <w:tabs>
                <w:tab w:val="left" w:pos="397"/>
              </w:tabs>
              <w:spacing w:line="228" w:lineRule="auto"/>
              <w:ind w:left="112" w:right="102" w:hanging="8"/>
              <w:rPr>
                <w:lang w:val="fr-FR"/>
              </w:rPr>
            </w:pPr>
            <w:proofErr w:type="spellStart"/>
            <w:r w:rsidRPr="00D82C56">
              <w:rPr>
                <w:color w:val="181818"/>
                <w:lang w:val="fr-FR"/>
              </w:rPr>
              <w:t>Androniceanu</w:t>
            </w:r>
            <w:proofErr w:type="spellEnd"/>
            <w:r w:rsidRPr="00D82C56">
              <w:rPr>
                <w:color w:val="181818"/>
                <w:lang w:val="fr-FR"/>
              </w:rPr>
              <w:t>,</w:t>
            </w:r>
            <w:r w:rsidRPr="00D82C56">
              <w:rPr>
                <w:color w:val="181818"/>
                <w:spacing w:val="18"/>
                <w:lang w:val="fr-FR"/>
              </w:rPr>
              <w:t xml:space="preserve"> </w:t>
            </w:r>
            <w:r w:rsidRPr="00D82C56">
              <w:rPr>
                <w:color w:val="181818"/>
                <w:lang w:val="fr-FR"/>
              </w:rPr>
              <w:t>Armenia,</w:t>
            </w:r>
            <w:r w:rsidRPr="00D82C56">
              <w:rPr>
                <w:color w:val="181818"/>
                <w:spacing w:val="18"/>
                <w:lang w:val="fr-FR"/>
              </w:rPr>
              <w:t xml:space="preserve"> </w:t>
            </w:r>
            <w:r w:rsidRPr="00D82C56">
              <w:rPr>
                <w:color w:val="181818"/>
                <w:lang w:val="fr-FR"/>
              </w:rPr>
              <w:t>„</w:t>
            </w:r>
            <w:proofErr w:type="spellStart"/>
            <w:r w:rsidRPr="00D82C56">
              <w:rPr>
                <w:color w:val="181818"/>
                <w:lang w:val="fr-FR"/>
              </w:rPr>
              <w:t>Noutăti</w:t>
            </w:r>
            <w:proofErr w:type="spellEnd"/>
            <w:r w:rsidRPr="00D82C56">
              <w:rPr>
                <w:color w:val="181818"/>
                <w:spacing w:val="19"/>
                <w:lang w:val="fr-FR"/>
              </w:rPr>
              <w:t xml:space="preserve"> </w:t>
            </w:r>
            <w:proofErr w:type="spellStart"/>
            <w:r w:rsidRPr="00D82C56">
              <w:rPr>
                <w:color w:val="181818"/>
                <w:lang w:val="fr-FR"/>
              </w:rPr>
              <w:t>în</w:t>
            </w:r>
            <w:proofErr w:type="spellEnd"/>
            <w:r w:rsidRPr="00D82C56">
              <w:rPr>
                <w:color w:val="181818"/>
                <w:spacing w:val="18"/>
                <w:lang w:val="fr-FR"/>
              </w:rPr>
              <w:t xml:space="preserve"> </w:t>
            </w:r>
            <w:proofErr w:type="spellStart"/>
            <w:r w:rsidRPr="00D82C56">
              <w:rPr>
                <w:color w:val="181818"/>
                <w:lang w:val="fr-FR"/>
              </w:rPr>
              <w:t>managementul</w:t>
            </w:r>
            <w:proofErr w:type="spellEnd"/>
            <w:r w:rsidRPr="00D82C56">
              <w:rPr>
                <w:color w:val="181818"/>
                <w:spacing w:val="17"/>
                <w:lang w:val="fr-FR"/>
              </w:rPr>
              <w:t xml:space="preserve"> </w:t>
            </w:r>
            <w:r w:rsidRPr="00D82C56">
              <w:rPr>
                <w:color w:val="181818"/>
                <w:lang w:val="fr-FR"/>
              </w:rPr>
              <w:t>public”,</w:t>
            </w:r>
            <w:r w:rsidRPr="00D82C56">
              <w:rPr>
                <w:color w:val="181818"/>
                <w:spacing w:val="18"/>
                <w:lang w:val="fr-FR"/>
              </w:rPr>
              <w:t xml:space="preserve"> </w:t>
            </w:r>
            <w:proofErr w:type="spellStart"/>
            <w:r w:rsidRPr="00D82C56">
              <w:rPr>
                <w:color w:val="181818"/>
                <w:lang w:val="fr-FR"/>
              </w:rPr>
              <w:t>Editura</w:t>
            </w:r>
            <w:proofErr w:type="spellEnd"/>
            <w:r w:rsidRPr="00D82C56">
              <w:rPr>
                <w:color w:val="181818"/>
                <w:spacing w:val="19"/>
                <w:lang w:val="fr-FR"/>
              </w:rPr>
              <w:t xml:space="preserve"> </w:t>
            </w:r>
            <w:r w:rsidRPr="00D82C56">
              <w:rPr>
                <w:color w:val="181818"/>
                <w:lang w:val="fr-FR"/>
              </w:rPr>
              <w:t>UNIVERSITARĂ,</w:t>
            </w:r>
            <w:r w:rsidRPr="00D82C56">
              <w:rPr>
                <w:color w:val="181818"/>
                <w:spacing w:val="18"/>
                <w:lang w:val="fr-FR"/>
              </w:rPr>
              <w:t xml:space="preserve"> </w:t>
            </w:r>
            <w:r w:rsidRPr="00D82C56">
              <w:rPr>
                <w:color w:val="181818"/>
                <w:lang w:val="fr-FR"/>
              </w:rPr>
              <w:t>Bucureşti,</w:t>
            </w:r>
            <w:r w:rsidRPr="00D82C56">
              <w:rPr>
                <w:color w:val="181818"/>
                <w:spacing w:val="-52"/>
                <w:lang w:val="fr-FR"/>
              </w:rPr>
              <w:t xml:space="preserve"> </w:t>
            </w:r>
            <w:r w:rsidRPr="00D82C56">
              <w:rPr>
                <w:color w:val="181818"/>
                <w:lang w:val="fr-FR"/>
              </w:rPr>
              <w:t>2003.</w:t>
            </w:r>
          </w:p>
          <w:p w14:paraId="03068FA9" w14:textId="77777777" w:rsidR="001B35BB" w:rsidRPr="00D82C56" w:rsidRDefault="00000000">
            <w:pPr>
              <w:pStyle w:val="TableParagraph"/>
              <w:numPr>
                <w:ilvl w:val="0"/>
                <w:numId w:val="3"/>
              </w:numPr>
              <w:tabs>
                <w:tab w:val="left" w:pos="397"/>
              </w:tabs>
              <w:spacing w:line="236" w:lineRule="exact"/>
              <w:ind w:left="396" w:hanging="292"/>
              <w:rPr>
                <w:lang w:val="fr-FR"/>
              </w:rPr>
            </w:pPr>
            <w:r w:rsidRPr="00D82C56">
              <w:rPr>
                <w:color w:val="181818"/>
                <w:lang w:val="fr-FR"/>
              </w:rPr>
              <w:t>Carta</w:t>
            </w:r>
            <w:r w:rsidRPr="00D82C56">
              <w:rPr>
                <w:color w:val="181818"/>
                <w:spacing w:val="-6"/>
                <w:lang w:val="fr-FR"/>
              </w:rPr>
              <w:t xml:space="preserve"> </w:t>
            </w:r>
            <w:r w:rsidRPr="00D82C56">
              <w:rPr>
                <w:color w:val="181818"/>
                <w:lang w:val="fr-FR"/>
              </w:rPr>
              <w:t>UTM</w:t>
            </w:r>
            <w:r w:rsidRPr="00D82C56">
              <w:rPr>
                <w:color w:val="181818"/>
                <w:spacing w:val="-4"/>
                <w:lang w:val="fr-FR"/>
              </w:rPr>
              <w:t xml:space="preserve"> </w:t>
            </w:r>
            <w:proofErr w:type="spellStart"/>
            <w:r w:rsidRPr="00D82C56">
              <w:rPr>
                <w:color w:val="181818"/>
                <w:lang w:val="fr-FR"/>
              </w:rPr>
              <w:t>din</w:t>
            </w:r>
            <w:proofErr w:type="spellEnd"/>
            <w:r w:rsidRPr="00D82C56">
              <w:rPr>
                <w:color w:val="181818"/>
                <w:spacing w:val="-6"/>
                <w:lang w:val="fr-FR"/>
              </w:rPr>
              <w:t xml:space="preserve"> </w:t>
            </w:r>
            <w:r w:rsidRPr="00D82C56">
              <w:rPr>
                <w:color w:val="181818"/>
                <w:lang w:val="fr-FR"/>
              </w:rPr>
              <w:t>24.04.2018</w:t>
            </w:r>
            <w:r w:rsidRPr="00D82C56">
              <w:rPr>
                <w:spacing w:val="-5"/>
                <w:lang w:val="fr-FR"/>
              </w:rPr>
              <w:t xml:space="preserve"> </w:t>
            </w:r>
            <w:hyperlink r:id="rId8">
              <w:r w:rsidRPr="00D82C56">
                <w:rPr>
                  <w:u w:val="single"/>
                  <w:lang w:val="fr-FR"/>
                </w:rPr>
                <w:t>https://utm.md/wp-content/uploads/2019/04/Carta-UTM_2018-finala.pdf</w:t>
              </w:r>
            </w:hyperlink>
          </w:p>
          <w:p w14:paraId="2DC204D0" w14:textId="77777777" w:rsidR="001B35BB" w:rsidRPr="00D82C56" w:rsidRDefault="00000000">
            <w:pPr>
              <w:pStyle w:val="TableParagraph"/>
              <w:numPr>
                <w:ilvl w:val="0"/>
                <w:numId w:val="3"/>
              </w:numPr>
              <w:tabs>
                <w:tab w:val="left" w:pos="397"/>
                <w:tab w:val="left" w:pos="1326"/>
                <w:tab w:val="left" w:pos="1922"/>
                <w:tab w:val="left" w:pos="2727"/>
                <w:tab w:val="left" w:pos="3265"/>
                <w:tab w:val="left" w:pos="4692"/>
                <w:tab w:val="left" w:pos="6170"/>
                <w:tab w:val="left" w:pos="6719"/>
                <w:tab w:val="left" w:pos="7602"/>
              </w:tabs>
              <w:spacing w:line="228" w:lineRule="auto"/>
              <w:ind w:left="112" w:right="93" w:hanging="8"/>
              <w:rPr>
                <w:lang w:val="fr-FR"/>
              </w:rPr>
            </w:pPr>
            <w:proofErr w:type="spellStart"/>
            <w:r w:rsidRPr="00D82C56">
              <w:rPr>
                <w:color w:val="181818"/>
                <w:lang w:val="fr-FR"/>
              </w:rPr>
              <w:t>Codul</w:t>
            </w:r>
            <w:proofErr w:type="spellEnd"/>
            <w:r w:rsidRPr="00D82C56">
              <w:rPr>
                <w:color w:val="181818"/>
                <w:lang w:val="fr-FR"/>
              </w:rPr>
              <w:tab/>
              <w:t>de</w:t>
            </w:r>
            <w:r w:rsidRPr="00D82C56">
              <w:rPr>
                <w:color w:val="181818"/>
                <w:lang w:val="fr-FR"/>
              </w:rPr>
              <w:tab/>
            </w:r>
            <w:proofErr w:type="spellStart"/>
            <w:r w:rsidRPr="00D82C56">
              <w:rPr>
                <w:color w:val="181818"/>
                <w:lang w:val="fr-FR"/>
              </w:rPr>
              <w:t>etică</w:t>
            </w:r>
            <w:proofErr w:type="spellEnd"/>
            <w:r w:rsidRPr="00D82C56">
              <w:rPr>
                <w:color w:val="181818"/>
                <w:lang w:val="fr-FR"/>
              </w:rPr>
              <w:tab/>
            </w:r>
            <w:proofErr w:type="spellStart"/>
            <w:r w:rsidRPr="00D82C56">
              <w:rPr>
                <w:color w:val="181818"/>
                <w:lang w:val="fr-FR"/>
              </w:rPr>
              <w:t>și</w:t>
            </w:r>
            <w:proofErr w:type="spellEnd"/>
            <w:r w:rsidRPr="00D82C56">
              <w:rPr>
                <w:color w:val="181818"/>
                <w:lang w:val="fr-FR"/>
              </w:rPr>
              <w:tab/>
            </w:r>
            <w:proofErr w:type="spellStart"/>
            <w:r w:rsidRPr="00D82C56">
              <w:rPr>
                <w:color w:val="181818"/>
                <w:lang w:val="fr-FR"/>
              </w:rPr>
              <w:t>deontologie</w:t>
            </w:r>
            <w:proofErr w:type="spellEnd"/>
            <w:r w:rsidRPr="00D82C56">
              <w:rPr>
                <w:color w:val="181818"/>
                <w:lang w:val="fr-FR"/>
              </w:rPr>
              <w:tab/>
            </w:r>
            <w:proofErr w:type="spellStart"/>
            <w:r w:rsidRPr="00D82C56">
              <w:rPr>
                <w:color w:val="181818"/>
                <w:lang w:val="fr-FR"/>
              </w:rPr>
              <w:t>profesională</w:t>
            </w:r>
            <w:proofErr w:type="spellEnd"/>
            <w:r w:rsidRPr="00D82C56">
              <w:rPr>
                <w:color w:val="181818"/>
                <w:lang w:val="fr-FR"/>
              </w:rPr>
              <w:tab/>
              <w:t>al</w:t>
            </w:r>
            <w:r w:rsidRPr="00D82C56">
              <w:rPr>
                <w:color w:val="181818"/>
                <w:lang w:val="fr-FR"/>
              </w:rPr>
              <w:tab/>
              <w:t>UTM</w:t>
            </w:r>
            <w:r w:rsidRPr="00D82C56">
              <w:rPr>
                <w:color w:val="181818"/>
                <w:lang w:val="fr-FR"/>
              </w:rPr>
              <w:tab/>
            </w:r>
            <w:hyperlink r:id="rId9">
              <w:r w:rsidRPr="00D82C56">
                <w:rPr>
                  <w:u w:val="single"/>
                  <w:lang w:val="fr-FR"/>
                </w:rPr>
                <w:t>https://utm.md/wp-</w:t>
              </w:r>
            </w:hyperlink>
            <w:r w:rsidRPr="00D82C56">
              <w:rPr>
                <w:spacing w:val="-52"/>
                <w:lang w:val="fr-FR"/>
              </w:rPr>
              <w:t xml:space="preserve"> </w:t>
            </w:r>
            <w:hyperlink r:id="rId10">
              <w:r w:rsidRPr="00D82C56">
                <w:rPr>
                  <w:u w:val="single"/>
                  <w:lang w:val="fr-FR"/>
                </w:rPr>
                <w:t>content/uploads/2019/12/Codul-de-etica-si-deontologie-profesionala_UTM-2019.pdf</w:t>
              </w:r>
            </w:hyperlink>
          </w:p>
          <w:p w14:paraId="073F5ECF" w14:textId="77777777" w:rsidR="001B35BB" w:rsidRPr="00D82C56" w:rsidRDefault="00000000">
            <w:pPr>
              <w:pStyle w:val="TableParagraph"/>
              <w:numPr>
                <w:ilvl w:val="0"/>
                <w:numId w:val="3"/>
              </w:numPr>
              <w:tabs>
                <w:tab w:val="left" w:pos="397"/>
              </w:tabs>
              <w:spacing w:line="238" w:lineRule="exact"/>
              <w:ind w:left="396" w:hanging="292"/>
              <w:rPr>
                <w:lang w:val="fr-FR"/>
              </w:rPr>
            </w:pPr>
            <w:proofErr w:type="spellStart"/>
            <w:r w:rsidRPr="00D82C56">
              <w:rPr>
                <w:color w:val="181818"/>
                <w:lang w:val="fr-FR"/>
              </w:rPr>
              <w:t>Codul</w:t>
            </w:r>
            <w:proofErr w:type="spellEnd"/>
            <w:r w:rsidRPr="00D82C56">
              <w:rPr>
                <w:color w:val="181818"/>
                <w:spacing w:val="-3"/>
                <w:lang w:val="fr-FR"/>
              </w:rPr>
              <w:t xml:space="preserve"> </w:t>
            </w:r>
            <w:r w:rsidRPr="00D82C56">
              <w:rPr>
                <w:color w:val="181818"/>
                <w:lang w:val="fr-FR"/>
              </w:rPr>
              <w:t>de</w:t>
            </w:r>
            <w:r w:rsidRPr="00D82C56">
              <w:rPr>
                <w:color w:val="181818"/>
                <w:spacing w:val="-6"/>
                <w:lang w:val="fr-FR"/>
              </w:rPr>
              <w:t xml:space="preserve"> </w:t>
            </w:r>
            <w:proofErr w:type="spellStart"/>
            <w:r w:rsidRPr="00D82C56">
              <w:rPr>
                <w:color w:val="181818"/>
                <w:lang w:val="fr-FR"/>
              </w:rPr>
              <w:t>onoare</w:t>
            </w:r>
            <w:proofErr w:type="spellEnd"/>
            <w:r w:rsidRPr="00D82C56">
              <w:rPr>
                <w:color w:val="181818"/>
                <w:spacing w:val="-3"/>
                <w:lang w:val="fr-FR"/>
              </w:rPr>
              <w:t xml:space="preserve"> </w:t>
            </w:r>
            <w:r w:rsidRPr="00D82C56">
              <w:rPr>
                <w:color w:val="181818"/>
                <w:lang w:val="fr-FR"/>
              </w:rPr>
              <w:t>al</w:t>
            </w:r>
            <w:r w:rsidRPr="00D82C56">
              <w:rPr>
                <w:color w:val="181818"/>
                <w:spacing w:val="-3"/>
                <w:lang w:val="fr-FR"/>
              </w:rPr>
              <w:t xml:space="preserve"> </w:t>
            </w:r>
            <w:proofErr w:type="spellStart"/>
            <w:r w:rsidRPr="00D82C56">
              <w:rPr>
                <w:color w:val="181818"/>
                <w:lang w:val="fr-FR"/>
              </w:rPr>
              <w:t>studenților</w:t>
            </w:r>
            <w:proofErr w:type="spellEnd"/>
            <w:r w:rsidRPr="00D82C56">
              <w:rPr>
                <w:color w:val="181818"/>
                <w:spacing w:val="-4"/>
                <w:lang w:val="fr-FR"/>
              </w:rPr>
              <w:t xml:space="preserve"> </w:t>
            </w:r>
            <w:r w:rsidRPr="00D82C56">
              <w:rPr>
                <w:color w:val="181818"/>
                <w:lang w:val="fr-FR"/>
              </w:rPr>
              <w:t>UTM</w:t>
            </w:r>
            <w:r w:rsidRPr="00D82C56">
              <w:rPr>
                <w:spacing w:val="-2"/>
                <w:lang w:val="fr-FR"/>
              </w:rPr>
              <w:t xml:space="preserve"> </w:t>
            </w:r>
            <w:hyperlink r:id="rId11">
              <w:r w:rsidRPr="00D82C56">
                <w:rPr>
                  <w:u w:val="single"/>
                  <w:lang w:val="fr-FR"/>
                </w:rPr>
                <w:t>https://utm.md/acte_normative/interne/codOnoare.pdf</w:t>
              </w:r>
            </w:hyperlink>
          </w:p>
          <w:p w14:paraId="2524DB01" w14:textId="77777777" w:rsidR="001B35BB" w:rsidRPr="00D82C56" w:rsidRDefault="00000000">
            <w:pPr>
              <w:pStyle w:val="TableParagraph"/>
              <w:numPr>
                <w:ilvl w:val="0"/>
                <w:numId w:val="3"/>
              </w:numPr>
              <w:tabs>
                <w:tab w:val="left" w:pos="397"/>
              </w:tabs>
              <w:spacing w:before="2" w:line="228" w:lineRule="auto"/>
              <w:ind w:left="112" w:right="93" w:hanging="8"/>
              <w:rPr>
                <w:lang w:val="fr-FR"/>
              </w:rPr>
            </w:pPr>
            <w:r w:rsidRPr="00D82C56">
              <w:rPr>
                <w:color w:val="181818"/>
                <w:lang w:val="fr-FR"/>
              </w:rPr>
              <w:t>Gore,</w:t>
            </w:r>
            <w:r w:rsidRPr="00D82C56">
              <w:rPr>
                <w:color w:val="181818"/>
                <w:spacing w:val="1"/>
                <w:lang w:val="fr-FR"/>
              </w:rPr>
              <w:t xml:space="preserve"> </w:t>
            </w:r>
            <w:r w:rsidRPr="00D82C56">
              <w:rPr>
                <w:color w:val="181818"/>
                <w:lang w:val="fr-FR"/>
              </w:rPr>
              <w:t>W. J.</w:t>
            </w:r>
            <w:r w:rsidRPr="00D82C56">
              <w:rPr>
                <w:color w:val="181818"/>
                <w:spacing w:val="1"/>
                <w:lang w:val="fr-FR"/>
              </w:rPr>
              <w:t xml:space="preserve"> </w:t>
            </w:r>
            <w:r w:rsidRPr="00D82C56">
              <w:rPr>
                <w:color w:val="181818"/>
                <w:lang w:val="fr-FR"/>
              </w:rPr>
              <w:t>si</w:t>
            </w:r>
            <w:r w:rsidRPr="00D82C56">
              <w:rPr>
                <w:color w:val="181818"/>
                <w:spacing w:val="1"/>
                <w:lang w:val="fr-FR"/>
              </w:rPr>
              <w:t xml:space="preserve"> </w:t>
            </w:r>
            <w:r w:rsidRPr="00D82C56">
              <w:rPr>
                <w:color w:val="181818"/>
                <w:lang w:val="fr-FR"/>
              </w:rPr>
              <w:t>Dyson, J.</w:t>
            </w:r>
            <w:r w:rsidRPr="00D82C56">
              <w:rPr>
                <w:color w:val="181818"/>
                <w:spacing w:val="1"/>
                <w:lang w:val="fr-FR"/>
              </w:rPr>
              <w:t xml:space="preserve"> </w:t>
            </w:r>
            <w:r w:rsidRPr="00D82C56">
              <w:rPr>
                <w:color w:val="181818"/>
                <w:lang w:val="fr-FR"/>
              </w:rPr>
              <w:t>W., The</w:t>
            </w:r>
            <w:r w:rsidRPr="00D82C56">
              <w:rPr>
                <w:color w:val="181818"/>
                <w:spacing w:val="1"/>
                <w:lang w:val="fr-FR"/>
              </w:rPr>
              <w:t xml:space="preserve"> </w:t>
            </w:r>
            <w:proofErr w:type="spellStart"/>
            <w:r w:rsidRPr="00D82C56">
              <w:rPr>
                <w:color w:val="181818"/>
                <w:lang w:val="fr-FR"/>
              </w:rPr>
              <w:t>making</w:t>
            </w:r>
            <w:proofErr w:type="spellEnd"/>
            <w:r w:rsidRPr="00D82C56">
              <w:rPr>
                <w:color w:val="181818"/>
                <w:lang w:val="fr-FR"/>
              </w:rPr>
              <w:t xml:space="preserve"> of</w:t>
            </w:r>
            <w:r w:rsidRPr="00D82C56">
              <w:rPr>
                <w:color w:val="181818"/>
                <w:spacing w:val="1"/>
                <w:lang w:val="fr-FR"/>
              </w:rPr>
              <w:t xml:space="preserve"> </w:t>
            </w:r>
            <w:proofErr w:type="spellStart"/>
            <w:r w:rsidRPr="00D82C56">
              <w:rPr>
                <w:color w:val="181818"/>
                <w:lang w:val="fr-FR"/>
              </w:rPr>
              <w:t>decisions</w:t>
            </w:r>
            <w:proofErr w:type="spellEnd"/>
            <w:r w:rsidRPr="00D82C56">
              <w:rPr>
                <w:color w:val="181818"/>
                <w:lang w:val="fr-FR"/>
              </w:rPr>
              <w:t>,</w:t>
            </w:r>
            <w:r w:rsidRPr="00D82C56">
              <w:rPr>
                <w:color w:val="181818"/>
                <w:spacing w:val="1"/>
                <w:lang w:val="fr-FR"/>
              </w:rPr>
              <w:t xml:space="preserve"> </w:t>
            </w:r>
            <w:r w:rsidRPr="00D82C56">
              <w:rPr>
                <w:color w:val="181818"/>
                <w:lang w:val="fr-FR"/>
              </w:rPr>
              <w:t>London,</w:t>
            </w:r>
            <w:r w:rsidRPr="00D82C56">
              <w:rPr>
                <w:color w:val="181818"/>
                <w:spacing w:val="1"/>
                <w:lang w:val="fr-FR"/>
              </w:rPr>
              <w:t xml:space="preserve"> </w:t>
            </w:r>
            <w:r w:rsidRPr="00D82C56">
              <w:rPr>
                <w:color w:val="181818"/>
                <w:lang w:val="fr-FR"/>
              </w:rPr>
              <w:t>The</w:t>
            </w:r>
            <w:r w:rsidRPr="00D82C56">
              <w:rPr>
                <w:color w:val="181818"/>
                <w:spacing w:val="1"/>
                <w:lang w:val="fr-FR"/>
              </w:rPr>
              <w:t xml:space="preserve"> </w:t>
            </w:r>
            <w:proofErr w:type="spellStart"/>
            <w:r w:rsidRPr="00D82C56">
              <w:rPr>
                <w:color w:val="181818"/>
                <w:lang w:val="fr-FR"/>
              </w:rPr>
              <w:t>Press</w:t>
            </w:r>
            <w:proofErr w:type="spellEnd"/>
            <w:r w:rsidRPr="00D82C56">
              <w:rPr>
                <w:color w:val="181818"/>
                <w:spacing w:val="1"/>
                <w:lang w:val="fr-FR"/>
              </w:rPr>
              <w:t xml:space="preserve"> </w:t>
            </w:r>
            <w:r w:rsidRPr="00D82C56">
              <w:rPr>
                <w:color w:val="181818"/>
                <w:lang w:val="fr-FR"/>
              </w:rPr>
              <w:t>of</w:t>
            </w:r>
            <w:r w:rsidRPr="00D82C56">
              <w:rPr>
                <w:color w:val="181818"/>
                <w:spacing w:val="1"/>
                <w:lang w:val="fr-FR"/>
              </w:rPr>
              <w:t xml:space="preserve"> </w:t>
            </w:r>
            <w:proofErr w:type="spellStart"/>
            <w:r w:rsidRPr="00D82C56">
              <w:rPr>
                <w:color w:val="181818"/>
                <w:lang w:val="fr-FR"/>
              </w:rPr>
              <w:t>Glencol</w:t>
            </w:r>
            <w:proofErr w:type="spellEnd"/>
            <w:r w:rsidRPr="00D82C56">
              <w:rPr>
                <w:color w:val="181818"/>
                <w:lang w:val="fr-FR"/>
              </w:rPr>
              <w:t>,</w:t>
            </w:r>
            <w:r w:rsidRPr="00D82C56">
              <w:rPr>
                <w:color w:val="181818"/>
                <w:spacing w:val="1"/>
                <w:lang w:val="fr-FR"/>
              </w:rPr>
              <w:t xml:space="preserve"> </w:t>
            </w:r>
            <w:proofErr w:type="spellStart"/>
            <w:r w:rsidRPr="00D82C56">
              <w:rPr>
                <w:color w:val="181818"/>
                <w:lang w:val="fr-FR"/>
              </w:rPr>
              <w:t>Gallier</w:t>
            </w:r>
            <w:proofErr w:type="spellEnd"/>
            <w:r w:rsidRPr="00D82C56">
              <w:rPr>
                <w:color w:val="181818"/>
                <w:lang w:val="fr-FR"/>
              </w:rPr>
              <w:t>-</w:t>
            </w:r>
            <w:r w:rsidRPr="00D82C56">
              <w:rPr>
                <w:color w:val="181818"/>
                <w:spacing w:val="-52"/>
                <w:lang w:val="fr-FR"/>
              </w:rPr>
              <w:t xml:space="preserve"> </w:t>
            </w:r>
            <w:proofErr w:type="spellStart"/>
            <w:r w:rsidRPr="00D82C56">
              <w:rPr>
                <w:color w:val="181818"/>
                <w:lang w:val="fr-FR"/>
              </w:rPr>
              <w:t>Maomillam</w:t>
            </w:r>
            <w:proofErr w:type="spellEnd"/>
            <w:r w:rsidRPr="00D82C56">
              <w:rPr>
                <w:color w:val="181818"/>
                <w:spacing w:val="-4"/>
                <w:lang w:val="fr-FR"/>
              </w:rPr>
              <w:t xml:space="preserve"> </w:t>
            </w:r>
            <w:r w:rsidRPr="00D82C56">
              <w:rPr>
                <w:color w:val="181818"/>
                <w:lang w:val="fr-FR"/>
              </w:rPr>
              <w:t>Ltd. 1964.</w:t>
            </w:r>
          </w:p>
          <w:p w14:paraId="11F28ADC" w14:textId="77777777" w:rsidR="001B35BB" w:rsidRPr="00D82C56" w:rsidRDefault="00000000">
            <w:pPr>
              <w:pStyle w:val="TableParagraph"/>
              <w:numPr>
                <w:ilvl w:val="0"/>
                <w:numId w:val="3"/>
              </w:numPr>
              <w:tabs>
                <w:tab w:val="left" w:pos="397"/>
              </w:tabs>
              <w:spacing w:line="228" w:lineRule="auto"/>
              <w:ind w:left="112" w:right="3367" w:hanging="8"/>
              <w:rPr>
                <w:lang w:val="fr-FR"/>
              </w:rPr>
            </w:pPr>
            <w:proofErr w:type="spellStart"/>
            <w:r w:rsidRPr="00D82C56">
              <w:rPr>
                <w:color w:val="181818"/>
                <w:lang w:val="fr-FR"/>
              </w:rPr>
              <w:t>Legea</w:t>
            </w:r>
            <w:proofErr w:type="spellEnd"/>
            <w:r w:rsidRPr="00D82C56">
              <w:rPr>
                <w:color w:val="181818"/>
                <w:lang w:val="fr-FR"/>
              </w:rPr>
              <w:t xml:space="preserve"> Nr.82 </w:t>
            </w:r>
            <w:proofErr w:type="spellStart"/>
            <w:r w:rsidRPr="00D82C56">
              <w:rPr>
                <w:color w:val="181818"/>
                <w:lang w:val="fr-FR"/>
              </w:rPr>
              <w:t>din</w:t>
            </w:r>
            <w:proofErr w:type="spellEnd"/>
            <w:r w:rsidRPr="00D82C56">
              <w:rPr>
                <w:color w:val="181818"/>
                <w:lang w:val="fr-FR"/>
              </w:rPr>
              <w:t xml:space="preserve"> 25-05-2017 </w:t>
            </w:r>
            <w:proofErr w:type="spellStart"/>
            <w:r w:rsidRPr="00D82C56">
              <w:rPr>
                <w:color w:val="181818"/>
                <w:lang w:val="fr-FR"/>
              </w:rPr>
              <w:t>integrității</w:t>
            </w:r>
            <w:proofErr w:type="spellEnd"/>
            <w:r w:rsidRPr="00D82C56">
              <w:rPr>
                <w:spacing w:val="1"/>
                <w:lang w:val="fr-FR"/>
              </w:rPr>
              <w:t xml:space="preserve"> </w:t>
            </w:r>
            <w:hyperlink r:id="rId12">
              <w:r w:rsidRPr="00D82C56">
                <w:rPr>
                  <w:spacing w:val="-1"/>
                  <w:u w:val="single"/>
                  <w:lang w:val="fr-FR"/>
                </w:rPr>
                <w:t>https://www.legis.md/cautare/getResults?doc_id=120706&amp;lang=ro</w:t>
              </w:r>
            </w:hyperlink>
          </w:p>
          <w:p w14:paraId="20C5D711" w14:textId="77777777" w:rsidR="001B35BB" w:rsidRPr="00D82C56" w:rsidRDefault="00000000">
            <w:pPr>
              <w:pStyle w:val="TableParagraph"/>
              <w:numPr>
                <w:ilvl w:val="0"/>
                <w:numId w:val="3"/>
              </w:numPr>
              <w:tabs>
                <w:tab w:val="left" w:pos="397"/>
              </w:tabs>
              <w:spacing w:line="228" w:lineRule="auto"/>
              <w:ind w:left="112" w:right="92" w:hanging="8"/>
              <w:rPr>
                <w:lang w:val="fr-FR"/>
              </w:rPr>
            </w:pPr>
            <w:r w:rsidRPr="00D82C56">
              <w:rPr>
                <w:color w:val="181818"/>
                <w:lang w:val="fr-FR"/>
              </w:rPr>
              <w:t>Lerner JS,</w:t>
            </w:r>
            <w:r w:rsidRPr="00D82C56">
              <w:rPr>
                <w:color w:val="181818"/>
                <w:spacing w:val="1"/>
                <w:lang w:val="fr-FR"/>
              </w:rPr>
              <w:t xml:space="preserve"> </w:t>
            </w:r>
            <w:r w:rsidRPr="00D82C56">
              <w:rPr>
                <w:color w:val="181818"/>
                <w:lang w:val="fr-FR"/>
              </w:rPr>
              <w:t>Li</w:t>
            </w:r>
            <w:r w:rsidRPr="00D82C56">
              <w:rPr>
                <w:color w:val="181818"/>
                <w:spacing w:val="3"/>
                <w:lang w:val="fr-FR"/>
              </w:rPr>
              <w:t xml:space="preserve"> </w:t>
            </w:r>
            <w:r w:rsidRPr="00D82C56">
              <w:rPr>
                <w:color w:val="181818"/>
                <w:lang w:val="fr-FR"/>
              </w:rPr>
              <w:t>Y,</w:t>
            </w:r>
            <w:r w:rsidRPr="00D82C56">
              <w:rPr>
                <w:color w:val="181818"/>
                <w:spacing w:val="2"/>
                <w:lang w:val="fr-FR"/>
              </w:rPr>
              <w:t xml:space="preserve"> </w:t>
            </w:r>
            <w:proofErr w:type="spellStart"/>
            <w:r w:rsidRPr="00D82C56">
              <w:rPr>
                <w:color w:val="181818"/>
                <w:lang w:val="fr-FR"/>
              </w:rPr>
              <w:t>Valdesolo</w:t>
            </w:r>
            <w:proofErr w:type="spellEnd"/>
            <w:r w:rsidRPr="00D82C56">
              <w:rPr>
                <w:color w:val="181818"/>
                <w:spacing w:val="2"/>
                <w:lang w:val="fr-FR"/>
              </w:rPr>
              <w:t xml:space="preserve"> </w:t>
            </w:r>
            <w:r w:rsidRPr="00D82C56">
              <w:rPr>
                <w:color w:val="181818"/>
                <w:lang w:val="fr-FR"/>
              </w:rPr>
              <w:t>P</w:t>
            </w:r>
            <w:r w:rsidRPr="00D82C56">
              <w:rPr>
                <w:color w:val="181818"/>
                <w:spacing w:val="2"/>
                <w:lang w:val="fr-FR"/>
              </w:rPr>
              <w:t xml:space="preserve"> </w:t>
            </w:r>
            <w:r w:rsidRPr="00D82C56">
              <w:rPr>
                <w:color w:val="181818"/>
                <w:lang w:val="fr-FR"/>
              </w:rPr>
              <w:t>et</w:t>
            </w:r>
            <w:r w:rsidRPr="00D82C56">
              <w:rPr>
                <w:color w:val="181818"/>
                <w:spacing w:val="3"/>
                <w:lang w:val="fr-FR"/>
              </w:rPr>
              <w:t xml:space="preserve"> </w:t>
            </w:r>
            <w:r w:rsidRPr="00D82C56">
              <w:rPr>
                <w:color w:val="181818"/>
                <w:lang w:val="fr-FR"/>
              </w:rPr>
              <w:t>al</w:t>
            </w:r>
            <w:r w:rsidRPr="00D82C56">
              <w:rPr>
                <w:color w:val="181818"/>
                <w:spacing w:val="4"/>
                <w:lang w:val="fr-FR"/>
              </w:rPr>
              <w:t xml:space="preserve"> </w:t>
            </w:r>
            <w:r w:rsidRPr="00D82C56">
              <w:rPr>
                <w:color w:val="181818"/>
                <w:lang w:val="fr-FR"/>
              </w:rPr>
              <w:t>(2015)</w:t>
            </w:r>
            <w:r w:rsidRPr="00D82C56">
              <w:rPr>
                <w:color w:val="181818"/>
                <w:spacing w:val="3"/>
                <w:lang w:val="fr-FR"/>
              </w:rPr>
              <w:t xml:space="preserve"> </w:t>
            </w:r>
            <w:r w:rsidRPr="00D82C56">
              <w:rPr>
                <w:color w:val="181818"/>
                <w:lang w:val="fr-FR"/>
              </w:rPr>
              <w:t>Emotion</w:t>
            </w:r>
            <w:r w:rsidRPr="00D82C56">
              <w:rPr>
                <w:color w:val="181818"/>
                <w:spacing w:val="3"/>
                <w:lang w:val="fr-FR"/>
              </w:rPr>
              <w:t xml:space="preserve"> </w:t>
            </w:r>
            <w:r w:rsidRPr="00D82C56">
              <w:rPr>
                <w:color w:val="181818"/>
                <w:lang w:val="fr-FR"/>
              </w:rPr>
              <w:t>and</w:t>
            </w:r>
            <w:r w:rsidRPr="00D82C56">
              <w:rPr>
                <w:color w:val="181818"/>
                <w:spacing w:val="2"/>
                <w:lang w:val="fr-FR"/>
              </w:rPr>
              <w:t xml:space="preserve"> </w:t>
            </w:r>
            <w:proofErr w:type="spellStart"/>
            <w:r w:rsidRPr="00D82C56">
              <w:rPr>
                <w:color w:val="181818"/>
                <w:lang w:val="fr-FR"/>
              </w:rPr>
              <w:t>decision</w:t>
            </w:r>
            <w:proofErr w:type="spellEnd"/>
            <w:r w:rsidRPr="00D82C56">
              <w:rPr>
                <w:color w:val="181818"/>
                <w:spacing w:val="2"/>
                <w:lang w:val="fr-FR"/>
              </w:rPr>
              <w:t xml:space="preserve"> </w:t>
            </w:r>
            <w:proofErr w:type="spellStart"/>
            <w:r w:rsidRPr="00D82C56">
              <w:rPr>
                <w:color w:val="181818"/>
                <w:lang w:val="fr-FR"/>
              </w:rPr>
              <w:t>making</w:t>
            </w:r>
            <w:proofErr w:type="spellEnd"/>
            <w:r w:rsidRPr="00D82C56">
              <w:rPr>
                <w:color w:val="181818"/>
                <w:lang w:val="fr-FR"/>
              </w:rPr>
              <w:t>.</w:t>
            </w:r>
            <w:r w:rsidRPr="00D82C56">
              <w:rPr>
                <w:color w:val="181818"/>
                <w:spacing w:val="3"/>
                <w:lang w:val="fr-FR"/>
              </w:rPr>
              <w:t xml:space="preserve"> </w:t>
            </w:r>
            <w:proofErr w:type="spellStart"/>
            <w:r w:rsidRPr="00D82C56">
              <w:rPr>
                <w:color w:val="181818"/>
                <w:lang w:val="fr-FR"/>
              </w:rPr>
              <w:t>Annu</w:t>
            </w:r>
            <w:proofErr w:type="spellEnd"/>
            <w:r w:rsidRPr="00D82C56">
              <w:rPr>
                <w:color w:val="181818"/>
                <w:spacing w:val="2"/>
                <w:lang w:val="fr-FR"/>
              </w:rPr>
              <w:t xml:space="preserve"> </w:t>
            </w:r>
            <w:proofErr w:type="spellStart"/>
            <w:r w:rsidRPr="00D82C56">
              <w:rPr>
                <w:color w:val="181818"/>
                <w:lang w:val="fr-FR"/>
              </w:rPr>
              <w:t>Rev</w:t>
            </w:r>
            <w:proofErr w:type="spellEnd"/>
            <w:r w:rsidRPr="00D82C56">
              <w:rPr>
                <w:color w:val="181818"/>
                <w:lang w:val="fr-FR"/>
              </w:rPr>
              <w:t xml:space="preserve"> </w:t>
            </w:r>
            <w:proofErr w:type="spellStart"/>
            <w:r w:rsidRPr="00D82C56">
              <w:rPr>
                <w:color w:val="181818"/>
                <w:lang w:val="fr-FR"/>
              </w:rPr>
              <w:t>Psychol</w:t>
            </w:r>
            <w:proofErr w:type="spellEnd"/>
            <w:r w:rsidRPr="00D82C56">
              <w:rPr>
                <w:color w:val="181818"/>
                <w:spacing w:val="3"/>
                <w:lang w:val="fr-FR"/>
              </w:rPr>
              <w:t xml:space="preserve"> </w:t>
            </w:r>
            <w:proofErr w:type="gramStart"/>
            <w:r w:rsidRPr="00D82C56">
              <w:rPr>
                <w:color w:val="181818"/>
                <w:lang w:val="fr-FR"/>
              </w:rPr>
              <w:t>66:</w:t>
            </w:r>
            <w:proofErr w:type="gramEnd"/>
            <w:r w:rsidRPr="00D82C56">
              <w:rPr>
                <w:color w:val="181818"/>
                <w:lang w:val="fr-FR"/>
              </w:rPr>
              <w:t>799–</w:t>
            </w:r>
            <w:r w:rsidRPr="00D82C56">
              <w:rPr>
                <w:color w:val="181818"/>
                <w:spacing w:val="-52"/>
                <w:lang w:val="fr-FR"/>
              </w:rPr>
              <w:t xml:space="preserve"> </w:t>
            </w:r>
            <w:r w:rsidRPr="00D82C56">
              <w:rPr>
                <w:color w:val="181818"/>
                <w:lang w:val="fr-FR"/>
              </w:rPr>
              <w:t>823.</w:t>
            </w:r>
          </w:p>
          <w:p w14:paraId="60D8630B" w14:textId="77777777" w:rsidR="001B35BB" w:rsidRPr="00D82C56" w:rsidRDefault="00000000">
            <w:pPr>
              <w:pStyle w:val="TableParagraph"/>
              <w:numPr>
                <w:ilvl w:val="0"/>
                <w:numId w:val="3"/>
              </w:numPr>
              <w:tabs>
                <w:tab w:val="left" w:pos="397"/>
              </w:tabs>
              <w:spacing w:line="238" w:lineRule="exact"/>
              <w:ind w:left="396" w:hanging="292"/>
              <w:rPr>
                <w:lang w:val="fr-FR"/>
              </w:rPr>
            </w:pPr>
            <w:proofErr w:type="spellStart"/>
            <w:r w:rsidRPr="00D82C56">
              <w:rPr>
                <w:color w:val="181818"/>
                <w:lang w:val="fr-FR"/>
              </w:rPr>
              <w:t>Miclea</w:t>
            </w:r>
            <w:proofErr w:type="spellEnd"/>
            <w:r w:rsidRPr="00D82C56">
              <w:rPr>
                <w:color w:val="181818"/>
                <w:lang w:val="fr-FR"/>
              </w:rPr>
              <w:t>,</w:t>
            </w:r>
            <w:r w:rsidRPr="00D82C56">
              <w:rPr>
                <w:color w:val="181818"/>
                <w:spacing w:val="-4"/>
                <w:lang w:val="fr-FR"/>
              </w:rPr>
              <w:t xml:space="preserve"> </w:t>
            </w:r>
            <w:proofErr w:type="spellStart"/>
            <w:proofErr w:type="gramStart"/>
            <w:r w:rsidRPr="00D82C56">
              <w:rPr>
                <w:color w:val="181818"/>
                <w:lang w:val="fr-FR"/>
              </w:rPr>
              <w:t>M.Psihologie</w:t>
            </w:r>
            <w:proofErr w:type="spellEnd"/>
            <w:proofErr w:type="gramEnd"/>
            <w:r w:rsidRPr="00D82C56">
              <w:rPr>
                <w:color w:val="181818"/>
                <w:spacing w:val="-3"/>
                <w:lang w:val="fr-FR"/>
              </w:rPr>
              <w:t xml:space="preserve"> </w:t>
            </w:r>
            <w:proofErr w:type="spellStart"/>
            <w:r w:rsidRPr="00D82C56">
              <w:rPr>
                <w:color w:val="181818"/>
                <w:lang w:val="fr-FR"/>
              </w:rPr>
              <w:t>cognitivă</w:t>
            </w:r>
            <w:proofErr w:type="spellEnd"/>
            <w:r w:rsidRPr="00D82C56">
              <w:rPr>
                <w:color w:val="181818"/>
                <w:lang w:val="fr-FR"/>
              </w:rPr>
              <w:t>.</w:t>
            </w:r>
            <w:r w:rsidRPr="00D82C56">
              <w:rPr>
                <w:color w:val="181818"/>
                <w:spacing w:val="-4"/>
                <w:lang w:val="fr-FR"/>
              </w:rPr>
              <w:t xml:space="preserve"> </w:t>
            </w:r>
            <w:proofErr w:type="spellStart"/>
            <w:r w:rsidRPr="00D82C56">
              <w:rPr>
                <w:color w:val="181818"/>
                <w:lang w:val="fr-FR"/>
              </w:rPr>
              <w:t>Modele</w:t>
            </w:r>
            <w:proofErr w:type="spellEnd"/>
            <w:r w:rsidRPr="00D82C56">
              <w:rPr>
                <w:color w:val="181818"/>
                <w:spacing w:val="-3"/>
                <w:lang w:val="fr-FR"/>
              </w:rPr>
              <w:t xml:space="preserve"> </w:t>
            </w:r>
            <w:proofErr w:type="spellStart"/>
            <w:r w:rsidRPr="00D82C56">
              <w:rPr>
                <w:color w:val="181818"/>
                <w:lang w:val="fr-FR"/>
              </w:rPr>
              <w:t>teoretico-experimentale</w:t>
            </w:r>
            <w:proofErr w:type="spellEnd"/>
            <w:r w:rsidRPr="00D82C56">
              <w:rPr>
                <w:color w:val="181818"/>
                <w:lang w:val="fr-FR"/>
              </w:rPr>
              <w:t>,</w:t>
            </w:r>
            <w:r w:rsidRPr="00D82C56">
              <w:rPr>
                <w:color w:val="181818"/>
                <w:spacing w:val="-4"/>
                <w:lang w:val="fr-FR"/>
              </w:rPr>
              <w:t xml:space="preserve"> </w:t>
            </w:r>
            <w:r w:rsidRPr="00D82C56">
              <w:rPr>
                <w:color w:val="181818"/>
                <w:lang w:val="fr-FR"/>
              </w:rPr>
              <w:t>Iasi,</w:t>
            </w:r>
            <w:r w:rsidRPr="00D82C56">
              <w:rPr>
                <w:color w:val="181818"/>
                <w:spacing w:val="-3"/>
                <w:lang w:val="fr-FR"/>
              </w:rPr>
              <w:t xml:space="preserve"> </w:t>
            </w:r>
            <w:proofErr w:type="spellStart"/>
            <w:r w:rsidRPr="00D82C56">
              <w:rPr>
                <w:color w:val="181818"/>
                <w:lang w:val="fr-FR"/>
              </w:rPr>
              <w:t>Editura</w:t>
            </w:r>
            <w:proofErr w:type="spellEnd"/>
            <w:r w:rsidRPr="00D82C56">
              <w:rPr>
                <w:color w:val="181818"/>
                <w:spacing w:val="-4"/>
                <w:lang w:val="fr-FR"/>
              </w:rPr>
              <w:t xml:space="preserve"> </w:t>
            </w:r>
            <w:proofErr w:type="spellStart"/>
            <w:r w:rsidRPr="00D82C56">
              <w:rPr>
                <w:color w:val="181818"/>
                <w:lang w:val="fr-FR"/>
              </w:rPr>
              <w:t>Polirom</w:t>
            </w:r>
            <w:proofErr w:type="spellEnd"/>
            <w:r w:rsidRPr="00D82C56">
              <w:rPr>
                <w:color w:val="181818"/>
                <w:lang w:val="fr-FR"/>
              </w:rPr>
              <w:t>,</w:t>
            </w:r>
            <w:r w:rsidRPr="00D82C56">
              <w:rPr>
                <w:color w:val="181818"/>
                <w:spacing w:val="-3"/>
                <w:lang w:val="fr-FR"/>
              </w:rPr>
              <w:t xml:space="preserve"> </w:t>
            </w:r>
            <w:r w:rsidRPr="00D82C56">
              <w:rPr>
                <w:color w:val="181818"/>
                <w:lang w:val="fr-FR"/>
              </w:rPr>
              <w:t>1999.</w:t>
            </w:r>
          </w:p>
          <w:p w14:paraId="685C7BDA" w14:textId="77777777" w:rsidR="001B35BB" w:rsidRPr="00D82C56" w:rsidRDefault="00000000">
            <w:pPr>
              <w:pStyle w:val="TableParagraph"/>
              <w:numPr>
                <w:ilvl w:val="0"/>
                <w:numId w:val="3"/>
              </w:numPr>
              <w:tabs>
                <w:tab w:val="left" w:pos="452"/>
              </w:tabs>
              <w:spacing w:before="3" w:line="228" w:lineRule="auto"/>
              <w:ind w:left="112" w:right="100" w:hanging="8"/>
              <w:rPr>
                <w:lang w:val="fr-FR"/>
              </w:rPr>
            </w:pPr>
            <w:proofErr w:type="spellStart"/>
            <w:r w:rsidRPr="00D82C56">
              <w:rPr>
                <w:color w:val="181818"/>
                <w:lang w:val="fr-FR"/>
              </w:rPr>
              <w:t>Popescu</w:t>
            </w:r>
            <w:proofErr w:type="spellEnd"/>
            <w:r w:rsidRPr="00D82C56">
              <w:rPr>
                <w:color w:val="181818"/>
                <w:spacing w:val="24"/>
                <w:lang w:val="fr-FR"/>
              </w:rPr>
              <w:t xml:space="preserve"> </w:t>
            </w:r>
            <w:r w:rsidRPr="00D82C56">
              <w:rPr>
                <w:color w:val="181818"/>
                <w:lang w:val="fr-FR"/>
              </w:rPr>
              <w:t>I.,</w:t>
            </w:r>
            <w:r w:rsidRPr="00D82C56">
              <w:rPr>
                <w:color w:val="181818"/>
                <w:spacing w:val="24"/>
                <w:lang w:val="fr-FR"/>
              </w:rPr>
              <w:t xml:space="preserve"> </w:t>
            </w:r>
            <w:proofErr w:type="spellStart"/>
            <w:r w:rsidRPr="00D82C56">
              <w:rPr>
                <w:color w:val="181818"/>
                <w:lang w:val="fr-FR"/>
              </w:rPr>
              <w:t>Gavanescu</w:t>
            </w:r>
            <w:proofErr w:type="spellEnd"/>
            <w:r w:rsidRPr="00D82C56">
              <w:rPr>
                <w:color w:val="181818"/>
                <w:spacing w:val="25"/>
                <w:lang w:val="fr-FR"/>
              </w:rPr>
              <w:t xml:space="preserve"> </w:t>
            </w:r>
            <w:r w:rsidRPr="00D82C56">
              <w:rPr>
                <w:color w:val="181818"/>
                <w:lang w:val="fr-FR"/>
              </w:rPr>
              <w:t>P.,</w:t>
            </w:r>
            <w:r w:rsidRPr="00D82C56">
              <w:rPr>
                <w:color w:val="181818"/>
                <w:spacing w:val="24"/>
                <w:lang w:val="fr-FR"/>
              </w:rPr>
              <w:t xml:space="preserve"> </w:t>
            </w:r>
            <w:proofErr w:type="spellStart"/>
            <w:r w:rsidRPr="00D82C56">
              <w:rPr>
                <w:color w:val="181818"/>
                <w:lang w:val="fr-FR"/>
              </w:rPr>
              <w:t>Radulescu</w:t>
            </w:r>
            <w:proofErr w:type="spellEnd"/>
            <w:r w:rsidRPr="00D82C56">
              <w:rPr>
                <w:color w:val="181818"/>
                <w:lang w:val="fr-FR"/>
              </w:rPr>
              <w:t>,</w:t>
            </w:r>
            <w:r w:rsidRPr="00D82C56">
              <w:rPr>
                <w:color w:val="181818"/>
                <w:spacing w:val="25"/>
                <w:lang w:val="fr-FR"/>
              </w:rPr>
              <w:t xml:space="preserve"> </w:t>
            </w:r>
            <w:r w:rsidRPr="00D82C56">
              <w:rPr>
                <w:color w:val="181818"/>
                <w:lang w:val="fr-FR"/>
              </w:rPr>
              <w:t>D.,</w:t>
            </w:r>
            <w:r w:rsidRPr="00D82C56">
              <w:rPr>
                <w:color w:val="181818"/>
                <w:spacing w:val="24"/>
                <w:lang w:val="fr-FR"/>
              </w:rPr>
              <w:t xml:space="preserve"> </w:t>
            </w:r>
            <w:proofErr w:type="spellStart"/>
            <w:r w:rsidRPr="00D82C56">
              <w:rPr>
                <w:color w:val="181818"/>
                <w:lang w:val="fr-FR"/>
              </w:rPr>
              <w:t>Introducere</w:t>
            </w:r>
            <w:proofErr w:type="spellEnd"/>
            <w:r w:rsidRPr="00D82C56">
              <w:rPr>
                <w:color w:val="181818"/>
                <w:spacing w:val="25"/>
                <w:lang w:val="fr-FR"/>
              </w:rPr>
              <w:t xml:space="preserve"> </w:t>
            </w:r>
            <w:proofErr w:type="spellStart"/>
            <w:r w:rsidRPr="00D82C56">
              <w:rPr>
                <w:color w:val="181818"/>
                <w:lang w:val="fr-FR"/>
              </w:rPr>
              <w:t>în</w:t>
            </w:r>
            <w:proofErr w:type="spellEnd"/>
            <w:r w:rsidRPr="00D82C56">
              <w:rPr>
                <w:color w:val="181818"/>
                <w:spacing w:val="22"/>
                <w:lang w:val="fr-FR"/>
              </w:rPr>
              <w:t xml:space="preserve"> </w:t>
            </w:r>
            <w:proofErr w:type="spellStart"/>
            <w:r w:rsidRPr="00D82C56">
              <w:rPr>
                <w:color w:val="181818"/>
                <w:lang w:val="fr-FR"/>
              </w:rPr>
              <w:t>fundamentarea</w:t>
            </w:r>
            <w:proofErr w:type="spellEnd"/>
            <w:r w:rsidRPr="00D82C56">
              <w:rPr>
                <w:color w:val="181818"/>
                <w:spacing w:val="23"/>
                <w:lang w:val="fr-FR"/>
              </w:rPr>
              <w:t xml:space="preserve"> </w:t>
            </w:r>
            <w:proofErr w:type="spellStart"/>
            <w:r w:rsidRPr="00D82C56">
              <w:rPr>
                <w:color w:val="181818"/>
                <w:lang w:val="fr-FR"/>
              </w:rPr>
              <w:t>deciziei</w:t>
            </w:r>
            <w:proofErr w:type="spellEnd"/>
            <w:r w:rsidRPr="00D82C56">
              <w:rPr>
                <w:color w:val="181818"/>
                <w:lang w:val="fr-FR"/>
              </w:rPr>
              <w:t>,</w:t>
            </w:r>
            <w:r w:rsidRPr="00D82C56">
              <w:rPr>
                <w:color w:val="181818"/>
                <w:spacing w:val="24"/>
                <w:lang w:val="fr-FR"/>
              </w:rPr>
              <w:t xml:space="preserve"> </w:t>
            </w:r>
            <w:r w:rsidRPr="00D82C56">
              <w:rPr>
                <w:color w:val="181818"/>
                <w:lang w:val="fr-FR"/>
              </w:rPr>
              <w:t>Ed.</w:t>
            </w:r>
            <w:r w:rsidRPr="00D82C56">
              <w:rPr>
                <w:color w:val="181818"/>
                <w:spacing w:val="24"/>
                <w:lang w:val="fr-FR"/>
              </w:rPr>
              <w:t xml:space="preserve"> </w:t>
            </w:r>
            <w:proofErr w:type="spellStart"/>
            <w:r w:rsidRPr="00D82C56">
              <w:rPr>
                <w:color w:val="181818"/>
                <w:lang w:val="fr-FR"/>
              </w:rPr>
              <w:t>stiintifica</w:t>
            </w:r>
            <w:proofErr w:type="spellEnd"/>
            <w:r w:rsidRPr="00D82C56">
              <w:rPr>
                <w:color w:val="181818"/>
                <w:spacing w:val="24"/>
                <w:lang w:val="fr-FR"/>
              </w:rPr>
              <w:t xml:space="preserve"> </w:t>
            </w:r>
            <w:r w:rsidRPr="00D82C56">
              <w:rPr>
                <w:color w:val="181818"/>
                <w:lang w:val="fr-FR"/>
              </w:rPr>
              <w:t>si</w:t>
            </w:r>
            <w:r w:rsidRPr="00D82C56">
              <w:rPr>
                <w:color w:val="181818"/>
                <w:spacing w:val="-52"/>
                <w:lang w:val="fr-FR"/>
              </w:rPr>
              <w:t xml:space="preserve"> </w:t>
            </w:r>
            <w:proofErr w:type="spellStart"/>
            <w:r w:rsidRPr="00D82C56">
              <w:rPr>
                <w:color w:val="181818"/>
                <w:lang w:val="fr-FR"/>
              </w:rPr>
              <w:t>Enciclo-pedica</w:t>
            </w:r>
            <w:proofErr w:type="spellEnd"/>
            <w:r w:rsidRPr="00D82C56">
              <w:rPr>
                <w:color w:val="181818"/>
                <w:lang w:val="fr-FR"/>
              </w:rPr>
              <w:t>,</w:t>
            </w:r>
            <w:r w:rsidRPr="00D82C56">
              <w:rPr>
                <w:color w:val="181818"/>
                <w:spacing w:val="-1"/>
                <w:lang w:val="fr-FR"/>
              </w:rPr>
              <w:t xml:space="preserve"> </w:t>
            </w:r>
            <w:r w:rsidRPr="00D82C56">
              <w:rPr>
                <w:color w:val="181818"/>
                <w:lang w:val="fr-FR"/>
              </w:rPr>
              <w:t>Bucuresti</w:t>
            </w:r>
            <w:r w:rsidRPr="00D82C56">
              <w:rPr>
                <w:color w:val="181818"/>
                <w:spacing w:val="1"/>
                <w:lang w:val="fr-FR"/>
              </w:rPr>
              <w:t xml:space="preserve"> </w:t>
            </w:r>
            <w:r w:rsidRPr="00D82C56">
              <w:rPr>
                <w:color w:val="181818"/>
                <w:lang w:val="fr-FR"/>
              </w:rPr>
              <w:t>1983.</w:t>
            </w:r>
          </w:p>
          <w:p w14:paraId="3F0858C0" w14:textId="77777777" w:rsidR="001B35BB" w:rsidRPr="00D82C56" w:rsidRDefault="00000000">
            <w:pPr>
              <w:pStyle w:val="TableParagraph"/>
              <w:numPr>
                <w:ilvl w:val="0"/>
                <w:numId w:val="3"/>
              </w:numPr>
              <w:tabs>
                <w:tab w:val="left" w:pos="452"/>
              </w:tabs>
              <w:spacing w:line="242" w:lineRule="exact"/>
              <w:ind w:left="451" w:hanging="347"/>
              <w:rPr>
                <w:lang w:val="fr-FR"/>
              </w:rPr>
            </w:pPr>
            <w:r w:rsidRPr="00D82C56">
              <w:rPr>
                <w:color w:val="181818"/>
                <w:lang w:val="fr-FR"/>
              </w:rPr>
              <w:t>Plous,</w:t>
            </w:r>
            <w:r w:rsidRPr="00D82C56">
              <w:rPr>
                <w:color w:val="181818"/>
                <w:spacing w:val="-2"/>
                <w:lang w:val="fr-FR"/>
              </w:rPr>
              <w:t xml:space="preserve"> </w:t>
            </w:r>
            <w:r w:rsidRPr="00D82C56">
              <w:rPr>
                <w:color w:val="181818"/>
                <w:lang w:val="fr-FR"/>
              </w:rPr>
              <w:t>Scott,</w:t>
            </w:r>
            <w:r w:rsidRPr="00D82C56">
              <w:rPr>
                <w:color w:val="181818"/>
                <w:spacing w:val="-4"/>
                <w:lang w:val="fr-FR"/>
              </w:rPr>
              <w:t xml:space="preserve"> </w:t>
            </w:r>
            <w:r w:rsidRPr="00D82C56">
              <w:rPr>
                <w:color w:val="181818"/>
                <w:lang w:val="fr-FR"/>
              </w:rPr>
              <w:t>The</w:t>
            </w:r>
            <w:r w:rsidRPr="00D82C56">
              <w:rPr>
                <w:color w:val="181818"/>
                <w:spacing w:val="-1"/>
                <w:lang w:val="fr-FR"/>
              </w:rPr>
              <w:t xml:space="preserve"> </w:t>
            </w:r>
            <w:r w:rsidRPr="00D82C56">
              <w:rPr>
                <w:color w:val="181818"/>
                <w:lang w:val="fr-FR"/>
              </w:rPr>
              <w:t>Psychology</w:t>
            </w:r>
            <w:r w:rsidRPr="00D82C56">
              <w:rPr>
                <w:color w:val="181818"/>
                <w:spacing w:val="-4"/>
                <w:lang w:val="fr-FR"/>
              </w:rPr>
              <w:t xml:space="preserve"> </w:t>
            </w:r>
            <w:r w:rsidRPr="00D82C56">
              <w:rPr>
                <w:color w:val="181818"/>
                <w:lang w:val="fr-FR"/>
              </w:rPr>
              <w:t>of</w:t>
            </w:r>
            <w:r w:rsidRPr="00D82C56">
              <w:rPr>
                <w:color w:val="181818"/>
                <w:spacing w:val="-1"/>
                <w:lang w:val="fr-FR"/>
              </w:rPr>
              <w:t xml:space="preserve"> </w:t>
            </w:r>
            <w:proofErr w:type="spellStart"/>
            <w:r w:rsidRPr="00D82C56">
              <w:rPr>
                <w:color w:val="181818"/>
                <w:lang w:val="fr-FR"/>
              </w:rPr>
              <w:t>Judjement</w:t>
            </w:r>
            <w:proofErr w:type="spellEnd"/>
            <w:r w:rsidRPr="00D82C56">
              <w:rPr>
                <w:color w:val="181818"/>
                <w:spacing w:val="-1"/>
                <w:lang w:val="fr-FR"/>
              </w:rPr>
              <w:t xml:space="preserve"> </w:t>
            </w:r>
            <w:r w:rsidRPr="00D82C56">
              <w:rPr>
                <w:color w:val="181818"/>
                <w:lang w:val="fr-FR"/>
              </w:rPr>
              <w:t>and</w:t>
            </w:r>
            <w:r w:rsidRPr="00D82C56">
              <w:rPr>
                <w:color w:val="181818"/>
                <w:spacing w:val="-1"/>
                <w:lang w:val="fr-FR"/>
              </w:rPr>
              <w:t xml:space="preserve"> </w:t>
            </w:r>
            <w:proofErr w:type="spellStart"/>
            <w:r w:rsidRPr="00D82C56">
              <w:rPr>
                <w:color w:val="181818"/>
                <w:lang w:val="fr-FR"/>
              </w:rPr>
              <w:t>Decision</w:t>
            </w:r>
            <w:proofErr w:type="spellEnd"/>
            <w:r w:rsidRPr="00D82C56">
              <w:rPr>
                <w:color w:val="181818"/>
                <w:spacing w:val="-1"/>
                <w:lang w:val="fr-FR"/>
              </w:rPr>
              <w:t xml:space="preserve"> </w:t>
            </w:r>
            <w:proofErr w:type="spellStart"/>
            <w:r w:rsidRPr="00D82C56">
              <w:rPr>
                <w:color w:val="181818"/>
                <w:lang w:val="fr-FR"/>
              </w:rPr>
              <w:t>Making</w:t>
            </w:r>
            <w:proofErr w:type="spellEnd"/>
            <w:r w:rsidRPr="00D82C56">
              <w:rPr>
                <w:color w:val="181818"/>
                <w:lang w:val="fr-FR"/>
              </w:rPr>
              <w:t>,</w:t>
            </w:r>
            <w:r w:rsidRPr="00D82C56">
              <w:rPr>
                <w:color w:val="181818"/>
                <w:spacing w:val="-1"/>
                <w:lang w:val="fr-FR"/>
              </w:rPr>
              <w:t xml:space="preserve"> </w:t>
            </w:r>
            <w:r w:rsidRPr="00D82C56">
              <w:rPr>
                <w:color w:val="181818"/>
                <w:lang w:val="fr-FR"/>
              </w:rPr>
              <w:t>McGraw-Hill Inc.,</w:t>
            </w:r>
            <w:r w:rsidRPr="00D82C56">
              <w:rPr>
                <w:color w:val="181818"/>
                <w:spacing w:val="-2"/>
                <w:lang w:val="fr-FR"/>
              </w:rPr>
              <w:t xml:space="preserve"> </w:t>
            </w:r>
            <w:r w:rsidRPr="00D82C56">
              <w:rPr>
                <w:color w:val="181818"/>
                <w:lang w:val="fr-FR"/>
              </w:rPr>
              <w:t>1993</w:t>
            </w:r>
          </w:p>
          <w:p w14:paraId="3E418F92" w14:textId="1513441C" w:rsidR="001B35BB" w:rsidRPr="00D82C56" w:rsidRDefault="005418FC">
            <w:pPr>
              <w:pStyle w:val="TableParagraph"/>
              <w:numPr>
                <w:ilvl w:val="0"/>
                <w:numId w:val="3"/>
              </w:numPr>
              <w:tabs>
                <w:tab w:val="left" w:pos="397"/>
                <w:tab w:val="left" w:pos="2008"/>
                <w:tab w:val="left" w:pos="3483"/>
                <w:tab w:val="left" w:pos="4193"/>
                <w:tab w:val="left" w:pos="5227"/>
                <w:tab w:val="left" w:pos="6059"/>
                <w:tab w:val="left" w:pos="7600"/>
              </w:tabs>
              <w:spacing w:line="252" w:lineRule="exact"/>
              <w:ind w:left="396" w:hanging="292"/>
              <w:rPr>
                <w:lang w:val="fr-FR"/>
              </w:rPr>
            </w:pPr>
            <w:r>
              <w:rPr>
                <w:color w:val="181818"/>
                <w:lang w:val="fr-FR"/>
              </w:rPr>
              <w:t xml:space="preserve"> </w:t>
            </w:r>
            <w:proofErr w:type="spellStart"/>
            <w:r w:rsidRPr="00D82C56">
              <w:rPr>
                <w:color w:val="181818"/>
                <w:lang w:val="fr-FR"/>
              </w:rPr>
              <w:t>Regulament</w:t>
            </w:r>
            <w:proofErr w:type="spellEnd"/>
            <w:r w:rsidRPr="00D82C56">
              <w:rPr>
                <w:color w:val="181818"/>
                <w:lang w:val="fr-FR"/>
              </w:rPr>
              <w:tab/>
            </w:r>
            <w:proofErr w:type="spellStart"/>
            <w:r w:rsidRPr="00D82C56">
              <w:rPr>
                <w:color w:val="181818"/>
                <w:lang w:val="fr-FR"/>
              </w:rPr>
              <w:t>antiplagiat</w:t>
            </w:r>
            <w:proofErr w:type="spellEnd"/>
            <w:r w:rsidRPr="00D82C56">
              <w:rPr>
                <w:color w:val="181818"/>
                <w:lang w:val="fr-FR"/>
              </w:rPr>
              <w:tab/>
              <w:t>al</w:t>
            </w:r>
            <w:r w:rsidRPr="00D82C56">
              <w:rPr>
                <w:color w:val="181818"/>
                <w:lang w:val="fr-FR"/>
              </w:rPr>
              <w:tab/>
              <w:t>UTM</w:t>
            </w:r>
            <w:r w:rsidRPr="00D82C56">
              <w:rPr>
                <w:color w:val="181818"/>
                <w:lang w:val="fr-FR"/>
              </w:rPr>
              <w:tab/>
            </w:r>
            <w:proofErr w:type="spellStart"/>
            <w:r w:rsidRPr="00D82C56">
              <w:rPr>
                <w:color w:val="181818"/>
                <w:lang w:val="fr-FR"/>
              </w:rPr>
              <w:t>din</w:t>
            </w:r>
            <w:proofErr w:type="spellEnd"/>
            <w:r w:rsidRPr="00D82C56">
              <w:rPr>
                <w:color w:val="181818"/>
                <w:lang w:val="fr-FR"/>
              </w:rPr>
              <w:tab/>
              <w:t>25.03.2019</w:t>
            </w:r>
            <w:r w:rsidRPr="00D82C56">
              <w:rPr>
                <w:color w:val="181818"/>
                <w:lang w:val="fr-FR"/>
              </w:rPr>
              <w:tab/>
            </w:r>
            <w:hyperlink r:id="rId13">
              <w:r w:rsidRPr="00D82C56">
                <w:rPr>
                  <w:u w:val="single"/>
                  <w:lang w:val="fr-FR"/>
                </w:rPr>
                <w:t>https://utm.md/wp-</w:t>
              </w:r>
            </w:hyperlink>
          </w:p>
          <w:p w14:paraId="124A2C96" w14:textId="77777777" w:rsidR="001B35BB" w:rsidRDefault="00000000">
            <w:pPr>
              <w:pStyle w:val="TableParagraph"/>
              <w:spacing w:before="20"/>
              <w:ind w:left="112"/>
              <w:rPr>
                <w:u w:val="single"/>
                <w:lang w:val="fr-FR"/>
              </w:rPr>
            </w:pPr>
            <w:hyperlink r:id="rId14">
              <w:r w:rsidRPr="00D82C56">
                <w:rPr>
                  <w:u w:val="single"/>
                  <w:lang w:val="fr-FR"/>
                </w:rPr>
                <w:t>content/uploads/2019/04/Regulament-antiplagiat_UTM-2019-_final.pdf</w:t>
              </w:r>
            </w:hyperlink>
          </w:p>
          <w:p w14:paraId="429D2878" w14:textId="06BA7F74" w:rsidR="00842395" w:rsidRPr="00D82C56" w:rsidRDefault="00ED5073" w:rsidP="00842395">
            <w:pPr>
              <w:pStyle w:val="TableParagraph"/>
              <w:numPr>
                <w:ilvl w:val="0"/>
                <w:numId w:val="2"/>
              </w:numPr>
              <w:tabs>
                <w:tab w:val="left" w:pos="397"/>
              </w:tabs>
              <w:spacing w:line="259" w:lineRule="auto"/>
              <w:ind w:left="112" w:right="95" w:hanging="8"/>
              <w:jc w:val="both"/>
              <w:rPr>
                <w:color w:val="181818"/>
                <w:lang w:val="fr-FR"/>
              </w:rPr>
            </w:pPr>
            <w:r>
              <w:rPr>
                <w:lang w:val="fr-FR"/>
              </w:rPr>
              <w:t xml:space="preserve"> </w:t>
            </w:r>
            <w:hyperlink r:id="rId15">
              <w:r w:rsidR="00842395" w:rsidRPr="00D82C56">
                <w:rPr>
                  <w:lang w:val="fr-FR"/>
                </w:rPr>
                <w:t>Regulamentul de organizare şi funcţionare a Comisiei de Etică a Agenţiei Naţionale de Asigurare a</w:t>
              </w:r>
            </w:hyperlink>
            <w:r w:rsidR="00842395" w:rsidRPr="00D82C56">
              <w:rPr>
                <w:spacing w:val="1"/>
                <w:lang w:val="fr-FR"/>
              </w:rPr>
              <w:t xml:space="preserve"> </w:t>
            </w:r>
            <w:hyperlink r:id="rId16">
              <w:r w:rsidR="00842395" w:rsidRPr="00D82C56">
                <w:rPr>
                  <w:lang w:val="fr-FR"/>
                </w:rPr>
                <w:t>Calităţii</w:t>
              </w:r>
              <w:r w:rsidR="00842395" w:rsidRPr="00D82C56">
                <w:rPr>
                  <w:spacing w:val="1"/>
                  <w:lang w:val="fr-FR"/>
                </w:rPr>
                <w:t xml:space="preserve"> </w:t>
              </w:r>
              <w:r w:rsidR="00842395" w:rsidRPr="00D82C56">
                <w:rPr>
                  <w:lang w:val="fr-FR"/>
                </w:rPr>
                <w:t>în</w:t>
              </w:r>
              <w:r w:rsidR="00842395" w:rsidRPr="00D82C56">
                <w:rPr>
                  <w:spacing w:val="1"/>
                  <w:lang w:val="fr-FR"/>
                </w:rPr>
                <w:t xml:space="preserve"> </w:t>
              </w:r>
              <w:r w:rsidR="00842395" w:rsidRPr="00D82C56">
                <w:rPr>
                  <w:lang w:val="fr-FR"/>
                </w:rPr>
                <w:t>Educaţie</w:t>
              </w:r>
              <w:r w:rsidR="00842395" w:rsidRPr="00D82C56">
                <w:rPr>
                  <w:spacing w:val="1"/>
                  <w:lang w:val="fr-FR"/>
                </w:rPr>
                <w:t xml:space="preserve"> </w:t>
              </w:r>
              <w:r w:rsidR="00842395" w:rsidRPr="00D82C56">
                <w:rPr>
                  <w:lang w:val="fr-FR"/>
                </w:rPr>
                <w:t>şi</w:t>
              </w:r>
              <w:r w:rsidR="00842395" w:rsidRPr="00D82C56">
                <w:rPr>
                  <w:spacing w:val="1"/>
                  <w:lang w:val="fr-FR"/>
                </w:rPr>
                <w:t xml:space="preserve"> </w:t>
              </w:r>
              <w:r w:rsidR="00842395" w:rsidRPr="00D82C56">
                <w:rPr>
                  <w:lang w:val="fr-FR"/>
                </w:rPr>
                <w:t>Cercetare</w:t>
              </w:r>
              <w:r w:rsidR="00842395" w:rsidRPr="00D82C56">
                <w:rPr>
                  <w:spacing w:val="1"/>
                  <w:lang w:val="fr-FR"/>
                </w:rPr>
                <w:t xml:space="preserve"> </w:t>
              </w:r>
              <w:r w:rsidR="00842395" w:rsidRPr="00D82C56">
                <w:rPr>
                  <w:lang w:val="fr-FR"/>
                </w:rPr>
                <w:t>în</w:t>
              </w:r>
              <w:r w:rsidR="00842395" w:rsidRPr="00D82C56">
                <w:rPr>
                  <w:spacing w:val="1"/>
                  <w:lang w:val="fr-FR"/>
                </w:rPr>
                <w:t xml:space="preserve"> </w:t>
              </w:r>
              <w:r w:rsidR="00842395" w:rsidRPr="00D82C56">
                <w:rPr>
                  <w:lang w:val="fr-FR"/>
                </w:rPr>
                <w:t>domeniul</w:t>
              </w:r>
              <w:r w:rsidR="00842395" w:rsidRPr="00D82C56">
                <w:rPr>
                  <w:spacing w:val="1"/>
                  <w:lang w:val="fr-FR"/>
                </w:rPr>
                <w:t xml:space="preserve"> </w:t>
              </w:r>
              <w:r w:rsidR="00842395" w:rsidRPr="00D82C56">
                <w:rPr>
                  <w:lang w:val="fr-FR"/>
                </w:rPr>
                <w:t>atestării</w:t>
              </w:r>
            </w:hyperlink>
            <w:r w:rsidR="00842395" w:rsidRPr="00D82C56">
              <w:rPr>
                <w:spacing w:val="1"/>
                <w:lang w:val="fr-FR"/>
              </w:rPr>
              <w:t xml:space="preserve"> </w:t>
            </w:r>
            <w:hyperlink r:id="rId17">
              <w:r w:rsidR="00842395" w:rsidRPr="00D82C56">
                <w:rPr>
                  <w:u w:val="single"/>
                  <w:lang w:val="fr-FR"/>
                </w:rPr>
                <w:t>http://www.cnaa.md/files/normative-</w:t>
              </w:r>
            </w:hyperlink>
            <w:r w:rsidR="00842395" w:rsidRPr="00D82C56">
              <w:rPr>
                <w:spacing w:val="1"/>
                <w:lang w:val="fr-FR"/>
              </w:rPr>
              <w:t xml:space="preserve"> </w:t>
            </w:r>
            <w:hyperlink r:id="rId18">
              <w:r w:rsidR="00842395" w:rsidRPr="00D82C56">
                <w:rPr>
                  <w:u w:val="single"/>
                  <w:lang w:val="fr-FR"/>
                </w:rPr>
                <w:t>acts/normative-acts-anacec-attestation/ethics-committee/regulament-comisie-etica.pdf</w:t>
              </w:r>
            </w:hyperlink>
          </w:p>
          <w:p w14:paraId="2226635B" w14:textId="77777777" w:rsidR="00842395" w:rsidRPr="00D82C56" w:rsidRDefault="00842395" w:rsidP="00842395">
            <w:pPr>
              <w:pStyle w:val="TableParagraph"/>
              <w:numPr>
                <w:ilvl w:val="0"/>
                <w:numId w:val="2"/>
              </w:numPr>
              <w:tabs>
                <w:tab w:val="left" w:pos="397"/>
              </w:tabs>
              <w:spacing w:line="234" w:lineRule="exact"/>
              <w:ind w:left="396" w:hanging="292"/>
              <w:jc w:val="both"/>
              <w:rPr>
                <w:color w:val="181818"/>
                <w:lang w:val="fr-FR"/>
              </w:rPr>
            </w:pPr>
            <w:r>
              <w:rPr>
                <w:color w:val="181818"/>
                <w:lang w:val="fr-FR"/>
              </w:rPr>
              <w:t xml:space="preserve"> </w:t>
            </w:r>
            <w:proofErr w:type="spellStart"/>
            <w:r w:rsidRPr="00D82C56">
              <w:rPr>
                <w:color w:val="181818"/>
                <w:lang w:val="fr-FR"/>
              </w:rPr>
              <w:t>Socaciu</w:t>
            </w:r>
            <w:proofErr w:type="spellEnd"/>
            <w:r w:rsidRPr="00D82C56">
              <w:rPr>
                <w:color w:val="181818"/>
                <w:spacing w:val="-2"/>
                <w:lang w:val="fr-FR"/>
              </w:rPr>
              <w:t xml:space="preserve"> </w:t>
            </w:r>
            <w:r w:rsidRPr="00D82C56">
              <w:rPr>
                <w:color w:val="181818"/>
                <w:lang w:val="fr-FR"/>
              </w:rPr>
              <w:t>E.,</w:t>
            </w:r>
            <w:r w:rsidRPr="00D82C56">
              <w:rPr>
                <w:color w:val="181818"/>
                <w:spacing w:val="-4"/>
                <w:lang w:val="fr-FR"/>
              </w:rPr>
              <w:t xml:space="preserve"> </w:t>
            </w:r>
            <w:proofErr w:type="spellStart"/>
            <w:r w:rsidRPr="00D82C56">
              <w:rPr>
                <w:color w:val="181818"/>
                <w:lang w:val="fr-FR"/>
              </w:rPr>
              <w:t>Vică</w:t>
            </w:r>
            <w:proofErr w:type="spellEnd"/>
            <w:r w:rsidRPr="00D82C56">
              <w:rPr>
                <w:color w:val="181818"/>
                <w:spacing w:val="-1"/>
                <w:lang w:val="fr-FR"/>
              </w:rPr>
              <w:t xml:space="preserve"> </w:t>
            </w:r>
            <w:r w:rsidRPr="00D82C56">
              <w:rPr>
                <w:color w:val="181818"/>
                <w:lang w:val="fr-FR"/>
              </w:rPr>
              <w:t>C.,</w:t>
            </w:r>
            <w:r w:rsidRPr="00D82C56">
              <w:rPr>
                <w:color w:val="181818"/>
                <w:spacing w:val="-4"/>
                <w:lang w:val="fr-FR"/>
              </w:rPr>
              <w:t xml:space="preserve"> </w:t>
            </w:r>
            <w:proofErr w:type="spellStart"/>
            <w:r w:rsidRPr="00D82C56">
              <w:rPr>
                <w:color w:val="181818"/>
                <w:lang w:val="fr-FR"/>
              </w:rPr>
              <w:t>Mihailov</w:t>
            </w:r>
            <w:proofErr w:type="spellEnd"/>
            <w:r w:rsidRPr="00D82C56">
              <w:rPr>
                <w:color w:val="181818"/>
                <w:spacing w:val="-5"/>
                <w:lang w:val="fr-FR"/>
              </w:rPr>
              <w:t xml:space="preserve"> </w:t>
            </w:r>
            <w:r w:rsidRPr="00D82C56">
              <w:rPr>
                <w:color w:val="181818"/>
                <w:lang w:val="fr-FR"/>
              </w:rPr>
              <w:t>E.,</w:t>
            </w:r>
            <w:r w:rsidRPr="00D82C56">
              <w:rPr>
                <w:color w:val="181818"/>
                <w:spacing w:val="-1"/>
                <w:lang w:val="fr-FR"/>
              </w:rPr>
              <w:t xml:space="preserve"> </w:t>
            </w:r>
            <w:proofErr w:type="spellStart"/>
            <w:r w:rsidRPr="00D82C56">
              <w:rPr>
                <w:color w:val="181818"/>
                <w:lang w:val="fr-FR"/>
              </w:rPr>
              <w:t>Gibea</w:t>
            </w:r>
            <w:proofErr w:type="spellEnd"/>
            <w:r w:rsidRPr="00D82C56">
              <w:rPr>
                <w:color w:val="181818"/>
                <w:spacing w:val="-3"/>
                <w:lang w:val="fr-FR"/>
              </w:rPr>
              <w:t xml:space="preserve"> </w:t>
            </w:r>
            <w:r w:rsidRPr="00D82C56">
              <w:rPr>
                <w:color w:val="181818"/>
                <w:lang w:val="fr-FR"/>
              </w:rPr>
              <w:t>T</w:t>
            </w:r>
            <w:r w:rsidRPr="00D82C56">
              <w:rPr>
                <w:color w:val="181818"/>
                <w:spacing w:val="1"/>
                <w:lang w:val="fr-FR"/>
              </w:rPr>
              <w:t xml:space="preserve"> </w:t>
            </w:r>
            <w:r w:rsidRPr="00D82C56">
              <w:rPr>
                <w:color w:val="181818"/>
                <w:lang w:val="fr-FR"/>
              </w:rPr>
              <w:t>etc.</w:t>
            </w:r>
            <w:r w:rsidRPr="00D82C56">
              <w:rPr>
                <w:color w:val="181818"/>
                <w:spacing w:val="-2"/>
                <w:lang w:val="fr-FR"/>
              </w:rPr>
              <w:t xml:space="preserve"> </w:t>
            </w:r>
            <w:proofErr w:type="spellStart"/>
            <w:r w:rsidRPr="00D82C56">
              <w:rPr>
                <w:color w:val="181818"/>
                <w:lang w:val="fr-FR"/>
              </w:rPr>
              <w:t>Etică</w:t>
            </w:r>
            <w:proofErr w:type="spellEnd"/>
            <w:r w:rsidRPr="00D82C56">
              <w:rPr>
                <w:color w:val="181818"/>
                <w:spacing w:val="-1"/>
                <w:lang w:val="fr-FR"/>
              </w:rPr>
              <w:t xml:space="preserve"> </w:t>
            </w:r>
            <w:proofErr w:type="spellStart"/>
            <w:r w:rsidRPr="00D82C56">
              <w:rPr>
                <w:color w:val="181818"/>
                <w:lang w:val="fr-FR"/>
              </w:rPr>
              <w:t>și</w:t>
            </w:r>
            <w:proofErr w:type="spellEnd"/>
            <w:r w:rsidRPr="00D82C56">
              <w:rPr>
                <w:color w:val="181818"/>
                <w:spacing w:val="-3"/>
                <w:lang w:val="fr-FR"/>
              </w:rPr>
              <w:t xml:space="preserve"> </w:t>
            </w:r>
            <w:proofErr w:type="spellStart"/>
            <w:r w:rsidRPr="00D82C56">
              <w:rPr>
                <w:color w:val="181818"/>
                <w:lang w:val="fr-FR"/>
              </w:rPr>
              <w:t>integritate</w:t>
            </w:r>
            <w:proofErr w:type="spellEnd"/>
            <w:r w:rsidRPr="00D82C56">
              <w:rPr>
                <w:color w:val="181818"/>
                <w:spacing w:val="-3"/>
                <w:lang w:val="fr-FR"/>
              </w:rPr>
              <w:t xml:space="preserve"> </w:t>
            </w:r>
            <w:proofErr w:type="spellStart"/>
            <w:r w:rsidRPr="00D82C56">
              <w:rPr>
                <w:color w:val="181818"/>
                <w:lang w:val="fr-FR"/>
              </w:rPr>
              <w:t>academică</w:t>
            </w:r>
            <w:proofErr w:type="spellEnd"/>
            <w:r w:rsidRPr="00D82C56">
              <w:rPr>
                <w:color w:val="181818"/>
                <w:lang w:val="fr-FR"/>
              </w:rPr>
              <w:t>.</w:t>
            </w:r>
            <w:r w:rsidRPr="00D82C56">
              <w:rPr>
                <w:color w:val="181818"/>
                <w:spacing w:val="-1"/>
                <w:lang w:val="fr-FR"/>
              </w:rPr>
              <w:t xml:space="preserve"> </w:t>
            </w:r>
            <w:proofErr w:type="spellStart"/>
            <w:r w:rsidRPr="00D82C56">
              <w:rPr>
                <w:color w:val="181818"/>
                <w:lang w:val="fr-FR"/>
              </w:rPr>
              <w:t>București</w:t>
            </w:r>
            <w:proofErr w:type="spellEnd"/>
            <w:r w:rsidRPr="00D82C56">
              <w:rPr>
                <w:color w:val="181818"/>
                <w:lang w:val="fr-FR"/>
              </w:rPr>
              <w:t>,</w:t>
            </w:r>
            <w:r w:rsidRPr="00D82C56">
              <w:rPr>
                <w:color w:val="181818"/>
                <w:spacing w:val="-2"/>
                <w:lang w:val="fr-FR"/>
              </w:rPr>
              <w:t xml:space="preserve"> </w:t>
            </w:r>
            <w:r w:rsidRPr="00D82C56">
              <w:rPr>
                <w:color w:val="181818"/>
                <w:lang w:val="fr-FR"/>
              </w:rPr>
              <w:t>2018</w:t>
            </w:r>
          </w:p>
          <w:p w14:paraId="742DBB5D" w14:textId="35BE52C8" w:rsidR="00842395" w:rsidRPr="00D82C56" w:rsidRDefault="00842395" w:rsidP="00842395">
            <w:pPr>
              <w:pStyle w:val="TableParagraph"/>
              <w:spacing w:before="20"/>
              <w:ind w:left="112"/>
              <w:rPr>
                <w:lang w:val="fr-FR"/>
              </w:rPr>
            </w:pPr>
            <w:r>
              <w:rPr>
                <w:color w:val="181818"/>
                <w:lang w:val="fr-FR"/>
              </w:rPr>
              <w:t xml:space="preserve">14. </w:t>
            </w:r>
            <w:proofErr w:type="spellStart"/>
            <w:r w:rsidRPr="00D82C56">
              <w:rPr>
                <w:color w:val="181818"/>
                <w:lang w:val="fr-FR"/>
              </w:rPr>
              <w:t>Zlate</w:t>
            </w:r>
            <w:proofErr w:type="spellEnd"/>
            <w:r w:rsidRPr="00D82C56">
              <w:rPr>
                <w:color w:val="181818"/>
                <w:lang w:val="fr-FR"/>
              </w:rPr>
              <w:t>,</w:t>
            </w:r>
            <w:r w:rsidRPr="00D82C56">
              <w:rPr>
                <w:color w:val="181818"/>
                <w:spacing w:val="-3"/>
                <w:lang w:val="fr-FR"/>
              </w:rPr>
              <w:t xml:space="preserve"> </w:t>
            </w:r>
            <w:proofErr w:type="spellStart"/>
            <w:r w:rsidRPr="00D82C56">
              <w:rPr>
                <w:color w:val="181818"/>
                <w:lang w:val="fr-FR"/>
              </w:rPr>
              <w:t>Mielu</w:t>
            </w:r>
            <w:proofErr w:type="spellEnd"/>
            <w:r w:rsidRPr="00D82C56">
              <w:rPr>
                <w:color w:val="181818"/>
                <w:lang w:val="fr-FR"/>
              </w:rPr>
              <w:t>.</w:t>
            </w:r>
            <w:r w:rsidRPr="00D82C56">
              <w:rPr>
                <w:color w:val="181818"/>
                <w:spacing w:val="-6"/>
                <w:lang w:val="fr-FR"/>
              </w:rPr>
              <w:t xml:space="preserve"> </w:t>
            </w:r>
            <w:proofErr w:type="spellStart"/>
            <w:r w:rsidRPr="00D82C56">
              <w:rPr>
                <w:color w:val="181818"/>
                <w:lang w:val="fr-FR"/>
              </w:rPr>
              <w:t>Tratat</w:t>
            </w:r>
            <w:proofErr w:type="spellEnd"/>
            <w:r w:rsidRPr="00D82C56">
              <w:rPr>
                <w:color w:val="181818"/>
                <w:lang w:val="fr-FR"/>
              </w:rPr>
              <w:t xml:space="preserve"> de</w:t>
            </w:r>
            <w:r w:rsidRPr="00D82C56">
              <w:rPr>
                <w:color w:val="181818"/>
                <w:spacing w:val="-3"/>
                <w:lang w:val="fr-FR"/>
              </w:rPr>
              <w:t xml:space="preserve"> </w:t>
            </w:r>
            <w:proofErr w:type="spellStart"/>
            <w:r w:rsidRPr="00D82C56">
              <w:rPr>
                <w:color w:val="181818"/>
                <w:lang w:val="fr-FR"/>
              </w:rPr>
              <w:t>psihologie</w:t>
            </w:r>
            <w:proofErr w:type="spellEnd"/>
            <w:r w:rsidRPr="00D82C56">
              <w:rPr>
                <w:color w:val="181818"/>
                <w:spacing w:val="-3"/>
                <w:lang w:val="fr-FR"/>
              </w:rPr>
              <w:t xml:space="preserve"> </w:t>
            </w:r>
            <w:proofErr w:type="spellStart"/>
            <w:r w:rsidRPr="00D82C56">
              <w:rPr>
                <w:color w:val="181818"/>
                <w:lang w:val="fr-FR"/>
              </w:rPr>
              <w:t>organizaţional-managerială</w:t>
            </w:r>
            <w:proofErr w:type="spellEnd"/>
            <w:r w:rsidRPr="00D82C56">
              <w:rPr>
                <w:color w:val="181818"/>
                <w:lang w:val="fr-FR"/>
              </w:rPr>
              <w:t>,</w:t>
            </w:r>
            <w:r w:rsidRPr="00D82C56">
              <w:rPr>
                <w:color w:val="181818"/>
                <w:spacing w:val="-3"/>
                <w:lang w:val="fr-FR"/>
              </w:rPr>
              <w:t xml:space="preserve"> </w:t>
            </w:r>
            <w:r w:rsidRPr="00D82C56">
              <w:rPr>
                <w:color w:val="181818"/>
                <w:lang w:val="fr-FR"/>
              </w:rPr>
              <w:t>Iaşi,</w:t>
            </w:r>
            <w:r w:rsidRPr="00D82C56">
              <w:rPr>
                <w:color w:val="181818"/>
                <w:spacing w:val="-3"/>
                <w:lang w:val="fr-FR"/>
              </w:rPr>
              <w:t xml:space="preserve"> </w:t>
            </w:r>
            <w:proofErr w:type="spellStart"/>
            <w:r w:rsidRPr="00D82C56">
              <w:rPr>
                <w:color w:val="181818"/>
                <w:lang w:val="fr-FR"/>
              </w:rPr>
              <w:t>Editura</w:t>
            </w:r>
            <w:proofErr w:type="spellEnd"/>
            <w:r w:rsidRPr="00D82C56">
              <w:rPr>
                <w:color w:val="181818"/>
                <w:spacing w:val="-3"/>
                <w:lang w:val="fr-FR"/>
              </w:rPr>
              <w:t xml:space="preserve"> </w:t>
            </w:r>
            <w:proofErr w:type="spellStart"/>
            <w:r w:rsidRPr="00D82C56">
              <w:rPr>
                <w:color w:val="181818"/>
                <w:lang w:val="fr-FR"/>
              </w:rPr>
              <w:t>Polirom</w:t>
            </w:r>
            <w:proofErr w:type="spellEnd"/>
            <w:r w:rsidRPr="00D82C56">
              <w:rPr>
                <w:color w:val="181818"/>
                <w:lang w:val="fr-FR"/>
              </w:rPr>
              <w:t>,</w:t>
            </w:r>
            <w:r w:rsidRPr="00D82C56">
              <w:rPr>
                <w:color w:val="181818"/>
                <w:spacing w:val="-2"/>
                <w:lang w:val="fr-FR"/>
              </w:rPr>
              <w:t xml:space="preserve"> </w:t>
            </w:r>
            <w:r w:rsidRPr="00D82C56">
              <w:rPr>
                <w:color w:val="181818"/>
                <w:lang w:val="fr-FR"/>
              </w:rPr>
              <w:t>2007.</w:t>
            </w:r>
          </w:p>
        </w:tc>
      </w:tr>
      <w:tr w:rsidR="00842395" w:rsidRPr="00D82C56" w14:paraId="6EC24F71" w14:textId="77777777" w:rsidTr="00842395">
        <w:trPr>
          <w:trHeight w:val="1789"/>
        </w:trPr>
        <w:tc>
          <w:tcPr>
            <w:tcW w:w="1488" w:type="dxa"/>
          </w:tcPr>
          <w:p w14:paraId="61F797A5" w14:textId="77559309" w:rsidR="00842395" w:rsidRPr="00D82C56" w:rsidRDefault="00842395" w:rsidP="00842395">
            <w:pPr>
              <w:pStyle w:val="TableParagraph"/>
              <w:spacing w:line="251" w:lineRule="exact"/>
              <w:rPr>
                <w:b/>
                <w:lang w:val="fr-FR"/>
              </w:rPr>
            </w:pPr>
            <w:r w:rsidRPr="00D82C56">
              <w:rPr>
                <w:b/>
                <w:bCs/>
                <w:spacing w:val="-2"/>
                <w:lang w:val="fr-FR"/>
              </w:rPr>
              <w:lastRenderedPageBreak/>
              <w:t>Supplémentaires</w:t>
            </w:r>
          </w:p>
        </w:tc>
        <w:tc>
          <w:tcPr>
            <w:tcW w:w="9402" w:type="dxa"/>
          </w:tcPr>
          <w:p w14:paraId="28F6B6A8" w14:textId="77777777" w:rsidR="00842395" w:rsidRPr="00D82C56" w:rsidRDefault="00842395" w:rsidP="00842395">
            <w:pPr>
              <w:pStyle w:val="TableParagraph"/>
              <w:numPr>
                <w:ilvl w:val="0"/>
                <w:numId w:val="1"/>
              </w:numPr>
              <w:tabs>
                <w:tab w:val="left" w:pos="381"/>
              </w:tabs>
              <w:spacing w:line="230" w:lineRule="exact"/>
              <w:ind w:hanging="438"/>
              <w:rPr>
                <w:color w:val="181818"/>
                <w:lang w:val="fr-FR"/>
              </w:rPr>
            </w:pPr>
            <w:r w:rsidRPr="00D82C56">
              <w:rPr>
                <w:color w:val="181818"/>
                <w:lang w:val="fr-FR"/>
              </w:rPr>
              <w:t>de</w:t>
            </w:r>
            <w:r w:rsidRPr="00D82C56">
              <w:rPr>
                <w:color w:val="181818"/>
                <w:spacing w:val="-2"/>
                <w:lang w:val="fr-FR"/>
              </w:rPr>
              <w:t xml:space="preserve"> </w:t>
            </w:r>
            <w:r w:rsidRPr="00D82C56">
              <w:rPr>
                <w:color w:val="181818"/>
                <w:lang w:val="fr-FR"/>
              </w:rPr>
              <w:t>Bono,</w:t>
            </w:r>
            <w:r w:rsidRPr="00D82C56">
              <w:rPr>
                <w:color w:val="181818"/>
                <w:spacing w:val="-1"/>
                <w:lang w:val="fr-FR"/>
              </w:rPr>
              <w:t xml:space="preserve"> </w:t>
            </w:r>
            <w:r w:rsidRPr="00D82C56">
              <w:rPr>
                <w:color w:val="181818"/>
                <w:lang w:val="fr-FR"/>
              </w:rPr>
              <w:t>E.</w:t>
            </w:r>
            <w:r w:rsidRPr="00D82C56">
              <w:rPr>
                <w:color w:val="181818"/>
                <w:spacing w:val="-1"/>
                <w:lang w:val="fr-FR"/>
              </w:rPr>
              <w:t xml:space="preserve"> </w:t>
            </w:r>
            <w:proofErr w:type="spellStart"/>
            <w:r w:rsidRPr="00D82C56">
              <w:rPr>
                <w:color w:val="181818"/>
                <w:lang w:val="fr-FR"/>
              </w:rPr>
              <w:t>Lateral</w:t>
            </w:r>
            <w:proofErr w:type="spellEnd"/>
            <w:r w:rsidRPr="00D82C56">
              <w:rPr>
                <w:color w:val="181818"/>
                <w:lang w:val="fr-FR"/>
              </w:rPr>
              <w:t xml:space="preserve"> </w:t>
            </w:r>
            <w:proofErr w:type="spellStart"/>
            <w:r w:rsidRPr="00D82C56">
              <w:rPr>
                <w:color w:val="181818"/>
                <w:lang w:val="fr-FR"/>
              </w:rPr>
              <w:t>thinking</w:t>
            </w:r>
            <w:proofErr w:type="spellEnd"/>
            <w:r w:rsidRPr="00D82C56">
              <w:rPr>
                <w:color w:val="181818"/>
                <w:spacing w:val="-4"/>
                <w:lang w:val="fr-FR"/>
              </w:rPr>
              <w:t xml:space="preserve"> </w:t>
            </w:r>
            <w:r w:rsidRPr="00D82C56">
              <w:rPr>
                <w:color w:val="181818"/>
                <w:lang w:val="fr-FR"/>
              </w:rPr>
              <w:t>for</w:t>
            </w:r>
            <w:r w:rsidRPr="00D82C56">
              <w:rPr>
                <w:color w:val="181818"/>
                <w:spacing w:val="-1"/>
                <w:lang w:val="fr-FR"/>
              </w:rPr>
              <w:t xml:space="preserve"> </w:t>
            </w:r>
            <w:r w:rsidRPr="00D82C56">
              <w:rPr>
                <w:color w:val="181818"/>
                <w:lang w:val="fr-FR"/>
              </w:rPr>
              <w:t>management.</w:t>
            </w:r>
            <w:r w:rsidRPr="00D82C56">
              <w:rPr>
                <w:color w:val="181818"/>
                <w:spacing w:val="-1"/>
                <w:lang w:val="fr-FR"/>
              </w:rPr>
              <w:t xml:space="preserve"> </w:t>
            </w:r>
            <w:proofErr w:type="spellStart"/>
            <w:r w:rsidRPr="00D82C56">
              <w:rPr>
                <w:color w:val="181818"/>
                <w:lang w:val="fr-FR"/>
              </w:rPr>
              <w:t>Pelican</w:t>
            </w:r>
            <w:proofErr w:type="spellEnd"/>
            <w:r w:rsidRPr="00D82C56">
              <w:rPr>
                <w:color w:val="181818"/>
                <w:spacing w:val="-4"/>
                <w:lang w:val="fr-FR"/>
              </w:rPr>
              <w:t xml:space="preserve"> </w:t>
            </w:r>
            <w:r w:rsidRPr="00D82C56">
              <w:rPr>
                <w:color w:val="181818"/>
                <w:lang w:val="fr-FR"/>
              </w:rPr>
              <w:t>Books,</w:t>
            </w:r>
            <w:r w:rsidRPr="00D82C56">
              <w:rPr>
                <w:color w:val="181818"/>
                <w:spacing w:val="-1"/>
                <w:lang w:val="fr-FR"/>
              </w:rPr>
              <w:t xml:space="preserve"> </w:t>
            </w:r>
            <w:r w:rsidRPr="00D82C56">
              <w:rPr>
                <w:color w:val="181818"/>
                <w:lang w:val="fr-FR"/>
              </w:rPr>
              <w:t>1982.</w:t>
            </w:r>
          </w:p>
          <w:p w14:paraId="1BCA2493" w14:textId="77777777" w:rsidR="00842395" w:rsidRPr="00D82C56" w:rsidRDefault="00842395" w:rsidP="00842395">
            <w:pPr>
              <w:pStyle w:val="TableParagraph"/>
              <w:numPr>
                <w:ilvl w:val="0"/>
                <w:numId w:val="1"/>
              </w:numPr>
              <w:tabs>
                <w:tab w:val="left" w:pos="381"/>
              </w:tabs>
              <w:spacing w:line="240" w:lineRule="exact"/>
              <w:ind w:hanging="438"/>
              <w:rPr>
                <w:color w:val="181818"/>
                <w:lang w:val="fr-FR"/>
              </w:rPr>
            </w:pPr>
            <w:r w:rsidRPr="00D82C56">
              <w:rPr>
                <w:color w:val="181818"/>
                <w:lang w:val="fr-FR"/>
              </w:rPr>
              <w:t>G.</w:t>
            </w:r>
            <w:r w:rsidRPr="00D82C56">
              <w:rPr>
                <w:color w:val="181818"/>
                <w:spacing w:val="-2"/>
                <w:lang w:val="fr-FR"/>
              </w:rPr>
              <w:t xml:space="preserve"> </w:t>
            </w:r>
            <w:proofErr w:type="spellStart"/>
            <w:r w:rsidRPr="00D82C56">
              <w:rPr>
                <w:color w:val="181818"/>
                <w:lang w:val="fr-FR"/>
              </w:rPr>
              <w:t>Gigerenzer</w:t>
            </w:r>
            <w:proofErr w:type="spellEnd"/>
            <w:r w:rsidRPr="00D82C56">
              <w:rPr>
                <w:color w:val="181818"/>
                <w:lang w:val="fr-FR"/>
              </w:rPr>
              <w:t>,</w:t>
            </w:r>
            <w:r w:rsidRPr="00D82C56">
              <w:rPr>
                <w:color w:val="181818"/>
                <w:spacing w:val="-2"/>
                <w:lang w:val="fr-FR"/>
              </w:rPr>
              <w:t xml:space="preserve"> </w:t>
            </w:r>
            <w:proofErr w:type="spellStart"/>
            <w:r w:rsidRPr="00D82C56">
              <w:rPr>
                <w:color w:val="181818"/>
                <w:lang w:val="fr-FR"/>
              </w:rPr>
              <w:t>Reckoning</w:t>
            </w:r>
            <w:proofErr w:type="spellEnd"/>
            <w:r w:rsidRPr="00D82C56">
              <w:rPr>
                <w:color w:val="181818"/>
                <w:spacing w:val="-5"/>
                <w:lang w:val="fr-FR"/>
              </w:rPr>
              <w:t xml:space="preserve"> </w:t>
            </w:r>
            <w:proofErr w:type="spellStart"/>
            <w:r w:rsidRPr="00D82C56">
              <w:rPr>
                <w:color w:val="181818"/>
                <w:lang w:val="fr-FR"/>
              </w:rPr>
              <w:t>With</w:t>
            </w:r>
            <w:proofErr w:type="spellEnd"/>
            <w:r w:rsidRPr="00D82C56">
              <w:rPr>
                <w:color w:val="181818"/>
                <w:spacing w:val="-2"/>
                <w:lang w:val="fr-FR"/>
              </w:rPr>
              <w:t xml:space="preserve"> </w:t>
            </w:r>
            <w:proofErr w:type="gramStart"/>
            <w:r w:rsidRPr="00D82C56">
              <w:rPr>
                <w:color w:val="181818"/>
                <w:lang w:val="fr-FR"/>
              </w:rPr>
              <w:t>Risk:</w:t>
            </w:r>
            <w:proofErr w:type="gramEnd"/>
            <w:r w:rsidRPr="00D82C56">
              <w:rPr>
                <w:color w:val="181818"/>
                <w:spacing w:val="-1"/>
                <w:lang w:val="fr-FR"/>
              </w:rPr>
              <w:t xml:space="preserve"> </w:t>
            </w:r>
            <w:r w:rsidRPr="00D82C56">
              <w:rPr>
                <w:color w:val="181818"/>
                <w:lang w:val="fr-FR"/>
              </w:rPr>
              <w:t>Learning</w:t>
            </w:r>
            <w:r w:rsidRPr="00D82C56">
              <w:rPr>
                <w:color w:val="181818"/>
                <w:spacing w:val="-5"/>
                <w:lang w:val="fr-FR"/>
              </w:rPr>
              <w:t xml:space="preserve"> </w:t>
            </w:r>
            <w:r w:rsidRPr="00D82C56">
              <w:rPr>
                <w:color w:val="181818"/>
                <w:lang w:val="fr-FR"/>
              </w:rPr>
              <w:t>to</w:t>
            </w:r>
            <w:r w:rsidRPr="00D82C56">
              <w:rPr>
                <w:color w:val="181818"/>
                <w:spacing w:val="-2"/>
                <w:lang w:val="fr-FR"/>
              </w:rPr>
              <w:t xml:space="preserve"> </w:t>
            </w:r>
            <w:r w:rsidRPr="00D82C56">
              <w:rPr>
                <w:color w:val="181818"/>
                <w:lang w:val="fr-FR"/>
              </w:rPr>
              <w:t>Live</w:t>
            </w:r>
            <w:r w:rsidRPr="00D82C56">
              <w:rPr>
                <w:color w:val="181818"/>
                <w:spacing w:val="-2"/>
                <w:lang w:val="fr-FR"/>
              </w:rPr>
              <w:t xml:space="preserve"> </w:t>
            </w:r>
            <w:proofErr w:type="spellStart"/>
            <w:r w:rsidRPr="00D82C56">
              <w:rPr>
                <w:color w:val="181818"/>
                <w:lang w:val="fr-FR"/>
              </w:rPr>
              <w:t>With</w:t>
            </w:r>
            <w:proofErr w:type="spellEnd"/>
            <w:r w:rsidRPr="00D82C56">
              <w:rPr>
                <w:color w:val="181818"/>
                <w:spacing w:val="-1"/>
                <w:lang w:val="fr-FR"/>
              </w:rPr>
              <w:t xml:space="preserve"> </w:t>
            </w:r>
            <w:proofErr w:type="spellStart"/>
            <w:r w:rsidRPr="00D82C56">
              <w:rPr>
                <w:color w:val="181818"/>
                <w:lang w:val="fr-FR"/>
              </w:rPr>
              <w:t>Uncertainty</w:t>
            </w:r>
            <w:proofErr w:type="spellEnd"/>
            <w:r w:rsidRPr="00D82C56">
              <w:rPr>
                <w:color w:val="181818"/>
                <w:lang w:val="fr-FR"/>
              </w:rPr>
              <w:t>.</w:t>
            </w:r>
            <w:r w:rsidRPr="00D82C56">
              <w:rPr>
                <w:color w:val="181818"/>
                <w:spacing w:val="-2"/>
                <w:lang w:val="fr-FR"/>
              </w:rPr>
              <w:t xml:space="preserve"> </w:t>
            </w:r>
            <w:r w:rsidRPr="00D82C56">
              <w:rPr>
                <w:color w:val="181818"/>
                <w:lang w:val="fr-FR"/>
              </w:rPr>
              <w:t>Penguin</w:t>
            </w:r>
            <w:r w:rsidRPr="00D82C56">
              <w:rPr>
                <w:color w:val="181818"/>
                <w:spacing w:val="-2"/>
                <w:lang w:val="fr-FR"/>
              </w:rPr>
              <w:t xml:space="preserve"> </w:t>
            </w:r>
            <w:r w:rsidRPr="00D82C56">
              <w:rPr>
                <w:color w:val="181818"/>
                <w:lang w:val="fr-FR"/>
              </w:rPr>
              <w:t>Books,</w:t>
            </w:r>
            <w:r w:rsidRPr="00D82C56">
              <w:rPr>
                <w:color w:val="181818"/>
                <w:spacing w:val="-2"/>
                <w:lang w:val="fr-FR"/>
              </w:rPr>
              <w:t xml:space="preserve"> </w:t>
            </w:r>
            <w:r w:rsidRPr="00D82C56">
              <w:rPr>
                <w:color w:val="181818"/>
                <w:lang w:val="fr-FR"/>
              </w:rPr>
              <w:t>2002.</w:t>
            </w:r>
          </w:p>
          <w:p w14:paraId="34E9D134" w14:textId="77777777" w:rsidR="00842395" w:rsidRPr="00D82C56" w:rsidRDefault="00842395" w:rsidP="00842395">
            <w:pPr>
              <w:pStyle w:val="TableParagraph"/>
              <w:numPr>
                <w:ilvl w:val="0"/>
                <w:numId w:val="1"/>
              </w:numPr>
              <w:tabs>
                <w:tab w:val="left" w:pos="381"/>
              </w:tabs>
              <w:spacing w:line="241" w:lineRule="exact"/>
              <w:ind w:hanging="438"/>
              <w:rPr>
                <w:color w:val="181818"/>
                <w:lang w:val="fr-FR"/>
              </w:rPr>
            </w:pPr>
            <w:proofErr w:type="spellStart"/>
            <w:r w:rsidRPr="00D82C56">
              <w:rPr>
                <w:color w:val="181818"/>
                <w:lang w:val="fr-FR"/>
              </w:rPr>
              <w:t>Holsti</w:t>
            </w:r>
            <w:proofErr w:type="spellEnd"/>
            <w:r w:rsidRPr="00D82C56">
              <w:rPr>
                <w:color w:val="181818"/>
                <w:lang w:val="fr-FR"/>
              </w:rPr>
              <w:t>,</w:t>
            </w:r>
            <w:r w:rsidRPr="00D82C56">
              <w:rPr>
                <w:color w:val="181818"/>
                <w:spacing w:val="-8"/>
                <w:lang w:val="fr-FR"/>
              </w:rPr>
              <w:t xml:space="preserve"> </w:t>
            </w:r>
            <w:r w:rsidRPr="00D82C56">
              <w:rPr>
                <w:color w:val="181818"/>
                <w:lang w:val="fr-FR"/>
              </w:rPr>
              <w:t>K.J.,</w:t>
            </w:r>
            <w:r w:rsidRPr="00D82C56">
              <w:rPr>
                <w:color w:val="181818"/>
                <w:spacing w:val="-3"/>
                <w:lang w:val="fr-FR"/>
              </w:rPr>
              <w:t xml:space="preserve"> </w:t>
            </w:r>
            <w:r w:rsidRPr="00D82C56">
              <w:rPr>
                <w:color w:val="181818"/>
                <w:lang w:val="fr-FR"/>
              </w:rPr>
              <w:t>International</w:t>
            </w:r>
            <w:r w:rsidRPr="00D82C56">
              <w:rPr>
                <w:color w:val="181818"/>
                <w:spacing w:val="-4"/>
                <w:lang w:val="fr-FR"/>
              </w:rPr>
              <w:t xml:space="preserve"> </w:t>
            </w:r>
            <w:proofErr w:type="spellStart"/>
            <w:r w:rsidRPr="00D82C56">
              <w:rPr>
                <w:color w:val="181818"/>
                <w:lang w:val="fr-FR"/>
              </w:rPr>
              <w:t>Politics</w:t>
            </w:r>
            <w:proofErr w:type="spellEnd"/>
            <w:r w:rsidRPr="00D82C56">
              <w:rPr>
                <w:color w:val="181818"/>
                <w:lang w:val="fr-FR"/>
              </w:rPr>
              <w:t>.</w:t>
            </w:r>
            <w:r w:rsidRPr="00D82C56">
              <w:rPr>
                <w:color w:val="181818"/>
                <w:spacing w:val="-5"/>
                <w:lang w:val="fr-FR"/>
              </w:rPr>
              <w:t xml:space="preserve"> </w:t>
            </w:r>
            <w:r w:rsidRPr="00D82C56">
              <w:rPr>
                <w:color w:val="181818"/>
                <w:lang w:val="fr-FR"/>
              </w:rPr>
              <w:t>A</w:t>
            </w:r>
            <w:r w:rsidRPr="00D82C56">
              <w:rPr>
                <w:color w:val="181818"/>
                <w:spacing w:val="-8"/>
                <w:lang w:val="fr-FR"/>
              </w:rPr>
              <w:t xml:space="preserve"> </w:t>
            </w:r>
            <w:r w:rsidRPr="00D82C56">
              <w:rPr>
                <w:color w:val="181818"/>
                <w:lang w:val="fr-FR"/>
              </w:rPr>
              <w:t>Framework</w:t>
            </w:r>
            <w:r w:rsidRPr="00D82C56">
              <w:rPr>
                <w:color w:val="181818"/>
                <w:spacing w:val="-7"/>
                <w:lang w:val="fr-FR"/>
              </w:rPr>
              <w:t xml:space="preserve"> </w:t>
            </w:r>
            <w:r w:rsidRPr="00D82C56">
              <w:rPr>
                <w:color w:val="181818"/>
                <w:lang w:val="fr-FR"/>
              </w:rPr>
              <w:t>for</w:t>
            </w:r>
            <w:r w:rsidRPr="00D82C56">
              <w:rPr>
                <w:color w:val="181818"/>
                <w:spacing w:val="-4"/>
                <w:lang w:val="fr-FR"/>
              </w:rPr>
              <w:t xml:space="preserve"> </w:t>
            </w:r>
            <w:proofErr w:type="spellStart"/>
            <w:r w:rsidRPr="00D82C56">
              <w:rPr>
                <w:color w:val="181818"/>
                <w:lang w:val="fr-FR"/>
              </w:rPr>
              <w:t>Analysis</w:t>
            </w:r>
            <w:proofErr w:type="spellEnd"/>
            <w:r w:rsidRPr="00D82C56">
              <w:rPr>
                <w:color w:val="181818"/>
                <w:lang w:val="fr-FR"/>
              </w:rPr>
              <w:t>,</w:t>
            </w:r>
            <w:r w:rsidRPr="00D82C56">
              <w:rPr>
                <w:color w:val="181818"/>
                <w:spacing w:val="-7"/>
                <w:lang w:val="fr-FR"/>
              </w:rPr>
              <w:t xml:space="preserve"> </w:t>
            </w:r>
            <w:r w:rsidRPr="00D82C56">
              <w:rPr>
                <w:color w:val="181818"/>
                <w:lang w:val="fr-FR"/>
              </w:rPr>
              <w:t>7th</w:t>
            </w:r>
            <w:r w:rsidRPr="00D82C56">
              <w:rPr>
                <w:color w:val="181818"/>
                <w:spacing w:val="-5"/>
                <w:lang w:val="fr-FR"/>
              </w:rPr>
              <w:t xml:space="preserve"> </w:t>
            </w:r>
            <w:r w:rsidRPr="00D82C56">
              <w:rPr>
                <w:color w:val="181818"/>
                <w:lang w:val="fr-FR"/>
              </w:rPr>
              <w:t>Edition,</w:t>
            </w:r>
            <w:r w:rsidRPr="00D82C56">
              <w:rPr>
                <w:color w:val="181818"/>
                <w:spacing w:val="-7"/>
                <w:lang w:val="fr-FR"/>
              </w:rPr>
              <w:t xml:space="preserve"> </w:t>
            </w:r>
            <w:r w:rsidRPr="00D82C56">
              <w:rPr>
                <w:color w:val="181818"/>
                <w:lang w:val="fr-FR"/>
              </w:rPr>
              <w:t>Englewood</w:t>
            </w:r>
            <w:r w:rsidRPr="00D82C56">
              <w:rPr>
                <w:color w:val="181818"/>
                <w:spacing w:val="-5"/>
                <w:lang w:val="fr-FR"/>
              </w:rPr>
              <w:t xml:space="preserve"> </w:t>
            </w:r>
            <w:proofErr w:type="spellStart"/>
            <w:r w:rsidRPr="00D82C56">
              <w:rPr>
                <w:color w:val="181818"/>
                <w:lang w:val="fr-FR"/>
              </w:rPr>
              <w:t>Cliffs</w:t>
            </w:r>
            <w:proofErr w:type="spellEnd"/>
            <w:r w:rsidRPr="00D82C56">
              <w:rPr>
                <w:color w:val="181818"/>
                <w:lang w:val="fr-FR"/>
              </w:rPr>
              <w:t>,</w:t>
            </w:r>
            <w:r w:rsidRPr="00D82C56">
              <w:rPr>
                <w:color w:val="181818"/>
                <w:spacing w:val="-6"/>
                <w:lang w:val="fr-FR"/>
              </w:rPr>
              <w:t xml:space="preserve"> </w:t>
            </w:r>
            <w:r w:rsidRPr="00D82C56">
              <w:rPr>
                <w:color w:val="181818"/>
                <w:lang w:val="fr-FR"/>
              </w:rPr>
              <w:t>1995.</w:t>
            </w:r>
          </w:p>
          <w:p w14:paraId="090B7B68" w14:textId="77777777" w:rsidR="00842395" w:rsidRPr="00D82C56" w:rsidRDefault="00842395" w:rsidP="00842395">
            <w:pPr>
              <w:pStyle w:val="TableParagraph"/>
              <w:numPr>
                <w:ilvl w:val="0"/>
                <w:numId w:val="1"/>
              </w:numPr>
              <w:tabs>
                <w:tab w:val="left" w:pos="381"/>
              </w:tabs>
              <w:spacing w:line="241" w:lineRule="exact"/>
              <w:ind w:hanging="438"/>
              <w:rPr>
                <w:color w:val="181818"/>
                <w:lang w:val="fr-FR"/>
              </w:rPr>
            </w:pPr>
            <w:r w:rsidRPr="00D82C56">
              <w:rPr>
                <w:color w:val="181818"/>
                <w:lang w:val="fr-FR"/>
              </w:rPr>
              <w:t>Kirkwood,</w:t>
            </w:r>
            <w:r w:rsidRPr="00D82C56">
              <w:rPr>
                <w:color w:val="181818"/>
                <w:spacing w:val="-2"/>
                <w:lang w:val="fr-FR"/>
              </w:rPr>
              <w:t xml:space="preserve"> </w:t>
            </w:r>
            <w:r w:rsidRPr="00D82C56">
              <w:rPr>
                <w:color w:val="181818"/>
                <w:lang w:val="fr-FR"/>
              </w:rPr>
              <w:t>Craig</w:t>
            </w:r>
            <w:r w:rsidRPr="00D82C56">
              <w:rPr>
                <w:color w:val="181818"/>
                <w:spacing w:val="-4"/>
                <w:lang w:val="fr-FR"/>
              </w:rPr>
              <w:t xml:space="preserve"> </w:t>
            </w:r>
            <w:r w:rsidRPr="00D82C56">
              <w:rPr>
                <w:color w:val="181818"/>
                <w:lang w:val="fr-FR"/>
              </w:rPr>
              <w:t>W.,</w:t>
            </w:r>
            <w:r w:rsidRPr="00D82C56">
              <w:rPr>
                <w:color w:val="181818"/>
                <w:spacing w:val="-1"/>
                <w:lang w:val="fr-FR"/>
              </w:rPr>
              <w:t xml:space="preserve"> </w:t>
            </w:r>
            <w:r w:rsidRPr="00D82C56">
              <w:rPr>
                <w:color w:val="181818"/>
                <w:lang w:val="fr-FR"/>
              </w:rPr>
              <w:t>Strategic</w:t>
            </w:r>
            <w:r w:rsidRPr="00D82C56">
              <w:rPr>
                <w:color w:val="181818"/>
                <w:spacing w:val="-1"/>
                <w:lang w:val="fr-FR"/>
              </w:rPr>
              <w:t xml:space="preserve"> </w:t>
            </w:r>
            <w:proofErr w:type="spellStart"/>
            <w:r w:rsidRPr="00D82C56">
              <w:rPr>
                <w:color w:val="181818"/>
                <w:lang w:val="fr-FR"/>
              </w:rPr>
              <w:t>Decision</w:t>
            </w:r>
            <w:proofErr w:type="spellEnd"/>
            <w:r w:rsidRPr="00D82C56">
              <w:rPr>
                <w:color w:val="181818"/>
                <w:spacing w:val="-4"/>
                <w:lang w:val="fr-FR"/>
              </w:rPr>
              <w:t xml:space="preserve"> </w:t>
            </w:r>
            <w:proofErr w:type="spellStart"/>
            <w:r w:rsidRPr="00D82C56">
              <w:rPr>
                <w:color w:val="181818"/>
                <w:lang w:val="fr-FR"/>
              </w:rPr>
              <w:t>Making</w:t>
            </w:r>
            <w:proofErr w:type="spellEnd"/>
            <w:r w:rsidRPr="00D82C56">
              <w:rPr>
                <w:color w:val="181818"/>
                <w:lang w:val="fr-FR"/>
              </w:rPr>
              <w:t>,</w:t>
            </w:r>
            <w:r w:rsidRPr="00D82C56">
              <w:rPr>
                <w:color w:val="181818"/>
                <w:spacing w:val="-1"/>
                <w:lang w:val="fr-FR"/>
              </w:rPr>
              <w:t xml:space="preserve"> </w:t>
            </w:r>
            <w:proofErr w:type="spellStart"/>
            <w:r w:rsidRPr="00D82C56">
              <w:rPr>
                <w:color w:val="181818"/>
                <w:lang w:val="fr-FR"/>
              </w:rPr>
              <w:t>Duxbury</w:t>
            </w:r>
            <w:proofErr w:type="spellEnd"/>
            <w:r w:rsidRPr="00D82C56">
              <w:rPr>
                <w:color w:val="181818"/>
                <w:spacing w:val="-4"/>
                <w:lang w:val="fr-FR"/>
              </w:rPr>
              <w:t xml:space="preserve"> </w:t>
            </w:r>
            <w:proofErr w:type="spellStart"/>
            <w:r w:rsidRPr="00D82C56">
              <w:rPr>
                <w:color w:val="181818"/>
                <w:lang w:val="fr-FR"/>
              </w:rPr>
              <w:t>Press</w:t>
            </w:r>
            <w:proofErr w:type="spellEnd"/>
            <w:r w:rsidRPr="00D82C56">
              <w:rPr>
                <w:color w:val="181818"/>
                <w:lang w:val="fr-FR"/>
              </w:rPr>
              <w:t>,</w:t>
            </w:r>
            <w:r w:rsidRPr="00D82C56">
              <w:rPr>
                <w:color w:val="181818"/>
                <w:spacing w:val="-4"/>
                <w:lang w:val="fr-FR"/>
              </w:rPr>
              <w:t xml:space="preserve"> </w:t>
            </w:r>
            <w:r w:rsidRPr="00D82C56">
              <w:rPr>
                <w:color w:val="181818"/>
                <w:lang w:val="fr-FR"/>
              </w:rPr>
              <w:t>1997.</w:t>
            </w:r>
          </w:p>
          <w:p w14:paraId="72818B1A" w14:textId="2F828B94" w:rsidR="00842395" w:rsidRPr="00D82C56" w:rsidRDefault="00842395" w:rsidP="00335D68">
            <w:pPr>
              <w:pStyle w:val="TableParagraph"/>
              <w:numPr>
                <w:ilvl w:val="0"/>
                <w:numId w:val="1"/>
              </w:numPr>
              <w:tabs>
                <w:tab w:val="left" w:pos="381"/>
              </w:tabs>
              <w:spacing w:line="228" w:lineRule="auto"/>
              <w:ind w:left="111" w:right="102" w:firstLine="0"/>
              <w:rPr>
                <w:color w:val="181818"/>
                <w:lang w:val="fr-FR"/>
              </w:rPr>
            </w:pPr>
            <w:proofErr w:type="spellStart"/>
            <w:r w:rsidRPr="00D82C56">
              <w:rPr>
                <w:color w:val="181818"/>
                <w:lang w:val="fr-FR"/>
              </w:rPr>
              <w:t>Svenson</w:t>
            </w:r>
            <w:proofErr w:type="spellEnd"/>
            <w:r w:rsidRPr="00D82C56">
              <w:rPr>
                <w:color w:val="181818"/>
                <w:lang w:val="fr-FR"/>
              </w:rPr>
              <w:t xml:space="preserve"> O (2003) Values, affect and </w:t>
            </w:r>
            <w:proofErr w:type="spellStart"/>
            <w:r w:rsidRPr="00D82C56">
              <w:rPr>
                <w:color w:val="181818"/>
                <w:lang w:val="fr-FR"/>
              </w:rPr>
              <w:t>processes</w:t>
            </w:r>
            <w:proofErr w:type="spellEnd"/>
            <w:r w:rsidRPr="00D82C56">
              <w:rPr>
                <w:color w:val="181818"/>
                <w:lang w:val="fr-FR"/>
              </w:rPr>
              <w:t xml:space="preserve"> in </w:t>
            </w:r>
            <w:proofErr w:type="spellStart"/>
            <w:r w:rsidRPr="00D82C56">
              <w:rPr>
                <w:color w:val="181818"/>
                <w:lang w:val="fr-FR"/>
              </w:rPr>
              <w:t>human</w:t>
            </w:r>
            <w:proofErr w:type="spellEnd"/>
            <w:r w:rsidRPr="00D82C56">
              <w:rPr>
                <w:color w:val="181818"/>
                <w:lang w:val="fr-FR"/>
              </w:rPr>
              <w:t xml:space="preserve"> </w:t>
            </w:r>
            <w:proofErr w:type="spellStart"/>
            <w:r w:rsidRPr="00D82C56">
              <w:rPr>
                <w:color w:val="181818"/>
                <w:lang w:val="fr-FR"/>
              </w:rPr>
              <w:t>decision</w:t>
            </w:r>
            <w:proofErr w:type="spellEnd"/>
            <w:r w:rsidRPr="00D82C56">
              <w:rPr>
                <w:color w:val="181818"/>
                <w:lang w:val="fr-FR"/>
              </w:rPr>
              <w:t xml:space="preserve"> </w:t>
            </w:r>
            <w:proofErr w:type="spellStart"/>
            <w:proofErr w:type="gramStart"/>
            <w:r w:rsidRPr="00D82C56">
              <w:rPr>
                <w:color w:val="181818"/>
                <w:lang w:val="fr-FR"/>
              </w:rPr>
              <w:t>making</w:t>
            </w:r>
            <w:proofErr w:type="spellEnd"/>
            <w:r w:rsidRPr="00D82C56">
              <w:rPr>
                <w:color w:val="181818"/>
                <w:lang w:val="fr-FR"/>
              </w:rPr>
              <w:t>:</w:t>
            </w:r>
            <w:proofErr w:type="gramEnd"/>
            <w:r w:rsidRPr="00D82C56">
              <w:rPr>
                <w:color w:val="181818"/>
                <w:lang w:val="fr-FR"/>
              </w:rPr>
              <w:t xml:space="preserve"> a </w:t>
            </w:r>
            <w:proofErr w:type="spellStart"/>
            <w:r w:rsidRPr="00D82C56">
              <w:rPr>
                <w:color w:val="181818"/>
                <w:lang w:val="fr-FR"/>
              </w:rPr>
              <w:t>differentiation</w:t>
            </w:r>
            <w:proofErr w:type="spellEnd"/>
            <w:r w:rsidRPr="00D82C56">
              <w:rPr>
                <w:color w:val="181818"/>
                <w:lang w:val="fr-FR"/>
              </w:rPr>
              <w:t xml:space="preserve"> and</w:t>
            </w:r>
            <w:r w:rsidRPr="00D82C56">
              <w:rPr>
                <w:color w:val="181818"/>
                <w:spacing w:val="1"/>
                <w:lang w:val="fr-FR"/>
              </w:rPr>
              <w:t xml:space="preserve"> </w:t>
            </w:r>
            <w:r w:rsidRPr="00D82C56">
              <w:rPr>
                <w:color w:val="181818"/>
                <w:lang w:val="fr-FR"/>
              </w:rPr>
              <w:t>consolidation</w:t>
            </w:r>
            <w:r w:rsidRPr="00D82C56">
              <w:rPr>
                <w:color w:val="181818"/>
                <w:spacing w:val="-10"/>
                <w:lang w:val="fr-FR"/>
              </w:rPr>
              <w:t xml:space="preserve"> </w:t>
            </w:r>
            <w:proofErr w:type="spellStart"/>
            <w:r w:rsidRPr="00D82C56">
              <w:rPr>
                <w:color w:val="181818"/>
                <w:lang w:val="fr-FR"/>
              </w:rPr>
              <w:t>theory</w:t>
            </w:r>
            <w:proofErr w:type="spellEnd"/>
            <w:r w:rsidRPr="00D82C56">
              <w:rPr>
                <w:color w:val="181818"/>
                <w:spacing w:val="-9"/>
                <w:lang w:val="fr-FR"/>
              </w:rPr>
              <w:t xml:space="preserve"> </w:t>
            </w:r>
            <w:r w:rsidRPr="00D82C56">
              <w:rPr>
                <w:color w:val="181818"/>
                <w:lang w:val="fr-FR"/>
              </w:rPr>
              <w:t>perspective.</w:t>
            </w:r>
            <w:r w:rsidRPr="00D82C56">
              <w:rPr>
                <w:color w:val="181818"/>
                <w:spacing w:val="-7"/>
                <w:lang w:val="fr-FR"/>
              </w:rPr>
              <w:t xml:space="preserve"> </w:t>
            </w:r>
            <w:proofErr w:type="gramStart"/>
            <w:r w:rsidRPr="00D82C56">
              <w:rPr>
                <w:color w:val="181818"/>
                <w:lang w:val="fr-FR"/>
              </w:rPr>
              <w:t>In:</w:t>
            </w:r>
            <w:proofErr w:type="gramEnd"/>
            <w:r w:rsidRPr="00D82C56">
              <w:rPr>
                <w:color w:val="181818"/>
                <w:spacing w:val="-5"/>
                <w:lang w:val="fr-FR"/>
              </w:rPr>
              <w:t xml:space="preserve"> </w:t>
            </w:r>
            <w:r w:rsidRPr="00D82C56">
              <w:rPr>
                <w:color w:val="181818"/>
                <w:lang w:val="fr-FR"/>
              </w:rPr>
              <w:t>Schneider</w:t>
            </w:r>
            <w:r w:rsidRPr="00D82C56">
              <w:rPr>
                <w:color w:val="181818"/>
                <w:spacing w:val="-6"/>
                <w:lang w:val="fr-FR"/>
              </w:rPr>
              <w:t xml:space="preserve"> </w:t>
            </w:r>
            <w:r w:rsidRPr="00D82C56">
              <w:rPr>
                <w:color w:val="181818"/>
                <w:lang w:val="fr-FR"/>
              </w:rPr>
              <w:t>SL,</w:t>
            </w:r>
            <w:r w:rsidRPr="00D82C56">
              <w:rPr>
                <w:color w:val="181818"/>
                <w:spacing w:val="-6"/>
                <w:lang w:val="fr-FR"/>
              </w:rPr>
              <w:t xml:space="preserve"> </w:t>
            </w:r>
            <w:proofErr w:type="spellStart"/>
            <w:r w:rsidRPr="00D82C56">
              <w:rPr>
                <w:color w:val="181818"/>
                <w:lang w:val="fr-FR"/>
              </w:rPr>
              <w:t>Shanteau</w:t>
            </w:r>
            <w:proofErr w:type="spellEnd"/>
            <w:r w:rsidRPr="00D82C56">
              <w:rPr>
                <w:color w:val="181818"/>
                <w:spacing w:val="-9"/>
                <w:lang w:val="fr-FR"/>
              </w:rPr>
              <w:t xml:space="preserve"> </w:t>
            </w:r>
            <w:r w:rsidRPr="00D82C56">
              <w:rPr>
                <w:color w:val="181818"/>
                <w:lang w:val="fr-FR"/>
              </w:rPr>
              <w:t>J</w:t>
            </w:r>
            <w:r w:rsidRPr="00D82C56">
              <w:rPr>
                <w:color w:val="181818"/>
                <w:spacing w:val="-6"/>
                <w:lang w:val="fr-FR"/>
              </w:rPr>
              <w:t xml:space="preserve"> </w:t>
            </w:r>
            <w:r w:rsidRPr="00D82C56">
              <w:rPr>
                <w:color w:val="181818"/>
                <w:lang w:val="fr-FR"/>
              </w:rPr>
              <w:t>(</w:t>
            </w:r>
            <w:proofErr w:type="spellStart"/>
            <w:r w:rsidRPr="00D82C56">
              <w:rPr>
                <w:color w:val="181818"/>
                <w:lang w:val="fr-FR"/>
              </w:rPr>
              <w:t>eds</w:t>
            </w:r>
            <w:proofErr w:type="spellEnd"/>
            <w:r w:rsidRPr="00D82C56">
              <w:rPr>
                <w:color w:val="181818"/>
                <w:lang w:val="fr-FR"/>
              </w:rPr>
              <w:t>)</w:t>
            </w:r>
            <w:r w:rsidRPr="00D82C56">
              <w:rPr>
                <w:color w:val="181818"/>
                <w:spacing w:val="-5"/>
                <w:lang w:val="fr-FR"/>
              </w:rPr>
              <w:t xml:space="preserve"> </w:t>
            </w:r>
            <w:proofErr w:type="spellStart"/>
            <w:r w:rsidRPr="00D82C56">
              <w:rPr>
                <w:color w:val="181818"/>
                <w:lang w:val="fr-FR"/>
              </w:rPr>
              <w:t>Emerging</w:t>
            </w:r>
            <w:proofErr w:type="spellEnd"/>
            <w:r w:rsidRPr="00D82C56">
              <w:rPr>
                <w:color w:val="181818"/>
                <w:spacing w:val="-10"/>
                <w:lang w:val="fr-FR"/>
              </w:rPr>
              <w:t xml:space="preserve"> </w:t>
            </w:r>
            <w:r w:rsidRPr="00D82C56">
              <w:rPr>
                <w:color w:val="181818"/>
                <w:lang w:val="fr-FR"/>
              </w:rPr>
              <w:t>perspectives</w:t>
            </w:r>
            <w:r w:rsidRPr="00D82C56">
              <w:rPr>
                <w:color w:val="181818"/>
                <w:spacing w:val="-5"/>
                <w:lang w:val="fr-FR"/>
              </w:rPr>
              <w:t xml:space="preserve"> </w:t>
            </w:r>
            <w:r w:rsidRPr="00D82C56">
              <w:rPr>
                <w:color w:val="181818"/>
                <w:lang w:val="fr-FR"/>
              </w:rPr>
              <w:t>on</w:t>
            </w:r>
            <w:r w:rsidRPr="00D82C56">
              <w:rPr>
                <w:color w:val="181818"/>
                <w:spacing w:val="-10"/>
                <w:lang w:val="fr-FR"/>
              </w:rPr>
              <w:t xml:space="preserve"> </w:t>
            </w:r>
            <w:proofErr w:type="spellStart"/>
            <w:r w:rsidRPr="00D82C56">
              <w:rPr>
                <w:color w:val="181818"/>
                <w:lang w:val="fr-FR"/>
              </w:rPr>
              <w:t>judgment</w:t>
            </w:r>
            <w:proofErr w:type="spellEnd"/>
            <w:r w:rsidRPr="00D82C56">
              <w:rPr>
                <w:color w:val="181818"/>
                <w:spacing w:val="-52"/>
                <w:lang w:val="fr-FR"/>
              </w:rPr>
              <w:t xml:space="preserve"> </w:t>
            </w:r>
            <w:r w:rsidRPr="00D82C56">
              <w:rPr>
                <w:color w:val="181818"/>
                <w:lang w:val="fr-FR"/>
              </w:rPr>
              <w:t>and</w:t>
            </w:r>
            <w:r w:rsidRPr="00D82C56">
              <w:rPr>
                <w:color w:val="181818"/>
                <w:spacing w:val="-1"/>
                <w:lang w:val="fr-FR"/>
              </w:rPr>
              <w:t xml:space="preserve"> </w:t>
            </w:r>
            <w:proofErr w:type="spellStart"/>
            <w:r w:rsidRPr="00D82C56">
              <w:rPr>
                <w:color w:val="181818"/>
                <w:lang w:val="fr-FR"/>
              </w:rPr>
              <w:t>decision</w:t>
            </w:r>
            <w:proofErr w:type="spellEnd"/>
            <w:r w:rsidRPr="00D82C56">
              <w:rPr>
                <w:color w:val="181818"/>
                <w:spacing w:val="-3"/>
                <w:lang w:val="fr-FR"/>
              </w:rPr>
              <w:t xml:space="preserve"> </w:t>
            </w:r>
            <w:proofErr w:type="spellStart"/>
            <w:r w:rsidRPr="00D82C56">
              <w:rPr>
                <w:color w:val="181818"/>
                <w:lang w:val="fr-FR"/>
              </w:rPr>
              <w:t>research</w:t>
            </w:r>
            <w:proofErr w:type="spellEnd"/>
            <w:r w:rsidRPr="00D82C56">
              <w:rPr>
                <w:color w:val="181818"/>
                <w:lang w:val="fr-FR"/>
              </w:rPr>
              <w:t xml:space="preserve">. Cambridge </w:t>
            </w:r>
            <w:proofErr w:type="spellStart"/>
            <w:r w:rsidRPr="00D82C56">
              <w:rPr>
                <w:color w:val="181818"/>
                <w:lang w:val="fr-FR"/>
              </w:rPr>
              <w:t>University</w:t>
            </w:r>
            <w:proofErr w:type="spellEnd"/>
            <w:r w:rsidRPr="00D82C56">
              <w:rPr>
                <w:color w:val="181818"/>
                <w:spacing w:val="-3"/>
                <w:lang w:val="fr-FR"/>
              </w:rPr>
              <w:t xml:space="preserve"> </w:t>
            </w:r>
            <w:proofErr w:type="spellStart"/>
            <w:r w:rsidRPr="00D82C56">
              <w:rPr>
                <w:color w:val="181818"/>
                <w:lang w:val="fr-FR"/>
              </w:rPr>
              <w:t>Press</w:t>
            </w:r>
            <w:proofErr w:type="spellEnd"/>
            <w:r w:rsidRPr="00D82C56">
              <w:rPr>
                <w:color w:val="181818"/>
                <w:lang w:val="fr-FR"/>
              </w:rPr>
              <w:t>,</w:t>
            </w:r>
            <w:r w:rsidRPr="00D82C56">
              <w:rPr>
                <w:color w:val="181818"/>
                <w:spacing w:val="-3"/>
                <w:lang w:val="fr-FR"/>
              </w:rPr>
              <w:t xml:space="preserve"> </w:t>
            </w:r>
            <w:r w:rsidRPr="00D82C56">
              <w:rPr>
                <w:color w:val="181818"/>
                <w:lang w:val="fr-FR"/>
              </w:rPr>
              <w:t>New</w:t>
            </w:r>
            <w:r w:rsidRPr="00D82C56">
              <w:rPr>
                <w:color w:val="181818"/>
                <w:spacing w:val="-1"/>
                <w:lang w:val="fr-FR"/>
              </w:rPr>
              <w:t xml:space="preserve"> </w:t>
            </w:r>
            <w:r w:rsidRPr="00D82C56">
              <w:rPr>
                <w:color w:val="181818"/>
                <w:lang w:val="fr-FR"/>
              </w:rPr>
              <w:t>York, pp 287–326.</w:t>
            </w:r>
          </w:p>
        </w:tc>
      </w:tr>
    </w:tbl>
    <w:p w14:paraId="23EFE4A3" w14:textId="33723D04" w:rsidR="00A72FCE" w:rsidRPr="00D82C56" w:rsidRDefault="00A72FCE" w:rsidP="00A72FCE">
      <w:pPr>
        <w:pStyle w:val="ListParagraph"/>
        <w:numPr>
          <w:ilvl w:val="0"/>
          <w:numId w:val="5"/>
        </w:numPr>
        <w:tabs>
          <w:tab w:val="left" w:pos="1350"/>
        </w:tabs>
        <w:spacing w:before="240" w:after="35"/>
        <w:rPr>
          <w:b/>
          <w:lang w:val="fr-FR"/>
        </w:rPr>
      </w:pPr>
      <w:r w:rsidRPr="00D82C56">
        <w:rPr>
          <w:b/>
          <w:bCs/>
          <w:lang w:val="fr-FR"/>
        </w:rPr>
        <w:t>Évaluation</w:t>
      </w:r>
    </w:p>
    <w:tbl>
      <w:tblPr>
        <w:tblW w:w="0" w:type="auto"/>
        <w:tblInd w:w="11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412"/>
        <w:gridCol w:w="1702"/>
        <w:gridCol w:w="1841"/>
        <w:gridCol w:w="1392"/>
        <w:gridCol w:w="3539"/>
      </w:tblGrid>
      <w:tr w:rsidR="001B35BB" w:rsidRPr="00D82C56" w14:paraId="06486F1D" w14:textId="77777777">
        <w:trPr>
          <w:trHeight w:val="254"/>
        </w:trPr>
        <w:tc>
          <w:tcPr>
            <w:tcW w:w="4114" w:type="dxa"/>
            <w:gridSpan w:val="2"/>
          </w:tcPr>
          <w:p w14:paraId="20F7CD41" w14:textId="281948D0" w:rsidR="001B35BB" w:rsidRPr="00D82C56" w:rsidRDefault="00A72FCE" w:rsidP="00A72FCE">
            <w:pPr>
              <w:pStyle w:val="TableParagraph"/>
              <w:spacing w:line="235" w:lineRule="exact"/>
              <w:ind w:left="75" w:right="75"/>
              <w:jc w:val="center"/>
              <w:rPr>
                <w:b/>
                <w:lang w:val="fr-FR"/>
              </w:rPr>
            </w:pPr>
            <w:r w:rsidRPr="00D82C56">
              <w:rPr>
                <w:b/>
                <w:spacing w:val="-2"/>
                <w:lang w:val="fr-FR"/>
              </w:rPr>
              <w:t>Périodique</w:t>
            </w:r>
          </w:p>
        </w:tc>
        <w:tc>
          <w:tcPr>
            <w:tcW w:w="1841" w:type="dxa"/>
            <w:vMerge w:val="restart"/>
            <w:tcBorders>
              <w:right w:val="single" w:sz="4" w:space="0" w:color="000000"/>
            </w:tcBorders>
          </w:tcPr>
          <w:p w14:paraId="5D8A007E" w14:textId="610DBD87" w:rsidR="001B35BB" w:rsidRPr="00D82C56" w:rsidRDefault="00A72FCE">
            <w:pPr>
              <w:pStyle w:val="TableParagraph"/>
              <w:spacing w:before="131"/>
              <w:ind w:left="526"/>
              <w:rPr>
                <w:b/>
                <w:lang w:val="fr-FR"/>
              </w:rPr>
            </w:pPr>
            <w:r w:rsidRPr="00D82C56">
              <w:rPr>
                <w:b/>
                <w:spacing w:val="-2"/>
                <w:lang w:val="fr-FR"/>
              </w:rPr>
              <w:t>Actuelle</w:t>
            </w:r>
          </w:p>
        </w:tc>
        <w:tc>
          <w:tcPr>
            <w:tcW w:w="1392" w:type="dxa"/>
            <w:vMerge w:val="restart"/>
            <w:tcBorders>
              <w:left w:val="single" w:sz="4" w:space="0" w:color="000000"/>
            </w:tcBorders>
          </w:tcPr>
          <w:p w14:paraId="1241D65D" w14:textId="3E375921" w:rsidR="001B35BB" w:rsidRPr="00D82C56" w:rsidRDefault="00A72FCE" w:rsidP="00A72FCE">
            <w:pPr>
              <w:pStyle w:val="TableParagraph"/>
              <w:spacing w:line="250" w:lineRule="atLeast"/>
              <w:ind w:left="60" w:right="75"/>
              <w:jc w:val="center"/>
              <w:rPr>
                <w:b/>
                <w:lang w:val="fr-FR"/>
              </w:rPr>
            </w:pPr>
            <w:r w:rsidRPr="00D82C56">
              <w:rPr>
                <w:b/>
                <w:lang w:val="fr-FR"/>
              </w:rPr>
              <w:t>Étude individuelle</w:t>
            </w:r>
          </w:p>
        </w:tc>
        <w:tc>
          <w:tcPr>
            <w:tcW w:w="3539" w:type="dxa"/>
            <w:vMerge w:val="restart"/>
          </w:tcPr>
          <w:p w14:paraId="02C9798B" w14:textId="77777777" w:rsidR="001B35BB" w:rsidRPr="00D82C56" w:rsidRDefault="00000000">
            <w:pPr>
              <w:pStyle w:val="TableParagraph"/>
              <w:spacing w:before="131"/>
              <w:ind w:left="1138"/>
              <w:rPr>
                <w:b/>
                <w:lang w:val="fr-FR"/>
              </w:rPr>
            </w:pPr>
            <w:r w:rsidRPr="00D82C56">
              <w:rPr>
                <w:b/>
                <w:color w:val="181818"/>
                <w:lang w:val="fr-FR"/>
              </w:rPr>
              <w:t>Examen</w:t>
            </w:r>
            <w:r w:rsidRPr="00D82C56">
              <w:rPr>
                <w:b/>
                <w:color w:val="181818"/>
                <w:spacing w:val="-3"/>
                <w:lang w:val="fr-FR"/>
              </w:rPr>
              <w:t xml:space="preserve"> </w:t>
            </w:r>
            <w:r w:rsidRPr="00D82C56">
              <w:rPr>
                <w:b/>
                <w:color w:val="181818"/>
                <w:lang w:val="fr-FR"/>
              </w:rPr>
              <w:t>final</w:t>
            </w:r>
          </w:p>
        </w:tc>
      </w:tr>
      <w:tr w:rsidR="001B35BB" w:rsidRPr="00D82C56" w14:paraId="7845F56F" w14:textId="77777777">
        <w:trPr>
          <w:trHeight w:val="251"/>
        </w:trPr>
        <w:tc>
          <w:tcPr>
            <w:tcW w:w="2412" w:type="dxa"/>
          </w:tcPr>
          <w:p w14:paraId="23DB660F" w14:textId="77777777" w:rsidR="001B35BB" w:rsidRPr="00D82C56" w:rsidRDefault="00000000">
            <w:pPr>
              <w:pStyle w:val="TableParagraph"/>
              <w:spacing w:line="232" w:lineRule="exact"/>
              <w:ind w:left="979"/>
              <w:rPr>
                <w:b/>
                <w:lang w:val="fr-FR"/>
              </w:rPr>
            </w:pPr>
            <w:r w:rsidRPr="00D82C56">
              <w:rPr>
                <w:b/>
                <w:color w:val="181818"/>
                <w:lang w:val="fr-FR"/>
              </w:rPr>
              <w:t>EP</w:t>
            </w:r>
            <w:r w:rsidRPr="00D82C56">
              <w:rPr>
                <w:b/>
                <w:color w:val="181818"/>
                <w:spacing w:val="1"/>
                <w:lang w:val="fr-FR"/>
              </w:rPr>
              <w:t xml:space="preserve"> </w:t>
            </w:r>
            <w:r w:rsidRPr="00D82C56">
              <w:rPr>
                <w:b/>
                <w:color w:val="181818"/>
                <w:lang w:val="fr-FR"/>
              </w:rPr>
              <w:t>1</w:t>
            </w:r>
          </w:p>
        </w:tc>
        <w:tc>
          <w:tcPr>
            <w:tcW w:w="1702" w:type="dxa"/>
          </w:tcPr>
          <w:p w14:paraId="32E7129A" w14:textId="77777777" w:rsidR="001B35BB" w:rsidRPr="00D82C56" w:rsidRDefault="00000000">
            <w:pPr>
              <w:pStyle w:val="TableParagraph"/>
              <w:spacing w:line="232" w:lineRule="exact"/>
              <w:ind w:left="605" w:right="599"/>
              <w:jc w:val="center"/>
              <w:rPr>
                <w:b/>
                <w:lang w:val="fr-FR"/>
              </w:rPr>
            </w:pPr>
            <w:r w:rsidRPr="00D82C56">
              <w:rPr>
                <w:b/>
                <w:color w:val="181818"/>
                <w:lang w:val="fr-FR"/>
              </w:rPr>
              <w:t>EP</w:t>
            </w:r>
            <w:r w:rsidRPr="00D82C56">
              <w:rPr>
                <w:b/>
                <w:color w:val="181818"/>
                <w:spacing w:val="1"/>
                <w:lang w:val="fr-FR"/>
              </w:rPr>
              <w:t xml:space="preserve"> </w:t>
            </w:r>
            <w:r w:rsidRPr="00D82C56">
              <w:rPr>
                <w:b/>
                <w:color w:val="181818"/>
                <w:lang w:val="fr-FR"/>
              </w:rPr>
              <w:t>2</w:t>
            </w:r>
          </w:p>
        </w:tc>
        <w:tc>
          <w:tcPr>
            <w:tcW w:w="1841" w:type="dxa"/>
            <w:vMerge/>
            <w:tcBorders>
              <w:top w:val="nil"/>
              <w:right w:val="single" w:sz="4" w:space="0" w:color="000000"/>
            </w:tcBorders>
          </w:tcPr>
          <w:p w14:paraId="65C15B46" w14:textId="77777777" w:rsidR="001B35BB" w:rsidRPr="00D82C56" w:rsidRDefault="001B35BB">
            <w:pPr>
              <w:rPr>
                <w:lang w:val="fr-FR"/>
              </w:rPr>
            </w:pPr>
          </w:p>
        </w:tc>
        <w:tc>
          <w:tcPr>
            <w:tcW w:w="1392" w:type="dxa"/>
            <w:vMerge/>
            <w:tcBorders>
              <w:top w:val="nil"/>
              <w:left w:val="single" w:sz="4" w:space="0" w:color="000000"/>
            </w:tcBorders>
          </w:tcPr>
          <w:p w14:paraId="45D76CE6" w14:textId="77777777" w:rsidR="001B35BB" w:rsidRPr="00D82C56" w:rsidRDefault="001B35BB">
            <w:pPr>
              <w:rPr>
                <w:lang w:val="fr-FR"/>
              </w:rPr>
            </w:pPr>
          </w:p>
        </w:tc>
        <w:tc>
          <w:tcPr>
            <w:tcW w:w="3539" w:type="dxa"/>
            <w:vMerge/>
            <w:tcBorders>
              <w:top w:val="nil"/>
            </w:tcBorders>
          </w:tcPr>
          <w:p w14:paraId="74799B41" w14:textId="77777777" w:rsidR="001B35BB" w:rsidRPr="00D82C56" w:rsidRDefault="001B35BB">
            <w:pPr>
              <w:rPr>
                <w:lang w:val="fr-FR"/>
              </w:rPr>
            </w:pPr>
          </w:p>
        </w:tc>
      </w:tr>
      <w:tr w:rsidR="001B35BB" w:rsidRPr="00D82C56" w14:paraId="576602BD" w14:textId="77777777">
        <w:trPr>
          <w:trHeight w:val="253"/>
        </w:trPr>
        <w:tc>
          <w:tcPr>
            <w:tcW w:w="2412" w:type="dxa"/>
          </w:tcPr>
          <w:p w14:paraId="2EE5A806" w14:textId="77777777" w:rsidR="001B35BB" w:rsidRPr="00D82C56" w:rsidRDefault="00000000">
            <w:pPr>
              <w:pStyle w:val="TableParagraph"/>
              <w:spacing w:line="234" w:lineRule="exact"/>
              <w:ind w:left="1001"/>
              <w:rPr>
                <w:lang w:val="fr-FR"/>
              </w:rPr>
            </w:pPr>
            <w:r w:rsidRPr="00D82C56">
              <w:rPr>
                <w:color w:val="181818"/>
                <w:lang w:val="fr-FR"/>
              </w:rPr>
              <w:t>20%</w:t>
            </w:r>
          </w:p>
        </w:tc>
        <w:tc>
          <w:tcPr>
            <w:tcW w:w="1702" w:type="dxa"/>
          </w:tcPr>
          <w:p w14:paraId="3B6BBC08" w14:textId="77777777" w:rsidR="001B35BB" w:rsidRPr="00D82C56" w:rsidRDefault="00000000">
            <w:pPr>
              <w:pStyle w:val="TableParagraph"/>
              <w:spacing w:line="234" w:lineRule="exact"/>
              <w:ind w:left="5"/>
              <w:jc w:val="center"/>
              <w:rPr>
                <w:lang w:val="fr-FR"/>
              </w:rPr>
            </w:pPr>
            <w:r w:rsidRPr="00D82C56">
              <w:rPr>
                <w:color w:val="181818"/>
                <w:lang w:val="fr-FR"/>
              </w:rPr>
              <w:t>-</w:t>
            </w:r>
          </w:p>
        </w:tc>
        <w:tc>
          <w:tcPr>
            <w:tcW w:w="1841" w:type="dxa"/>
            <w:tcBorders>
              <w:right w:val="single" w:sz="4" w:space="0" w:color="000000"/>
            </w:tcBorders>
          </w:tcPr>
          <w:p w14:paraId="2F194E2F" w14:textId="77777777" w:rsidR="001B35BB" w:rsidRPr="00D82C56" w:rsidRDefault="00000000">
            <w:pPr>
              <w:pStyle w:val="TableParagraph"/>
              <w:spacing w:line="234" w:lineRule="exact"/>
              <w:ind w:left="695" w:right="691"/>
              <w:jc w:val="center"/>
              <w:rPr>
                <w:lang w:val="fr-FR"/>
              </w:rPr>
            </w:pPr>
            <w:r w:rsidRPr="00D82C56">
              <w:rPr>
                <w:color w:val="181818"/>
                <w:lang w:val="fr-FR"/>
              </w:rPr>
              <w:t>20%</w:t>
            </w:r>
          </w:p>
        </w:tc>
        <w:tc>
          <w:tcPr>
            <w:tcW w:w="1392" w:type="dxa"/>
            <w:tcBorders>
              <w:left w:val="single" w:sz="4" w:space="0" w:color="000000"/>
            </w:tcBorders>
          </w:tcPr>
          <w:p w14:paraId="78D91B4A" w14:textId="77777777" w:rsidR="001B35BB" w:rsidRPr="00D82C56" w:rsidRDefault="00000000">
            <w:pPr>
              <w:pStyle w:val="TableParagraph"/>
              <w:spacing w:line="234" w:lineRule="exact"/>
              <w:ind w:left="472" w:right="465"/>
              <w:jc w:val="center"/>
              <w:rPr>
                <w:lang w:val="fr-FR"/>
              </w:rPr>
            </w:pPr>
            <w:r w:rsidRPr="00D82C56">
              <w:rPr>
                <w:color w:val="181818"/>
                <w:lang w:val="fr-FR"/>
              </w:rPr>
              <w:t>20%</w:t>
            </w:r>
          </w:p>
        </w:tc>
        <w:tc>
          <w:tcPr>
            <w:tcW w:w="3539" w:type="dxa"/>
          </w:tcPr>
          <w:p w14:paraId="3BF8EB41" w14:textId="77777777" w:rsidR="001B35BB" w:rsidRPr="00D82C56" w:rsidRDefault="00000000">
            <w:pPr>
              <w:pStyle w:val="TableParagraph"/>
              <w:spacing w:line="234" w:lineRule="exact"/>
              <w:ind w:left="1543" w:right="1541"/>
              <w:jc w:val="center"/>
              <w:rPr>
                <w:lang w:val="fr-FR"/>
              </w:rPr>
            </w:pPr>
            <w:r w:rsidRPr="00D82C56">
              <w:rPr>
                <w:color w:val="181818"/>
                <w:lang w:val="fr-FR"/>
              </w:rPr>
              <w:t>40%</w:t>
            </w:r>
          </w:p>
        </w:tc>
      </w:tr>
      <w:tr w:rsidR="001B35BB" w:rsidRPr="00D82C56" w14:paraId="057E8806" w14:textId="77777777">
        <w:trPr>
          <w:trHeight w:val="251"/>
        </w:trPr>
        <w:tc>
          <w:tcPr>
            <w:tcW w:w="10886" w:type="dxa"/>
            <w:gridSpan w:val="5"/>
          </w:tcPr>
          <w:p w14:paraId="7F83FC99" w14:textId="69C188EA" w:rsidR="001B35BB" w:rsidRPr="00D82C56" w:rsidRDefault="00A72FCE" w:rsidP="00A72FCE">
            <w:pPr>
              <w:pStyle w:val="TableParagraph"/>
              <w:spacing w:line="232" w:lineRule="exact"/>
              <w:ind w:left="75" w:right="16"/>
              <w:jc w:val="center"/>
              <w:rPr>
                <w:b/>
                <w:lang w:val="fr-FR"/>
              </w:rPr>
            </w:pPr>
            <w:r w:rsidRPr="00D82C56">
              <w:rPr>
                <w:b/>
                <w:bCs/>
                <w:lang w:val="fr-FR"/>
              </w:rPr>
              <w:t>Enseignement à temps partiel</w:t>
            </w:r>
          </w:p>
        </w:tc>
      </w:tr>
      <w:tr w:rsidR="001B35BB" w:rsidRPr="00D82C56" w14:paraId="63E1C31B" w14:textId="77777777">
        <w:trPr>
          <w:trHeight w:val="253"/>
        </w:trPr>
        <w:tc>
          <w:tcPr>
            <w:tcW w:w="5955" w:type="dxa"/>
            <w:gridSpan w:val="3"/>
            <w:tcBorders>
              <w:right w:val="single" w:sz="4" w:space="0" w:color="000000"/>
            </w:tcBorders>
          </w:tcPr>
          <w:p w14:paraId="62350D31" w14:textId="77777777" w:rsidR="001B35BB" w:rsidRPr="00D82C56" w:rsidRDefault="00000000">
            <w:pPr>
              <w:pStyle w:val="TableParagraph"/>
              <w:spacing w:line="234" w:lineRule="exact"/>
              <w:ind w:left="2753" w:right="2748"/>
              <w:jc w:val="center"/>
              <w:rPr>
                <w:lang w:val="fr-FR"/>
              </w:rPr>
            </w:pPr>
            <w:r w:rsidRPr="00D82C56">
              <w:rPr>
                <w:color w:val="181818"/>
                <w:lang w:val="fr-FR"/>
              </w:rPr>
              <w:t>25%</w:t>
            </w:r>
          </w:p>
        </w:tc>
        <w:tc>
          <w:tcPr>
            <w:tcW w:w="1392" w:type="dxa"/>
            <w:tcBorders>
              <w:left w:val="single" w:sz="4" w:space="0" w:color="000000"/>
            </w:tcBorders>
          </w:tcPr>
          <w:p w14:paraId="284807CA" w14:textId="77777777" w:rsidR="001B35BB" w:rsidRPr="00D82C56" w:rsidRDefault="00000000">
            <w:pPr>
              <w:pStyle w:val="TableParagraph"/>
              <w:spacing w:line="234" w:lineRule="exact"/>
              <w:ind w:left="472" w:right="465"/>
              <w:jc w:val="center"/>
              <w:rPr>
                <w:lang w:val="fr-FR"/>
              </w:rPr>
            </w:pPr>
            <w:r w:rsidRPr="00D82C56">
              <w:rPr>
                <w:color w:val="181818"/>
                <w:lang w:val="fr-FR"/>
              </w:rPr>
              <w:t>25%</w:t>
            </w:r>
          </w:p>
        </w:tc>
        <w:tc>
          <w:tcPr>
            <w:tcW w:w="3539" w:type="dxa"/>
          </w:tcPr>
          <w:p w14:paraId="6E5F94F1" w14:textId="77777777" w:rsidR="001B35BB" w:rsidRPr="00D82C56" w:rsidRDefault="00000000">
            <w:pPr>
              <w:pStyle w:val="TableParagraph"/>
              <w:spacing w:line="234" w:lineRule="exact"/>
              <w:ind w:left="1543" w:right="1541"/>
              <w:jc w:val="center"/>
              <w:rPr>
                <w:lang w:val="fr-FR"/>
              </w:rPr>
            </w:pPr>
            <w:r w:rsidRPr="00D82C56">
              <w:rPr>
                <w:color w:val="181818"/>
                <w:lang w:val="fr-FR"/>
              </w:rPr>
              <w:t>50%</w:t>
            </w:r>
          </w:p>
        </w:tc>
      </w:tr>
      <w:tr w:rsidR="001B35BB" w:rsidRPr="00D82C56" w14:paraId="0B5FDCDF" w14:textId="77777777">
        <w:trPr>
          <w:trHeight w:val="254"/>
        </w:trPr>
        <w:tc>
          <w:tcPr>
            <w:tcW w:w="10886" w:type="dxa"/>
            <w:gridSpan w:val="5"/>
          </w:tcPr>
          <w:p w14:paraId="6706CFD4" w14:textId="5B291398" w:rsidR="001B35BB" w:rsidRPr="00D82C56" w:rsidRDefault="00A72FCE" w:rsidP="00A72FCE">
            <w:pPr>
              <w:pStyle w:val="TableParagraph"/>
              <w:spacing w:line="247" w:lineRule="exact"/>
              <w:ind w:left="108"/>
              <w:rPr>
                <w:lang w:val="fr-FR"/>
              </w:rPr>
            </w:pPr>
            <w:r w:rsidRPr="00D82C56">
              <w:rPr>
                <w:lang w:val="fr-FR"/>
              </w:rPr>
              <w:t>Norme de performance minimale</w:t>
            </w:r>
          </w:p>
        </w:tc>
      </w:tr>
      <w:tr w:rsidR="001B35BB" w:rsidRPr="00D82C56" w14:paraId="76396ABB" w14:textId="77777777">
        <w:trPr>
          <w:trHeight w:val="1010"/>
        </w:trPr>
        <w:tc>
          <w:tcPr>
            <w:tcW w:w="10886" w:type="dxa"/>
            <w:gridSpan w:val="5"/>
          </w:tcPr>
          <w:p w14:paraId="5335F752" w14:textId="77777777" w:rsidR="00E81B6D" w:rsidRPr="00D82C56" w:rsidRDefault="00E81B6D" w:rsidP="00E81B6D">
            <w:pPr>
              <w:pStyle w:val="TableParagraph"/>
              <w:spacing w:line="246" w:lineRule="exact"/>
              <w:ind w:left="102"/>
              <w:rPr>
                <w:color w:val="181818"/>
                <w:lang w:val="fr-FR"/>
              </w:rPr>
            </w:pPr>
            <w:r w:rsidRPr="00D82C56">
              <w:rPr>
                <w:color w:val="181818"/>
                <w:lang w:val="fr-FR"/>
              </w:rPr>
              <w:t>Présence et activité aux cours et aux travaux de laboratoire ;</w:t>
            </w:r>
          </w:p>
          <w:p w14:paraId="585DF88D" w14:textId="77777777" w:rsidR="00E81B6D" w:rsidRPr="00D82C56" w:rsidRDefault="00E81B6D" w:rsidP="00E81B6D">
            <w:pPr>
              <w:pStyle w:val="TableParagraph"/>
              <w:spacing w:line="246" w:lineRule="exact"/>
              <w:ind w:left="102"/>
              <w:rPr>
                <w:color w:val="181818"/>
                <w:lang w:val="fr-FR"/>
              </w:rPr>
            </w:pPr>
            <w:r w:rsidRPr="00D82C56">
              <w:rPr>
                <w:color w:val="181818"/>
                <w:lang w:val="fr-FR"/>
              </w:rPr>
              <w:t>Obtenir la note minimale de « 5 » pour chacun des certificats et travaux de laboratoire ; Obtention de la note minimale de « 5 » dans le projet de l'année ;</w:t>
            </w:r>
          </w:p>
          <w:p w14:paraId="0B527AB0" w14:textId="28152B6A" w:rsidR="001B35BB" w:rsidRPr="00D82C56" w:rsidRDefault="00E81B6D" w:rsidP="00E81B6D">
            <w:pPr>
              <w:pStyle w:val="TableParagraph"/>
              <w:spacing w:line="238" w:lineRule="exact"/>
              <w:ind w:left="102"/>
              <w:rPr>
                <w:lang w:val="fr-FR"/>
              </w:rPr>
            </w:pPr>
            <w:r w:rsidRPr="00D82C56">
              <w:rPr>
                <w:color w:val="181818"/>
                <w:lang w:val="fr-FR"/>
              </w:rPr>
              <w:t>Présentation et support d'un rapport sur un sujet dans le domaine de la philosophie.</w:t>
            </w:r>
          </w:p>
        </w:tc>
      </w:tr>
    </w:tbl>
    <w:p w14:paraId="13C07C00" w14:textId="77777777" w:rsidR="001B35BB" w:rsidRPr="00D82C56" w:rsidRDefault="001B35BB">
      <w:pPr>
        <w:spacing w:before="8"/>
        <w:rPr>
          <w:b/>
          <w:lang w:val="fr-FR"/>
        </w:rPr>
      </w:pPr>
    </w:p>
    <w:p w14:paraId="5A61CD69" w14:textId="28315F42" w:rsidR="001B35BB" w:rsidRPr="00D82C56" w:rsidRDefault="00CD1D4A">
      <w:pPr>
        <w:pStyle w:val="ListParagraph"/>
        <w:numPr>
          <w:ilvl w:val="0"/>
          <w:numId w:val="5"/>
        </w:numPr>
        <w:tabs>
          <w:tab w:val="left" w:pos="1682"/>
        </w:tabs>
        <w:spacing w:after="32"/>
        <w:rPr>
          <w:b/>
          <w:color w:val="181818"/>
          <w:lang w:val="fr-FR"/>
        </w:rPr>
      </w:pPr>
      <w:r w:rsidRPr="00D82C56">
        <w:rPr>
          <w:b/>
          <w:bCs/>
          <w:lang w:val="fr-FR"/>
        </w:rPr>
        <w:t>Critères d'évaluation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1869"/>
        <w:gridCol w:w="3686"/>
        <w:gridCol w:w="1419"/>
        <w:gridCol w:w="1396"/>
      </w:tblGrid>
      <w:tr w:rsidR="000D2AEA" w:rsidRPr="00D82C56" w14:paraId="620E93D3" w14:textId="77777777" w:rsidTr="00A53E72">
        <w:trPr>
          <w:trHeight w:val="849"/>
        </w:trPr>
        <w:tc>
          <w:tcPr>
            <w:tcW w:w="2501" w:type="dxa"/>
          </w:tcPr>
          <w:p w14:paraId="751224EF" w14:textId="77777777" w:rsidR="000D2AEA" w:rsidRPr="00D82C56" w:rsidRDefault="000D2AEA" w:rsidP="000D2AEA">
            <w:pPr>
              <w:pStyle w:val="TableParagraph"/>
              <w:spacing w:before="6"/>
              <w:ind w:left="0"/>
              <w:rPr>
                <w:b/>
                <w:lang w:val="fr-FR"/>
              </w:rPr>
            </w:pPr>
          </w:p>
          <w:p w14:paraId="541FE553" w14:textId="7430ABF8" w:rsidR="000D2AEA" w:rsidRPr="00D82C56" w:rsidRDefault="000D2AEA" w:rsidP="000D2AEA">
            <w:pPr>
              <w:pStyle w:val="TableParagraph"/>
              <w:ind w:left="732"/>
              <w:rPr>
                <w:b/>
                <w:lang w:val="fr-FR"/>
              </w:rPr>
            </w:pPr>
            <w:r w:rsidRPr="00D82C56">
              <w:rPr>
                <w:b/>
                <w:spacing w:val="-2"/>
                <w:lang w:val="fr-FR"/>
              </w:rPr>
              <w:t>Activité</w:t>
            </w:r>
          </w:p>
        </w:tc>
        <w:tc>
          <w:tcPr>
            <w:tcW w:w="1869" w:type="dxa"/>
          </w:tcPr>
          <w:p w14:paraId="66AD8EC5" w14:textId="5DEEEB9D" w:rsidR="000D2AEA" w:rsidRPr="00D82C56" w:rsidRDefault="000D2AEA" w:rsidP="000D2AEA">
            <w:pPr>
              <w:pStyle w:val="TableParagraph"/>
              <w:spacing w:before="140" w:line="268" w:lineRule="auto"/>
              <w:ind w:left="0" w:right="60"/>
              <w:jc w:val="center"/>
              <w:rPr>
                <w:b/>
                <w:lang w:val="fr-FR"/>
              </w:rPr>
            </w:pPr>
            <w:r w:rsidRPr="00D82C56">
              <w:rPr>
                <w:b/>
                <w:lang w:val="fr-FR"/>
              </w:rPr>
              <w:t>Composante d'évaluation</w:t>
            </w:r>
          </w:p>
        </w:tc>
        <w:tc>
          <w:tcPr>
            <w:tcW w:w="3686" w:type="dxa"/>
          </w:tcPr>
          <w:p w14:paraId="2B4B11CE" w14:textId="7AE6C862" w:rsidR="000D2AEA" w:rsidRPr="00D82C56" w:rsidRDefault="000D2AEA" w:rsidP="003E16FE">
            <w:pPr>
              <w:pStyle w:val="TableParagraph"/>
              <w:spacing w:before="140" w:line="268" w:lineRule="auto"/>
              <w:ind w:left="20" w:right="60"/>
              <w:jc w:val="center"/>
              <w:rPr>
                <w:b/>
                <w:lang w:val="fr-FR"/>
              </w:rPr>
            </w:pPr>
            <w:r w:rsidRPr="00D82C56">
              <w:rPr>
                <w:b/>
                <w:lang w:val="fr-FR"/>
              </w:rPr>
              <w:t>Méthode d'évaluation, Critères d'évaluation</w:t>
            </w:r>
          </w:p>
        </w:tc>
        <w:tc>
          <w:tcPr>
            <w:tcW w:w="1419" w:type="dxa"/>
            <w:vAlign w:val="center"/>
          </w:tcPr>
          <w:p w14:paraId="0DB3C818" w14:textId="07478EFA" w:rsidR="000D2AEA" w:rsidRPr="00D82C56" w:rsidRDefault="000D2AEA" w:rsidP="003E16FE">
            <w:pPr>
              <w:pStyle w:val="TableParagraph"/>
              <w:spacing w:before="3" w:line="280" w:lineRule="atLeast"/>
              <w:ind w:left="0" w:right="33"/>
              <w:jc w:val="center"/>
              <w:rPr>
                <w:b/>
                <w:lang w:val="fr-FR"/>
              </w:rPr>
            </w:pPr>
            <w:r w:rsidRPr="00D82C56">
              <w:rPr>
                <w:b/>
                <w:lang w:val="fr-FR"/>
              </w:rPr>
              <w:t>Pondération dans la note d'activité finale</w:t>
            </w:r>
          </w:p>
        </w:tc>
        <w:tc>
          <w:tcPr>
            <w:tcW w:w="1396" w:type="dxa"/>
            <w:vAlign w:val="center"/>
          </w:tcPr>
          <w:p w14:paraId="12625975" w14:textId="6BABD41D" w:rsidR="000D2AEA" w:rsidRPr="00D82C56" w:rsidRDefault="000D2AEA" w:rsidP="003E16FE">
            <w:pPr>
              <w:pStyle w:val="TableParagraph"/>
              <w:spacing w:before="3" w:line="280" w:lineRule="atLeast"/>
              <w:ind w:left="45" w:right="83"/>
              <w:jc w:val="center"/>
              <w:rPr>
                <w:b/>
                <w:lang w:val="fr-FR"/>
              </w:rPr>
            </w:pPr>
            <w:r w:rsidRPr="00D82C56">
              <w:rPr>
                <w:b/>
                <w:lang w:val="fr-FR"/>
              </w:rPr>
              <w:t>Participation à l'évaluation des sujets</w:t>
            </w:r>
          </w:p>
        </w:tc>
      </w:tr>
      <w:tr w:rsidR="001B35BB" w:rsidRPr="00D82C56" w14:paraId="050668CC" w14:textId="77777777" w:rsidTr="00CA11FE">
        <w:trPr>
          <w:trHeight w:val="285"/>
        </w:trPr>
        <w:tc>
          <w:tcPr>
            <w:tcW w:w="10871" w:type="dxa"/>
            <w:gridSpan w:val="5"/>
          </w:tcPr>
          <w:p w14:paraId="6449F9F0" w14:textId="1E6CC1C4" w:rsidR="001B35BB" w:rsidRPr="00D82C56" w:rsidRDefault="00833566">
            <w:pPr>
              <w:pStyle w:val="TableParagraph"/>
              <w:spacing w:before="1"/>
              <w:ind w:left="3980" w:right="3978"/>
              <w:jc w:val="center"/>
              <w:rPr>
                <w:b/>
                <w:lang w:val="fr-FR"/>
              </w:rPr>
            </w:pPr>
            <w:r w:rsidRPr="00D82C56">
              <w:rPr>
                <w:b/>
                <w:bCs/>
                <w:lang w:val="fr-FR"/>
              </w:rPr>
              <w:t>Enseignement à temps plein</w:t>
            </w:r>
          </w:p>
        </w:tc>
      </w:tr>
      <w:tr w:rsidR="001B35BB" w:rsidRPr="00D82C56" w14:paraId="61F9814C" w14:textId="77777777" w:rsidTr="00A53E72">
        <w:trPr>
          <w:trHeight w:val="566"/>
        </w:trPr>
        <w:tc>
          <w:tcPr>
            <w:tcW w:w="2501" w:type="dxa"/>
          </w:tcPr>
          <w:p w14:paraId="61EF1035" w14:textId="51E431FC" w:rsidR="001B35BB" w:rsidRPr="00D82C56" w:rsidRDefault="00833566" w:rsidP="008B68C7">
            <w:pPr>
              <w:pStyle w:val="TableParagraph"/>
              <w:spacing w:line="251" w:lineRule="exact"/>
              <w:ind w:left="73" w:right="63"/>
              <w:rPr>
                <w:b/>
                <w:lang w:val="fr-FR"/>
              </w:rPr>
            </w:pPr>
            <w:r w:rsidRPr="00D82C56">
              <w:rPr>
                <w:b/>
                <w:lang w:val="fr-FR"/>
              </w:rPr>
              <w:t>Évaluation périodique</w:t>
            </w:r>
            <w:r w:rsidRPr="00D82C56">
              <w:rPr>
                <w:b/>
                <w:color w:val="181818"/>
                <w:spacing w:val="-2"/>
                <w:lang w:val="fr-FR"/>
              </w:rPr>
              <w:t xml:space="preserve"> </w:t>
            </w:r>
            <w:r w:rsidRPr="00D82C56">
              <w:rPr>
                <w:b/>
                <w:color w:val="181818"/>
                <w:lang w:val="fr-FR"/>
              </w:rPr>
              <w:t>I</w:t>
            </w:r>
          </w:p>
        </w:tc>
        <w:tc>
          <w:tcPr>
            <w:tcW w:w="1869" w:type="dxa"/>
          </w:tcPr>
          <w:p w14:paraId="5C186FD2" w14:textId="1308D69B" w:rsidR="001B35BB" w:rsidRPr="00D82C56" w:rsidRDefault="00AB165D" w:rsidP="008B68C7">
            <w:pPr>
              <w:pStyle w:val="TableParagraph"/>
              <w:spacing w:before="30"/>
              <w:ind w:left="27" w:right="70"/>
              <w:rPr>
                <w:lang w:val="fr-FR"/>
              </w:rPr>
            </w:pPr>
            <w:r w:rsidRPr="00D82C56">
              <w:rPr>
                <w:lang w:val="fr-FR"/>
              </w:rPr>
              <w:t>Contenu théorique,</w:t>
            </w:r>
            <w:r w:rsidRPr="00D82C56">
              <w:rPr>
                <w:spacing w:val="-7"/>
                <w:lang w:val="fr-FR"/>
              </w:rPr>
              <w:t xml:space="preserve"> </w:t>
            </w:r>
            <w:r w:rsidRPr="00D82C56">
              <w:rPr>
                <w:lang w:val="fr-FR"/>
              </w:rPr>
              <w:t>thèmes</w:t>
            </w:r>
            <w:r w:rsidRPr="00D82C56">
              <w:rPr>
                <w:color w:val="181818"/>
                <w:spacing w:val="-2"/>
                <w:lang w:val="fr-FR"/>
              </w:rPr>
              <w:t xml:space="preserve"> </w:t>
            </w:r>
            <w:r w:rsidRPr="00D82C56">
              <w:rPr>
                <w:color w:val="181818"/>
                <w:lang w:val="fr-FR"/>
              </w:rPr>
              <w:t>1-5</w:t>
            </w:r>
          </w:p>
        </w:tc>
        <w:tc>
          <w:tcPr>
            <w:tcW w:w="3686" w:type="dxa"/>
          </w:tcPr>
          <w:p w14:paraId="3086A6A1" w14:textId="396DE392" w:rsidR="001B35BB" w:rsidRPr="00D82C56" w:rsidRDefault="00E81B6D">
            <w:pPr>
              <w:pStyle w:val="TableParagraph"/>
              <w:spacing w:before="135"/>
              <w:ind w:left="104"/>
              <w:rPr>
                <w:lang w:val="fr-FR"/>
              </w:rPr>
            </w:pPr>
            <w:r w:rsidRPr="00D82C56">
              <w:rPr>
                <w:color w:val="181818"/>
                <w:lang w:val="fr-FR"/>
              </w:rPr>
              <w:t>Test à choix multiples</w:t>
            </w:r>
          </w:p>
        </w:tc>
        <w:tc>
          <w:tcPr>
            <w:tcW w:w="1419" w:type="dxa"/>
          </w:tcPr>
          <w:p w14:paraId="38B33213" w14:textId="77777777" w:rsidR="001B35BB" w:rsidRPr="00D82C56" w:rsidRDefault="00000000">
            <w:pPr>
              <w:pStyle w:val="TableParagraph"/>
              <w:spacing w:before="135"/>
              <w:ind w:left="429" w:right="425"/>
              <w:jc w:val="center"/>
              <w:rPr>
                <w:lang w:val="fr-FR"/>
              </w:rPr>
            </w:pPr>
            <w:r w:rsidRPr="00D82C56">
              <w:rPr>
                <w:color w:val="181818"/>
                <w:lang w:val="fr-FR"/>
              </w:rPr>
              <w:t>100%</w:t>
            </w:r>
          </w:p>
        </w:tc>
        <w:tc>
          <w:tcPr>
            <w:tcW w:w="1396" w:type="dxa"/>
          </w:tcPr>
          <w:p w14:paraId="4D94D699" w14:textId="77777777" w:rsidR="001B35BB" w:rsidRPr="00D82C56" w:rsidRDefault="00000000" w:rsidP="00F5116B">
            <w:pPr>
              <w:pStyle w:val="TableParagraph"/>
              <w:spacing w:before="140"/>
              <w:ind w:left="45" w:right="1"/>
              <w:jc w:val="center"/>
              <w:rPr>
                <w:b/>
                <w:lang w:val="fr-FR"/>
              </w:rPr>
            </w:pPr>
            <w:r w:rsidRPr="00D82C56">
              <w:rPr>
                <w:b/>
                <w:color w:val="181818"/>
                <w:lang w:val="fr-FR"/>
              </w:rPr>
              <w:t>20%</w:t>
            </w:r>
          </w:p>
        </w:tc>
      </w:tr>
      <w:tr w:rsidR="001B35BB" w:rsidRPr="00D82C56" w14:paraId="57860831" w14:textId="77777777" w:rsidTr="00A53E72">
        <w:trPr>
          <w:trHeight w:val="282"/>
        </w:trPr>
        <w:tc>
          <w:tcPr>
            <w:tcW w:w="2501" w:type="dxa"/>
          </w:tcPr>
          <w:p w14:paraId="3BE23905" w14:textId="57F2B7FC" w:rsidR="001B35BB" w:rsidRPr="00D82C56" w:rsidRDefault="00833566" w:rsidP="008B68C7">
            <w:pPr>
              <w:pStyle w:val="TableParagraph"/>
              <w:spacing w:line="251" w:lineRule="exact"/>
              <w:ind w:left="73" w:right="63"/>
              <w:rPr>
                <w:b/>
                <w:lang w:val="fr-FR"/>
              </w:rPr>
            </w:pPr>
            <w:r w:rsidRPr="00D82C56">
              <w:rPr>
                <w:b/>
                <w:lang w:val="fr-FR"/>
              </w:rPr>
              <w:t>Évaluation périodique</w:t>
            </w:r>
            <w:r w:rsidRPr="00D82C56">
              <w:rPr>
                <w:b/>
                <w:color w:val="181818"/>
                <w:lang w:val="fr-FR"/>
              </w:rPr>
              <w:t xml:space="preserve"> II</w:t>
            </w:r>
          </w:p>
        </w:tc>
        <w:tc>
          <w:tcPr>
            <w:tcW w:w="1869" w:type="dxa"/>
          </w:tcPr>
          <w:p w14:paraId="70B24AAE" w14:textId="77777777" w:rsidR="001B35BB" w:rsidRPr="00D82C56" w:rsidRDefault="001B35BB" w:rsidP="008B68C7">
            <w:pPr>
              <w:pStyle w:val="TableParagraph"/>
              <w:ind w:left="27" w:right="70"/>
              <w:rPr>
                <w:lang w:val="fr-FR"/>
              </w:rPr>
            </w:pPr>
          </w:p>
        </w:tc>
        <w:tc>
          <w:tcPr>
            <w:tcW w:w="3686" w:type="dxa"/>
          </w:tcPr>
          <w:p w14:paraId="02E7FB90" w14:textId="77777777" w:rsidR="001B35BB" w:rsidRPr="00D82C56" w:rsidRDefault="001B35BB">
            <w:pPr>
              <w:pStyle w:val="TableParagraph"/>
              <w:ind w:left="0"/>
              <w:rPr>
                <w:lang w:val="fr-FR"/>
              </w:rPr>
            </w:pPr>
          </w:p>
        </w:tc>
        <w:tc>
          <w:tcPr>
            <w:tcW w:w="1419" w:type="dxa"/>
          </w:tcPr>
          <w:p w14:paraId="18AA6AA7" w14:textId="77777777" w:rsidR="001B35BB" w:rsidRPr="00D82C56" w:rsidRDefault="001B35BB">
            <w:pPr>
              <w:pStyle w:val="TableParagraph"/>
              <w:ind w:left="0"/>
              <w:rPr>
                <w:lang w:val="fr-FR"/>
              </w:rPr>
            </w:pPr>
          </w:p>
        </w:tc>
        <w:tc>
          <w:tcPr>
            <w:tcW w:w="1396" w:type="dxa"/>
          </w:tcPr>
          <w:p w14:paraId="5CCA4A02" w14:textId="77777777" w:rsidR="001B35BB" w:rsidRPr="00D82C56" w:rsidRDefault="001B35BB" w:rsidP="00F5116B">
            <w:pPr>
              <w:pStyle w:val="TableParagraph"/>
              <w:ind w:left="45" w:right="1"/>
              <w:rPr>
                <w:lang w:val="fr-FR"/>
              </w:rPr>
            </w:pPr>
          </w:p>
        </w:tc>
      </w:tr>
      <w:tr w:rsidR="001B35BB" w:rsidRPr="00D82C56" w14:paraId="202902A1" w14:textId="77777777" w:rsidTr="00A53E72">
        <w:trPr>
          <w:trHeight w:val="285"/>
        </w:trPr>
        <w:tc>
          <w:tcPr>
            <w:tcW w:w="2501" w:type="dxa"/>
            <w:vMerge w:val="restart"/>
          </w:tcPr>
          <w:p w14:paraId="4BF514FE" w14:textId="61B1E33E" w:rsidR="001B35BB" w:rsidRPr="00D82C56" w:rsidRDefault="00833566" w:rsidP="008B68C7">
            <w:pPr>
              <w:pStyle w:val="TableParagraph"/>
              <w:ind w:left="73" w:right="63"/>
              <w:rPr>
                <w:b/>
                <w:lang w:val="fr-FR"/>
              </w:rPr>
            </w:pPr>
            <w:r w:rsidRPr="00D82C56">
              <w:rPr>
                <w:b/>
                <w:lang w:val="fr-FR"/>
              </w:rPr>
              <w:t>Évaluation actuelle</w:t>
            </w:r>
          </w:p>
        </w:tc>
        <w:tc>
          <w:tcPr>
            <w:tcW w:w="1869" w:type="dxa"/>
            <w:vMerge w:val="restart"/>
          </w:tcPr>
          <w:p w14:paraId="0D821D6C" w14:textId="5E7DF299" w:rsidR="001B35BB" w:rsidRPr="00D82C56" w:rsidRDefault="00AB165D" w:rsidP="008B68C7">
            <w:pPr>
              <w:pStyle w:val="TableParagraph"/>
              <w:ind w:left="27" w:right="70"/>
              <w:rPr>
                <w:lang w:val="fr-FR"/>
              </w:rPr>
            </w:pPr>
            <w:r w:rsidRPr="00D82C56">
              <w:rPr>
                <w:lang w:val="fr-FR"/>
              </w:rPr>
              <w:t>Travail pratique</w:t>
            </w:r>
          </w:p>
        </w:tc>
        <w:tc>
          <w:tcPr>
            <w:tcW w:w="3686" w:type="dxa"/>
          </w:tcPr>
          <w:p w14:paraId="53AF6F3B" w14:textId="44B39999" w:rsidR="001B35BB" w:rsidRPr="00D82C56" w:rsidRDefault="00AB165D" w:rsidP="008B68C7">
            <w:pPr>
              <w:pStyle w:val="TableParagraph"/>
              <w:spacing w:line="249" w:lineRule="exact"/>
              <w:ind w:left="104"/>
              <w:rPr>
                <w:lang w:val="fr-FR"/>
              </w:rPr>
            </w:pPr>
            <w:r w:rsidRPr="00D82C56">
              <w:rPr>
                <w:lang w:val="fr-FR"/>
              </w:rPr>
              <w:t>Discussions en séminaires</w:t>
            </w:r>
          </w:p>
        </w:tc>
        <w:tc>
          <w:tcPr>
            <w:tcW w:w="1419" w:type="dxa"/>
          </w:tcPr>
          <w:p w14:paraId="0C4B10B7" w14:textId="77777777" w:rsidR="001B35BB" w:rsidRPr="00D82C56" w:rsidRDefault="00000000" w:rsidP="008B68C7">
            <w:pPr>
              <w:pStyle w:val="TableParagraph"/>
              <w:spacing w:line="249" w:lineRule="exact"/>
              <w:ind w:left="429" w:right="425"/>
              <w:jc w:val="center"/>
              <w:rPr>
                <w:lang w:val="fr-FR"/>
              </w:rPr>
            </w:pPr>
            <w:r w:rsidRPr="00D82C56">
              <w:rPr>
                <w:color w:val="181818"/>
                <w:lang w:val="fr-FR"/>
              </w:rPr>
              <w:t>50%</w:t>
            </w:r>
          </w:p>
        </w:tc>
        <w:tc>
          <w:tcPr>
            <w:tcW w:w="1396" w:type="dxa"/>
            <w:vMerge w:val="restart"/>
          </w:tcPr>
          <w:p w14:paraId="36CCEDA2" w14:textId="77777777" w:rsidR="001B35BB" w:rsidRPr="00D82C56" w:rsidRDefault="001B35BB" w:rsidP="008B68C7">
            <w:pPr>
              <w:pStyle w:val="TableParagraph"/>
              <w:ind w:left="45" w:right="1"/>
              <w:rPr>
                <w:b/>
                <w:lang w:val="fr-FR"/>
              </w:rPr>
            </w:pPr>
          </w:p>
          <w:p w14:paraId="6EC53FAF" w14:textId="6DFF7705" w:rsidR="001B35BB" w:rsidRPr="00D82C56" w:rsidRDefault="00000000" w:rsidP="008B68C7">
            <w:pPr>
              <w:pStyle w:val="TableParagraph"/>
              <w:ind w:left="45" w:right="1"/>
              <w:jc w:val="center"/>
              <w:rPr>
                <w:b/>
                <w:lang w:val="fr-FR"/>
              </w:rPr>
            </w:pPr>
            <w:r w:rsidRPr="00D82C56">
              <w:rPr>
                <w:b/>
                <w:color w:val="181818"/>
                <w:lang w:val="fr-FR"/>
              </w:rPr>
              <w:t>2</w:t>
            </w:r>
            <w:r w:rsidR="00F5116B" w:rsidRPr="00D82C56">
              <w:rPr>
                <w:b/>
                <w:color w:val="181818"/>
                <w:lang w:val="fr-FR"/>
              </w:rPr>
              <w:t>0</w:t>
            </w:r>
            <w:r w:rsidRPr="00D82C56">
              <w:rPr>
                <w:b/>
                <w:color w:val="181818"/>
                <w:lang w:val="fr-FR"/>
              </w:rPr>
              <w:t>%</w:t>
            </w:r>
          </w:p>
        </w:tc>
      </w:tr>
      <w:tr w:rsidR="001B35BB" w:rsidRPr="00D82C56" w14:paraId="030E6EF9" w14:textId="77777777" w:rsidTr="00A53E72">
        <w:trPr>
          <w:trHeight w:val="566"/>
        </w:trPr>
        <w:tc>
          <w:tcPr>
            <w:tcW w:w="2501" w:type="dxa"/>
            <w:vMerge/>
            <w:tcBorders>
              <w:top w:val="nil"/>
            </w:tcBorders>
          </w:tcPr>
          <w:p w14:paraId="60569D3F" w14:textId="77777777" w:rsidR="001B35BB" w:rsidRPr="00D82C56" w:rsidRDefault="001B35BB" w:rsidP="008B68C7">
            <w:pPr>
              <w:ind w:left="73" w:right="63"/>
              <w:rPr>
                <w:lang w:val="fr-FR"/>
              </w:rPr>
            </w:pPr>
          </w:p>
        </w:tc>
        <w:tc>
          <w:tcPr>
            <w:tcW w:w="1869" w:type="dxa"/>
            <w:vMerge/>
            <w:tcBorders>
              <w:top w:val="nil"/>
            </w:tcBorders>
          </w:tcPr>
          <w:p w14:paraId="75DB7404" w14:textId="77777777" w:rsidR="001B35BB" w:rsidRPr="00D82C56" w:rsidRDefault="001B35BB" w:rsidP="008B68C7">
            <w:pPr>
              <w:ind w:left="27" w:right="70"/>
              <w:rPr>
                <w:lang w:val="fr-FR"/>
              </w:rPr>
            </w:pPr>
          </w:p>
        </w:tc>
        <w:tc>
          <w:tcPr>
            <w:tcW w:w="3686" w:type="dxa"/>
          </w:tcPr>
          <w:p w14:paraId="0E2BE2DE" w14:textId="3E2EF8E4" w:rsidR="001B35BB" w:rsidRPr="00D82C56" w:rsidRDefault="00AB165D">
            <w:pPr>
              <w:pStyle w:val="TableParagraph"/>
              <w:spacing w:before="30"/>
              <w:ind w:left="104"/>
              <w:rPr>
                <w:lang w:val="fr-FR"/>
              </w:rPr>
            </w:pPr>
            <w:r w:rsidRPr="00D82C56">
              <w:rPr>
                <w:lang w:val="fr-FR"/>
              </w:rPr>
              <w:t>Dossier complet avec rapports pour chaque étude de cas en discussion</w:t>
            </w:r>
          </w:p>
        </w:tc>
        <w:tc>
          <w:tcPr>
            <w:tcW w:w="1419" w:type="dxa"/>
          </w:tcPr>
          <w:p w14:paraId="44AB1592" w14:textId="77777777" w:rsidR="001B35BB" w:rsidRPr="00D82C56" w:rsidRDefault="00000000">
            <w:pPr>
              <w:pStyle w:val="TableParagraph"/>
              <w:spacing w:before="135"/>
              <w:ind w:left="429" w:right="425"/>
              <w:jc w:val="center"/>
              <w:rPr>
                <w:lang w:val="fr-FR"/>
              </w:rPr>
            </w:pPr>
            <w:r w:rsidRPr="00D82C56">
              <w:rPr>
                <w:color w:val="181818"/>
                <w:lang w:val="fr-FR"/>
              </w:rPr>
              <w:t>50%</w:t>
            </w:r>
          </w:p>
        </w:tc>
        <w:tc>
          <w:tcPr>
            <w:tcW w:w="1396" w:type="dxa"/>
            <w:vMerge/>
            <w:tcBorders>
              <w:top w:val="nil"/>
            </w:tcBorders>
          </w:tcPr>
          <w:p w14:paraId="72676158" w14:textId="77777777" w:rsidR="001B35BB" w:rsidRPr="00D82C56" w:rsidRDefault="001B35BB" w:rsidP="00F5116B">
            <w:pPr>
              <w:ind w:left="45" w:right="1"/>
              <w:rPr>
                <w:lang w:val="fr-FR"/>
              </w:rPr>
            </w:pPr>
          </w:p>
        </w:tc>
      </w:tr>
      <w:tr w:rsidR="00AB165D" w:rsidRPr="00D82C56" w14:paraId="3FAAC65A" w14:textId="77777777" w:rsidTr="00A53E72">
        <w:trPr>
          <w:trHeight w:val="285"/>
        </w:trPr>
        <w:tc>
          <w:tcPr>
            <w:tcW w:w="2501" w:type="dxa"/>
          </w:tcPr>
          <w:p w14:paraId="5BC3FFA0" w14:textId="24B2BB88" w:rsidR="00AB165D" w:rsidRPr="00D82C56" w:rsidRDefault="00AB165D" w:rsidP="008B68C7">
            <w:pPr>
              <w:pStyle w:val="TableParagraph"/>
              <w:spacing w:line="251" w:lineRule="exact"/>
              <w:ind w:left="73" w:right="63"/>
              <w:rPr>
                <w:b/>
                <w:lang w:val="fr-FR"/>
              </w:rPr>
            </w:pPr>
            <w:r w:rsidRPr="00D82C56">
              <w:rPr>
                <w:b/>
                <w:lang w:val="fr-FR"/>
              </w:rPr>
              <w:t>Étude individuelle</w:t>
            </w:r>
          </w:p>
        </w:tc>
        <w:tc>
          <w:tcPr>
            <w:tcW w:w="1869" w:type="dxa"/>
          </w:tcPr>
          <w:p w14:paraId="09328DAC" w14:textId="669F7645" w:rsidR="00AB165D" w:rsidRPr="00D82C56" w:rsidRDefault="00E81B6D" w:rsidP="008B68C7">
            <w:pPr>
              <w:pStyle w:val="TableParagraph"/>
              <w:spacing w:line="247" w:lineRule="exact"/>
              <w:ind w:left="27" w:right="70"/>
              <w:rPr>
                <w:lang w:val="fr-FR"/>
              </w:rPr>
            </w:pPr>
            <w:r w:rsidRPr="00D82C56">
              <w:rPr>
                <w:color w:val="181818"/>
                <w:lang w:val="fr-FR"/>
              </w:rPr>
              <w:t>Rechercher le sujet</w:t>
            </w:r>
          </w:p>
        </w:tc>
        <w:tc>
          <w:tcPr>
            <w:tcW w:w="3686" w:type="dxa"/>
          </w:tcPr>
          <w:p w14:paraId="7371C337" w14:textId="5EC26E4C" w:rsidR="00AB165D" w:rsidRPr="00D82C56" w:rsidRDefault="00AB165D" w:rsidP="00AB165D">
            <w:pPr>
              <w:pStyle w:val="TableParagraph"/>
              <w:spacing w:line="247" w:lineRule="exact"/>
              <w:ind w:left="104"/>
              <w:rPr>
                <w:lang w:val="fr-FR"/>
              </w:rPr>
            </w:pPr>
            <w:r w:rsidRPr="00D82C56">
              <w:rPr>
                <w:lang w:val="fr-FR"/>
              </w:rPr>
              <w:t>Présentation/discours public</w:t>
            </w:r>
          </w:p>
        </w:tc>
        <w:tc>
          <w:tcPr>
            <w:tcW w:w="1419" w:type="dxa"/>
          </w:tcPr>
          <w:p w14:paraId="6E5B1CF9" w14:textId="77777777" w:rsidR="00AB165D" w:rsidRPr="00D82C56" w:rsidRDefault="00AB165D" w:rsidP="00AB165D">
            <w:pPr>
              <w:pStyle w:val="TableParagraph"/>
              <w:spacing w:line="247" w:lineRule="exact"/>
              <w:ind w:left="429" w:right="425"/>
              <w:jc w:val="center"/>
              <w:rPr>
                <w:lang w:val="fr-FR"/>
              </w:rPr>
            </w:pPr>
            <w:r w:rsidRPr="00D82C56">
              <w:rPr>
                <w:color w:val="181818"/>
                <w:lang w:val="fr-FR"/>
              </w:rPr>
              <w:t>100%</w:t>
            </w:r>
          </w:p>
        </w:tc>
        <w:tc>
          <w:tcPr>
            <w:tcW w:w="1396" w:type="dxa"/>
          </w:tcPr>
          <w:p w14:paraId="3873705F" w14:textId="77777777" w:rsidR="00AB165D" w:rsidRPr="00D82C56" w:rsidRDefault="00AB165D" w:rsidP="00F5116B">
            <w:pPr>
              <w:pStyle w:val="TableParagraph"/>
              <w:spacing w:line="251" w:lineRule="exact"/>
              <w:ind w:left="45" w:right="1"/>
              <w:jc w:val="center"/>
              <w:rPr>
                <w:b/>
                <w:lang w:val="fr-FR"/>
              </w:rPr>
            </w:pPr>
            <w:r w:rsidRPr="00D82C56">
              <w:rPr>
                <w:b/>
                <w:color w:val="181818"/>
                <w:lang w:val="fr-FR"/>
              </w:rPr>
              <w:t>20%</w:t>
            </w:r>
          </w:p>
        </w:tc>
      </w:tr>
      <w:tr w:rsidR="00AB165D" w:rsidRPr="00D82C56" w14:paraId="6B177306" w14:textId="77777777" w:rsidTr="00A53E72">
        <w:trPr>
          <w:trHeight w:val="566"/>
        </w:trPr>
        <w:tc>
          <w:tcPr>
            <w:tcW w:w="2501" w:type="dxa"/>
          </w:tcPr>
          <w:p w14:paraId="15883C5F" w14:textId="5BE8CD7B" w:rsidR="00AB165D" w:rsidRPr="00D82C56" w:rsidRDefault="00AB165D" w:rsidP="008B68C7">
            <w:pPr>
              <w:pStyle w:val="TableParagraph"/>
              <w:spacing w:line="251" w:lineRule="exact"/>
              <w:ind w:left="73" w:right="63"/>
              <w:rPr>
                <w:b/>
                <w:lang w:val="fr-FR"/>
              </w:rPr>
            </w:pPr>
            <w:r w:rsidRPr="00D82C56">
              <w:rPr>
                <w:b/>
                <w:lang w:val="fr-FR"/>
              </w:rPr>
              <w:t>Évaluation finale</w:t>
            </w:r>
          </w:p>
        </w:tc>
        <w:tc>
          <w:tcPr>
            <w:tcW w:w="1869" w:type="dxa"/>
          </w:tcPr>
          <w:p w14:paraId="33A76B5C" w14:textId="0D6D7AC9" w:rsidR="00AB165D" w:rsidRPr="00D82C56" w:rsidRDefault="00E81B6D" w:rsidP="008B68C7">
            <w:pPr>
              <w:pStyle w:val="TableParagraph"/>
              <w:spacing w:before="31"/>
              <w:ind w:left="27" w:right="70"/>
              <w:rPr>
                <w:lang w:val="fr-FR"/>
              </w:rPr>
            </w:pPr>
            <w:r w:rsidRPr="00D82C56">
              <w:rPr>
                <w:color w:val="181818"/>
                <w:lang w:val="fr-FR"/>
              </w:rPr>
              <w:t>Contenu théorique et pratique</w:t>
            </w:r>
          </w:p>
        </w:tc>
        <w:tc>
          <w:tcPr>
            <w:tcW w:w="3686" w:type="dxa"/>
          </w:tcPr>
          <w:p w14:paraId="634BAE53" w14:textId="0F79B8B8" w:rsidR="00AB165D" w:rsidRPr="00D82C56" w:rsidRDefault="00AB165D" w:rsidP="00AB165D">
            <w:pPr>
              <w:pStyle w:val="TableParagraph"/>
              <w:spacing w:before="31"/>
              <w:ind w:left="104"/>
              <w:rPr>
                <w:lang w:val="fr-FR"/>
              </w:rPr>
            </w:pPr>
            <w:r w:rsidRPr="00D82C56">
              <w:rPr>
                <w:lang w:val="fr-FR"/>
              </w:rPr>
              <w:t>Examen oral. Marquage selon l'échelle</w:t>
            </w:r>
          </w:p>
        </w:tc>
        <w:tc>
          <w:tcPr>
            <w:tcW w:w="1419" w:type="dxa"/>
          </w:tcPr>
          <w:p w14:paraId="696B8708" w14:textId="77777777" w:rsidR="00AB165D" w:rsidRPr="00D82C56" w:rsidRDefault="00AB165D" w:rsidP="00AB165D">
            <w:pPr>
              <w:pStyle w:val="TableParagraph"/>
              <w:spacing w:before="135"/>
              <w:ind w:left="429" w:right="425"/>
              <w:jc w:val="center"/>
              <w:rPr>
                <w:lang w:val="fr-FR"/>
              </w:rPr>
            </w:pPr>
            <w:r w:rsidRPr="00D82C56">
              <w:rPr>
                <w:color w:val="181818"/>
                <w:lang w:val="fr-FR"/>
              </w:rPr>
              <w:t>100%</w:t>
            </w:r>
          </w:p>
        </w:tc>
        <w:tc>
          <w:tcPr>
            <w:tcW w:w="1396" w:type="dxa"/>
          </w:tcPr>
          <w:p w14:paraId="5D2838CA" w14:textId="77777777" w:rsidR="00AB165D" w:rsidRPr="00D82C56" w:rsidRDefault="00AB165D" w:rsidP="00F5116B">
            <w:pPr>
              <w:pStyle w:val="TableParagraph"/>
              <w:spacing w:before="140"/>
              <w:ind w:left="45" w:right="1"/>
              <w:jc w:val="center"/>
              <w:rPr>
                <w:b/>
                <w:lang w:val="fr-FR"/>
              </w:rPr>
            </w:pPr>
            <w:r w:rsidRPr="00D82C56">
              <w:rPr>
                <w:b/>
                <w:color w:val="181818"/>
                <w:lang w:val="fr-FR"/>
              </w:rPr>
              <w:t>40%</w:t>
            </w:r>
          </w:p>
        </w:tc>
      </w:tr>
      <w:tr w:rsidR="001B35BB" w:rsidRPr="00D82C56" w14:paraId="2F6613E7" w14:textId="77777777" w:rsidTr="00CA11FE">
        <w:trPr>
          <w:trHeight w:val="282"/>
        </w:trPr>
        <w:tc>
          <w:tcPr>
            <w:tcW w:w="10871" w:type="dxa"/>
            <w:gridSpan w:val="5"/>
          </w:tcPr>
          <w:p w14:paraId="7DA49E9E" w14:textId="66661655" w:rsidR="001B35BB" w:rsidRPr="00D82C56" w:rsidRDefault="00833566" w:rsidP="008B68C7">
            <w:pPr>
              <w:pStyle w:val="TableParagraph"/>
              <w:spacing w:line="251" w:lineRule="exact"/>
              <w:ind w:left="73" w:right="63"/>
              <w:jc w:val="center"/>
              <w:rPr>
                <w:b/>
                <w:lang w:val="fr-FR"/>
              </w:rPr>
            </w:pPr>
            <w:r w:rsidRPr="00D82C56">
              <w:rPr>
                <w:b/>
                <w:bCs/>
                <w:lang w:val="fr-FR"/>
              </w:rPr>
              <w:t>Enseignement à temps partiel</w:t>
            </w:r>
          </w:p>
        </w:tc>
      </w:tr>
      <w:tr w:rsidR="001B35BB" w:rsidRPr="00D82C56" w14:paraId="11A0D235" w14:textId="77777777" w:rsidTr="00A53E72">
        <w:trPr>
          <w:trHeight w:val="568"/>
        </w:trPr>
        <w:tc>
          <w:tcPr>
            <w:tcW w:w="2501" w:type="dxa"/>
          </w:tcPr>
          <w:p w14:paraId="7A164C2C" w14:textId="49E92393" w:rsidR="001B35BB" w:rsidRPr="00D82C56" w:rsidRDefault="00833566" w:rsidP="008B68C7">
            <w:pPr>
              <w:pStyle w:val="TableParagraph"/>
              <w:spacing w:line="251" w:lineRule="exact"/>
              <w:ind w:left="73" w:right="63"/>
              <w:rPr>
                <w:b/>
                <w:lang w:val="fr-FR"/>
              </w:rPr>
            </w:pPr>
            <w:r w:rsidRPr="00D82C56">
              <w:rPr>
                <w:b/>
                <w:lang w:val="fr-FR"/>
              </w:rPr>
              <w:t>Évaluation périodique</w:t>
            </w:r>
            <w:r w:rsidRPr="00D82C56">
              <w:rPr>
                <w:b/>
                <w:color w:val="181818"/>
                <w:spacing w:val="-1"/>
                <w:lang w:val="fr-FR"/>
              </w:rPr>
              <w:t xml:space="preserve"> </w:t>
            </w:r>
            <w:r w:rsidRPr="00D82C56">
              <w:rPr>
                <w:b/>
                <w:color w:val="181818"/>
                <w:lang w:val="fr-FR"/>
              </w:rPr>
              <w:t>I</w:t>
            </w:r>
          </w:p>
        </w:tc>
        <w:tc>
          <w:tcPr>
            <w:tcW w:w="1869" w:type="dxa"/>
          </w:tcPr>
          <w:p w14:paraId="5DE19875" w14:textId="506D7929" w:rsidR="001B35BB" w:rsidRPr="00D82C56" w:rsidRDefault="00AB165D" w:rsidP="008B68C7">
            <w:pPr>
              <w:pStyle w:val="TableParagraph"/>
              <w:spacing w:before="32"/>
              <w:ind w:left="27" w:right="70"/>
              <w:rPr>
                <w:lang w:val="fr-FR"/>
              </w:rPr>
            </w:pPr>
            <w:r w:rsidRPr="00D82C56">
              <w:rPr>
                <w:lang w:val="fr-FR"/>
              </w:rPr>
              <w:t>Contenu théorique,</w:t>
            </w:r>
            <w:r w:rsidRPr="00D82C56">
              <w:rPr>
                <w:spacing w:val="-7"/>
                <w:lang w:val="fr-FR"/>
              </w:rPr>
              <w:t xml:space="preserve"> </w:t>
            </w:r>
            <w:r w:rsidRPr="00D82C56">
              <w:rPr>
                <w:lang w:val="fr-FR"/>
              </w:rPr>
              <w:t>thèmes</w:t>
            </w:r>
            <w:r w:rsidRPr="00D82C56">
              <w:rPr>
                <w:color w:val="181818"/>
                <w:spacing w:val="-2"/>
                <w:lang w:val="fr-FR"/>
              </w:rPr>
              <w:t xml:space="preserve"> </w:t>
            </w:r>
            <w:r w:rsidRPr="00D82C56">
              <w:rPr>
                <w:color w:val="181818"/>
                <w:lang w:val="fr-FR"/>
              </w:rPr>
              <w:t>1-5</w:t>
            </w:r>
          </w:p>
        </w:tc>
        <w:tc>
          <w:tcPr>
            <w:tcW w:w="3686" w:type="dxa"/>
          </w:tcPr>
          <w:p w14:paraId="32A2B2D8" w14:textId="1E06D702" w:rsidR="001B35BB" w:rsidRPr="00D82C56" w:rsidRDefault="00E81B6D">
            <w:pPr>
              <w:pStyle w:val="TableParagraph"/>
              <w:spacing w:before="137"/>
              <w:ind w:left="104"/>
              <w:rPr>
                <w:lang w:val="fr-FR"/>
              </w:rPr>
            </w:pPr>
            <w:r w:rsidRPr="00D82C56">
              <w:rPr>
                <w:color w:val="181818"/>
                <w:lang w:val="fr-FR"/>
              </w:rPr>
              <w:t>Étude de cas</w:t>
            </w:r>
          </w:p>
        </w:tc>
        <w:tc>
          <w:tcPr>
            <w:tcW w:w="1419" w:type="dxa"/>
          </w:tcPr>
          <w:p w14:paraId="26B3E95A" w14:textId="77777777" w:rsidR="001B35BB" w:rsidRPr="00D82C56" w:rsidRDefault="00000000">
            <w:pPr>
              <w:pStyle w:val="TableParagraph"/>
              <w:spacing w:before="137"/>
              <w:ind w:left="429" w:right="425"/>
              <w:jc w:val="center"/>
              <w:rPr>
                <w:lang w:val="fr-FR"/>
              </w:rPr>
            </w:pPr>
            <w:r w:rsidRPr="00D82C56">
              <w:rPr>
                <w:color w:val="181818"/>
                <w:lang w:val="fr-FR"/>
              </w:rPr>
              <w:t>100%</w:t>
            </w:r>
          </w:p>
        </w:tc>
        <w:tc>
          <w:tcPr>
            <w:tcW w:w="1396" w:type="dxa"/>
            <w:vMerge w:val="restart"/>
          </w:tcPr>
          <w:p w14:paraId="5F0BF636" w14:textId="77777777" w:rsidR="001B35BB" w:rsidRPr="00D82C56" w:rsidRDefault="001B35BB" w:rsidP="00F5116B">
            <w:pPr>
              <w:pStyle w:val="TableParagraph"/>
              <w:ind w:left="45" w:right="1"/>
              <w:rPr>
                <w:b/>
                <w:lang w:val="fr-FR"/>
              </w:rPr>
            </w:pPr>
          </w:p>
          <w:p w14:paraId="68F1719F" w14:textId="77777777" w:rsidR="001B35BB" w:rsidRPr="00D82C56" w:rsidRDefault="00000000" w:rsidP="00F5116B">
            <w:pPr>
              <w:pStyle w:val="TableParagraph"/>
              <w:spacing w:before="159"/>
              <w:ind w:left="45" w:right="1"/>
              <w:jc w:val="center"/>
              <w:rPr>
                <w:b/>
                <w:lang w:val="fr-FR"/>
              </w:rPr>
            </w:pPr>
            <w:r w:rsidRPr="00D82C56">
              <w:rPr>
                <w:b/>
                <w:color w:val="181818"/>
                <w:lang w:val="fr-FR"/>
              </w:rPr>
              <w:t>25%</w:t>
            </w:r>
          </w:p>
        </w:tc>
      </w:tr>
      <w:tr w:rsidR="001B35BB" w:rsidRPr="00D82C56" w14:paraId="18ACD1F1" w14:textId="77777777" w:rsidTr="00A53E72">
        <w:trPr>
          <w:trHeight w:val="282"/>
        </w:trPr>
        <w:tc>
          <w:tcPr>
            <w:tcW w:w="2501" w:type="dxa"/>
          </w:tcPr>
          <w:p w14:paraId="61ACEEE1" w14:textId="4E0322FA" w:rsidR="001B35BB" w:rsidRPr="00D82C56" w:rsidRDefault="00833566" w:rsidP="008B68C7">
            <w:pPr>
              <w:pStyle w:val="TableParagraph"/>
              <w:spacing w:line="251" w:lineRule="exact"/>
              <w:ind w:left="73" w:right="63"/>
              <w:rPr>
                <w:b/>
                <w:lang w:val="fr-FR"/>
              </w:rPr>
            </w:pPr>
            <w:r w:rsidRPr="00D82C56">
              <w:rPr>
                <w:b/>
                <w:lang w:val="fr-FR"/>
              </w:rPr>
              <w:t>Évaluation périodique</w:t>
            </w:r>
            <w:r w:rsidRPr="00D82C56">
              <w:rPr>
                <w:b/>
                <w:color w:val="181818"/>
                <w:lang w:val="fr-FR"/>
              </w:rPr>
              <w:t xml:space="preserve"> II</w:t>
            </w:r>
          </w:p>
        </w:tc>
        <w:tc>
          <w:tcPr>
            <w:tcW w:w="1869" w:type="dxa"/>
          </w:tcPr>
          <w:p w14:paraId="42550D59" w14:textId="77777777" w:rsidR="001B35BB" w:rsidRPr="00D82C56" w:rsidRDefault="001B35BB" w:rsidP="008B68C7">
            <w:pPr>
              <w:pStyle w:val="TableParagraph"/>
              <w:ind w:left="27" w:right="70"/>
              <w:rPr>
                <w:lang w:val="fr-FR"/>
              </w:rPr>
            </w:pPr>
          </w:p>
        </w:tc>
        <w:tc>
          <w:tcPr>
            <w:tcW w:w="3686" w:type="dxa"/>
          </w:tcPr>
          <w:p w14:paraId="53EDE07A" w14:textId="77777777" w:rsidR="001B35BB" w:rsidRPr="00D82C56" w:rsidRDefault="001B35BB">
            <w:pPr>
              <w:pStyle w:val="TableParagraph"/>
              <w:ind w:left="0"/>
              <w:rPr>
                <w:lang w:val="fr-FR"/>
              </w:rPr>
            </w:pPr>
          </w:p>
        </w:tc>
        <w:tc>
          <w:tcPr>
            <w:tcW w:w="1419" w:type="dxa"/>
          </w:tcPr>
          <w:p w14:paraId="67C99DA8" w14:textId="77777777" w:rsidR="001B35BB" w:rsidRPr="00D82C56" w:rsidRDefault="001B35BB">
            <w:pPr>
              <w:pStyle w:val="TableParagraph"/>
              <w:ind w:left="0"/>
              <w:rPr>
                <w:lang w:val="fr-FR"/>
              </w:rPr>
            </w:pPr>
          </w:p>
        </w:tc>
        <w:tc>
          <w:tcPr>
            <w:tcW w:w="1396" w:type="dxa"/>
            <w:vMerge/>
            <w:tcBorders>
              <w:top w:val="nil"/>
            </w:tcBorders>
          </w:tcPr>
          <w:p w14:paraId="3CB2211B" w14:textId="77777777" w:rsidR="001B35BB" w:rsidRPr="00D82C56" w:rsidRDefault="001B35BB" w:rsidP="00F5116B">
            <w:pPr>
              <w:ind w:left="45" w:right="1"/>
              <w:rPr>
                <w:lang w:val="fr-FR"/>
              </w:rPr>
            </w:pPr>
          </w:p>
        </w:tc>
      </w:tr>
      <w:tr w:rsidR="001B35BB" w:rsidRPr="00D82C56" w14:paraId="5E06A803" w14:textId="77777777" w:rsidTr="00A53E72">
        <w:trPr>
          <w:trHeight w:val="282"/>
        </w:trPr>
        <w:tc>
          <w:tcPr>
            <w:tcW w:w="2501" w:type="dxa"/>
          </w:tcPr>
          <w:p w14:paraId="38FEC8D1" w14:textId="12E5B6AC" w:rsidR="001B35BB" w:rsidRPr="00D82C56" w:rsidRDefault="00833566" w:rsidP="008B68C7">
            <w:pPr>
              <w:pStyle w:val="TableParagraph"/>
              <w:spacing w:line="251" w:lineRule="exact"/>
              <w:ind w:left="73" w:right="63"/>
              <w:rPr>
                <w:b/>
                <w:lang w:val="fr-FR"/>
              </w:rPr>
            </w:pPr>
            <w:r w:rsidRPr="00D82C56">
              <w:rPr>
                <w:b/>
                <w:lang w:val="fr-FR"/>
              </w:rPr>
              <w:t>Évaluation actuelle</w:t>
            </w:r>
          </w:p>
        </w:tc>
        <w:tc>
          <w:tcPr>
            <w:tcW w:w="1869" w:type="dxa"/>
          </w:tcPr>
          <w:p w14:paraId="216AD198" w14:textId="7E683A81" w:rsidR="001B35BB" w:rsidRPr="00D82C56" w:rsidRDefault="00AB165D" w:rsidP="008B68C7">
            <w:pPr>
              <w:pStyle w:val="TableParagraph"/>
              <w:spacing w:line="247" w:lineRule="exact"/>
              <w:ind w:left="27" w:right="70"/>
              <w:rPr>
                <w:lang w:val="fr-FR"/>
              </w:rPr>
            </w:pPr>
            <w:r w:rsidRPr="00D82C56">
              <w:rPr>
                <w:lang w:val="fr-FR"/>
              </w:rPr>
              <w:t>Travail pratique</w:t>
            </w:r>
          </w:p>
        </w:tc>
        <w:tc>
          <w:tcPr>
            <w:tcW w:w="3686" w:type="dxa"/>
          </w:tcPr>
          <w:p w14:paraId="19F77BA1" w14:textId="132C0E1C" w:rsidR="001B35BB" w:rsidRPr="00D82C56" w:rsidRDefault="000C48F8">
            <w:pPr>
              <w:pStyle w:val="TableParagraph"/>
              <w:spacing w:line="247" w:lineRule="exact"/>
              <w:ind w:left="104"/>
              <w:rPr>
                <w:lang w:val="fr-FR"/>
              </w:rPr>
            </w:pPr>
            <w:r w:rsidRPr="00D82C56">
              <w:rPr>
                <w:lang w:val="fr-FR"/>
              </w:rPr>
              <w:t>Discussions en séminaires</w:t>
            </w:r>
          </w:p>
        </w:tc>
        <w:tc>
          <w:tcPr>
            <w:tcW w:w="1419" w:type="dxa"/>
          </w:tcPr>
          <w:p w14:paraId="464E86EF" w14:textId="77777777" w:rsidR="001B35BB" w:rsidRPr="00D82C56" w:rsidRDefault="00000000">
            <w:pPr>
              <w:pStyle w:val="TableParagraph"/>
              <w:spacing w:line="247" w:lineRule="exact"/>
              <w:ind w:left="429" w:right="425"/>
              <w:jc w:val="center"/>
              <w:rPr>
                <w:lang w:val="fr-FR"/>
              </w:rPr>
            </w:pPr>
            <w:r w:rsidRPr="00D82C56">
              <w:rPr>
                <w:color w:val="181818"/>
                <w:lang w:val="fr-FR"/>
              </w:rPr>
              <w:t>100%</w:t>
            </w:r>
          </w:p>
        </w:tc>
        <w:tc>
          <w:tcPr>
            <w:tcW w:w="1396" w:type="dxa"/>
            <w:vMerge/>
            <w:tcBorders>
              <w:top w:val="nil"/>
            </w:tcBorders>
          </w:tcPr>
          <w:p w14:paraId="4D9B688C" w14:textId="77777777" w:rsidR="001B35BB" w:rsidRPr="00D82C56" w:rsidRDefault="001B35BB" w:rsidP="00F5116B">
            <w:pPr>
              <w:ind w:left="45" w:right="1"/>
              <w:rPr>
                <w:lang w:val="fr-FR"/>
              </w:rPr>
            </w:pPr>
          </w:p>
        </w:tc>
      </w:tr>
      <w:tr w:rsidR="00AB165D" w:rsidRPr="00D82C56" w14:paraId="4E4C86F0" w14:textId="77777777" w:rsidTr="00A53E72">
        <w:trPr>
          <w:trHeight w:val="285"/>
        </w:trPr>
        <w:tc>
          <w:tcPr>
            <w:tcW w:w="2501" w:type="dxa"/>
          </w:tcPr>
          <w:p w14:paraId="40685D2C" w14:textId="1029D913" w:rsidR="00AB165D" w:rsidRPr="00D82C56" w:rsidRDefault="00AB165D" w:rsidP="008B68C7">
            <w:pPr>
              <w:pStyle w:val="TableParagraph"/>
              <w:spacing w:before="1"/>
              <w:ind w:left="73" w:right="63"/>
              <w:rPr>
                <w:b/>
                <w:lang w:val="fr-FR"/>
              </w:rPr>
            </w:pPr>
            <w:r w:rsidRPr="00D82C56">
              <w:rPr>
                <w:b/>
                <w:lang w:val="fr-FR"/>
              </w:rPr>
              <w:t>Étude individuelle</w:t>
            </w:r>
          </w:p>
        </w:tc>
        <w:tc>
          <w:tcPr>
            <w:tcW w:w="1869" w:type="dxa"/>
          </w:tcPr>
          <w:p w14:paraId="7ECB31E7" w14:textId="4BCD7046" w:rsidR="00AB165D" w:rsidRPr="00D82C56" w:rsidRDefault="00AB165D" w:rsidP="008B68C7">
            <w:pPr>
              <w:pStyle w:val="TableParagraph"/>
              <w:spacing w:line="249" w:lineRule="exact"/>
              <w:ind w:left="27" w:right="70"/>
              <w:rPr>
                <w:lang w:val="fr-FR"/>
              </w:rPr>
            </w:pPr>
            <w:r w:rsidRPr="00D82C56">
              <w:rPr>
                <w:lang w:val="fr-FR"/>
              </w:rPr>
              <w:t>Rechercher le sujet</w:t>
            </w:r>
          </w:p>
        </w:tc>
        <w:tc>
          <w:tcPr>
            <w:tcW w:w="3686" w:type="dxa"/>
          </w:tcPr>
          <w:p w14:paraId="544671B7" w14:textId="02638880" w:rsidR="00AB165D" w:rsidRPr="00D82C56" w:rsidRDefault="00AB165D" w:rsidP="00AB165D">
            <w:pPr>
              <w:pStyle w:val="TableParagraph"/>
              <w:spacing w:line="249" w:lineRule="exact"/>
              <w:ind w:left="104"/>
              <w:rPr>
                <w:lang w:val="fr-FR"/>
              </w:rPr>
            </w:pPr>
            <w:r w:rsidRPr="00D82C56">
              <w:rPr>
                <w:lang w:val="fr-FR"/>
              </w:rPr>
              <w:t>Présentation/discours public</w:t>
            </w:r>
          </w:p>
        </w:tc>
        <w:tc>
          <w:tcPr>
            <w:tcW w:w="1419" w:type="dxa"/>
          </w:tcPr>
          <w:p w14:paraId="2D854AA1" w14:textId="77777777" w:rsidR="00AB165D" w:rsidRPr="00D82C56" w:rsidRDefault="00AB165D" w:rsidP="00AB165D">
            <w:pPr>
              <w:pStyle w:val="TableParagraph"/>
              <w:spacing w:line="249" w:lineRule="exact"/>
              <w:ind w:left="429" w:right="425"/>
              <w:jc w:val="center"/>
              <w:rPr>
                <w:lang w:val="fr-FR"/>
              </w:rPr>
            </w:pPr>
            <w:r w:rsidRPr="00D82C56">
              <w:rPr>
                <w:color w:val="181818"/>
                <w:lang w:val="fr-FR"/>
              </w:rPr>
              <w:t>100%</w:t>
            </w:r>
          </w:p>
        </w:tc>
        <w:tc>
          <w:tcPr>
            <w:tcW w:w="1396" w:type="dxa"/>
          </w:tcPr>
          <w:p w14:paraId="6D8CD176" w14:textId="77777777" w:rsidR="00AB165D" w:rsidRPr="00D82C56" w:rsidRDefault="00AB165D" w:rsidP="00F5116B">
            <w:pPr>
              <w:pStyle w:val="TableParagraph"/>
              <w:spacing w:before="1"/>
              <w:ind w:left="45" w:right="1"/>
              <w:jc w:val="center"/>
              <w:rPr>
                <w:b/>
                <w:lang w:val="fr-FR"/>
              </w:rPr>
            </w:pPr>
            <w:r w:rsidRPr="00D82C56">
              <w:rPr>
                <w:b/>
                <w:color w:val="181818"/>
                <w:lang w:val="fr-FR"/>
              </w:rPr>
              <w:t>25%</w:t>
            </w:r>
          </w:p>
        </w:tc>
      </w:tr>
      <w:tr w:rsidR="00AB165D" w:rsidRPr="00D82C56" w14:paraId="3B7D4616" w14:textId="77777777" w:rsidTr="00A53E72">
        <w:trPr>
          <w:trHeight w:val="565"/>
        </w:trPr>
        <w:tc>
          <w:tcPr>
            <w:tcW w:w="2501" w:type="dxa"/>
          </w:tcPr>
          <w:p w14:paraId="68E194C1" w14:textId="24B72A4F" w:rsidR="00AB165D" w:rsidRPr="00D82C56" w:rsidRDefault="00AB165D" w:rsidP="008B68C7">
            <w:pPr>
              <w:pStyle w:val="TableParagraph"/>
              <w:spacing w:line="251" w:lineRule="exact"/>
              <w:ind w:left="73" w:right="63"/>
              <w:rPr>
                <w:b/>
                <w:lang w:val="fr-FR"/>
              </w:rPr>
            </w:pPr>
            <w:r w:rsidRPr="00D82C56">
              <w:rPr>
                <w:b/>
                <w:lang w:val="fr-FR"/>
              </w:rPr>
              <w:t>Évaluation finale</w:t>
            </w:r>
          </w:p>
        </w:tc>
        <w:tc>
          <w:tcPr>
            <w:tcW w:w="1869" w:type="dxa"/>
          </w:tcPr>
          <w:p w14:paraId="7EA668A9" w14:textId="7697614E" w:rsidR="00AB165D" w:rsidRPr="00D82C56" w:rsidRDefault="00AB165D" w:rsidP="008B68C7">
            <w:pPr>
              <w:pStyle w:val="TableParagraph"/>
              <w:spacing w:before="30"/>
              <w:ind w:left="27" w:right="70"/>
              <w:rPr>
                <w:lang w:val="fr-FR"/>
              </w:rPr>
            </w:pPr>
            <w:r w:rsidRPr="00D82C56">
              <w:rPr>
                <w:lang w:val="fr-FR"/>
              </w:rPr>
              <w:t>Contenu théorique et pratique</w:t>
            </w:r>
          </w:p>
        </w:tc>
        <w:tc>
          <w:tcPr>
            <w:tcW w:w="3686" w:type="dxa"/>
          </w:tcPr>
          <w:p w14:paraId="091CCD93" w14:textId="033C7EB3" w:rsidR="00AB165D" w:rsidRPr="00D82C56" w:rsidRDefault="00AB165D" w:rsidP="00AB165D">
            <w:pPr>
              <w:pStyle w:val="TableParagraph"/>
              <w:spacing w:before="30"/>
              <w:ind w:left="104"/>
              <w:rPr>
                <w:lang w:val="fr-FR"/>
              </w:rPr>
            </w:pPr>
            <w:r w:rsidRPr="00D82C56">
              <w:rPr>
                <w:lang w:val="fr-FR"/>
              </w:rPr>
              <w:t>Examen oral. Marquage selon l'échelle</w:t>
            </w:r>
          </w:p>
        </w:tc>
        <w:tc>
          <w:tcPr>
            <w:tcW w:w="1419" w:type="dxa"/>
          </w:tcPr>
          <w:p w14:paraId="31073D18" w14:textId="77777777" w:rsidR="00AB165D" w:rsidRPr="00D82C56" w:rsidRDefault="00AB165D" w:rsidP="00AB165D">
            <w:pPr>
              <w:pStyle w:val="TableParagraph"/>
              <w:spacing w:before="135"/>
              <w:ind w:left="429" w:right="425"/>
              <w:jc w:val="center"/>
              <w:rPr>
                <w:lang w:val="fr-FR"/>
              </w:rPr>
            </w:pPr>
            <w:r w:rsidRPr="00D82C56">
              <w:rPr>
                <w:color w:val="181818"/>
                <w:lang w:val="fr-FR"/>
              </w:rPr>
              <w:t>100%</w:t>
            </w:r>
          </w:p>
        </w:tc>
        <w:tc>
          <w:tcPr>
            <w:tcW w:w="1396" w:type="dxa"/>
          </w:tcPr>
          <w:p w14:paraId="7DBFA080" w14:textId="77777777" w:rsidR="00AB165D" w:rsidRPr="00D82C56" w:rsidRDefault="00AB165D" w:rsidP="00F5116B">
            <w:pPr>
              <w:pStyle w:val="TableParagraph"/>
              <w:spacing w:before="140"/>
              <w:ind w:left="45" w:right="91"/>
              <w:jc w:val="center"/>
              <w:rPr>
                <w:b/>
                <w:lang w:val="fr-FR"/>
              </w:rPr>
            </w:pPr>
            <w:r w:rsidRPr="00D82C56">
              <w:rPr>
                <w:b/>
                <w:color w:val="181818"/>
                <w:lang w:val="fr-FR"/>
              </w:rPr>
              <w:t>50%</w:t>
            </w:r>
          </w:p>
        </w:tc>
      </w:tr>
    </w:tbl>
    <w:p w14:paraId="4FF68FEF" w14:textId="77777777" w:rsidR="0020753B" w:rsidRPr="00D82C56" w:rsidRDefault="0020753B" w:rsidP="008C4F70">
      <w:pPr>
        <w:rPr>
          <w:lang w:val="fr-FR"/>
        </w:rPr>
      </w:pPr>
    </w:p>
    <w:sectPr w:rsidR="0020753B" w:rsidRPr="00D82C56">
      <w:headerReference w:type="default" r:id="rId19"/>
      <w:pgSz w:w="12240" w:h="15840"/>
      <w:pgMar w:top="1360" w:right="280" w:bottom="280" w:left="740" w:header="45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9F0F" w14:textId="77777777" w:rsidR="0029609F" w:rsidRDefault="0029609F">
      <w:r>
        <w:separator/>
      </w:r>
    </w:p>
  </w:endnote>
  <w:endnote w:type="continuationSeparator" w:id="0">
    <w:p w14:paraId="2D7A85B3" w14:textId="77777777" w:rsidR="0029609F" w:rsidRDefault="0029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BA31" w14:textId="77777777" w:rsidR="0029609F" w:rsidRDefault="0029609F">
      <w:r>
        <w:separator/>
      </w:r>
    </w:p>
  </w:footnote>
  <w:footnote w:type="continuationSeparator" w:id="0">
    <w:p w14:paraId="2063974C" w14:textId="77777777" w:rsidR="0029609F" w:rsidRDefault="0029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752B" w14:textId="77777777" w:rsidR="0018459E" w:rsidRDefault="0018459E">
    <w:pPr>
      <w:pStyle w:val="BodyText"/>
      <w:spacing w:line="14" w:lineRule="auto"/>
      <w:rPr>
        <w:b w:val="0"/>
        <w:sz w:val="20"/>
      </w:rPr>
    </w:pPr>
  </w:p>
  <w:p w14:paraId="36A6917F" w14:textId="5C968A70" w:rsidR="001B35BB" w:rsidRDefault="0018459E">
    <w:pPr>
      <w:pStyle w:val="BodyText"/>
      <w:spacing w:line="14" w:lineRule="auto"/>
      <w:rPr>
        <w:b w:val="0"/>
        <w:sz w:val="20"/>
      </w:rPr>
    </w:pPr>
    <w:r>
      <w:rPr>
        <w:b w:val="0"/>
        <w:noProof/>
        <w:sz w:val="20"/>
      </w:rPr>
      <mc:AlternateContent>
        <mc:Choice Requires="wpg">
          <w:drawing>
            <wp:anchor distT="0" distB="0" distL="114300" distR="114300" simplePos="0" relativeHeight="251657728" behindDoc="1" locked="0" layoutInCell="1" allowOverlap="1" wp14:anchorId="40FCAAC7" wp14:editId="1B5119EF">
              <wp:simplePos x="0" y="0"/>
              <wp:positionH relativeFrom="column">
                <wp:posOffset>317077</wp:posOffset>
              </wp:positionH>
              <wp:positionV relativeFrom="paragraph">
                <wp:posOffset>556260</wp:posOffset>
              </wp:positionV>
              <wp:extent cx="6190615" cy="6350"/>
              <wp:effectExtent l="0" t="0" r="0" b="0"/>
              <wp:wrapTight wrapText="bothSides">
                <wp:wrapPolygon edited="0">
                  <wp:start x="0" y="0"/>
                  <wp:lineTo x="0" y="21600"/>
                  <wp:lineTo x="21600" y="21600"/>
                  <wp:lineTo x="21600" y="0"/>
                </wp:wrapPolygon>
              </wp:wrapTight>
              <wp:docPr id="6793366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6350"/>
                        <a:chOff x="0" y="0"/>
                        <a:chExt cx="9749" cy="10"/>
                      </a:xfrm>
                    </wpg:grpSpPr>
                    <wps:wsp>
                      <wps:cNvPr id="2021970305" name="Rectangle 6"/>
                      <wps:cNvSpPr>
                        <a:spLocks noChangeArrowheads="1"/>
                      </wps:cNvSpPr>
                      <wps:spPr bwMode="auto">
                        <a:xfrm>
                          <a:off x="0" y="0"/>
                          <a:ext cx="9749" cy="10"/>
                        </a:xfrm>
                        <a:prstGeom prst="rect">
                          <a:avLst/>
                        </a:prstGeom>
                        <a:solidFill>
                          <a:srgbClr val="095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1DDA0F3F" id="Group 2" o:spid="_x0000_s1026" style="position:absolute;margin-left:24.95pt;margin-top:43.8pt;width:487.45pt;height:.5pt;z-index:-251658752" coordsize="97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">
              <v:rect id="Rectangle 6" o:spid="_x0000_s1027" style="position:absolute;width:974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" fillcolor="#09522a" stroked="f"/>
              <w10:wrap type="tight"/>
            </v:group>
          </w:pict>
        </mc:Fallback>
      </mc:AlternateContent>
    </w:r>
    <w:r w:rsidR="00000000">
      <w:pict w14:anchorId="3E379ECD">
        <v:shapetype id="_x0000_t202" coordsize="21600,21600" o:spt="202" path="m,l,21600r21600,l21600,xe">
          <v:stroke joinstyle="miter"/>
          <v:path gradientshapeok="t" o:connecttype="rect"/>
        </v:shapetype>
        <v:shape id="_x0000_s1025" type="#_x0000_t202" style="position:absolute;margin-left:363.15pt;margin-top:41.7pt;width:188.55pt;height:12.75pt;z-index:-251657728;mso-position-horizontal-relative:page;mso-position-vertical-relative:page" filled="f" stroked="f">
          <v:textbox style="mso-next-textbox:#_x0000_s1025" inset="0,0,0,0">
            <w:txbxContent>
              <w:p w14:paraId="414F83A8" w14:textId="28FA5C14" w:rsidR="001B35BB" w:rsidRDefault="00FF23A5">
                <w:pPr>
                  <w:spacing w:line="223" w:lineRule="exact"/>
                  <w:ind w:left="20"/>
                  <w:rPr>
                    <w:rFonts w:ascii="Calibri" w:hAnsi="Calibri"/>
                    <w:b/>
                    <w:sz w:val="20"/>
                  </w:rPr>
                </w:pPr>
                <w:r>
                  <w:rPr>
                    <w:rFonts w:ascii="Calibri" w:hAnsi="Calibri"/>
                    <w:b/>
                    <w:color w:val="1F487C"/>
                    <w:spacing w:val="14"/>
                    <w:w w:val="95"/>
                    <w:sz w:val="20"/>
                  </w:rPr>
                  <w:t>FISHE DE L</w:t>
                </w:r>
                <w:r>
                  <w:rPr>
                    <w:rFonts w:ascii="Calibri" w:hAnsi="Calibri"/>
                    <w:b/>
                    <w:color w:val="1F487C"/>
                    <w:spacing w:val="14"/>
                    <w:w w:val="95"/>
                    <w:sz w:val="20"/>
                    <w:lang w:val="en-US"/>
                  </w:rPr>
                  <w:t>’UNITE</w:t>
                </w:r>
                <w:r>
                  <w:rPr>
                    <w:rFonts w:ascii="Calibri" w:hAnsi="Calibri"/>
                    <w:b/>
                    <w:color w:val="1F487C"/>
                    <w:spacing w:val="77"/>
                    <w:sz w:val="20"/>
                  </w:rPr>
                  <w:t xml:space="preserve"> </w:t>
                </w:r>
                <w:r>
                  <w:rPr>
                    <w:rFonts w:ascii="Calibri" w:hAnsi="Calibri"/>
                    <w:b/>
                    <w:color w:val="1F487C"/>
                    <w:spacing w:val="10"/>
                    <w:w w:val="95"/>
                    <w:sz w:val="20"/>
                  </w:rPr>
                  <w:t>DE</w:t>
                </w:r>
                <w:r>
                  <w:rPr>
                    <w:rFonts w:ascii="Calibri" w:hAnsi="Calibri"/>
                    <w:b/>
                    <w:color w:val="1F487C"/>
                    <w:spacing w:val="75"/>
                    <w:sz w:val="20"/>
                  </w:rPr>
                  <w:t xml:space="preserve"> </w:t>
                </w:r>
                <w:r>
                  <w:rPr>
                    <w:rFonts w:ascii="Calibri" w:hAnsi="Calibri"/>
                    <w:b/>
                    <w:color w:val="1F487C"/>
                    <w:spacing w:val="15"/>
                    <w:w w:val="95"/>
                    <w:sz w:val="20"/>
                  </w:rPr>
                  <w:t>COURS/</w:t>
                </w:r>
                <w:r>
                  <w:rPr>
                    <w:rFonts w:ascii="Calibri" w:hAnsi="Calibri"/>
                    <w:b/>
                    <w:color w:val="1F487C"/>
                    <w:spacing w:val="-13"/>
                    <w:w w:val="95"/>
                    <w:sz w:val="20"/>
                  </w:rPr>
                  <w:t xml:space="preserve"> </w:t>
                </w:r>
                <w:r>
                  <w:rPr>
                    <w:rFonts w:ascii="Calibri" w:hAnsi="Calibri"/>
                    <w:b/>
                    <w:color w:val="1F487C"/>
                    <w:spacing w:val="13"/>
                    <w:w w:val="95"/>
                    <w:sz w:val="20"/>
                  </w:rPr>
                  <w:t>MOD</w:t>
                </w:r>
                <w:r>
                  <w:rPr>
                    <w:rFonts w:ascii="Calibri" w:hAnsi="Calibri"/>
                    <w:b/>
                    <w:color w:val="1F487C"/>
                    <w:spacing w:val="-6"/>
                    <w:w w:val="95"/>
                    <w:sz w:val="20"/>
                  </w:rPr>
                  <w:t xml:space="preserve"> </w:t>
                </w:r>
                <w:r>
                  <w:rPr>
                    <w:rFonts w:ascii="Calibri" w:hAnsi="Calibri"/>
                    <w:b/>
                    <w:color w:val="1F487C"/>
                    <w:spacing w:val="16"/>
                    <w:w w:val="95"/>
                    <w:sz w:val="20"/>
                  </w:rPr>
                  <w:t>ULE</w:t>
                </w:r>
              </w:p>
            </w:txbxContent>
          </v:textbox>
          <w10:wrap anchorx="page" anchory="page"/>
        </v:shape>
      </w:pict>
    </w:r>
    <w:r>
      <w:rPr>
        <w:noProof/>
      </w:rPr>
      <w:drawing>
        <wp:anchor distT="0" distB="0" distL="0" distR="0" simplePos="0" relativeHeight="251656704" behindDoc="1" locked="0" layoutInCell="1" allowOverlap="1" wp14:anchorId="5CC16129" wp14:editId="73F50F19">
          <wp:simplePos x="0" y="0"/>
          <wp:positionH relativeFrom="page">
            <wp:posOffset>1115646</wp:posOffset>
          </wp:positionH>
          <wp:positionV relativeFrom="page">
            <wp:posOffset>289912</wp:posOffset>
          </wp:positionV>
          <wp:extent cx="2375792" cy="545747"/>
          <wp:effectExtent l="0" t="0" r="0" b="0"/>
          <wp:wrapNone/>
          <wp:docPr id="451675514" name="Picture 451675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75792" cy="5457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634"/>
    <w:multiLevelType w:val="hybridMultilevel"/>
    <w:tmpl w:val="FEB62714"/>
    <w:lvl w:ilvl="0" w:tplc="8A2E7BF2">
      <w:start w:val="12"/>
      <w:numFmt w:val="decimal"/>
      <w:lvlText w:val="%1."/>
      <w:lvlJc w:val="left"/>
      <w:pPr>
        <w:ind w:left="113" w:hanging="291"/>
      </w:pPr>
      <w:rPr>
        <w:rFonts w:hint="default"/>
        <w:w w:val="100"/>
        <w:lang w:val="ro-RO" w:eastAsia="en-US" w:bidi="ar-SA"/>
      </w:rPr>
    </w:lvl>
    <w:lvl w:ilvl="1" w:tplc="6F42C47E">
      <w:numFmt w:val="bullet"/>
      <w:lvlText w:val="•"/>
      <w:lvlJc w:val="left"/>
      <w:pPr>
        <w:ind w:left="1047" w:hanging="291"/>
      </w:pPr>
      <w:rPr>
        <w:rFonts w:hint="default"/>
        <w:lang w:val="ro-RO" w:eastAsia="en-US" w:bidi="ar-SA"/>
      </w:rPr>
    </w:lvl>
    <w:lvl w:ilvl="2" w:tplc="A9A81248">
      <w:numFmt w:val="bullet"/>
      <w:lvlText w:val="•"/>
      <w:lvlJc w:val="left"/>
      <w:pPr>
        <w:ind w:left="1974" w:hanging="291"/>
      </w:pPr>
      <w:rPr>
        <w:rFonts w:hint="default"/>
        <w:lang w:val="ro-RO" w:eastAsia="en-US" w:bidi="ar-SA"/>
      </w:rPr>
    </w:lvl>
    <w:lvl w:ilvl="3" w:tplc="CB3C47A2">
      <w:numFmt w:val="bullet"/>
      <w:lvlText w:val="•"/>
      <w:lvlJc w:val="left"/>
      <w:pPr>
        <w:ind w:left="2901" w:hanging="291"/>
      </w:pPr>
      <w:rPr>
        <w:rFonts w:hint="default"/>
        <w:lang w:val="ro-RO" w:eastAsia="en-US" w:bidi="ar-SA"/>
      </w:rPr>
    </w:lvl>
    <w:lvl w:ilvl="4" w:tplc="9C9EC448">
      <w:numFmt w:val="bullet"/>
      <w:lvlText w:val="•"/>
      <w:lvlJc w:val="left"/>
      <w:pPr>
        <w:ind w:left="3828" w:hanging="291"/>
      </w:pPr>
      <w:rPr>
        <w:rFonts w:hint="default"/>
        <w:lang w:val="ro-RO" w:eastAsia="en-US" w:bidi="ar-SA"/>
      </w:rPr>
    </w:lvl>
    <w:lvl w:ilvl="5" w:tplc="85E63E18">
      <w:numFmt w:val="bullet"/>
      <w:lvlText w:val="•"/>
      <w:lvlJc w:val="left"/>
      <w:pPr>
        <w:ind w:left="4756" w:hanging="291"/>
      </w:pPr>
      <w:rPr>
        <w:rFonts w:hint="default"/>
        <w:lang w:val="ro-RO" w:eastAsia="en-US" w:bidi="ar-SA"/>
      </w:rPr>
    </w:lvl>
    <w:lvl w:ilvl="6" w:tplc="7DD60F72">
      <w:numFmt w:val="bullet"/>
      <w:lvlText w:val="•"/>
      <w:lvlJc w:val="left"/>
      <w:pPr>
        <w:ind w:left="5683" w:hanging="291"/>
      </w:pPr>
      <w:rPr>
        <w:rFonts w:hint="default"/>
        <w:lang w:val="ro-RO" w:eastAsia="en-US" w:bidi="ar-SA"/>
      </w:rPr>
    </w:lvl>
    <w:lvl w:ilvl="7" w:tplc="F8C2DB58">
      <w:numFmt w:val="bullet"/>
      <w:lvlText w:val="•"/>
      <w:lvlJc w:val="left"/>
      <w:pPr>
        <w:ind w:left="6610" w:hanging="291"/>
      </w:pPr>
      <w:rPr>
        <w:rFonts w:hint="default"/>
        <w:lang w:val="ro-RO" w:eastAsia="en-US" w:bidi="ar-SA"/>
      </w:rPr>
    </w:lvl>
    <w:lvl w:ilvl="8" w:tplc="46162014">
      <w:numFmt w:val="bullet"/>
      <w:lvlText w:val="•"/>
      <w:lvlJc w:val="left"/>
      <w:pPr>
        <w:ind w:left="7537" w:hanging="291"/>
      </w:pPr>
      <w:rPr>
        <w:rFonts w:hint="default"/>
        <w:lang w:val="ro-RO" w:eastAsia="en-US" w:bidi="ar-SA"/>
      </w:rPr>
    </w:lvl>
  </w:abstractNum>
  <w:abstractNum w:abstractNumId="1" w15:restartNumberingAfterBreak="0">
    <w:nsid w:val="106E0779"/>
    <w:multiLevelType w:val="hybridMultilevel"/>
    <w:tmpl w:val="B9A80D82"/>
    <w:lvl w:ilvl="0" w:tplc="8A58E15C">
      <w:numFmt w:val="bullet"/>
      <w:lvlText w:val=""/>
      <w:lvlJc w:val="left"/>
      <w:pPr>
        <w:ind w:left="674" w:hanging="360"/>
      </w:pPr>
      <w:rPr>
        <w:rFonts w:ascii="Wingdings" w:eastAsia="Wingdings" w:hAnsi="Wingdings" w:cs="Wingdings" w:hint="default"/>
        <w:color w:val="181818"/>
        <w:w w:val="100"/>
        <w:sz w:val="22"/>
        <w:szCs w:val="22"/>
        <w:lang w:val="ro-RO" w:eastAsia="en-US" w:bidi="ar-SA"/>
      </w:rPr>
    </w:lvl>
    <w:lvl w:ilvl="1" w:tplc="1A882DC4">
      <w:numFmt w:val="bullet"/>
      <w:lvlText w:val="•"/>
      <w:lvlJc w:val="left"/>
      <w:pPr>
        <w:ind w:left="1558" w:hanging="360"/>
      </w:pPr>
      <w:rPr>
        <w:rFonts w:hint="default"/>
        <w:lang w:val="ro-RO" w:eastAsia="en-US" w:bidi="ar-SA"/>
      </w:rPr>
    </w:lvl>
    <w:lvl w:ilvl="2" w:tplc="0CAC857E">
      <w:numFmt w:val="bullet"/>
      <w:lvlText w:val="•"/>
      <w:lvlJc w:val="left"/>
      <w:pPr>
        <w:ind w:left="2436" w:hanging="360"/>
      </w:pPr>
      <w:rPr>
        <w:rFonts w:hint="default"/>
        <w:lang w:val="ro-RO" w:eastAsia="en-US" w:bidi="ar-SA"/>
      </w:rPr>
    </w:lvl>
    <w:lvl w:ilvl="3" w:tplc="CB5C14EE">
      <w:numFmt w:val="bullet"/>
      <w:lvlText w:val="•"/>
      <w:lvlJc w:val="left"/>
      <w:pPr>
        <w:ind w:left="3314" w:hanging="360"/>
      </w:pPr>
      <w:rPr>
        <w:rFonts w:hint="default"/>
        <w:lang w:val="ro-RO" w:eastAsia="en-US" w:bidi="ar-SA"/>
      </w:rPr>
    </w:lvl>
    <w:lvl w:ilvl="4" w:tplc="2FDA0F34">
      <w:numFmt w:val="bullet"/>
      <w:lvlText w:val="•"/>
      <w:lvlJc w:val="left"/>
      <w:pPr>
        <w:ind w:left="4193" w:hanging="360"/>
      </w:pPr>
      <w:rPr>
        <w:rFonts w:hint="default"/>
        <w:lang w:val="ro-RO" w:eastAsia="en-US" w:bidi="ar-SA"/>
      </w:rPr>
    </w:lvl>
    <w:lvl w:ilvl="5" w:tplc="794E4806">
      <w:numFmt w:val="bullet"/>
      <w:lvlText w:val="•"/>
      <w:lvlJc w:val="left"/>
      <w:pPr>
        <w:ind w:left="5071" w:hanging="360"/>
      </w:pPr>
      <w:rPr>
        <w:rFonts w:hint="default"/>
        <w:lang w:val="ro-RO" w:eastAsia="en-US" w:bidi="ar-SA"/>
      </w:rPr>
    </w:lvl>
    <w:lvl w:ilvl="6" w:tplc="6088E07A">
      <w:numFmt w:val="bullet"/>
      <w:lvlText w:val="•"/>
      <w:lvlJc w:val="left"/>
      <w:pPr>
        <w:ind w:left="5949" w:hanging="360"/>
      </w:pPr>
      <w:rPr>
        <w:rFonts w:hint="default"/>
        <w:lang w:val="ro-RO" w:eastAsia="en-US" w:bidi="ar-SA"/>
      </w:rPr>
    </w:lvl>
    <w:lvl w:ilvl="7" w:tplc="5F1AEAE0">
      <w:numFmt w:val="bullet"/>
      <w:lvlText w:val="•"/>
      <w:lvlJc w:val="left"/>
      <w:pPr>
        <w:ind w:left="6828" w:hanging="360"/>
      </w:pPr>
      <w:rPr>
        <w:rFonts w:hint="default"/>
        <w:lang w:val="ro-RO" w:eastAsia="en-US" w:bidi="ar-SA"/>
      </w:rPr>
    </w:lvl>
    <w:lvl w:ilvl="8" w:tplc="35069474">
      <w:numFmt w:val="bullet"/>
      <w:lvlText w:val="•"/>
      <w:lvlJc w:val="left"/>
      <w:pPr>
        <w:ind w:left="7706" w:hanging="360"/>
      </w:pPr>
      <w:rPr>
        <w:rFonts w:hint="default"/>
        <w:lang w:val="ro-RO" w:eastAsia="en-US" w:bidi="ar-SA"/>
      </w:rPr>
    </w:lvl>
  </w:abstractNum>
  <w:abstractNum w:abstractNumId="2" w15:restartNumberingAfterBreak="0">
    <w:nsid w:val="3C803A39"/>
    <w:multiLevelType w:val="hybridMultilevel"/>
    <w:tmpl w:val="9A58C1F6"/>
    <w:lvl w:ilvl="0" w:tplc="6FB62954">
      <w:start w:val="1"/>
      <w:numFmt w:val="decimal"/>
      <w:lvlText w:val="%1."/>
      <w:lvlJc w:val="left"/>
      <w:pPr>
        <w:ind w:left="537" w:hanging="437"/>
      </w:pPr>
      <w:rPr>
        <w:rFonts w:hint="default"/>
        <w:w w:val="100"/>
        <w:lang w:val="ro-RO" w:eastAsia="en-US" w:bidi="ar-SA"/>
      </w:rPr>
    </w:lvl>
    <w:lvl w:ilvl="1" w:tplc="F6F0EEE4">
      <w:numFmt w:val="bullet"/>
      <w:lvlText w:val="•"/>
      <w:lvlJc w:val="left"/>
      <w:pPr>
        <w:ind w:left="1425" w:hanging="437"/>
      </w:pPr>
      <w:rPr>
        <w:rFonts w:hint="default"/>
        <w:lang w:val="ro-RO" w:eastAsia="en-US" w:bidi="ar-SA"/>
      </w:rPr>
    </w:lvl>
    <w:lvl w:ilvl="2" w:tplc="52E216A6">
      <w:numFmt w:val="bullet"/>
      <w:lvlText w:val="•"/>
      <w:lvlJc w:val="left"/>
      <w:pPr>
        <w:ind w:left="2310" w:hanging="437"/>
      </w:pPr>
      <w:rPr>
        <w:rFonts w:hint="default"/>
        <w:lang w:val="ro-RO" w:eastAsia="en-US" w:bidi="ar-SA"/>
      </w:rPr>
    </w:lvl>
    <w:lvl w:ilvl="3" w:tplc="23E0C740">
      <w:numFmt w:val="bullet"/>
      <w:lvlText w:val="•"/>
      <w:lvlJc w:val="left"/>
      <w:pPr>
        <w:ind w:left="3195" w:hanging="437"/>
      </w:pPr>
      <w:rPr>
        <w:rFonts w:hint="default"/>
        <w:lang w:val="ro-RO" w:eastAsia="en-US" w:bidi="ar-SA"/>
      </w:rPr>
    </w:lvl>
    <w:lvl w:ilvl="4" w:tplc="6F0A4386">
      <w:numFmt w:val="bullet"/>
      <w:lvlText w:val="•"/>
      <w:lvlJc w:val="left"/>
      <w:pPr>
        <w:ind w:left="4080" w:hanging="437"/>
      </w:pPr>
      <w:rPr>
        <w:rFonts w:hint="default"/>
        <w:lang w:val="ro-RO" w:eastAsia="en-US" w:bidi="ar-SA"/>
      </w:rPr>
    </w:lvl>
    <w:lvl w:ilvl="5" w:tplc="F0209084">
      <w:numFmt w:val="bullet"/>
      <w:lvlText w:val="•"/>
      <w:lvlJc w:val="left"/>
      <w:pPr>
        <w:ind w:left="4966" w:hanging="437"/>
      </w:pPr>
      <w:rPr>
        <w:rFonts w:hint="default"/>
        <w:lang w:val="ro-RO" w:eastAsia="en-US" w:bidi="ar-SA"/>
      </w:rPr>
    </w:lvl>
    <w:lvl w:ilvl="6" w:tplc="B3A8BCB4">
      <w:numFmt w:val="bullet"/>
      <w:lvlText w:val="•"/>
      <w:lvlJc w:val="left"/>
      <w:pPr>
        <w:ind w:left="5851" w:hanging="437"/>
      </w:pPr>
      <w:rPr>
        <w:rFonts w:hint="default"/>
        <w:lang w:val="ro-RO" w:eastAsia="en-US" w:bidi="ar-SA"/>
      </w:rPr>
    </w:lvl>
    <w:lvl w:ilvl="7" w:tplc="C3507004">
      <w:numFmt w:val="bullet"/>
      <w:lvlText w:val="•"/>
      <w:lvlJc w:val="left"/>
      <w:pPr>
        <w:ind w:left="6736" w:hanging="437"/>
      </w:pPr>
      <w:rPr>
        <w:rFonts w:hint="default"/>
        <w:lang w:val="ro-RO" w:eastAsia="en-US" w:bidi="ar-SA"/>
      </w:rPr>
    </w:lvl>
    <w:lvl w:ilvl="8" w:tplc="B8D45194">
      <w:numFmt w:val="bullet"/>
      <w:lvlText w:val="•"/>
      <w:lvlJc w:val="left"/>
      <w:pPr>
        <w:ind w:left="7621" w:hanging="437"/>
      </w:pPr>
      <w:rPr>
        <w:rFonts w:hint="default"/>
        <w:lang w:val="ro-RO" w:eastAsia="en-US" w:bidi="ar-SA"/>
      </w:rPr>
    </w:lvl>
  </w:abstractNum>
  <w:abstractNum w:abstractNumId="3" w15:restartNumberingAfterBreak="0">
    <w:nsid w:val="4B204D40"/>
    <w:multiLevelType w:val="hybridMultilevel"/>
    <w:tmpl w:val="8F786026"/>
    <w:lvl w:ilvl="0" w:tplc="0B74BF0C">
      <w:start w:val="1"/>
      <w:numFmt w:val="decimal"/>
      <w:lvlText w:val="%1."/>
      <w:lvlJc w:val="left"/>
      <w:pPr>
        <w:ind w:left="1682" w:hanging="360"/>
      </w:pPr>
      <w:rPr>
        <w:rFonts w:hint="default"/>
        <w:b/>
        <w:bCs/>
        <w:w w:val="100"/>
        <w:lang w:val="ro-RO" w:eastAsia="en-US" w:bidi="ar-SA"/>
      </w:rPr>
    </w:lvl>
    <w:lvl w:ilvl="1" w:tplc="E3062098">
      <w:numFmt w:val="bullet"/>
      <w:lvlText w:val="•"/>
      <w:lvlJc w:val="left"/>
      <w:pPr>
        <w:ind w:left="2634" w:hanging="360"/>
      </w:pPr>
      <w:rPr>
        <w:rFonts w:hint="default"/>
        <w:lang w:val="ro-RO" w:eastAsia="en-US" w:bidi="ar-SA"/>
      </w:rPr>
    </w:lvl>
    <w:lvl w:ilvl="2" w:tplc="DF763A34">
      <w:numFmt w:val="bullet"/>
      <w:lvlText w:val="•"/>
      <w:lvlJc w:val="left"/>
      <w:pPr>
        <w:ind w:left="3588" w:hanging="360"/>
      </w:pPr>
      <w:rPr>
        <w:rFonts w:hint="default"/>
        <w:lang w:val="ro-RO" w:eastAsia="en-US" w:bidi="ar-SA"/>
      </w:rPr>
    </w:lvl>
    <w:lvl w:ilvl="3" w:tplc="4B80C184">
      <w:numFmt w:val="bullet"/>
      <w:lvlText w:val="•"/>
      <w:lvlJc w:val="left"/>
      <w:pPr>
        <w:ind w:left="4542" w:hanging="360"/>
      </w:pPr>
      <w:rPr>
        <w:rFonts w:hint="default"/>
        <w:lang w:val="ro-RO" w:eastAsia="en-US" w:bidi="ar-SA"/>
      </w:rPr>
    </w:lvl>
    <w:lvl w:ilvl="4" w:tplc="59A21E36">
      <w:numFmt w:val="bullet"/>
      <w:lvlText w:val="•"/>
      <w:lvlJc w:val="left"/>
      <w:pPr>
        <w:ind w:left="5496" w:hanging="360"/>
      </w:pPr>
      <w:rPr>
        <w:rFonts w:hint="default"/>
        <w:lang w:val="ro-RO" w:eastAsia="en-US" w:bidi="ar-SA"/>
      </w:rPr>
    </w:lvl>
    <w:lvl w:ilvl="5" w:tplc="5450F5A0">
      <w:numFmt w:val="bullet"/>
      <w:lvlText w:val="•"/>
      <w:lvlJc w:val="left"/>
      <w:pPr>
        <w:ind w:left="6450" w:hanging="360"/>
      </w:pPr>
      <w:rPr>
        <w:rFonts w:hint="default"/>
        <w:lang w:val="ro-RO" w:eastAsia="en-US" w:bidi="ar-SA"/>
      </w:rPr>
    </w:lvl>
    <w:lvl w:ilvl="6" w:tplc="BF8CF04C">
      <w:numFmt w:val="bullet"/>
      <w:lvlText w:val="•"/>
      <w:lvlJc w:val="left"/>
      <w:pPr>
        <w:ind w:left="7404" w:hanging="360"/>
      </w:pPr>
      <w:rPr>
        <w:rFonts w:hint="default"/>
        <w:lang w:val="ro-RO" w:eastAsia="en-US" w:bidi="ar-SA"/>
      </w:rPr>
    </w:lvl>
    <w:lvl w:ilvl="7" w:tplc="2FB0D1B4">
      <w:numFmt w:val="bullet"/>
      <w:lvlText w:val="•"/>
      <w:lvlJc w:val="left"/>
      <w:pPr>
        <w:ind w:left="8358" w:hanging="360"/>
      </w:pPr>
      <w:rPr>
        <w:rFonts w:hint="default"/>
        <w:lang w:val="ro-RO" w:eastAsia="en-US" w:bidi="ar-SA"/>
      </w:rPr>
    </w:lvl>
    <w:lvl w:ilvl="8" w:tplc="9B8AA268">
      <w:numFmt w:val="bullet"/>
      <w:lvlText w:val="•"/>
      <w:lvlJc w:val="left"/>
      <w:pPr>
        <w:ind w:left="9312" w:hanging="360"/>
      </w:pPr>
      <w:rPr>
        <w:rFonts w:hint="default"/>
        <w:lang w:val="ro-RO" w:eastAsia="en-US" w:bidi="ar-SA"/>
      </w:rPr>
    </w:lvl>
  </w:abstractNum>
  <w:abstractNum w:abstractNumId="4" w15:restartNumberingAfterBreak="0">
    <w:nsid w:val="4C180296"/>
    <w:multiLevelType w:val="hybridMultilevel"/>
    <w:tmpl w:val="E556C1F8"/>
    <w:lvl w:ilvl="0" w:tplc="E85A75AE">
      <w:start w:val="1"/>
      <w:numFmt w:val="decimal"/>
      <w:lvlText w:val="%1."/>
      <w:lvlJc w:val="left"/>
      <w:pPr>
        <w:ind w:left="113" w:hanging="291"/>
      </w:pPr>
      <w:rPr>
        <w:rFonts w:ascii="Times New Roman" w:eastAsia="Times New Roman" w:hAnsi="Times New Roman" w:cs="Times New Roman" w:hint="default"/>
        <w:color w:val="181818"/>
        <w:w w:val="100"/>
        <w:sz w:val="22"/>
        <w:szCs w:val="22"/>
        <w:lang w:val="ro-RO" w:eastAsia="en-US" w:bidi="ar-SA"/>
      </w:rPr>
    </w:lvl>
    <w:lvl w:ilvl="1" w:tplc="1E748AEC">
      <w:numFmt w:val="bullet"/>
      <w:lvlText w:val="•"/>
      <w:lvlJc w:val="left"/>
      <w:pPr>
        <w:ind w:left="1047" w:hanging="291"/>
      </w:pPr>
      <w:rPr>
        <w:rFonts w:hint="default"/>
        <w:lang w:val="ro-RO" w:eastAsia="en-US" w:bidi="ar-SA"/>
      </w:rPr>
    </w:lvl>
    <w:lvl w:ilvl="2" w:tplc="F7A6684C">
      <w:numFmt w:val="bullet"/>
      <w:lvlText w:val="•"/>
      <w:lvlJc w:val="left"/>
      <w:pPr>
        <w:ind w:left="1974" w:hanging="291"/>
      </w:pPr>
      <w:rPr>
        <w:rFonts w:hint="default"/>
        <w:lang w:val="ro-RO" w:eastAsia="en-US" w:bidi="ar-SA"/>
      </w:rPr>
    </w:lvl>
    <w:lvl w:ilvl="3" w:tplc="962CBA1A">
      <w:numFmt w:val="bullet"/>
      <w:lvlText w:val="•"/>
      <w:lvlJc w:val="left"/>
      <w:pPr>
        <w:ind w:left="2901" w:hanging="291"/>
      </w:pPr>
      <w:rPr>
        <w:rFonts w:hint="default"/>
        <w:lang w:val="ro-RO" w:eastAsia="en-US" w:bidi="ar-SA"/>
      </w:rPr>
    </w:lvl>
    <w:lvl w:ilvl="4" w:tplc="005AF886">
      <w:numFmt w:val="bullet"/>
      <w:lvlText w:val="•"/>
      <w:lvlJc w:val="left"/>
      <w:pPr>
        <w:ind w:left="3828" w:hanging="291"/>
      </w:pPr>
      <w:rPr>
        <w:rFonts w:hint="default"/>
        <w:lang w:val="ro-RO" w:eastAsia="en-US" w:bidi="ar-SA"/>
      </w:rPr>
    </w:lvl>
    <w:lvl w:ilvl="5" w:tplc="F9E67584">
      <w:numFmt w:val="bullet"/>
      <w:lvlText w:val="•"/>
      <w:lvlJc w:val="left"/>
      <w:pPr>
        <w:ind w:left="4756" w:hanging="291"/>
      </w:pPr>
      <w:rPr>
        <w:rFonts w:hint="default"/>
        <w:lang w:val="ro-RO" w:eastAsia="en-US" w:bidi="ar-SA"/>
      </w:rPr>
    </w:lvl>
    <w:lvl w:ilvl="6" w:tplc="E8C2F686">
      <w:numFmt w:val="bullet"/>
      <w:lvlText w:val="•"/>
      <w:lvlJc w:val="left"/>
      <w:pPr>
        <w:ind w:left="5683" w:hanging="291"/>
      </w:pPr>
      <w:rPr>
        <w:rFonts w:hint="default"/>
        <w:lang w:val="ro-RO" w:eastAsia="en-US" w:bidi="ar-SA"/>
      </w:rPr>
    </w:lvl>
    <w:lvl w:ilvl="7" w:tplc="FD623426">
      <w:numFmt w:val="bullet"/>
      <w:lvlText w:val="•"/>
      <w:lvlJc w:val="left"/>
      <w:pPr>
        <w:ind w:left="6610" w:hanging="291"/>
      </w:pPr>
      <w:rPr>
        <w:rFonts w:hint="default"/>
        <w:lang w:val="ro-RO" w:eastAsia="en-US" w:bidi="ar-SA"/>
      </w:rPr>
    </w:lvl>
    <w:lvl w:ilvl="8" w:tplc="F4642EE6">
      <w:numFmt w:val="bullet"/>
      <w:lvlText w:val="•"/>
      <w:lvlJc w:val="left"/>
      <w:pPr>
        <w:ind w:left="7537" w:hanging="291"/>
      </w:pPr>
      <w:rPr>
        <w:rFonts w:hint="default"/>
        <w:lang w:val="ro-RO" w:eastAsia="en-US" w:bidi="ar-SA"/>
      </w:rPr>
    </w:lvl>
  </w:abstractNum>
  <w:abstractNum w:abstractNumId="5" w15:restartNumberingAfterBreak="0">
    <w:nsid w:val="7F9A0FFA"/>
    <w:multiLevelType w:val="hybridMultilevel"/>
    <w:tmpl w:val="3B08F5AA"/>
    <w:lvl w:ilvl="0" w:tplc="1B96B5F6">
      <w:start w:val="1"/>
      <w:numFmt w:val="decimal"/>
      <w:lvlText w:val="%1."/>
      <w:lvlJc w:val="left"/>
      <w:pPr>
        <w:ind w:left="3234" w:hanging="360"/>
      </w:pPr>
      <w:rPr>
        <w:rFonts w:hint="default"/>
        <w:spacing w:val="0"/>
        <w:w w:val="100"/>
        <w:lang w:val="ro-RO" w:eastAsia="en-US" w:bidi="ar-SA"/>
      </w:rPr>
    </w:lvl>
    <w:lvl w:ilvl="1" w:tplc="2668C578">
      <w:numFmt w:val="bullet"/>
      <w:lvlText w:val=""/>
      <w:lvlJc w:val="left"/>
      <w:pPr>
        <w:ind w:left="4799" w:hanging="360"/>
      </w:pPr>
      <w:rPr>
        <w:rFonts w:ascii="Wingdings" w:eastAsia="Wingdings" w:hAnsi="Wingdings" w:cs="Wingdings" w:hint="default"/>
        <w:b w:val="0"/>
        <w:bCs w:val="0"/>
        <w:i w:val="0"/>
        <w:iCs w:val="0"/>
        <w:spacing w:val="0"/>
        <w:w w:val="100"/>
        <w:sz w:val="24"/>
        <w:szCs w:val="24"/>
        <w:lang w:val="ro-RO" w:eastAsia="en-US" w:bidi="ar-SA"/>
      </w:rPr>
    </w:lvl>
    <w:lvl w:ilvl="2" w:tplc="10D4E062">
      <w:numFmt w:val="bullet"/>
      <w:lvlText w:val=""/>
      <w:lvlJc w:val="left"/>
      <w:pPr>
        <w:ind w:left="5159" w:hanging="361"/>
      </w:pPr>
      <w:rPr>
        <w:rFonts w:ascii="Wingdings" w:eastAsia="Wingdings" w:hAnsi="Wingdings" w:cs="Wingdings" w:hint="default"/>
        <w:b w:val="0"/>
        <w:bCs w:val="0"/>
        <w:i w:val="0"/>
        <w:iCs w:val="0"/>
        <w:spacing w:val="0"/>
        <w:w w:val="100"/>
        <w:sz w:val="24"/>
        <w:szCs w:val="24"/>
        <w:lang w:val="ro-RO" w:eastAsia="en-US" w:bidi="ar-SA"/>
      </w:rPr>
    </w:lvl>
    <w:lvl w:ilvl="3" w:tplc="D21AEF42">
      <w:numFmt w:val="bullet"/>
      <w:lvlText w:val="•"/>
      <w:lvlJc w:val="left"/>
      <w:pPr>
        <w:ind w:left="6099" w:hanging="361"/>
      </w:pPr>
      <w:rPr>
        <w:rFonts w:hint="default"/>
        <w:lang w:val="ro-RO" w:eastAsia="en-US" w:bidi="ar-SA"/>
      </w:rPr>
    </w:lvl>
    <w:lvl w:ilvl="4" w:tplc="75863906">
      <w:numFmt w:val="bullet"/>
      <w:lvlText w:val="•"/>
      <w:lvlJc w:val="left"/>
      <w:pPr>
        <w:ind w:left="7045" w:hanging="361"/>
      </w:pPr>
      <w:rPr>
        <w:rFonts w:hint="default"/>
        <w:lang w:val="ro-RO" w:eastAsia="en-US" w:bidi="ar-SA"/>
      </w:rPr>
    </w:lvl>
    <w:lvl w:ilvl="5" w:tplc="E634DF82">
      <w:numFmt w:val="bullet"/>
      <w:lvlText w:val="•"/>
      <w:lvlJc w:val="left"/>
      <w:pPr>
        <w:ind w:left="7991" w:hanging="361"/>
      </w:pPr>
      <w:rPr>
        <w:rFonts w:hint="default"/>
        <w:lang w:val="ro-RO" w:eastAsia="en-US" w:bidi="ar-SA"/>
      </w:rPr>
    </w:lvl>
    <w:lvl w:ilvl="6" w:tplc="379835E2">
      <w:numFmt w:val="bullet"/>
      <w:lvlText w:val="•"/>
      <w:lvlJc w:val="left"/>
      <w:pPr>
        <w:ind w:left="8937" w:hanging="361"/>
      </w:pPr>
      <w:rPr>
        <w:rFonts w:hint="default"/>
        <w:lang w:val="ro-RO" w:eastAsia="en-US" w:bidi="ar-SA"/>
      </w:rPr>
    </w:lvl>
    <w:lvl w:ilvl="7" w:tplc="92F40120">
      <w:numFmt w:val="bullet"/>
      <w:lvlText w:val="•"/>
      <w:lvlJc w:val="left"/>
      <w:pPr>
        <w:ind w:left="9883" w:hanging="361"/>
      </w:pPr>
      <w:rPr>
        <w:rFonts w:hint="default"/>
        <w:lang w:val="ro-RO" w:eastAsia="en-US" w:bidi="ar-SA"/>
      </w:rPr>
    </w:lvl>
    <w:lvl w:ilvl="8" w:tplc="68E23F92">
      <w:numFmt w:val="bullet"/>
      <w:lvlText w:val="•"/>
      <w:lvlJc w:val="left"/>
      <w:pPr>
        <w:ind w:left="10828" w:hanging="361"/>
      </w:pPr>
      <w:rPr>
        <w:rFonts w:hint="default"/>
        <w:lang w:val="ro-RO" w:eastAsia="en-US" w:bidi="ar-SA"/>
      </w:rPr>
    </w:lvl>
  </w:abstractNum>
  <w:num w:numId="1" w16cid:durableId="94403744">
    <w:abstractNumId w:val="2"/>
  </w:num>
  <w:num w:numId="2" w16cid:durableId="1252929026">
    <w:abstractNumId w:val="0"/>
  </w:num>
  <w:num w:numId="3" w16cid:durableId="1683363435">
    <w:abstractNumId w:val="4"/>
  </w:num>
  <w:num w:numId="4" w16cid:durableId="847984325">
    <w:abstractNumId w:val="1"/>
  </w:num>
  <w:num w:numId="5" w16cid:durableId="176120531">
    <w:abstractNumId w:val="3"/>
  </w:num>
  <w:num w:numId="6" w16cid:durableId="50229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B35BB"/>
    <w:rsid w:val="00042624"/>
    <w:rsid w:val="000654CC"/>
    <w:rsid w:val="000C48F8"/>
    <w:rsid w:val="000D2AEA"/>
    <w:rsid w:val="001304CC"/>
    <w:rsid w:val="0018459E"/>
    <w:rsid w:val="001B35BB"/>
    <w:rsid w:val="001E72ED"/>
    <w:rsid w:val="0020753B"/>
    <w:rsid w:val="002325B8"/>
    <w:rsid w:val="0029609F"/>
    <w:rsid w:val="002F3256"/>
    <w:rsid w:val="00335D68"/>
    <w:rsid w:val="003E16FE"/>
    <w:rsid w:val="00442962"/>
    <w:rsid w:val="004D13D9"/>
    <w:rsid w:val="0052259E"/>
    <w:rsid w:val="005418FC"/>
    <w:rsid w:val="005F1583"/>
    <w:rsid w:val="006569F7"/>
    <w:rsid w:val="006B58F7"/>
    <w:rsid w:val="006C5166"/>
    <w:rsid w:val="008010F8"/>
    <w:rsid w:val="00833566"/>
    <w:rsid w:val="00842395"/>
    <w:rsid w:val="0089279F"/>
    <w:rsid w:val="008B68C7"/>
    <w:rsid w:val="008C4F70"/>
    <w:rsid w:val="00992211"/>
    <w:rsid w:val="009C13E4"/>
    <w:rsid w:val="00A53E72"/>
    <w:rsid w:val="00A70D2D"/>
    <w:rsid w:val="00A72FCE"/>
    <w:rsid w:val="00AB165D"/>
    <w:rsid w:val="00BD1D2D"/>
    <w:rsid w:val="00BF05E3"/>
    <w:rsid w:val="00C07043"/>
    <w:rsid w:val="00CA11FE"/>
    <w:rsid w:val="00CD1D4A"/>
    <w:rsid w:val="00D26E25"/>
    <w:rsid w:val="00D82C56"/>
    <w:rsid w:val="00DB3971"/>
    <w:rsid w:val="00E527DE"/>
    <w:rsid w:val="00E81B6D"/>
    <w:rsid w:val="00E84408"/>
    <w:rsid w:val="00E9057E"/>
    <w:rsid w:val="00EB13D9"/>
    <w:rsid w:val="00ED5073"/>
    <w:rsid w:val="00F17E81"/>
    <w:rsid w:val="00F5116B"/>
    <w:rsid w:val="00F719E6"/>
    <w:rsid w:val="00FF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EE3B9"/>
  <w15:docId w15:val="{D683357F-D13F-4E80-B597-D31A7D0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1682"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F23A5"/>
    <w:pPr>
      <w:tabs>
        <w:tab w:val="center" w:pos="4844"/>
        <w:tab w:val="right" w:pos="9689"/>
      </w:tabs>
    </w:pPr>
  </w:style>
  <w:style w:type="character" w:customStyle="1" w:styleId="HeaderChar">
    <w:name w:val="Header Char"/>
    <w:basedOn w:val="DefaultParagraphFont"/>
    <w:link w:val="Header"/>
    <w:uiPriority w:val="99"/>
    <w:rsid w:val="00FF23A5"/>
    <w:rPr>
      <w:rFonts w:ascii="Times New Roman" w:eastAsia="Times New Roman" w:hAnsi="Times New Roman" w:cs="Times New Roman"/>
      <w:lang w:val="ro-RO"/>
    </w:rPr>
  </w:style>
  <w:style w:type="paragraph" w:styleId="Footer">
    <w:name w:val="footer"/>
    <w:basedOn w:val="Normal"/>
    <w:link w:val="FooterChar"/>
    <w:uiPriority w:val="99"/>
    <w:unhideWhenUsed/>
    <w:rsid w:val="00FF23A5"/>
    <w:pPr>
      <w:tabs>
        <w:tab w:val="center" w:pos="4844"/>
        <w:tab w:val="right" w:pos="9689"/>
      </w:tabs>
    </w:pPr>
  </w:style>
  <w:style w:type="character" w:customStyle="1" w:styleId="FooterChar">
    <w:name w:val="Footer Char"/>
    <w:basedOn w:val="DefaultParagraphFont"/>
    <w:link w:val="Footer"/>
    <w:uiPriority w:val="99"/>
    <w:rsid w:val="00FF23A5"/>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tm.md/wp-content/uploads/2019/04/Carta-UTM_2018-finala.pdf" TargetMode="External"/><Relationship Id="rId13" Type="http://schemas.openxmlformats.org/officeDocument/2006/relationships/hyperlink" Target="https://utm.md/wp-content/uploads/2019/04/Regulament-antiplagiat_UTM-2019-_final.pdf" TargetMode="External"/><Relationship Id="rId18" Type="http://schemas.openxmlformats.org/officeDocument/2006/relationships/hyperlink" Target="http://www.cnaa.md/files/normative-acts/normative-acts-anacec-attestation/ethics-committee/regulament-comisie-etica.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tm.md/" TargetMode="External"/><Relationship Id="rId12" Type="http://schemas.openxmlformats.org/officeDocument/2006/relationships/hyperlink" Target="https://www.legis.md/cautare/getResults?doc_id=120706&amp;lang=ro" TargetMode="External"/><Relationship Id="rId17" Type="http://schemas.openxmlformats.org/officeDocument/2006/relationships/hyperlink" Target="http://www.cnaa.md/files/normative-acts/normative-acts-anacec-attestation/ethics-committee/regulament-comisie-etica.pdf" TargetMode="External"/><Relationship Id="rId2" Type="http://schemas.openxmlformats.org/officeDocument/2006/relationships/styles" Target="styles.xml"/><Relationship Id="rId16" Type="http://schemas.openxmlformats.org/officeDocument/2006/relationships/hyperlink" Target="https://utm.md/wp-content/uploads/2019/01/regulament-comisie-etica.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tm.md/acte_normative/interne/codOnoare.pdf" TargetMode="External"/><Relationship Id="rId5" Type="http://schemas.openxmlformats.org/officeDocument/2006/relationships/footnotes" Target="footnotes.xml"/><Relationship Id="rId15" Type="http://schemas.openxmlformats.org/officeDocument/2006/relationships/hyperlink" Target="https://utm.md/wp-content/uploads/2019/01/regulament-comisie-etica.pdf" TargetMode="External"/><Relationship Id="rId10" Type="http://schemas.openxmlformats.org/officeDocument/2006/relationships/hyperlink" Target="https://utm.md/wp-content/uploads/2019/12/Codul-de-etica-si-deontologie-profesionala_UTM-2019.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tm.md/wp-content/uploads/2019/12/Codul-de-etica-si-deontologie-profesionala_UTM-2019.pdf" TargetMode="External"/><Relationship Id="rId14" Type="http://schemas.openxmlformats.org/officeDocument/2006/relationships/hyperlink" Target="https://utm.md/wp-content/uploads/2019/04/Regulament-antiplagiat_UTM-2019-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Mihai Bunescu</cp:lastModifiedBy>
  <cp:revision>46</cp:revision>
  <dcterms:created xsi:type="dcterms:W3CDTF">2023-09-05T10:43:00Z</dcterms:created>
  <dcterms:modified xsi:type="dcterms:W3CDTF">2023-09-05T14:27:00Z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Microsoft® Word 2016</vt:lpwstr>
  </property>
  <property fmtid="{D5CDD505-2E9C-101B-9397-08002B2CF9AE}" pid="4" name="LastSaved">
    <vt:filetime>2023-09-05T00:00:00Z</vt:filetime>
  </property>
</Properties>
</file>