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32" w:rsidRDefault="00D22232" w:rsidP="00D22232">
      <w:pPr>
        <w:pStyle w:val="nospacing"/>
        <w:shd w:val="clear" w:color="auto" w:fill="FFFFFF"/>
        <w:jc w:val="center"/>
        <w:rPr>
          <w:b/>
          <w:bCs/>
          <w:color w:val="171717"/>
          <w:lang w:val="ro-RO"/>
        </w:rPr>
      </w:pPr>
      <w:r>
        <w:rPr>
          <w:b/>
          <w:bCs/>
          <w:color w:val="171717"/>
          <w:lang w:val="ro-RO"/>
        </w:rPr>
        <w:t>PROIECT DIDACTIC</w:t>
      </w:r>
    </w:p>
    <w:p w:rsidR="00D22232" w:rsidRDefault="00817F9B" w:rsidP="00817F9B">
      <w:pPr>
        <w:pStyle w:val="nospacing"/>
        <w:shd w:val="clear" w:color="auto" w:fill="FFFFFF"/>
        <w:jc w:val="center"/>
        <w:rPr>
          <w:b/>
          <w:bCs/>
          <w:color w:val="171717"/>
          <w:lang w:val="ro-RO"/>
        </w:rPr>
      </w:pPr>
      <w:r>
        <w:rPr>
          <w:b/>
          <w:bCs/>
          <w:color w:val="171717"/>
          <w:lang w:val="ro-RO"/>
        </w:rPr>
        <w:t>Plan de lecție</w:t>
      </w:r>
    </w:p>
    <w:p w:rsidR="00D22232" w:rsidRPr="00D22232" w:rsidRDefault="00D22232" w:rsidP="00D22232">
      <w:pPr>
        <w:pStyle w:val="nospacing"/>
        <w:shd w:val="clear" w:color="auto" w:fill="FFFFFF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Unitatea de invatamant:</w:t>
      </w:r>
      <w:r>
        <w:rPr>
          <w:rStyle w:val="apple-converted-space"/>
          <w:b/>
          <w:bCs/>
          <w:color w:val="171717"/>
          <w:lang w:val="ro-RO"/>
        </w:rPr>
        <w:t> </w:t>
      </w:r>
      <w:r w:rsidR="00EA33E2">
        <w:rPr>
          <w:color w:val="171717"/>
          <w:lang w:val="ro-RO"/>
        </w:rPr>
        <w:t>Universitatea Tehnica a Mildovei</w:t>
      </w:r>
      <w:r w:rsidR="00820794">
        <w:rPr>
          <w:color w:val="171717"/>
          <w:lang w:val="ro-RO"/>
        </w:rPr>
        <w:t xml:space="preserve">                                           </w:t>
      </w:r>
      <w:r>
        <w:rPr>
          <w:b/>
          <w:bCs/>
          <w:color w:val="171717"/>
          <w:lang w:val="ro-RO"/>
        </w:rPr>
        <w:t xml:space="preserve">Profesor: </w:t>
      </w:r>
      <w:r w:rsidR="00EA33E2">
        <w:rPr>
          <w:b/>
          <w:bCs/>
          <w:color w:val="171717"/>
          <w:lang w:val="ro-RO"/>
        </w:rPr>
        <w:t>Bobicev Victoria</w:t>
      </w:r>
    </w:p>
    <w:p w:rsidR="00D22232" w:rsidRPr="0053705A" w:rsidRDefault="00D22232" w:rsidP="00D22232">
      <w:pPr>
        <w:pStyle w:val="nospacing"/>
        <w:shd w:val="clear" w:color="auto" w:fill="FFFFFF"/>
        <w:jc w:val="both"/>
        <w:rPr>
          <w:color w:val="171717"/>
          <w:lang w:val="ro-RO"/>
        </w:rPr>
      </w:pPr>
      <w:r>
        <w:rPr>
          <w:b/>
          <w:bCs/>
          <w:color w:val="171717"/>
          <w:lang w:val="ro-RO"/>
        </w:rPr>
        <w:t>Disciplina:</w:t>
      </w:r>
      <w:r>
        <w:rPr>
          <w:rStyle w:val="apple-converted-space"/>
          <w:b/>
          <w:bCs/>
          <w:color w:val="171717"/>
          <w:lang w:val="ro-RO"/>
        </w:rPr>
        <w:t> </w:t>
      </w:r>
      <w:r w:rsidR="00EA33E2">
        <w:rPr>
          <w:rStyle w:val="apple-converted-space"/>
          <w:b/>
          <w:bCs/>
          <w:color w:val="171717"/>
          <w:lang w:val="ro-RO"/>
        </w:rPr>
        <w:t>Ingineria Limbajului</w:t>
      </w:r>
    </w:p>
    <w:p w:rsidR="00D22232" w:rsidRPr="0053705A" w:rsidRDefault="00EA33E2" w:rsidP="00D22232">
      <w:pPr>
        <w:pStyle w:val="nospacing"/>
        <w:shd w:val="clear" w:color="auto" w:fill="FFFFFF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Specialitate</w:t>
      </w:r>
      <w:r w:rsidR="00D22232">
        <w:rPr>
          <w:b/>
          <w:bCs/>
          <w:color w:val="171717"/>
          <w:lang w:val="ro-RO"/>
        </w:rPr>
        <w:t>a:</w:t>
      </w:r>
      <w:r w:rsidR="00DA4280">
        <w:rPr>
          <w:rStyle w:val="apple-converted-space"/>
          <w:color w:val="171717"/>
          <w:lang w:val="ro-RO"/>
        </w:rPr>
        <w:t> </w:t>
      </w:r>
      <w:r>
        <w:rPr>
          <w:rStyle w:val="apple-converted-space"/>
          <w:color w:val="171717"/>
          <w:lang w:val="ro-RO"/>
        </w:rPr>
        <w:t>Informatica aplicat</w:t>
      </w:r>
      <w:r>
        <w:rPr>
          <w:rStyle w:val="apple-converted-space"/>
          <w:color w:val="171717"/>
          <w:lang w:val="ro-MD"/>
        </w:rPr>
        <w:t>ă</w:t>
      </w:r>
      <w:r w:rsidR="00D22232">
        <w:rPr>
          <w:color w:val="171717"/>
          <w:lang w:val="ro-RO"/>
        </w:rPr>
        <w:t xml:space="preserve"> </w:t>
      </w:r>
    </w:p>
    <w:p w:rsidR="00D22232" w:rsidRDefault="00EA33E2" w:rsidP="00D22232">
      <w:pPr>
        <w:pStyle w:val="nospacing"/>
        <w:shd w:val="clear" w:color="auto" w:fill="FFFFFF"/>
        <w:jc w:val="both"/>
        <w:rPr>
          <w:color w:val="171717"/>
          <w:lang w:val="ro-RO"/>
        </w:rPr>
      </w:pPr>
      <w:r>
        <w:rPr>
          <w:b/>
          <w:bCs/>
          <w:color w:val="171717"/>
          <w:lang w:val="ro-RO"/>
        </w:rPr>
        <w:t>Anul de studii</w:t>
      </w:r>
      <w:r w:rsidR="00D22232">
        <w:rPr>
          <w:b/>
          <w:bCs/>
          <w:color w:val="171717"/>
          <w:lang w:val="ro-RO"/>
        </w:rPr>
        <w:t>:</w:t>
      </w:r>
      <w:r w:rsidR="00D22232">
        <w:rPr>
          <w:rStyle w:val="apple-converted-space"/>
          <w:b/>
          <w:bCs/>
          <w:color w:val="171717"/>
          <w:lang w:val="ro-RO"/>
        </w:rPr>
        <w:t> </w:t>
      </w:r>
      <w:r>
        <w:rPr>
          <w:color w:val="171717"/>
          <w:lang w:val="ro-RO"/>
        </w:rPr>
        <w:t>II</w:t>
      </w:r>
    </w:p>
    <w:p w:rsidR="00D22232" w:rsidRPr="0053705A" w:rsidRDefault="00EA33E2" w:rsidP="00D22232">
      <w:pPr>
        <w:pStyle w:val="nospacing"/>
        <w:shd w:val="clear" w:color="auto" w:fill="FFFFFF"/>
        <w:jc w:val="both"/>
        <w:rPr>
          <w:color w:val="171717"/>
          <w:lang w:val="ro-RO"/>
        </w:rPr>
      </w:pPr>
      <w:r>
        <w:rPr>
          <w:b/>
          <w:bCs/>
          <w:color w:val="000000"/>
          <w:lang w:val="ro-RO"/>
        </w:rPr>
        <w:t>Semestrul</w:t>
      </w:r>
      <w:r w:rsidR="00D22232" w:rsidRPr="0053705A">
        <w:rPr>
          <w:b/>
          <w:bCs/>
          <w:color w:val="000000"/>
          <w:lang w:val="ro-RO"/>
        </w:rPr>
        <w:t xml:space="preserve"> :</w:t>
      </w:r>
      <w:r w:rsidR="00D22232">
        <w:rPr>
          <w:color w:val="171717"/>
          <w:lang w:val="ro-RO"/>
        </w:rPr>
        <w:t xml:space="preserve"> </w:t>
      </w:r>
      <w:r>
        <w:rPr>
          <w:color w:val="171717"/>
          <w:lang w:val="ro-RO"/>
        </w:rPr>
        <w:t>III</w:t>
      </w:r>
    </w:p>
    <w:p w:rsidR="00D22232" w:rsidRPr="0053705A" w:rsidRDefault="00D22232" w:rsidP="00D22232">
      <w:pPr>
        <w:pStyle w:val="nospacing"/>
        <w:shd w:val="clear" w:color="auto" w:fill="FFFFFF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Subiectul lectiei:</w:t>
      </w:r>
      <w:r>
        <w:rPr>
          <w:rStyle w:val="apple-converted-space"/>
          <w:b/>
          <w:bCs/>
          <w:color w:val="171717"/>
          <w:lang w:val="ro-RO"/>
        </w:rPr>
        <w:t> </w:t>
      </w:r>
      <w:r w:rsidR="00EA33E2">
        <w:rPr>
          <w:color w:val="171717"/>
          <w:lang w:val="ro-RO"/>
        </w:rPr>
        <w:t>Ponderarea termenilor in matricea termeni-documente</w:t>
      </w:r>
    </w:p>
    <w:p w:rsidR="00D22232" w:rsidRPr="0053705A" w:rsidRDefault="00D22232" w:rsidP="00D22232">
      <w:pPr>
        <w:pStyle w:val="nospacing"/>
        <w:shd w:val="clear" w:color="auto" w:fill="FFFFFF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Tipul lectiei:</w:t>
      </w:r>
      <w:r>
        <w:rPr>
          <w:rStyle w:val="apple-converted-space"/>
          <w:b/>
          <w:bCs/>
          <w:color w:val="171717"/>
          <w:lang w:val="ro-RO"/>
        </w:rPr>
        <w:t> </w:t>
      </w:r>
      <w:r w:rsidR="00EA33E2">
        <w:rPr>
          <w:color w:val="171717"/>
          <w:lang w:val="ro-RO"/>
        </w:rPr>
        <w:t>seminar</w:t>
      </w:r>
    </w:p>
    <w:p w:rsidR="00820794" w:rsidRDefault="00D22232" w:rsidP="00D22232">
      <w:pPr>
        <w:pStyle w:val="nospacing"/>
        <w:shd w:val="clear" w:color="auto" w:fill="FFFFFF"/>
        <w:jc w:val="both"/>
        <w:rPr>
          <w:bCs/>
          <w:color w:val="171717"/>
          <w:lang w:val="ro-RO"/>
        </w:rPr>
      </w:pPr>
      <w:r>
        <w:rPr>
          <w:b/>
          <w:bCs/>
          <w:color w:val="171717"/>
          <w:lang w:val="ro-RO"/>
        </w:rPr>
        <w:t xml:space="preserve">Competente specifice/ Rezultate ale invatarii vizate: </w:t>
      </w:r>
      <w:r w:rsidR="00465675">
        <w:rPr>
          <w:bCs/>
          <w:color w:val="171717"/>
          <w:lang w:val="ro-RO"/>
        </w:rPr>
        <w:t>Modul de calculare a p</w:t>
      </w:r>
      <w:r w:rsidR="00EA33E2">
        <w:rPr>
          <w:bCs/>
          <w:color w:val="171717"/>
          <w:lang w:val="ro-RO"/>
        </w:rPr>
        <w:t>onderil</w:t>
      </w:r>
      <w:r w:rsidR="00465675">
        <w:rPr>
          <w:bCs/>
          <w:color w:val="171717"/>
          <w:lang w:val="ro-RO"/>
        </w:rPr>
        <w:t>or</w:t>
      </w:r>
      <w:r w:rsidR="00EA33E2">
        <w:rPr>
          <w:bCs/>
          <w:color w:val="171717"/>
          <w:lang w:val="ro-RO"/>
        </w:rPr>
        <w:t xml:space="preserve"> TF-IDF</w:t>
      </w:r>
    </w:p>
    <w:p w:rsidR="00D22232" w:rsidRPr="0053705A" w:rsidRDefault="00D22232" w:rsidP="00D22232">
      <w:pPr>
        <w:pStyle w:val="nospacing"/>
        <w:shd w:val="clear" w:color="auto" w:fill="FFFFFF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Obiective operationale:</w:t>
      </w:r>
      <w:r>
        <w:rPr>
          <w:rStyle w:val="apple-converted-space"/>
          <w:b/>
          <w:bCs/>
          <w:color w:val="171717"/>
          <w:lang w:val="ro-RO"/>
        </w:rPr>
        <w:t> </w:t>
      </w:r>
    </w:p>
    <w:p w:rsidR="00D22232" w:rsidRPr="0053705A" w:rsidRDefault="00D22232" w:rsidP="00D22232">
      <w:pPr>
        <w:pStyle w:val="nospacing"/>
        <w:shd w:val="clear" w:color="auto" w:fill="FFFFFF"/>
        <w:ind w:firstLine="426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O1:</w:t>
      </w:r>
      <w:r w:rsidR="00415749">
        <w:rPr>
          <w:rStyle w:val="apple-converted-space"/>
          <w:color w:val="171717"/>
          <w:lang w:val="ro-RO"/>
        </w:rPr>
        <w:t> s</w:t>
      </w:r>
      <w:r>
        <w:rPr>
          <w:rStyle w:val="apple-converted-space"/>
          <w:color w:val="171717"/>
          <w:lang w:val="ro-RO"/>
        </w:rPr>
        <w:t xml:space="preserve">a </w:t>
      </w:r>
      <w:r w:rsidR="00465675">
        <w:rPr>
          <w:color w:val="171717"/>
          <w:lang w:val="ro-RO"/>
        </w:rPr>
        <w:t xml:space="preserve">ințeleagă pentru ce se formează matricea </w:t>
      </w:r>
      <w:r w:rsidR="00465675">
        <w:rPr>
          <w:color w:val="171717"/>
          <w:lang w:val="ro-RO"/>
        </w:rPr>
        <w:t>termeni-documente</w:t>
      </w:r>
      <w:r w:rsidR="00465675">
        <w:rPr>
          <w:color w:val="171717"/>
          <w:lang w:val="ro-RO"/>
        </w:rPr>
        <w:t xml:space="preserve"> și se calculează ponderile</w:t>
      </w:r>
      <w:r>
        <w:rPr>
          <w:color w:val="171717"/>
          <w:lang w:val="ro-RO"/>
        </w:rPr>
        <w:t>;</w:t>
      </w:r>
    </w:p>
    <w:p w:rsidR="00D22232" w:rsidRPr="0053705A" w:rsidRDefault="00D22232" w:rsidP="00D22232">
      <w:pPr>
        <w:pStyle w:val="nospacing"/>
        <w:shd w:val="clear" w:color="auto" w:fill="FFFFFF"/>
        <w:ind w:firstLine="426"/>
        <w:jc w:val="both"/>
        <w:rPr>
          <w:rFonts w:ascii="Tahoma" w:hAnsi="Tahoma" w:cs="Tahoma"/>
          <w:color w:val="171717"/>
          <w:sz w:val="15"/>
          <w:szCs w:val="15"/>
          <w:lang w:val="fr-FR"/>
        </w:rPr>
      </w:pPr>
      <w:r>
        <w:rPr>
          <w:b/>
          <w:bCs/>
          <w:color w:val="171717"/>
          <w:lang w:val="ro-RO"/>
        </w:rPr>
        <w:t>O2:</w:t>
      </w:r>
      <w:r>
        <w:rPr>
          <w:rStyle w:val="apple-converted-space"/>
          <w:b/>
          <w:bCs/>
          <w:color w:val="171717"/>
          <w:lang w:val="ro-RO"/>
        </w:rPr>
        <w:t> </w:t>
      </w:r>
      <w:r w:rsidR="00465675">
        <w:rPr>
          <w:rStyle w:val="apple-converted-space"/>
          <w:color w:val="171717"/>
          <w:lang w:val="ro-RO"/>
        </w:rPr>
        <w:t xml:space="preserve">sa </w:t>
      </w:r>
      <w:r w:rsidR="00465675">
        <w:rPr>
          <w:color w:val="171717"/>
          <w:lang w:val="ro-RO"/>
        </w:rPr>
        <w:t>ințeleagă cum se formează matricea termeni-documente</w:t>
      </w:r>
      <w:r>
        <w:rPr>
          <w:color w:val="171717"/>
          <w:lang w:val="ro-RO"/>
        </w:rPr>
        <w:t>;</w:t>
      </w:r>
    </w:p>
    <w:p w:rsidR="00D22232" w:rsidRDefault="00D22232" w:rsidP="00D22232">
      <w:pPr>
        <w:pStyle w:val="nospacing"/>
        <w:shd w:val="clear" w:color="auto" w:fill="FFFFFF"/>
        <w:ind w:firstLine="426"/>
        <w:jc w:val="both"/>
        <w:rPr>
          <w:color w:val="171717"/>
          <w:lang w:val="ro-RO"/>
        </w:rPr>
      </w:pPr>
      <w:r>
        <w:rPr>
          <w:b/>
          <w:bCs/>
          <w:color w:val="171717"/>
          <w:lang w:val="ro-RO"/>
        </w:rPr>
        <w:t>O3:</w:t>
      </w:r>
      <w:r>
        <w:rPr>
          <w:rStyle w:val="apple-converted-space"/>
          <w:color w:val="171717"/>
          <w:lang w:val="ro-RO"/>
        </w:rPr>
        <w:t> </w:t>
      </w:r>
      <w:r w:rsidR="00415749">
        <w:rPr>
          <w:color w:val="171717"/>
          <w:lang w:val="ro-RO"/>
        </w:rPr>
        <w:t>s</w:t>
      </w:r>
      <w:r>
        <w:rPr>
          <w:color w:val="171717"/>
          <w:lang w:val="ro-RO"/>
        </w:rPr>
        <w:t>a</w:t>
      </w:r>
      <w:r w:rsidR="00820794">
        <w:rPr>
          <w:color w:val="171717"/>
          <w:lang w:val="ro-RO"/>
        </w:rPr>
        <w:t xml:space="preserve"> cunoasca </w:t>
      </w:r>
      <w:r w:rsidR="00465675">
        <w:rPr>
          <w:color w:val="171717"/>
          <w:lang w:val="ro-RO"/>
        </w:rPr>
        <w:t>formulele ponderilor TF și IDF și modul aplicării lor</w:t>
      </w:r>
      <w:r>
        <w:rPr>
          <w:color w:val="171717"/>
          <w:lang w:val="ro-RO"/>
        </w:rPr>
        <w:t>;</w:t>
      </w:r>
    </w:p>
    <w:p w:rsidR="00465675" w:rsidRDefault="00465675" w:rsidP="00465675">
      <w:pPr>
        <w:pStyle w:val="nospacing"/>
        <w:shd w:val="clear" w:color="auto" w:fill="FFFFFF"/>
        <w:ind w:firstLine="426"/>
        <w:jc w:val="both"/>
        <w:rPr>
          <w:color w:val="171717"/>
          <w:lang w:val="ro-RO"/>
        </w:rPr>
      </w:pPr>
      <w:r>
        <w:rPr>
          <w:b/>
          <w:bCs/>
          <w:color w:val="171717"/>
          <w:lang w:val="ro-RO"/>
        </w:rPr>
        <w:t>O4</w:t>
      </w:r>
      <w:r>
        <w:rPr>
          <w:b/>
          <w:bCs/>
          <w:color w:val="171717"/>
          <w:lang w:val="ro-RO"/>
        </w:rPr>
        <w:t>:</w:t>
      </w:r>
      <w:r>
        <w:rPr>
          <w:rStyle w:val="apple-converted-space"/>
          <w:color w:val="171717"/>
          <w:lang w:val="ro-RO"/>
        </w:rPr>
        <w:t> </w:t>
      </w:r>
      <w:r>
        <w:rPr>
          <w:color w:val="171717"/>
          <w:lang w:val="ro-RO"/>
        </w:rPr>
        <w:t>sa ințeleagă f</w:t>
      </w:r>
      <w:r>
        <w:rPr>
          <w:color w:val="171717"/>
          <w:lang w:val="ro-RO"/>
        </w:rPr>
        <w:t>uncții</w:t>
      </w:r>
      <w:r>
        <w:rPr>
          <w:color w:val="171717"/>
          <w:lang w:val="ro-RO"/>
        </w:rPr>
        <w:t>le ponderilor TF și IDF;</w:t>
      </w:r>
    </w:p>
    <w:p w:rsidR="00D22232" w:rsidRDefault="00D22232" w:rsidP="00D22232">
      <w:pPr>
        <w:pStyle w:val="nospacing"/>
        <w:shd w:val="clear" w:color="auto" w:fill="FFFFFF"/>
        <w:ind w:firstLine="426"/>
        <w:jc w:val="both"/>
        <w:rPr>
          <w:color w:val="171717"/>
          <w:lang w:val="ro-RO"/>
        </w:rPr>
      </w:pPr>
    </w:p>
    <w:p w:rsidR="00D51D3E" w:rsidRDefault="00D51D3E" w:rsidP="00D22232">
      <w:pPr>
        <w:pStyle w:val="nospacing"/>
        <w:shd w:val="clear" w:color="auto" w:fill="FFFFFF"/>
        <w:ind w:firstLine="426"/>
        <w:jc w:val="both"/>
        <w:rPr>
          <w:color w:val="171717"/>
          <w:lang w:val="ro-RO"/>
        </w:rPr>
      </w:pPr>
    </w:p>
    <w:tbl>
      <w:tblPr>
        <w:tblStyle w:val="TableGrid"/>
        <w:tblW w:w="13428" w:type="dxa"/>
        <w:tblLayout w:type="fixed"/>
        <w:tblLook w:val="01E0" w:firstRow="1" w:lastRow="1" w:firstColumn="1" w:lastColumn="1" w:noHBand="0" w:noVBand="0"/>
      </w:tblPr>
      <w:tblGrid>
        <w:gridCol w:w="1630"/>
        <w:gridCol w:w="1898"/>
        <w:gridCol w:w="911"/>
        <w:gridCol w:w="3859"/>
        <w:gridCol w:w="1440"/>
        <w:gridCol w:w="1620"/>
        <w:gridCol w:w="2070"/>
      </w:tblGrid>
      <w:tr w:rsidR="00B17379" w:rsidRPr="00B17379" w:rsidTr="00DE1E22">
        <w:tc>
          <w:tcPr>
            <w:tcW w:w="163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val="fr-FR" w:eastAsia="zh-CN"/>
              </w:rPr>
            </w:pPr>
            <w:bookmarkStart w:id="0" w:name="_GoBack"/>
            <w:bookmarkEnd w:id="0"/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lastRenderedPageBreak/>
              <w:t>Evenimentele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instructionale</w:t>
            </w:r>
            <w:proofErr w:type="spellEnd"/>
          </w:p>
        </w:tc>
        <w:tc>
          <w:tcPr>
            <w:tcW w:w="1898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Indicativul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obiectivului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>(</w:t>
            </w: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elor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 xml:space="preserve">) operational(e) </w:t>
            </w: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vizat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>(e)</w:t>
            </w:r>
          </w:p>
        </w:tc>
        <w:tc>
          <w:tcPr>
            <w:tcW w:w="911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Timp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alocat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eastAsia="zh-CN"/>
              </w:rPr>
            </w:pPr>
            <w:r w:rsidRPr="00B17379">
              <w:rPr>
                <w:b/>
                <w:sz w:val="22"/>
                <w:szCs w:val="22"/>
                <w:lang w:eastAsia="zh-CN"/>
              </w:rPr>
              <w:t>(min)</w:t>
            </w:r>
          </w:p>
        </w:tc>
        <w:tc>
          <w:tcPr>
            <w:tcW w:w="3859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Activiatatea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profesorului</w:t>
            </w:r>
            <w:proofErr w:type="spellEnd"/>
          </w:p>
        </w:tc>
        <w:tc>
          <w:tcPr>
            <w:tcW w:w="144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Activitatea</w:t>
            </w:r>
            <w:proofErr w:type="spellEnd"/>
            <w:r w:rsidRPr="00B17379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eastAsia="zh-CN"/>
              </w:rPr>
              <w:t>elevilor</w:t>
            </w:r>
            <w:proofErr w:type="spellEnd"/>
          </w:p>
        </w:tc>
        <w:tc>
          <w:tcPr>
            <w:tcW w:w="1620" w:type="dxa"/>
          </w:tcPr>
          <w:p w:rsidR="00D51D3E" w:rsidRPr="00B17379" w:rsidRDefault="00D51D3E" w:rsidP="00D51D3E">
            <w:pPr>
              <w:spacing w:before="100" w:beforeAutospacing="1" w:after="100" w:afterAutospacing="1"/>
              <w:rPr>
                <w:b/>
                <w:sz w:val="22"/>
                <w:szCs w:val="22"/>
                <w:lang w:val="fr-FR" w:eastAsia="zh-CN"/>
              </w:rPr>
            </w:pP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Metode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,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procedee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didactice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si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mijloace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de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invatamant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utilizate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in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fiecare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etapa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a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lectiei</w:t>
            </w:r>
            <w:proofErr w:type="spellEnd"/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val="fr-FR" w:eastAsia="zh-CN"/>
              </w:rPr>
            </w:pP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Modalitati</w:t>
            </w:r>
            <w:proofErr w:type="spellEnd"/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de </w:t>
            </w:r>
            <w:proofErr w:type="spellStart"/>
            <w:r w:rsidRPr="00B17379">
              <w:rPr>
                <w:b/>
                <w:sz w:val="22"/>
                <w:szCs w:val="22"/>
                <w:lang w:val="fr-FR" w:eastAsia="zh-CN"/>
              </w:rPr>
              <w:t>evaluare</w:t>
            </w:r>
            <w:proofErr w:type="spellEnd"/>
          </w:p>
        </w:tc>
      </w:tr>
      <w:tr w:rsidR="00B17379" w:rsidRPr="00B17379" w:rsidTr="00DE1E22">
        <w:tc>
          <w:tcPr>
            <w:tcW w:w="163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1</w:t>
            </w:r>
            <w:r w:rsidRPr="00B17379">
              <w:rPr>
                <w:b/>
                <w:bCs/>
                <w:sz w:val="22"/>
                <w:szCs w:val="22"/>
                <w:lang w:val="fr-FR" w:eastAsia="zh-CN"/>
              </w:rPr>
              <w:t xml:space="preserve">.Momentul </w:t>
            </w:r>
            <w:proofErr w:type="spellStart"/>
            <w:r w:rsidRPr="00B17379">
              <w:rPr>
                <w:b/>
                <w:bCs/>
                <w:sz w:val="22"/>
                <w:szCs w:val="22"/>
                <w:lang w:val="fr-FR" w:eastAsia="zh-CN"/>
              </w:rPr>
              <w:t>organizator</w:t>
            </w:r>
            <w:r w:rsidR="00521482">
              <w:rPr>
                <w:b/>
                <w:bCs/>
                <w:sz w:val="22"/>
                <w:szCs w:val="22"/>
                <w:lang w:val="fr-FR" w:eastAsia="zh-CN"/>
              </w:rPr>
              <w:t>ic</w:t>
            </w:r>
            <w:proofErr w:type="spellEnd"/>
          </w:p>
        </w:tc>
        <w:tc>
          <w:tcPr>
            <w:tcW w:w="1898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</w:p>
        </w:tc>
        <w:tc>
          <w:tcPr>
            <w:tcW w:w="911" w:type="dxa"/>
          </w:tcPr>
          <w:p w:rsidR="00D51D3E" w:rsidRPr="00B17379" w:rsidRDefault="00465675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10</w:t>
            </w:r>
            <w:r w:rsidR="00C32DBD">
              <w:rPr>
                <w:sz w:val="22"/>
                <w:szCs w:val="22"/>
                <w:lang w:val="fr-FR" w:eastAsia="zh-CN"/>
              </w:rPr>
              <w:t xml:space="preserve"> min</w:t>
            </w:r>
          </w:p>
        </w:tc>
        <w:tc>
          <w:tcPr>
            <w:tcW w:w="3859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B17379">
              <w:rPr>
                <w:sz w:val="22"/>
                <w:szCs w:val="22"/>
                <w:lang w:eastAsia="zh-CN"/>
              </w:rPr>
              <w:t>Creeaza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conditiile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necesare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unei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bune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desfasurari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a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lectiei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Pregateste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65675">
              <w:rPr>
                <w:sz w:val="22"/>
                <w:szCs w:val="22"/>
                <w:lang w:eastAsia="zh-CN"/>
              </w:rPr>
              <w:t>proiectorul</w:t>
            </w:r>
            <w:proofErr w:type="spellEnd"/>
            <w:r w:rsidR="00465675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65675">
              <w:rPr>
                <w:sz w:val="22"/>
                <w:szCs w:val="22"/>
                <w:lang w:eastAsia="zh-CN"/>
              </w:rPr>
              <w:t>și</w:t>
            </w:r>
            <w:proofErr w:type="spellEnd"/>
            <w:r w:rsidR="00465675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65675">
              <w:rPr>
                <w:sz w:val="22"/>
                <w:szCs w:val="22"/>
                <w:lang w:eastAsia="zh-CN"/>
              </w:rPr>
              <w:t>ecranul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necesare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5C5037" w:rsidRPr="00B17379">
              <w:rPr>
                <w:sz w:val="22"/>
                <w:szCs w:val="22"/>
                <w:lang w:eastAsia="zh-CN"/>
              </w:rPr>
              <w:t>desfasurarii</w:t>
            </w:r>
            <w:proofErr w:type="spellEnd"/>
            <w:r w:rsidR="005C5037" w:rsidRPr="00B1737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eastAsia="zh-CN"/>
              </w:rPr>
              <w:t>lectiei</w:t>
            </w:r>
            <w:proofErr w:type="spellEnd"/>
            <w:r w:rsidRPr="00B17379">
              <w:rPr>
                <w:sz w:val="22"/>
                <w:szCs w:val="22"/>
                <w:lang w:eastAsia="zh-CN"/>
              </w:rPr>
              <w:t>.</w:t>
            </w:r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</w:p>
        </w:tc>
        <w:tc>
          <w:tcPr>
            <w:tcW w:w="1440" w:type="dxa"/>
          </w:tcPr>
          <w:p w:rsidR="00D51D3E" w:rsidRPr="00B17379" w:rsidRDefault="00465675" w:rsidP="00465675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>
              <w:rPr>
                <w:sz w:val="22"/>
                <w:szCs w:val="22"/>
                <w:lang w:val="fr-FR" w:eastAsia="zh-CN"/>
              </w:rPr>
              <w:t>Ajută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profesorului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să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instaleze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echipamentul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necesarpentru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C5037" w:rsidRPr="00B17379">
              <w:rPr>
                <w:sz w:val="22"/>
                <w:szCs w:val="22"/>
                <w:lang w:val="fr-FR" w:eastAsia="zh-CN"/>
              </w:rPr>
              <w:t>lectie</w:t>
            </w:r>
            <w:proofErr w:type="spellEnd"/>
            <w:r w:rsidR="005C5037" w:rsidRPr="00B17379">
              <w:rPr>
                <w:sz w:val="22"/>
                <w:szCs w:val="22"/>
                <w:lang w:val="fr-FR" w:eastAsia="zh-CN"/>
              </w:rPr>
              <w:t>.</w:t>
            </w:r>
          </w:p>
        </w:tc>
        <w:tc>
          <w:tcPr>
            <w:tcW w:w="162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conversatia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</w:p>
        </w:tc>
      </w:tr>
      <w:tr w:rsidR="00B17379" w:rsidRPr="00B17379" w:rsidTr="00DE1E22">
        <w:tc>
          <w:tcPr>
            <w:tcW w:w="163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 xml:space="preserve">2.Verificarea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cunostintelor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asimilate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anterior</w:t>
            </w:r>
            <w:proofErr w:type="spellEnd"/>
          </w:p>
        </w:tc>
        <w:tc>
          <w:tcPr>
            <w:tcW w:w="1898" w:type="dxa"/>
          </w:tcPr>
          <w:p w:rsidR="00D51D3E" w:rsidRPr="00B17379" w:rsidRDefault="00465675" w:rsidP="0052148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b/>
                <w:sz w:val="22"/>
                <w:szCs w:val="22"/>
                <w:lang w:val="fr-FR" w:eastAsia="zh-CN"/>
              </w:rPr>
              <w:t>O1</w:t>
            </w:r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r>
              <w:rPr>
                <w:b/>
                <w:sz w:val="22"/>
                <w:szCs w:val="22"/>
                <w:lang w:val="fr-FR" w:eastAsia="zh-CN"/>
              </w:rPr>
              <w:t>O2</w:t>
            </w:r>
            <w:r w:rsidRPr="00B17379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r>
              <w:rPr>
                <w:b/>
                <w:sz w:val="22"/>
                <w:szCs w:val="22"/>
                <w:lang w:val="fr-FR" w:eastAsia="zh-CN"/>
              </w:rPr>
              <w:t>O3</w:t>
            </w:r>
          </w:p>
        </w:tc>
        <w:tc>
          <w:tcPr>
            <w:tcW w:w="911" w:type="dxa"/>
          </w:tcPr>
          <w:p w:rsidR="00D51D3E" w:rsidRPr="00B17379" w:rsidRDefault="00465675" w:rsidP="00465675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15</w:t>
            </w:r>
            <w:r w:rsidR="00D51D3E" w:rsidRPr="00B17379">
              <w:rPr>
                <w:sz w:val="22"/>
                <w:szCs w:val="22"/>
                <w:lang w:val="fr-FR" w:eastAsia="zh-CN"/>
              </w:rPr>
              <w:t xml:space="preserve"> min</w:t>
            </w:r>
          </w:p>
        </w:tc>
        <w:tc>
          <w:tcPr>
            <w:tcW w:w="3859" w:type="dxa"/>
          </w:tcPr>
          <w:p w:rsidR="00D51D3E" w:rsidRPr="00B17379" w:rsidRDefault="00465675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>
              <w:rPr>
                <w:sz w:val="22"/>
                <w:szCs w:val="22"/>
                <w:lang w:val="fr-FR" w:eastAsia="zh-CN"/>
              </w:rPr>
              <w:t>Pentru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c</w:t>
            </w:r>
            <w:r w:rsidR="00D51D3E" w:rsidRPr="00B17379">
              <w:rPr>
                <w:sz w:val="22"/>
                <w:szCs w:val="22"/>
                <w:lang w:val="fr-FR" w:eastAsia="zh-CN"/>
              </w:rPr>
              <w:t xml:space="preserve">e </w:t>
            </w:r>
            <w:r>
              <w:rPr>
                <w:sz w:val="22"/>
                <w:szCs w:val="22"/>
                <w:lang w:val="fr-FR" w:eastAsia="zh-CN"/>
              </w:rPr>
              <w:t xml:space="preserve">se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formeza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matricea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termeni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>-documente</w:t>
            </w:r>
            <w:r w:rsidR="00D51D3E" w:rsidRPr="00B17379">
              <w:rPr>
                <w:sz w:val="22"/>
                <w:szCs w:val="22"/>
                <w:lang w:val="fr-FR" w:eastAsia="zh-CN"/>
              </w:rPr>
              <w:t> ?</w:t>
            </w:r>
          </w:p>
          <w:p w:rsidR="007A322E" w:rsidRPr="00B17379" w:rsidRDefault="00465675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 xml:space="preserve">Cum se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ponderează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matricea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dată</w:t>
            </w:r>
            <w:proofErr w:type="spellEnd"/>
            <w:r w:rsidR="00E01EE9">
              <w:rPr>
                <w:sz w:val="22"/>
                <w:szCs w:val="22"/>
                <w:lang w:val="fr-FR" w:eastAsia="zh-CN"/>
              </w:rPr>
              <w:t> ?</w:t>
            </w:r>
          </w:p>
          <w:p w:rsidR="00D51D3E" w:rsidRPr="00B17379" w:rsidRDefault="00465675" w:rsidP="00EF0A8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>
              <w:rPr>
                <w:sz w:val="22"/>
                <w:szCs w:val="22"/>
                <w:lang w:val="fr-FR" w:eastAsia="zh-CN"/>
              </w:rPr>
              <w:t>Pentru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ce se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calculează</w:t>
            </w:r>
            <w:proofErr w:type="spellEnd"/>
            <w:r w:rsidR="00E01EE9">
              <w:rPr>
                <w:sz w:val="22"/>
                <w:szCs w:val="22"/>
                <w:lang w:val="fr-FR" w:eastAsia="zh-CN"/>
              </w:rPr>
              <w:t> 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ponderile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r w:rsidR="00E01EE9">
              <w:rPr>
                <w:sz w:val="22"/>
                <w:szCs w:val="22"/>
                <w:lang w:val="fr-FR" w:eastAsia="zh-CN"/>
              </w:rPr>
              <w:t>?</w:t>
            </w:r>
          </w:p>
        </w:tc>
        <w:tc>
          <w:tcPr>
            <w:tcW w:w="144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Raspund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la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intrebari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si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cer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explicatii</w:t>
            </w:r>
            <w:proofErr w:type="spellEnd"/>
          </w:p>
        </w:tc>
        <w:tc>
          <w:tcPr>
            <w:tcW w:w="162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conversatia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explicatia</w:t>
            </w:r>
            <w:proofErr w:type="spellEnd"/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observarea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curenta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chestionarea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orala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aprecierea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verbala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</w:p>
        </w:tc>
      </w:tr>
      <w:tr w:rsidR="00B17379" w:rsidRPr="00B17379" w:rsidTr="00DE1E22">
        <w:tc>
          <w:tcPr>
            <w:tcW w:w="163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 xml:space="preserve">3.Captarea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atentiei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> :</w:t>
            </w:r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Anuntarea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subiectului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lectiei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si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obiectivelor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</w:p>
        </w:tc>
        <w:tc>
          <w:tcPr>
            <w:tcW w:w="1898" w:type="dxa"/>
          </w:tcPr>
          <w:p w:rsidR="00D51D3E" w:rsidRPr="00B17379" w:rsidRDefault="00F24A2F" w:rsidP="00F24A2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fr-FR" w:eastAsia="zh-CN"/>
              </w:rPr>
            </w:pPr>
            <w:r w:rsidRPr="00B17379">
              <w:rPr>
                <w:b/>
                <w:sz w:val="22"/>
                <w:szCs w:val="22"/>
                <w:lang w:val="fr-FR" w:eastAsia="zh-CN"/>
              </w:rPr>
              <w:t>O1</w:t>
            </w:r>
          </w:p>
        </w:tc>
        <w:tc>
          <w:tcPr>
            <w:tcW w:w="911" w:type="dxa"/>
          </w:tcPr>
          <w:p w:rsidR="00D51D3E" w:rsidRPr="00B17379" w:rsidRDefault="00521482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10</w:t>
            </w:r>
          </w:p>
        </w:tc>
        <w:tc>
          <w:tcPr>
            <w:tcW w:w="3859" w:type="dxa"/>
          </w:tcPr>
          <w:p w:rsidR="00F24A2F" w:rsidRPr="00521482" w:rsidRDefault="00D51D3E" w:rsidP="00EF0A8A">
            <w:pPr>
              <w:spacing w:before="100" w:beforeAutospacing="1" w:after="100" w:afterAutospacing="1"/>
              <w:jc w:val="both"/>
              <w:rPr>
                <w:spacing w:val="-10"/>
                <w:sz w:val="22"/>
                <w:szCs w:val="22"/>
                <w:shd w:val="clear" w:color="auto" w:fill="FFFFFF"/>
                <w:lang w:val="ro-RO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 xml:space="preserve">Se </w:t>
            </w:r>
            <w:proofErr w:type="spellStart"/>
            <w:r w:rsidR="00465675">
              <w:rPr>
                <w:sz w:val="22"/>
                <w:szCs w:val="22"/>
                <w:lang w:val="fr-FR" w:eastAsia="zh-CN"/>
              </w:rPr>
              <w:t>prezintă</w:t>
            </w:r>
            <w:proofErr w:type="spellEnd"/>
            <w:r w:rsidR="00465675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powerpoint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pe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ecran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cu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descrierea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intrebărilor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discutate</w:t>
            </w:r>
            <w:proofErr w:type="spellEnd"/>
            <w:r w:rsidR="00C32DBD">
              <w:rPr>
                <w:spacing w:val="-10"/>
                <w:sz w:val="22"/>
                <w:szCs w:val="22"/>
                <w:shd w:val="clear" w:color="auto" w:fill="FFFFFF"/>
                <w:lang w:val="ro-RO"/>
              </w:rPr>
              <w:t xml:space="preserve">. </w:t>
            </w:r>
          </w:p>
        </w:tc>
        <w:tc>
          <w:tcPr>
            <w:tcW w:w="144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Elevii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sunt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atenti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si 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noteaza</w:t>
            </w:r>
            <w:proofErr w:type="spellEnd"/>
            <w:r w:rsidR="00521482">
              <w:rPr>
                <w:sz w:val="22"/>
                <w:szCs w:val="22"/>
                <w:lang w:val="fr-FR" w:eastAsia="zh-CN"/>
              </w:rPr>
              <w:t xml:space="preserve"> </w:t>
            </w:r>
          </w:p>
        </w:tc>
        <w:tc>
          <w:tcPr>
            <w:tcW w:w="162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caiete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="00521482">
              <w:rPr>
                <w:sz w:val="22"/>
                <w:szCs w:val="22"/>
                <w:lang w:val="fr-FR" w:eastAsia="zh-CN"/>
              </w:rPr>
              <w:t>proiector</w:t>
            </w:r>
            <w:proofErr w:type="spellEnd"/>
          </w:p>
          <w:p w:rsidR="00D51D3E" w:rsidRPr="00B17379" w:rsidRDefault="00521482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ecran</w:t>
            </w:r>
            <w:proofErr w:type="spellEnd"/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</w:p>
        </w:tc>
      </w:tr>
      <w:tr w:rsidR="00B17379" w:rsidRPr="00B17379" w:rsidTr="00DE1E22">
        <w:tc>
          <w:tcPr>
            <w:tcW w:w="163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 xml:space="preserve">4.Transimterea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noilor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cunostinte</w:t>
            </w:r>
            <w:proofErr w:type="spellEnd"/>
          </w:p>
        </w:tc>
        <w:tc>
          <w:tcPr>
            <w:tcW w:w="1898" w:type="dxa"/>
          </w:tcPr>
          <w:p w:rsidR="00DE1E22" w:rsidRPr="00B17379" w:rsidRDefault="00715617" w:rsidP="0052148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fr-FR" w:eastAsia="zh-CN"/>
              </w:rPr>
            </w:pPr>
            <w:r w:rsidRPr="00B17379">
              <w:rPr>
                <w:b/>
                <w:sz w:val="22"/>
                <w:szCs w:val="22"/>
                <w:lang w:val="fr-FR" w:eastAsia="zh-CN"/>
              </w:rPr>
              <w:t>O2</w:t>
            </w:r>
            <w:r w:rsidR="00521482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r w:rsidR="00521482" w:rsidRPr="00B17379">
              <w:rPr>
                <w:b/>
                <w:sz w:val="22"/>
                <w:szCs w:val="22"/>
                <w:lang w:val="fr-FR" w:eastAsia="zh-CN"/>
              </w:rPr>
              <w:t>O</w:t>
            </w:r>
            <w:r w:rsidR="00521482">
              <w:rPr>
                <w:b/>
                <w:sz w:val="22"/>
                <w:szCs w:val="22"/>
                <w:lang w:val="fr-FR" w:eastAsia="zh-CN"/>
              </w:rPr>
              <w:t>3</w:t>
            </w:r>
            <w:r w:rsidR="00521482"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r w:rsidR="00521482" w:rsidRPr="00B17379">
              <w:rPr>
                <w:b/>
                <w:sz w:val="22"/>
                <w:szCs w:val="22"/>
                <w:lang w:val="fr-FR" w:eastAsia="zh-CN"/>
              </w:rPr>
              <w:t>O</w:t>
            </w:r>
            <w:r w:rsidR="00521482">
              <w:rPr>
                <w:b/>
                <w:sz w:val="22"/>
                <w:szCs w:val="22"/>
                <w:lang w:val="fr-FR" w:eastAsia="zh-CN"/>
              </w:rPr>
              <w:t>4</w:t>
            </w:r>
          </w:p>
        </w:tc>
        <w:tc>
          <w:tcPr>
            <w:tcW w:w="911" w:type="dxa"/>
          </w:tcPr>
          <w:p w:rsidR="00D51D3E" w:rsidRPr="00B17379" w:rsidRDefault="00521482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20</w:t>
            </w:r>
          </w:p>
        </w:tc>
        <w:tc>
          <w:tcPr>
            <w:tcW w:w="3859" w:type="dxa"/>
          </w:tcPr>
          <w:p w:rsidR="00E01EE9" w:rsidRDefault="00521482" w:rsidP="00E01EE9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 </w:t>
            </w:r>
            <w:proofErr w:type="spellStart"/>
            <w:r>
              <w:rPr>
                <w:sz w:val="23"/>
                <w:szCs w:val="23"/>
              </w:rPr>
              <w:t>prezintă</w:t>
            </w:r>
            <w:proofErr w:type="spellEnd"/>
            <w:r>
              <w:rPr>
                <w:sz w:val="23"/>
                <w:szCs w:val="23"/>
              </w:rPr>
              <w:t xml:space="preserve"> un </w:t>
            </w:r>
            <w:proofErr w:type="spellStart"/>
            <w:r>
              <w:rPr>
                <w:sz w:val="23"/>
                <w:szCs w:val="23"/>
              </w:rPr>
              <w:t>exemplu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și</w:t>
            </w:r>
            <w:proofErr w:type="spellEnd"/>
            <w:r>
              <w:rPr>
                <w:sz w:val="23"/>
                <w:szCs w:val="23"/>
              </w:rPr>
              <w:t xml:space="preserve"> se </w:t>
            </w:r>
            <w:proofErr w:type="spellStart"/>
            <w:r>
              <w:rPr>
                <w:sz w:val="23"/>
                <w:szCs w:val="23"/>
              </w:rPr>
              <w:t>rezolvă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sarcina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formare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matricei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termeni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>-documente</w:t>
            </w:r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și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calcululi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ponderilor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la 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tablă</w:t>
            </w:r>
            <w:proofErr w:type="spellEnd"/>
          </w:p>
          <w:p w:rsidR="00E01EE9" w:rsidRPr="00B17379" w:rsidRDefault="00521482" w:rsidP="0052148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  <w:lang w:val="fr-FR" w:eastAsia="zh-CN"/>
              </w:rPr>
            </w:pPr>
            <w:proofErr w:type="spellStart"/>
            <w:r w:rsidRPr="00521482">
              <w:rPr>
                <w:sz w:val="22"/>
                <w:szCs w:val="22"/>
                <w:lang w:val="fr-FR" w:eastAsia="zh-CN"/>
              </w:rPr>
              <w:t>Formulele</w:t>
            </w:r>
            <w:proofErr w:type="spellEnd"/>
            <w:r w:rsidRP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521482">
              <w:rPr>
                <w:sz w:val="22"/>
                <w:szCs w:val="22"/>
                <w:lang w:val="fr-FR" w:eastAsia="zh-CN"/>
              </w:rPr>
              <w:t>sunt</w:t>
            </w:r>
            <w:proofErr w:type="spellEnd"/>
            <w:r w:rsidRP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521482">
              <w:rPr>
                <w:sz w:val="22"/>
                <w:szCs w:val="22"/>
                <w:lang w:val="fr-FR" w:eastAsia="zh-CN"/>
              </w:rPr>
              <w:t>prezentate</w:t>
            </w:r>
            <w:proofErr w:type="spellEnd"/>
            <w:r w:rsidRP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521482">
              <w:rPr>
                <w:sz w:val="22"/>
                <w:szCs w:val="22"/>
                <w:lang w:val="fr-FR" w:eastAsia="zh-CN"/>
              </w:rPr>
              <w:t>pe</w:t>
            </w:r>
            <w:proofErr w:type="spellEnd"/>
            <w:r w:rsidRPr="00521482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521482">
              <w:rPr>
                <w:sz w:val="22"/>
                <w:szCs w:val="22"/>
                <w:lang w:val="fr-FR" w:eastAsia="zh-CN"/>
              </w:rPr>
              <w:t>ecran</w:t>
            </w:r>
            <w:proofErr w:type="spellEnd"/>
            <w:r>
              <w:rPr>
                <w:sz w:val="22"/>
                <w:szCs w:val="22"/>
                <w:highlight w:val="yellow"/>
                <w:lang w:val="fr-FR" w:eastAsia="zh-CN"/>
              </w:rPr>
              <w:t xml:space="preserve"> </w:t>
            </w:r>
          </w:p>
        </w:tc>
        <w:tc>
          <w:tcPr>
            <w:tcW w:w="1440" w:type="dxa"/>
          </w:tcPr>
          <w:p w:rsidR="00D51D3E" w:rsidRPr="00B17379" w:rsidRDefault="00D51D3E" w:rsidP="00D51D3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ro-RO" w:eastAsia="zh-CN"/>
              </w:rPr>
              <w:t xml:space="preserve">Elevii </w:t>
            </w:r>
            <w:r w:rsidR="00521482">
              <w:rPr>
                <w:sz w:val="22"/>
                <w:szCs w:val="22"/>
                <w:lang w:val="ro-RO" w:eastAsia="zh-CN"/>
              </w:rPr>
              <w:t>urmăresc desfășurarea calculelor și pun intrebări</w:t>
            </w:r>
            <w:r w:rsidRPr="00B17379">
              <w:rPr>
                <w:sz w:val="22"/>
                <w:szCs w:val="22"/>
                <w:lang w:val="ro-RO" w:eastAsia="zh-CN"/>
              </w:rPr>
              <w:t>.</w:t>
            </w:r>
          </w:p>
          <w:p w:rsidR="00715617" w:rsidRPr="00B17379" w:rsidRDefault="00715617" w:rsidP="00715617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ro-RO" w:eastAsia="zh-CN"/>
              </w:rPr>
            </w:pPr>
          </w:p>
        </w:tc>
        <w:tc>
          <w:tcPr>
            <w:tcW w:w="162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caiete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pixuri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-tabla</w:t>
            </w:r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creta</w:t>
            </w:r>
            <w:proofErr w:type="spellEnd"/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Aprecierea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verbala</w:t>
            </w:r>
            <w:proofErr w:type="spellEnd"/>
          </w:p>
        </w:tc>
      </w:tr>
      <w:tr w:rsidR="00B17379" w:rsidRPr="00B17379" w:rsidTr="00DE1E22">
        <w:tc>
          <w:tcPr>
            <w:tcW w:w="1630" w:type="dxa"/>
          </w:tcPr>
          <w:p w:rsidR="00D51D3E" w:rsidRPr="00B17379" w:rsidRDefault="00017069" w:rsidP="00521482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lastRenderedPageBreak/>
              <w:t>5.</w:t>
            </w:r>
            <w:r w:rsidR="00521482"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 w:rsidRPr="00B17379">
              <w:rPr>
                <w:sz w:val="22"/>
                <w:szCs w:val="22"/>
                <w:lang w:val="fr-FR" w:eastAsia="zh-CN"/>
              </w:rPr>
              <w:t>Verificarea</w:t>
            </w:r>
            <w:proofErr w:type="spellEnd"/>
            <w:r w:rsidR="00521482"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 w:rsidRPr="00B17379">
              <w:rPr>
                <w:sz w:val="22"/>
                <w:szCs w:val="22"/>
                <w:lang w:val="fr-FR" w:eastAsia="zh-CN"/>
              </w:rPr>
              <w:t>asimil</w:t>
            </w:r>
            <w:r w:rsidR="00521482">
              <w:rPr>
                <w:sz w:val="22"/>
                <w:szCs w:val="22"/>
                <w:lang w:val="fr-FR" w:eastAsia="zh-CN"/>
              </w:rPr>
              <w:t>ării</w:t>
            </w:r>
            <w:proofErr w:type="spellEnd"/>
            <w:r w:rsidR="00521482"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="00521482" w:rsidRPr="00B17379">
              <w:rPr>
                <w:sz w:val="22"/>
                <w:szCs w:val="22"/>
                <w:lang w:val="fr-FR" w:eastAsia="zh-CN"/>
              </w:rPr>
              <w:t>cunostintelor</w:t>
            </w:r>
            <w:proofErr w:type="spellEnd"/>
            <w:r w:rsidR="00521482" w:rsidRPr="00B17379">
              <w:rPr>
                <w:sz w:val="22"/>
                <w:szCs w:val="22"/>
                <w:lang w:val="fr-FR" w:eastAsia="zh-CN"/>
              </w:rPr>
              <w:t xml:space="preserve"> </w:t>
            </w:r>
          </w:p>
        </w:tc>
        <w:tc>
          <w:tcPr>
            <w:tcW w:w="1898" w:type="dxa"/>
          </w:tcPr>
          <w:p w:rsidR="00D51D3E" w:rsidRPr="00B17379" w:rsidRDefault="00C92C3D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b/>
                <w:sz w:val="22"/>
                <w:szCs w:val="22"/>
                <w:lang w:val="fr-FR" w:eastAsia="zh-CN"/>
              </w:rPr>
              <w:t>O2</w:t>
            </w:r>
            <w:r>
              <w:rPr>
                <w:b/>
                <w:sz w:val="22"/>
                <w:szCs w:val="22"/>
                <w:lang w:val="fr-FR" w:eastAsia="zh-CN"/>
              </w:rPr>
              <w:t xml:space="preserve"> </w:t>
            </w:r>
            <w:r w:rsidRPr="00B17379">
              <w:rPr>
                <w:b/>
                <w:sz w:val="22"/>
                <w:szCs w:val="22"/>
                <w:lang w:val="fr-FR" w:eastAsia="zh-CN"/>
              </w:rPr>
              <w:t>O</w:t>
            </w:r>
            <w:r>
              <w:rPr>
                <w:b/>
                <w:sz w:val="22"/>
                <w:szCs w:val="22"/>
                <w:lang w:val="fr-FR" w:eastAsia="zh-CN"/>
              </w:rPr>
              <w:t>3</w:t>
            </w:r>
          </w:p>
        </w:tc>
        <w:tc>
          <w:tcPr>
            <w:tcW w:w="911" w:type="dxa"/>
          </w:tcPr>
          <w:p w:rsidR="00D51D3E" w:rsidRPr="00B17379" w:rsidRDefault="00521482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20</w:t>
            </w:r>
          </w:p>
        </w:tc>
        <w:tc>
          <w:tcPr>
            <w:tcW w:w="3859" w:type="dxa"/>
          </w:tcPr>
          <w:p w:rsidR="00C92C3D" w:rsidRDefault="00C92C3D" w:rsidP="00017069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 xml:space="preserve">Repartizează studenților sarcinile practice pe foi și explică ce trebuie de facut. </w:t>
            </w:r>
          </w:p>
          <w:p w:rsidR="00017069" w:rsidRPr="00B17379" w:rsidRDefault="00C92C3D" w:rsidP="00017069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Raspunde la intrebări.</w:t>
            </w:r>
          </w:p>
        </w:tc>
        <w:tc>
          <w:tcPr>
            <w:tcW w:w="1440" w:type="dxa"/>
          </w:tcPr>
          <w:p w:rsidR="00D51D3E" w:rsidRPr="00B17379" w:rsidRDefault="00C92C3D" w:rsidP="00D51D3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ro-RO" w:eastAsia="zh-CN"/>
              </w:rPr>
              <w:t>Rezolvă sarcinile individuale pe foi</w:t>
            </w:r>
            <w:r w:rsidR="00017069">
              <w:rPr>
                <w:sz w:val="22"/>
                <w:szCs w:val="22"/>
                <w:lang w:val="ro-RO" w:eastAsia="zh-CN"/>
              </w:rPr>
              <w:t>.</w:t>
            </w:r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</w:p>
        </w:tc>
        <w:tc>
          <w:tcPr>
            <w:tcW w:w="1620" w:type="dxa"/>
          </w:tcPr>
          <w:p w:rsidR="00017069" w:rsidRDefault="00C92C3D" w:rsidP="00017069">
            <w:pPr>
              <w:spacing w:before="100" w:beforeAutospacing="1" w:after="100" w:afterAutospacing="1"/>
              <w:jc w:val="both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  <w:proofErr w:type="spellStart"/>
            <w:r w:rsidR="00017069">
              <w:rPr>
                <w:lang w:val="fr-FR" w:eastAsia="zh-CN"/>
              </w:rPr>
              <w:t>caiet</w:t>
            </w:r>
            <w:proofErr w:type="spellEnd"/>
          </w:p>
          <w:p w:rsidR="00C92C3D" w:rsidRPr="00017069" w:rsidRDefault="00C92C3D" w:rsidP="00017069">
            <w:pPr>
              <w:spacing w:before="100" w:beforeAutospacing="1" w:after="100" w:afterAutospacing="1"/>
              <w:jc w:val="both"/>
              <w:rPr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>
              <w:rPr>
                <w:sz w:val="22"/>
                <w:szCs w:val="22"/>
                <w:lang w:val="fr-FR" w:eastAsia="zh-CN"/>
              </w:rPr>
              <w:t>creioane</w:t>
            </w:r>
            <w:proofErr w:type="spellEnd"/>
            <w:r>
              <w:rPr>
                <w:sz w:val="22"/>
                <w:szCs w:val="22"/>
                <w:lang w:val="fr-FR" w:eastAsia="zh-CN"/>
              </w:rPr>
              <w:t xml:space="preserve"> </w:t>
            </w:r>
            <w:r w:rsidRPr="00B17379">
              <w:rPr>
                <w:sz w:val="22"/>
                <w:szCs w:val="22"/>
                <w:lang w:val="fr-FR" w:eastAsia="zh-CN"/>
              </w:rPr>
              <w:t xml:space="preserve">si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pixuri</w:t>
            </w:r>
            <w:proofErr w:type="spellEnd"/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obsevare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curenta</w:t>
            </w:r>
            <w:proofErr w:type="spellEnd"/>
          </w:p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>-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evaluare</w:t>
            </w:r>
            <w:proofErr w:type="spellEnd"/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formativa</w:t>
            </w:r>
            <w:proofErr w:type="spellEnd"/>
          </w:p>
        </w:tc>
      </w:tr>
      <w:tr w:rsidR="00D51D3E" w:rsidRPr="00B17379" w:rsidTr="00DE1E22">
        <w:tc>
          <w:tcPr>
            <w:tcW w:w="163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 xml:space="preserve">6.Incheierea </w:t>
            </w:r>
            <w:proofErr w:type="spellStart"/>
            <w:r w:rsidRPr="00B17379">
              <w:rPr>
                <w:sz w:val="22"/>
                <w:szCs w:val="22"/>
                <w:lang w:val="fr-FR" w:eastAsia="zh-CN"/>
              </w:rPr>
              <w:t>lectiei</w:t>
            </w:r>
            <w:proofErr w:type="spellEnd"/>
          </w:p>
        </w:tc>
        <w:tc>
          <w:tcPr>
            <w:tcW w:w="1898" w:type="dxa"/>
          </w:tcPr>
          <w:p w:rsidR="00D51D3E" w:rsidRPr="00B17379" w:rsidRDefault="00C92C3D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b/>
                <w:sz w:val="22"/>
                <w:szCs w:val="22"/>
                <w:lang w:val="fr-FR" w:eastAsia="zh-CN"/>
              </w:rPr>
              <w:t>O</w:t>
            </w:r>
            <w:r>
              <w:rPr>
                <w:b/>
                <w:sz w:val="22"/>
                <w:szCs w:val="22"/>
                <w:lang w:val="fr-FR" w:eastAsia="zh-CN"/>
              </w:rPr>
              <w:t>4</w:t>
            </w:r>
          </w:p>
        </w:tc>
        <w:tc>
          <w:tcPr>
            <w:tcW w:w="911" w:type="dxa"/>
          </w:tcPr>
          <w:p w:rsidR="00D51D3E" w:rsidRPr="00B17379" w:rsidRDefault="00C92C3D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 w:eastAsia="zh-CN"/>
              </w:rPr>
              <w:t>15</w:t>
            </w:r>
          </w:p>
        </w:tc>
        <w:tc>
          <w:tcPr>
            <w:tcW w:w="3859" w:type="dxa"/>
          </w:tcPr>
          <w:p w:rsidR="00D51D3E" w:rsidRPr="00B17379" w:rsidRDefault="00D51D3E" w:rsidP="00D51D3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ro-RO" w:eastAsia="zh-CN"/>
              </w:rPr>
              <w:t>Se fac aprecieri individuale si colective.</w:t>
            </w:r>
          </w:p>
          <w:p w:rsidR="00C92C3D" w:rsidRDefault="005C5037" w:rsidP="00C92C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ro-RO" w:eastAsia="zh-CN"/>
              </w:rPr>
            </w:pPr>
            <w:r w:rsidRPr="00B17379">
              <w:rPr>
                <w:sz w:val="22"/>
                <w:szCs w:val="22"/>
                <w:lang w:val="ro-RO" w:eastAsia="zh-CN"/>
              </w:rPr>
              <w:t xml:space="preserve">Se </w:t>
            </w:r>
            <w:r w:rsidR="00C92C3D">
              <w:rPr>
                <w:sz w:val="22"/>
                <w:szCs w:val="22"/>
                <w:lang w:val="ro-RO" w:eastAsia="zh-CN"/>
              </w:rPr>
              <w:t xml:space="preserve">discută aplicarea cunoștințelor asmilate in practică. </w:t>
            </w:r>
          </w:p>
          <w:p w:rsidR="00D51D3E" w:rsidRPr="00B17379" w:rsidRDefault="00C92C3D" w:rsidP="00C92C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 xml:space="preserve">Se strâng instrumentele: ecranul și proiectirul </w:t>
            </w:r>
            <w:r w:rsidR="00017069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1440" w:type="dxa"/>
          </w:tcPr>
          <w:p w:rsidR="00D51D3E" w:rsidRPr="00B17379" w:rsidRDefault="00C92C3D" w:rsidP="00D51D3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Returnează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foile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cu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sarcinile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rezolvate</w:t>
            </w:r>
            <w:proofErr w:type="spellEnd"/>
            <w:r w:rsidR="00D51D3E" w:rsidRPr="00B17379">
              <w:rPr>
                <w:sz w:val="22"/>
                <w:szCs w:val="22"/>
                <w:shd w:val="clear" w:color="auto" w:fill="FFFFFF"/>
                <w:lang w:val="fr-FR" w:eastAsia="zh-CN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Discută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rezultatele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fr-FR" w:eastAsia="zh-CN"/>
              </w:rPr>
              <w:t>.</w:t>
            </w:r>
          </w:p>
        </w:tc>
        <w:tc>
          <w:tcPr>
            <w:tcW w:w="1620" w:type="dxa"/>
          </w:tcPr>
          <w:p w:rsidR="00D51D3E" w:rsidRPr="00B17379" w:rsidRDefault="00D51D3E" w:rsidP="00C92C3D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  <w:r w:rsidRPr="00B17379">
              <w:rPr>
                <w:sz w:val="22"/>
                <w:szCs w:val="22"/>
                <w:lang w:val="fr-FR" w:eastAsia="zh-CN"/>
              </w:rPr>
              <w:t xml:space="preserve"> </w:t>
            </w:r>
          </w:p>
        </w:tc>
        <w:tc>
          <w:tcPr>
            <w:tcW w:w="2070" w:type="dxa"/>
          </w:tcPr>
          <w:p w:rsidR="00D51D3E" w:rsidRPr="00B17379" w:rsidRDefault="00D51D3E" w:rsidP="00D51D3E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fr-FR" w:eastAsia="zh-CN"/>
              </w:rPr>
            </w:pPr>
          </w:p>
        </w:tc>
      </w:tr>
    </w:tbl>
    <w:p w:rsidR="002F3902" w:rsidRDefault="002F3902">
      <w:pPr>
        <w:rPr>
          <w:rFonts w:ascii="Times New Roman" w:hAnsi="Times New Roman" w:cs="Times New Roman"/>
        </w:rPr>
      </w:pPr>
    </w:p>
    <w:p w:rsidR="00C92C3D" w:rsidRPr="00817F9B" w:rsidRDefault="00C92C3D">
      <w:pPr>
        <w:rPr>
          <w:rFonts w:ascii="Times New Roman" w:hAnsi="Times New Roman" w:cs="Times New Roman"/>
          <w:b/>
          <w:u w:val="single"/>
        </w:rPr>
      </w:pPr>
      <w:proofErr w:type="spellStart"/>
      <w:r w:rsidRPr="00817F9B">
        <w:rPr>
          <w:rFonts w:ascii="Times New Roman" w:hAnsi="Times New Roman" w:cs="Times New Roman"/>
          <w:b/>
          <w:u w:val="single"/>
        </w:rPr>
        <w:t>Surse</w:t>
      </w:r>
      <w:proofErr w:type="spellEnd"/>
      <w:r w:rsidRPr="00817F9B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Pr="00817F9B">
        <w:rPr>
          <w:rFonts w:ascii="Times New Roman" w:hAnsi="Times New Roman" w:cs="Times New Roman"/>
          <w:b/>
          <w:u w:val="single"/>
        </w:rPr>
        <w:t>informație</w:t>
      </w:r>
      <w:proofErr w:type="spellEnd"/>
    </w:p>
    <w:p w:rsidR="00C92C3D" w:rsidRDefault="0039019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Prezentarea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”</w:t>
      </w:r>
      <w:proofErr w:type="gramEnd"/>
      <w:r>
        <w:rPr>
          <w:rFonts w:ascii="Times New Roman" w:hAnsi="Times New Roman" w:cs="Times New Roman"/>
        </w:rPr>
        <w:t xml:space="preserve">Information Retrieval – </w:t>
      </w:r>
      <w:proofErr w:type="spellStart"/>
      <w:r>
        <w:rPr>
          <w:rFonts w:ascii="Times New Roman" w:hAnsi="Times New Roman" w:cs="Times New Roman"/>
        </w:rPr>
        <w:t>regăsirea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informației</w:t>
      </w:r>
      <w:proofErr w:type="spellEnd"/>
      <w:r>
        <w:rPr>
          <w:rFonts w:ascii="Times New Roman" w:hAnsi="Times New Roman" w:cs="Times New Roman"/>
        </w:rPr>
        <w:t xml:space="preserve">” de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else</w:t>
      </w:r>
    </w:p>
    <w:p w:rsidR="00817F9B" w:rsidRDefault="00817F9B" w:rsidP="00817F9B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lang w:val="fr-FR" w:eastAsia="zh-CN"/>
        </w:rPr>
      </w:pPr>
      <w:r w:rsidRPr="00817F9B">
        <w:rPr>
          <w:rFonts w:ascii="Times New Roman" w:eastAsia="SimSun" w:hAnsi="Times New Roman" w:cs="Times New Roman"/>
          <w:lang w:val="fr-FR" w:eastAsia="zh-CN"/>
        </w:rPr>
        <w:t xml:space="preserve">Understanding Calculation of TF-IDF by Example </w:t>
      </w:r>
      <w:hyperlink r:id="rId5" w:history="1">
        <w:r w:rsidRPr="0002004A">
          <w:rPr>
            <w:rStyle w:val="Hyperlink"/>
            <w:rFonts w:ascii="Times New Roman" w:eastAsia="SimSun" w:hAnsi="Times New Roman" w:cs="Times New Roman"/>
            <w:lang w:val="fr-FR" w:eastAsia="zh-CN"/>
          </w:rPr>
          <w:t>https://medium.com/analytics-vidhya/understanding-calculation-of-tf-idf-by-example-8975304e7fc4</w:t>
        </w:r>
      </w:hyperlink>
    </w:p>
    <w:p w:rsidR="00390193" w:rsidRDefault="00390193" w:rsidP="003901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90193">
        <w:rPr>
          <w:rFonts w:ascii="Times New Roman" w:eastAsia="SimSun" w:hAnsi="Times New Roman" w:cs="Times New Roman"/>
          <w:lang w:val="fr-FR" w:eastAsia="zh-CN"/>
        </w:rPr>
        <w:t xml:space="preserve">A </w:t>
      </w:r>
      <w:proofErr w:type="spellStart"/>
      <w:r w:rsidRPr="00390193">
        <w:rPr>
          <w:rFonts w:ascii="Times New Roman" w:eastAsia="SimSun" w:hAnsi="Times New Roman" w:cs="Times New Roman"/>
          <w:lang w:val="fr-FR" w:eastAsia="zh-CN"/>
        </w:rPr>
        <w:t>Gentle</w:t>
      </w:r>
      <w:proofErr w:type="spellEnd"/>
      <w:r w:rsidRPr="00390193">
        <w:rPr>
          <w:rFonts w:ascii="Times New Roman" w:eastAsia="SimSun" w:hAnsi="Times New Roman" w:cs="Times New Roman"/>
          <w:lang w:val="fr-FR" w:eastAsia="zh-CN"/>
        </w:rPr>
        <w:t xml:space="preserve"> Introduction To Calculating The TF-IDF Values</w:t>
      </w:r>
      <w:r w:rsidR="00817F9B">
        <w:rPr>
          <w:rFonts w:ascii="Times New Roman" w:eastAsia="SimSun" w:hAnsi="Times New Roman" w:cs="Times New Roman"/>
          <w:lang w:val="fr-FR" w:eastAsia="zh-CN"/>
        </w:rPr>
        <w:t xml:space="preserve"> </w:t>
      </w:r>
      <w:hyperlink r:id="rId6" w:history="1">
        <w:r w:rsidR="00817F9B" w:rsidRPr="0002004A">
          <w:rPr>
            <w:rStyle w:val="Hyperlink"/>
            <w:rFonts w:ascii="Times New Roman" w:hAnsi="Times New Roman" w:cs="Times New Roman"/>
          </w:rPr>
          <w:t>https://towardsdatascience.com/a-gentle-introduction-to-calculating-the-tf-idf-values-9e391f8a13e5</w:t>
        </w:r>
      </w:hyperlink>
    </w:p>
    <w:p w:rsidR="00817F9B" w:rsidRDefault="00817F9B" w:rsidP="00817F9B">
      <w:pPr>
        <w:rPr>
          <w:rFonts w:ascii="Times New Roman" w:hAnsi="Times New Roman" w:cs="Times New Roman"/>
        </w:rPr>
      </w:pPr>
      <w:r w:rsidRPr="00817F9B">
        <w:rPr>
          <w:rFonts w:ascii="Times New Roman" w:hAnsi="Times New Roman" w:cs="Times New Roman"/>
        </w:rPr>
        <w:t>How to process textual data using TF-IDF in Python</w:t>
      </w:r>
      <w:r w:rsidRPr="00817F9B">
        <w:rPr>
          <w:rFonts w:ascii="Times New Roman" w:hAnsi="Times New Roman" w:cs="Times New Roman"/>
        </w:rPr>
        <w:t xml:space="preserve"> </w:t>
      </w:r>
      <w:hyperlink r:id="rId7" w:history="1">
        <w:r w:rsidRPr="0002004A">
          <w:rPr>
            <w:rStyle w:val="Hyperlink"/>
            <w:rFonts w:ascii="Times New Roman" w:hAnsi="Times New Roman" w:cs="Times New Roman"/>
          </w:rPr>
          <w:t>https://www.freecodecamp.org/news/how-to-process-textual-data-using-tf-idf-in-python-cd2bbc0a94a3/</w:t>
        </w:r>
      </w:hyperlink>
    </w:p>
    <w:sectPr w:rsidR="00817F9B" w:rsidSect="00D51D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B3D"/>
    <w:multiLevelType w:val="hybridMultilevel"/>
    <w:tmpl w:val="9A8C6184"/>
    <w:lvl w:ilvl="0" w:tplc="6E8C5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44D1"/>
    <w:multiLevelType w:val="hybridMultilevel"/>
    <w:tmpl w:val="11FA1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2D"/>
    <w:multiLevelType w:val="hybridMultilevel"/>
    <w:tmpl w:val="4738B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445C8"/>
    <w:multiLevelType w:val="hybridMultilevel"/>
    <w:tmpl w:val="D5D0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70B63"/>
    <w:multiLevelType w:val="hybridMultilevel"/>
    <w:tmpl w:val="D46CC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7AB4"/>
    <w:multiLevelType w:val="hybridMultilevel"/>
    <w:tmpl w:val="34AC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FA7"/>
    <w:multiLevelType w:val="hybridMultilevel"/>
    <w:tmpl w:val="F4D65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D7BAB"/>
    <w:multiLevelType w:val="hybridMultilevel"/>
    <w:tmpl w:val="8A4047E0"/>
    <w:lvl w:ilvl="0" w:tplc="300A50DC">
      <w:start w:val="5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32"/>
    <w:rsid w:val="00017069"/>
    <w:rsid w:val="002B0953"/>
    <w:rsid w:val="002F3902"/>
    <w:rsid w:val="00390193"/>
    <w:rsid w:val="00415749"/>
    <w:rsid w:val="00465675"/>
    <w:rsid w:val="00521482"/>
    <w:rsid w:val="005C5037"/>
    <w:rsid w:val="006A2228"/>
    <w:rsid w:val="00715617"/>
    <w:rsid w:val="007A322E"/>
    <w:rsid w:val="007E1121"/>
    <w:rsid w:val="00817F9B"/>
    <w:rsid w:val="00820794"/>
    <w:rsid w:val="00B17379"/>
    <w:rsid w:val="00C32DBD"/>
    <w:rsid w:val="00C92C3D"/>
    <w:rsid w:val="00D22232"/>
    <w:rsid w:val="00D51D3E"/>
    <w:rsid w:val="00DA4280"/>
    <w:rsid w:val="00DE1E22"/>
    <w:rsid w:val="00E01EE9"/>
    <w:rsid w:val="00EA33E2"/>
    <w:rsid w:val="00EF0A8A"/>
    <w:rsid w:val="00F2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1563"/>
  <w15:docId w15:val="{86308225-36F1-4D9B-89ED-AE8E341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spacing"/>
    <w:basedOn w:val="Normal"/>
    <w:rsid w:val="00D2223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D22232"/>
  </w:style>
  <w:style w:type="paragraph" w:customStyle="1" w:styleId="default">
    <w:name w:val="default"/>
    <w:basedOn w:val="Normal"/>
    <w:rsid w:val="00D2223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D51D3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617"/>
    <w:pPr>
      <w:ind w:left="720"/>
      <w:contextualSpacing/>
    </w:pPr>
  </w:style>
  <w:style w:type="character" w:customStyle="1" w:styleId="ln2linie">
    <w:name w:val="ln2linie"/>
    <w:basedOn w:val="DefaultParagraphFont"/>
    <w:rsid w:val="002B0953"/>
  </w:style>
  <w:style w:type="character" w:customStyle="1" w:styleId="ln2tlinie">
    <w:name w:val="ln2tlinie"/>
    <w:basedOn w:val="DefaultParagraphFont"/>
    <w:rsid w:val="002B0953"/>
  </w:style>
  <w:style w:type="paragraph" w:styleId="BalloonText">
    <w:name w:val="Balloon Text"/>
    <w:basedOn w:val="Normal"/>
    <w:link w:val="BalloonTextChar"/>
    <w:uiPriority w:val="99"/>
    <w:semiHidden/>
    <w:unhideWhenUsed/>
    <w:rsid w:val="0041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17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codecamp.org/news/how-to-process-textual-data-using-tf-idf-in-python-cd2bbc0a94a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wardsdatascience.com/a-gentle-introduction-to-calculating-the-tf-idf-values-9e391f8a13e5" TargetMode="External"/><Relationship Id="rId5" Type="http://schemas.openxmlformats.org/officeDocument/2006/relationships/hyperlink" Target="https://medium.com/analytics-vidhya/understanding-calculation-of-tf-idf-by-example-8975304e7fc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victoria.bobichev victoria.bobichev</cp:lastModifiedBy>
  <cp:revision>4</cp:revision>
  <cp:lastPrinted>2016-05-08T15:53:00Z</cp:lastPrinted>
  <dcterms:created xsi:type="dcterms:W3CDTF">2022-11-04T21:02:00Z</dcterms:created>
  <dcterms:modified xsi:type="dcterms:W3CDTF">2022-11-04T21:51:00Z</dcterms:modified>
</cp:coreProperties>
</file>