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9D" w:rsidRPr="0045240B" w:rsidRDefault="00E84419" w:rsidP="00784898">
      <w:pPr>
        <w:spacing w:after="0" w:afterAutospacing="0"/>
        <w:jc w:val="center"/>
        <w:rPr>
          <w:rFonts w:ascii="Times New Roman" w:hAnsi="Times New Roman" w:cs="Times New Roman"/>
          <w:lang w:val="ro-RO"/>
        </w:rPr>
      </w:pPr>
      <w:r w:rsidRPr="0045240B">
        <w:rPr>
          <w:rFonts w:ascii="Times New Roman" w:hAnsi="Times New Roman" w:cs="Times New Roman"/>
          <w:lang w:val="ro-RO"/>
        </w:rPr>
        <w:t>MD-20</w:t>
      </w:r>
      <w:r w:rsidR="00193642" w:rsidRPr="0045240B">
        <w:rPr>
          <w:rFonts w:ascii="Times New Roman" w:hAnsi="Times New Roman" w:cs="Times New Roman"/>
          <w:lang w:val="ro-RO"/>
        </w:rPr>
        <w:t>45</w:t>
      </w:r>
      <w:r w:rsidRPr="0045240B">
        <w:rPr>
          <w:rFonts w:ascii="Times New Roman" w:hAnsi="Times New Roman" w:cs="Times New Roman"/>
          <w:lang w:val="ro-RO"/>
        </w:rPr>
        <w:t xml:space="preserve">, CHIŞINĂU, </w:t>
      </w:r>
      <w:r w:rsidR="00657DF3" w:rsidRPr="0045240B">
        <w:rPr>
          <w:rFonts w:ascii="Times New Roman" w:hAnsi="Times New Roman" w:cs="Times New Roman"/>
          <w:lang w:val="ro-RO"/>
        </w:rPr>
        <w:t>STR. STUDENȚILOR 9/1</w:t>
      </w:r>
      <w:r w:rsidR="00784898" w:rsidRPr="0045240B">
        <w:rPr>
          <w:rFonts w:ascii="Times New Roman" w:hAnsi="Times New Roman" w:cs="Times New Roman"/>
          <w:lang w:val="ro-RO"/>
        </w:rPr>
        <w:t>, 4</w:t>
      </w:r>
      <w:r w:rsidRPr="0045240B">
        <w:rPr>
          <w:rFonts w:ascii="Times New Roman" w:hAnsi="Times New Roman" w:cs="Times New Roman"/>
          <w:lang w:val="ro-RO"/>
        </w:rPr>
        <w:t xml:space="preserve">, TEL: 022 </w:t>
      </w:r>
      <w:r w:rsidR="00657DF3" w:rsidRPr="0045240B">
        <w:rPr>
          <w:rFonts w:ascii="Times New Roman" w:hAnsi="Times New Roman" w:cs="Times New Roman"/>
          <w:lang w:val="ro-RO"/>
        </w:rPr>
        <w:t>50</w:t>
      </w:r>
      <w:r w:rsidRPr="0045240B">
        <w:rPr>
          <w:rFonts w:ascii="Times New Roman" w:hAnsi="Times New Roman" w:cs="Times New Roman"/>
          <w:lang w:val="ro-RO"/>
        </w:rPr>
        <w:t>-</w:t>
      </w:r>
      <w:r w:rsidR="00396C53" w:rsidRPr="0045240B">
        <w:rPr>
          <w:rFonts w:ascii="Times New Roman" w:hAnsi="Times New Roman" w:cs="Times New Roman"/>
          <w:lang w:val="ro-RO"/>
        </w:rPr>
        <w:t>9</w:t>
      </w:r>
      <w:r w:rsidR="00657DF3" w:rsidRPr="0045240B">
        <w:rPr>
          <w:rFonts w:ascii="Times New Roman" w:hAnsi="Times New Roman" w:cs="Times New Roman"/>
          <w:lang w:val="ro-RO"/>
        </w:rPr>
        <w:t>9</w:t>
      </w:r>
      <w:r w:rsidRPr="0045240B">
        <w:rPr>
          <w:rFonts w:ascii="Times New Roman" w:hAnsi="Times New Roman" w:cs="Times New Roman"/>
          <w:lang w:val="ro-RO"/>
        </w:rPr>
        <w:t>-</w:t>
      </w:r>
      <w:r w:rsidR="00657DF3" w:rsidRPr="0045240B">
        <w:rPr>
          <w:rFonts w:ascii="Times New Roman" w:hAnsi="Times New Roman" w:cs="Times New Roman"/>
          <w:lang w:val="ro-RO"/>
        </w:rPr>
        <w:t>46</w:t>
      </w:r>
      <w:r w:rsidRPr="0045240B">
        <w:rPr>
          <w:rFonts w:ascii="Times New Roman" w:hAnsi="Times New Roman" w:cs="Times New Roman"/>
          <w:lang w:val="ro-RO"/>
        </w:rPr>
        <w:t xml:space="preserve">|  </w:t>
      </w:r>
      <w:hyperlink r:id="rId8" w:history="1">
        <w:r w:rsidRPr="0045240B">
          <w:rPr>
            <w:rStyle w:val="af4"/>
            <w:rFonts w:ascii="Times New Roman" w:hAnsi="Times New Roman" w:cs="Times New Roman"/>
            <w:lang w:val="ro-RO"/>
          </w:rPr>
          <w:t>www.utm.md</w:t>
        </w:r>
      </w:hyperlink>
    </w:p>
    <w:p w:rsidR="00ED6734" w:rsidRPr="0045240B" w:rsidRDefault="00820C33" w:rsidP="00657DF3">
      <w:pPr>
        <w:spacing w:after="0" w:afterAutospacing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Management</w:t>
      </w: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60"/>
        <w:gridCol w:w="992"/>
      </w:tblGrid>
      <w:tr w:rsidR="00ED6734" w:rsidRPr="0045240B" w:rsidTr="00B62BFA">
        <w:tc>
          <w:tcPr>
            <w:tcW w:w="2977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Facultatea</w:t>
            </w:r>
          </w:p>
        </w:tc>
        <w:tc>
          <w:tcPr>
            <w:tcW w:w="7088" w:type="dxa"/>
            <w:gridSpan w:val="5"/>
          </w:tcPr>
          <w:p w:rsidR="00ED6734" w:rsidRPr="0045240B" w:rsidRDefault="00820C33" w:rsidP="0045240B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Facultatea </w:t>
            </w:r>
            <w:r w:rsid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Calculatoare, Informatică şi Microelectronică</w:t>
            </w:r>
          </w:p>
        </w:tc>
      </w:tr>
      <w:tr w:rsidR="00ED6734" w:rsidRPr="0045240B" w:rsidTr="00B62BFA">
        <w:tc>
          <w:tcPr>
            <w:tcW w:w="2977" w:type="dxa"/>
          </w:tcPr>
          <w:p w:rsidR="00ED6734" w:rsidRPr="0045240B" w:rsidRDefault="0045240B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D</w:t>
            </w:r>
            <w:r w:rsidR="00ED6734"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epartamentul</w:t>
            </w:r>
          </w:p>
        </w:tc>
        <w:tc>
          <w:tcPr>
            <w:tcW w:w="7088" w:type="dxa"/>
            <w:gridSpan w:val="5"/>
          </w:tcPr>
          <w:p w:rsidR="00ED6734" w:rsidRPr="0045240B" w:rsidRDefault="0045240B" w:rsidP="00820C33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Informatică şi Ingineria Sistemelor</w:t>
            </w:r>
          </w:p>
        </w:tc>
      </w:tr>
      <w:tr w:rsidR="00ED6734" w:rsidRPr="0045240B" w:rsidTr="00B62BFA">
        <w:tc>
          <w:tcPr>
            <w:tcW w:w="2977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Ciclul de studii</w:t>
            </w:r>
          </w:p>
        </w:tc>
        <w:tc>
          <w:tcPr>
            <w:tcW w:w="7088" w:type="dxa"/>
            <w:gridSpan w:val="5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Studii superioare de licenţă, ciclul I</w:t>
            </w:r>
          </w:p>
        </w:tc>
      </w:tr>
      <w:tr w:rsidR="00ED6734" w:rsidRPr="0045240B" w:rsidTr="00B62BFA">
        <w:tc>
          <w:tcPr>
            <w:tcW w:w="2977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Programul de studiu</w:t>
            </w:r>
          </w:p>
        </w:tc>
        <w:tc>
          <w:tcPr>
            <w:tcW w:w="7088" w:type="dxa"/>
            <w:gridSpan w:val="5"/>
          </w:tcPr>
          <w:p w:rsidR="00ED6734" w:rsidRPr="0045240B" w:rsidRDefault="0045240B" w:rsidP="0045240B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061</w:t>
            </w:r>
            <w:r w:rsidR="004D0C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3</w:t>
            </w:r>
            <w:r w:rsidR="00B32CF8"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.</w:t>
            </w:r>
            <w:r w:rsidR="004D0C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5</w:t>
            </w:r>
            <w:r w:rsidR="00B32CF8"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-</w:t>
            </w:r>
            <w:r w:rsidR="004D0C58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Informatică Aplicată</w:t>
            </w:r>
          </w:p>
        </w:tc>
      </w:tr>
      <w:tr w:rsidR="00ED6734" w:rsidRPr="0045240B" w:rsidTr="00B62BFA">
        <w:tc>
          <w:tcPr>
            <w:tcW w:w="2977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Anul de studiu</w:t>
            </w:r>
          </w:p>
        </w:tc>
        <w:tc>
          <w:tcPr>
            <w:tcW w:w="1418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Semestrul</w:t>
            </w:r>
          </w:p>
        </w:tc>
        <w:tc>
          <w:tcPr>
            <w:tcW w:w="1559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Tip de evaluare</w:t>
            </w:r>
          </w:p>
        </w:tc>
        <w:tc>
          <w:tcPr>
            <w:tcW w:w="1559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Categoria formativă</w:t>
            </w:r>
          </w:p>
        </w:tc>
        <w:tc>
          <w:tcPr>
            <w:tcW w:w="1560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Categoria de opţionalitate</w:t>
            </w:r>
          </w:p>
        </w:tc>
        <w:tc>
          <w:tcPr>
            <w:tcW w:w="992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Credite ECTS</w:t>
            </w:r>
          </w:p>
        </w:tc>
      </w:tr>
      <w:tr w:rsidR="00ED6734" w:rsidRPr="0045240B" w:rsidTr="00B62BFA">
        <w:tc>
          <w:tcPr>
            <w:tcW w:w="2977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II</w:t>
            </w:r>
            <w:r w:rsidR="000F642F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(învăţământ cu frecvenţă);</w:t>
            </w:r>
          </w:p>
          <w:p w:rsidR="00ED6734" w:rsidRPr="0045240B" w:rsidRDefault="00ED6734" w:rsidP="00ED6734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18" w:type="dxa"/>
          </w:tcPr>
          <w:p w:rsidR="00ED6734" w:rsidRPr="0045240B" w:rsidRDefault="005907EA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5</w:t>
            </w:r>
            <w:r w:rsidR="00ED6734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;</w:t>
            </w:r>
          </w:p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59" w:type="dxa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</w:t>
            </w:r>
          </w:p>
        </w:tc>
        <w:tc>
          <w:tcPr>
            <w:tcW w:w="1559" w:type="dxa"/>
          </w:tcPr>
          <w:p w:rsidR="00ED6734" w:rsidRPr="0045240B" w:rsidRDefault="005907EA" w:rsidP="005907EA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U</w:t>
            </w:r>
            <w:r w:rsidR="00ED6734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– unitate de curs de 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orientare socio-umanistă</w:t>
            </w:r>
          </w:p>
        </w:tc>
        <w:tc>
          <w:tcPr>
            <w:tcW w:w="1560" w:type="dxa"/>
          </w:tcPr>
          <w:p w:rsidR="00ED6734" w:rsidRPr="0045240B" w:rsidRDefault="0045240B" w:rsidP="0045240B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</w:t>
            </w:r>
            <w:r w:rsidR="00ED6734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- unitate de curs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opţională</w:t>
            </w:r>
          </w:p>
        </w:tc>
        <w:tc>
          <w:tcPr>
            <w:tcW w:w="992" w:type="dxa"/>
            <w:vAlign w:val="center"/>
          </w:tcPr>
          <w:p w:rsidR="00ED6734" w:rsidRPr="0045240B" w:rsidRDefault="000F642F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5</w:t>
            </w: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Timpul total estimat</w:t>
      </w: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801"/>
        <w:gridCol w:w="672"/>
        <w:gridCol w:w="1893"/>
        <w:gridCol w:w="6"/>
        <w:gridCol w:w="1255"/>
        <w:gridCol w:w="2193"/>
        <w:gridCol w:w="2245"/>
      </w:tblGrid>
      <w:tr w:rsidR="00ED6734" w:rsidRPr="0045240B" w:rsidTr="004374DB">
        <w:tc>
          <w:tcPr>
            <w:tcW w:w="1801" w:type="dxa"/>
            <w:vMerge w:val="restart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Total ore în planul de învăţământ</w:t>
            </w:r>
          </w:p>
        </w:tc>
        <w:tc>
          <w:tcPr>
            <w:tcW w:w="8264" w:type="dxa"/>
            <w:gridSpan w:val="6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Din care</w:t>
            </w:r>
          </w:p>
        </w:tc>
      </w:tr>
      <w:tr w:rsidR="00ED6734" w:rsidRPr="0045240B" w:rsidTr="004374DB">
        <w:tc>
          <w:tcPr>
            <w:tcW w:w="1801" w:type="dxa"/>
            <w:vMerge/>
          </w:tcPr>
          <w:p w:rsidR="00ED6734" w:rsidRPr="0045240B" w:rsidRDefault="00ED6734" w:rsidP="00ED6734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65" w:type="dxa"/>
            <w:gridSpan w:val="2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Ore auditoriale</w:t>
            </w:r>
          </w:p>
        </w:tc>
        <w:tc>
          <w:tcPr>
            <w:tcW w:w="5699" w:type="dxa"/>
            <w:gridSpan w:val="4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Lucrul individual</w:t>
            </w:r>
          </w:p>
        </w:tc>
      </w:tr>
      <w:tr w:rsidR="00ED6734" w:rsidRPr="0045240B" w:rsidTr="004374DB">
        <w:tc>
          <w:tcPr>
            <w:tcW w:w="1801" w:type="dxa"/>
            <w:vMerge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672" w:type="dxa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1255" w:type="dxa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Proiect de an</w:t>
            </w:r>
          </w:p>
        </w:tc>
        <w:tc>
          <w:tcPr>
            <w:tcW w:w="2193" w:type="dxa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Studiul materialului teoretic</w:t>
            </w:r>
          </w:p>
        </w:tc>
        <w:tc>
          <w:tcPr>
            <w:tcW w:w="2245" w:type="dxa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Pregătire aplicaţii</w:t>
            </w:r>
          </w:p>
        </w:tc>
      </w:tr>
      <w:tr w:rsidR="00ED6734" w:rsidRPr="0045240B" w:rsidTr="004374DB">
        <w:tc>
          <w:tcPr>
            <w:tcW w:w="1801" w:type="dxa"/>
          </w:tcPr>
          <w:p w:rsidR="00ED6734" w:rsidRPr="0045240B" w:rsidRDefault="00772672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15</w:t>
            </w:r>
            <w:r w:rsidR="00ED6734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672" w:type="dxa"/>
          </w:tcPr>
          <w:p w:rsidR="00ED6734" w:rsidRPr="0045240B" w:rsidRDefault="00772672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45</w:t>
            </w:r>
          </w:p>
        </w:tc>
        <w:tc>
          <w:tcPr>
            <w:tcW w:w="1899" w:type="dxa"/>
            <w:gridSpan w:val="2"/>
          </w:tcPr>
          <w:p w:rsidR="00ED6734" w:rsidRPr="0045240B" w:rsidRDefault="005907EA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0/</w:t>
            </w:r>
            <w:r w:rsidR="00772672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</w:t>
            </w:r>
            <w:r w:rsidR="00ED6734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0</w:t>
            </w:r>
          </w:p>
        </w:tc>
        <w:tc>
          <w:tcPr>
            <w:tcW w:w="1255" w:type="dxa"/>
          </w:tcPr>
          <w:p w:rsidR="00ED6734" w:rsidRPr="0045240B" w:rsidRDefault="00772672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-</w:t>
            </w:r>
          </w:p>
        </w:tc>
        <w:tc>
          <w:tcPr>
            <w:tcW w:w="2193" w:type="dxa"/>
          </w:tcPr>
          <w:p w:rsidR="00ED6734" w:rsidRPr="0045240B" w:rsidRDefault="00772672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45</w:t>
            </w:r>
          </w:p>
        </w:tc>
        <w:tc>
          <w:tcPr>
            <w:tcW w:w="2245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30</w:t>
            </w: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Precondiţii de acces la unitatea de curs/modul</w:t>
      </w: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ED6734" w:rsidRPr="0045240B" w:rsidTr="00B32CF8">
        <w:tc>
          <w:tcPr>
            <w:tcW w:w="3261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Conform planului de învăţământ</w:t>
            </w:r>
          </w:p>
        </w:tc>
        <w:tc>
          <w:tcPr>
            <w:tcW w:w="6804" w:type="dxa"/>
          </w:tcPr>
          <w:p w:rsidR="00ED6734" w:rsidRPr="0045240B" w:rsidRDefault="00BF2EF5" w:rsidP="00BF2EF5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Teoria Economică, Economia și Statistica ramurii</w:t>
            </w:r>
            <w:r w:rsidR="00ED6734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, 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Etica profesională și Bazele comunicării</w:t>
            </w:r>
          </w:p>
        </w:tc>
      </w:tr>
      <w:tr w:rsidR="00ED6734" w:rsidRPr="0045240B" w:rsidTr="00B32CF8">
        <w:tc>
          <w:tcPr>
            <w:tcW w:w="3261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Conform competenţelor</w:t>
            </w:r>
          </w:p>
        </w:tc>
        <w:tc>
          <w:tcPr>
            <w:tcW w:w="6804" w:type="dxa"/>
          </w:tcPr>
          <w:p w:rsidR="00ED6734" w:rsidRPr="0045240B" w:rsidRDefault="00ED6734" w:rsidP="00667C68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Obţinerea </w:t>
            </w:r>
            <w:r w:rsidR="00667C68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abilităților de gândire economică și de luare a deciziilor manageriale în diverse circumstanțe economice și organizaționale</w:t>
            </w: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Condiţii de desfăşurare a procesului educaţional pentru</w:t>
      </w: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899"/>
        <w:gridCol w:w="8166"/>
      </w:tblGrid>
      <w:tr w:rsidR="00ED6734" w:rsidRPr="0045240B" w:rsidTr="004374DB">
        <w:tc>
          <w:tcPr>
            <w:tcW w:w="1899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Curs</w:t>
            </w:r>
          </w:p>
        </w:tc>
        <w:tc>
          <w:tcPr>
            <w:tcW w:w="8166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Pentru prezentarea materialului teoretic în sala de curs este nevoie de proiector şi calculator</w:t>
            </w:r>
            <w:r w:rsidR="00BF2EF5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și microfon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. Nu vor fi tolerate întârzierile studenţilor, precum şi convorbirile telefonice în timpul cursului.</w:t>
            </w:r>
          </w:p>
        </w:tc>
      </w:tr>
      <w:tr w:rsidR="00ED6734" w:rsidRPr="0045240B" w:rsidTr="004374DB">
        <w:tc>
          <w:tcPr>
            <w:tcW w:w="1899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Laborator/seminar</w:t>
            </w:r>
          </w:p>
        </w:tc>
        <w:tc>
          <w:tcPr>
            <w:tcW w:w="8166" w:type="dxa"/>
          </w:tcPr>
          <w:p w:rsidR="00ED6734" w:rsidRPr="0045240B" w:rsidRDefault="00ED6734" w:rsidP="00BF2EF5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Studenţii vor </w:t>
            </w:r>
            <w:r w:rsidR="00BF2EF5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efectua calcule ale indicatorilor economici, vor analiza situațiile economice, care pot provoca crize economice sau de carieră, vor efectua simulări ale situațiilor de producție cu ulterioarele soluții de rezolvare.</w:t>
            </w: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Competenţe specifice acumulate</w:t>
      </w: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ED6734" w:rsidRPr="0045240B" w:rsidTr="004374DB">
        <w:tc>
          <w:tcPr>
            <w:tcW w:w="1560" w:type="dxa"/>
          </w:tcPr>
          <w:p w:rsidR="00ED6734" w:rsidRPr="0045240B" w:rsidRDefault="00ED6734" w:rsidP="00ED6734">
            <w:pPr>
              <w:widowControl w:val="0"/>
              <w:spacing w:after="0" w:afterAutospacing="0" w:line="216" w:lineRule="exact"/>
              <w:ind w:left="100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Competenţe profesionale</w:t>
            </w:r>
          </w:p>
        </w:tc>
        <w:tc>
          <w:tcPr>
            <w:tcW w:w="8505" w:type="dxa"/>
          </w:tcPr>
          <w:p w:rsidR="00EE49B9" w:rsidRPr="0045240B" w:rsidRDefault="00EE49B9" w:rsidP="00EE49B9">
            <w:pPr>
              <w:spacing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CP3. </w:t>
            </w:r>
            <w:r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  <w:t>Identificarea, formularea şi soluţionarea problemelor economico- manageriale folosind instrumentele ştiinţei şi ingineriei calculatoarelor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.</w:t>
            </w:r>
          </w:p>
          <w:p w:rsidR="00ED6734" w:rsidRPr="0045240B" w:rsidRDefault="00ED6734" w:rsidP="00EE49B9">
            <w:pPr>
              <w:pStyle w:val="a"/>
              <w:numPr>
                <w:ilvl w:val="0"/>
                <w:numId w:val="10"/>
              </w:numPr>
              <w:spacing w:after="0" w:afterAutospacing="0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Utilizarea cunoştinţelor de bază pentru explicarea şi interpr</w:t>
            </w:r>
            <w:r w:rsidR="000431A9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etarea procedeelor de elaborare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 construcţiilor de model</w:t>
            </w:r>
            <w:r w:rsidR="000431A9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al soft-urilor.</w:t>
            </w:r>
          </w:p>
          <w:p w:rsidR="00ED6734" w:rsidRPr="0045240B" w:rsidRDefault="00ED6734" w:rsidP="00EE49B9">
            <w:pPr>
              <w:pStyle w:val="a"/>
              <w:widowControl w:val="0"/>
              <w:numPr>
                <w:ilvl w:val="0"/>
                <w:numId w:val="6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Aplicarea de principii şi metode de bază pentru proiectarea tiparelor de model, în condiţii de asistenţă calificată.</w:t>
            </w:r>
          </w:p>
          <w:p w:rsidR="00ED6734" w:rsidRPr="0045240B" w:rsidRDefault="00ED6734" w:rsidP="00EE49B9">
            <w:pPr>
              <w:pStyle w:val="a"/>
              <w:widowControl w:val="0"/>
              <w:numPr>
                <w:ilvl w:val="0"/>
                <w:numId w:val="6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Utilizarea adecvată de criterii şi metode de evaluare a modelelor noi pentru adoptarea procedeelor, tehnicilor şi metodelor de bază, necesare în proiectarea tiparelor de model.</w:t>
            </w:r>
          </w:p>
          <w:p w:rsidR="00ED6734" w:rsidRPr="0045240B" w:rsidRDefault="00ED6734" w:rsidP="00EE49B9">
            <w:pPr>
              <w:pStyle w:val="a"/>
              <w:widowControl w:val="0"/>
              <w:numPr>
                <w:ilvl w:val="0"/>
                <w:numId w:val="6"/>
              </w:numPr>
              <w:spacing w:after="0" w:afterAutospacing="0" w:line="240" w:lineRule="auto"/>
              <w:ind w:left="31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Elaborarea tiparelor de model de diversă complexitate, utilizând principii, procedee, tehnici şi metode de bază consacrate în domeniu.</w:t>
            </w:r>
          </w:p>
        </w:tc>
      </w:tr>
    </w:tbl>
    <w:p w:rsidR="005C71E7" w:rsidRPr="0045240B" w:rsidRDefault="005C71E7" w:rsidP="005C71E7">
      <w:pPr>
        <w:spacing w:after="0" w:afterAutospacing="0" w:line="240" w:lineRule="auto"/>
        <w:rPr>
          <w:rFonts w:ascii="Times New Roman" w:hAnsi="Times New Roman" w:cs="Times New Roman"/>
          <w:sz w:val="8"/>
          <w:szCs w:val="8"/>
        </w:rPr>
      </w:pPr>
    </w:p>
    <w:p w:rsidR="00A000C7" w:rsidRPr="0045240B" w:rsidRDefault="00A000C7" w:rsidP="005C71E7">
      <w:pPr>
        <w:spacing w:after="0" w:afterAutospacing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1560"/>
        <w:gridCol w:w="8505"/>
      </w:tblGrid>
      <w:tr w:rsidR="00ED6734" w:rsidRPr="0045240B" w:rsidTr="004374DB">
        <w:tc>
          <w:tcPr>
            <w:tcW w:w="1560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Competenţe profesionale</w:t>
            </w:r>
          </w:p>
        </w:tc>
        <w:tc>
          <w:tcPr>
            <w:tcW w:w="8505" w:type="dxa"/>
          </w:tcPr>
          <w:p w:rsidR="009E7B57" w:rsidRPr="0045240B" w:rsidRDefault="009E7B57" w:rsidP="00CC7C23">
            <w:pPr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CP5. </w:t>
            </w:r>
            <w:r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  <w:t>Implementarea, testarea, administrarea şi mentenanța sistemelor hardware şi de comunicaţii</w:t>
            </w:r>
            <w:r w:rsidR="000431A9"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o-RO"/>
              </w:rPr>
              <w:t>.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</w:t>
            </w:r>
          </w:p>
          <w:p w:rsidR="00ED6734" w:rsidRPr="0045240B" w:rsidRDefault="00ED6734" w:rsidP="00CC7C23">
            <w:pPr>
              <w:pStyle w:val="a"/>
              <w:numPr>
                <w:ilvl w:val="0"/>
                <w:numId w:val="16"/>
              </w:numPr>
              <w:spacing w:after="0" w:afterAutospacing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Descrierea procedeelor, tehnicilor şi metodelor de bază necesare pentru asigurarea calităţii construcţiilor de model în </w:t>
            </w:r>
            <w:r w:rsidR="009E7B57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relaţie cu procesele economi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ce asociate.</w:t>
            </w:r>
          </w:p>
          <w:p w:rsidR="00ED6734" w:rsidRPr="0045240B" w:rsidRDefault="00ED6734" w:rsidP="00CC7C23">
            <w:pPr>
              <w:pStyle w:val="a"/>
              <w:widowControl w:val="0"/>
              <w:numPr>
                <w:ilvl w:val="0"/>
                <w:numId w:val="16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Utilizarea cunoştinţelor de bază pentru explicarea şi interpretarea procedeelor, tehnicilor şi metodelor de bază, necesare în procesele de evaluare şi asigurare a calităţii construcţiilor de model în relaţie cu pr</w:t>
            </w:r>
            <w:r w:rsidR="009E7B57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ocesele manageriale 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asociate.</w:t>
            </w:r>
          </w:p>
          <w:p w:rsidR="00ED6734" w:rsidRPr="0045240B" w:rsidRDefault="00ED6734" w:rsidP="00CC7C23">
            <w:pPr>
              <w:pStyle w:val="a"/>
              <w:widowControl w:val="0"/>
              <w:numPr>
                <w:ilvl w:val="0"/>
                <w:numId w:val="16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Aplicarea de principii şi metode de bază pentru evaluarea şi asigurarea calităţii co</w:t>
            </w:r>
            <w:r w:rsidR="009E7B57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nstrucţiilor de model în relaţiile de producție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asociate.</w:t>
            </w:r>
          </w:p>
          <w:p w:rsidR="00ED6734" w:rsidRPr="0045240B" w:rsidRDefault="00ED6734" w:rsidP="00CC7C23">
            <w:pPr>
              <w:pStyle w:val="a"/>
              <w:widowControl w:val="0"/>
              <w:numPr>
                <w:ilvl w:val="0"/>
                <w:numId w:val="16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Utilizarea adecvată de criterii şi metode standard de evaluare pentru adoptarea procedeelor, tehnicilor şi metodelor de bază, necesare în procesele de evaluare şi asigurare a calităţii construcţiilor de model în relaţie </w:t>
            </w:r>
            <w:r w:rsidR="009E7B57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de producție 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asociate.</w:t>
            </w:r>
          </w:p>
          <w:p w:rsidR="00ED6734" w:rsidRPr="0045240B" w:rsidRDefault="00ED6734" w:rsidP="00CC7C23">
            <w:pPr>
              <w:pStyle w:val="a"/>
              <w:widowControl w:val="0"/>
              <w:numPr>
                <w:ilvl w:val="0"/>
                <w:numId w:val="16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Elaborarea tiparelor de model, selectând şi utilizând principii, concepte şi metode specifice proceselor de evaluare şi asigurare a calităţii construcţiilor de model în relaţi</w:t>
            </w:r>
            <w:r w:rsidR="009E7B57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il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e </w:t>
            </w:r>
            <w:r w:rsidR="009E7B57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de producție și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procesele </w:t>
            </w:r>
            <w:r w:rsidR="009E7B57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economice 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asociate.</w:t>
            </w:r>
          </w:p>
        </w:tc>
      </w:tr>
      <w:tr w:rsidR="000431A9" w:rsidRPr="0045240B" w:rsidTr="000431A9">
        <w:trPr>
          <w:trHeight w:val="1821"/>
        </w:trPr>
        <w:tc>
          <w:tcPr>
            <w:tcW w:w="1560" w:type="dxa"/>
          </w:tcPr>
          <w:p w:rsidR="000431A9" w:rsidRPr="0045240B" w:rsidRDefault="000431A9" w:rsidP="00ED6734">
            <w:pPr>
              <w:spacing w:after="0" w:afterAutospacing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8505" w:type="dxa"/>
          </w:tcPr>
          <w:p w:rsidR="000431A9" w:rsidRPr="0045240B" w:rsidRDefault="000431A9" w:rsidP="000431A9">
            <w:pPr>
              <w:spacing w:after="0" w:afterAutospacing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 xml:space="preserve">CP6. </w:t>
            </w:r>
            <w:r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Utilizarea, configurarea şi dezvoltarea sistemelor şi aplicaiilor software.</w:t>
            </w:r>
          </w:p>
          <w:p w:rsidR="000431A9" w:rsidRPr="0045240B" w:rsidRDefault="000431A9" w:rsidP="000431A9">
            <w:pPr>
              <w:pStyle w:val="a"/>
              <w:numPr>
                <w:ilvl w:val="0"/>
                <w:numId w:val="10"/>
              </w:numPr>
              <w:spacing w:after="0" w:afterAutospacing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Selectarea SOFT-urilor respective, adecavate proceselor economice cercetate.</w:t>
            </w:r>
          </w:p>
          <w:p w:rsidR="000431A9" w:rsidRPr="0045240B" w:rsidRDefault="000431A9" w:rsidP="000431A9">
            <w:pPr>
              <w:pStyle w:val="a"/>
              <w:numPr>
                <w:ilvl w:val="0"/>
                <w:numId w:val="10"/>
              </w:numPr>
              <w:spacing w:after="0" w:afterAutospacing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Configurarea SOFT-urilor  și tilizarea acestora pentru evaluarea situațiilor economice specifice.</w:t>
            </w:r>
          </w:p>
          <w:p w:rsidR="000431A9" w:rsidRPr="0045240B" w:rsidRDefault="000431A9" w:rsidP="000431A9">
            <w:pPr>
              <w:pStyle w:val="a"/>
              <w:numPr>
                <w:ilvl w:val="0"/>
                <w:numId w:val="10"/>
              </w:numPr>
              <w:spacing w:after="0" w:afterAutospacing="0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Dezvoltarea sistemelor şi aplicaiilor software pentru </w:t>
            </w:r>
            <w:r w:rsidR="005A220B"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Sistemele Biometrice</w:t>
            </w:r>
            <w:r w:rsidRPr="004524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 </w:t>
            </w:r>
          </w:p>
        </w:tc>
      </w:tr>
      <w:tr w:rsidR="00ED6734" w:rsidRPr="0045240B" w:rsidTr="004374DB">
        <w:tc>
          <w:tcPr>
            <w:tcW w:w="1560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Competenţe transversale</w:t>
            </w:r>
          </w:p>
        </w:tc>
        <w:tc>
          <w:tcPr>
            <w:tcW w:w="8505" w:type="dxa"/>
          </w:tcPr>
          <w:p w:rsidR="00ED6734" w:rsidRPr="0045240B" w:rsidRDefault="00ED6734" w:rsidP="00ED6734">
            <w:pPr>
              <w:widowControl w:val="0"/>
              <w:spacing w:after="0" w:afterAutospacing="0" w:line="240" w:lineRule="auto"/>
              <w:ind w:left="601" w:hanging="5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o-RO"/>
              </w:rPr>
              <w:t>CT1.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Realizarea proiectului de an cu utilizarea corectă a surselor bibliografice şi metodelor specifice, în condiţii de autonomie restrânsă şi asistenţă calificată, precum şi susţinerea acestora cu demonstrarea capacităţii de evaluare calitativă şi cantitativă a unor soluţii tehnice din domeniu.</w:t>
            </w:r>
          </w:p>
          <w:p w:rsidR="00ED6734" w:rsidRPr="0045240B" w:rsidRDefault="00ED6734" w:rsidP="00ED6734">
            <w:pPr>
              <w:widowControl w:val="0"/>
              <w:spacing w:after="0" w:afterAutospacing="0" w:line="240" w:lineRule="auto"/>
              <w:ind w:left="601" w:hanging="501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  <w:lang w:val="ro-RO"/>
              </w:rPr>
              <w:t>CT3.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Identificarea nevoii de formare profesională, cu analiza critică a propriei activităţi de formare şi a nivelului de dezvoltare profesională şi utilizarea eficientă a resurselor de comunicare şi formare profesională (Internet, e-mail, baze de date, cursuri on-line etc.), inclusiv folosind limbi străine.</w:t>
            </w: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Obiectivele unităţii de curs/modulului</w:t>
      </w:r>
    </w:p>
    <w:tbl>
      <w:tblPr>
        <w:tblStyle w:val="af5"/>
        <w:tblW w:w="10065" w:type="dxa"/>
        <w:tblInd w:w="-34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D6734" w:rsidRPr="0045240B" w:rsidTr="002B49E8">
        <w:tc>
          <w:tcPr>
            <w:tcW w:w="2127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Obiectivul general</w:t>
            </w:r>
          </w:p>
        </w:tc>
        <w:tc>
          <w:tcPr>
            <w:tcW w:w="7938" w:type="dxa"/>
          </w:tcPr>
          <w:p w:rsidR="00ED6734" w:rsidRPr="0045240B" w:rsidRDefault="00983482" w:rsidP="00983482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i/>
                <w:lang w:val="ro-RO"/>
              </w:rPr>
              <w:t>Formarea abilităţilor manageriale, care ar permite valorificarea maximală a factorilor de producţie în activitatea întreprinderilor contemporane şi asigurarea competitivităţii acestora la nivel național și internațional</w:t>
            </w:r>
          </w:p>
        </w:tc>
      </w:tr>
      <w:tr w:rsidR="00ED6734" w:rsidRPr="0045240B" w:rsidTr="002B49E8">
        <w:tc>
          <w:tcPr>
            <w:tcW w:w="2127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Obiectivele specifice</w:t>
            </w:r>
          </w:p>
        </w:tc>
        <w:tc>
          <w:tcPr>
            <w:tcW w:w="7938" w:type="dxa"/>
          </w:tcPr>
          <w:p w:rsidR="000D20A0" w:rsidRPr="0045240B" w:rsidRDefault="000D20A0" w:rsidP="000D20A0">
            <w:pPr>
              <w:pStyle w:val="a"/>
              <w:numPr>
                <w:ilvl w:val="0"/>
                <w:numId w:val="13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Să înţeleagă şi să utilizeze suportul ştiinţific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al manageme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ntului în diferite situații ale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activităţilor economice 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în cadrul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întreprinderilor.</w:t>
            </w:r>
          </w:p>
          <w:p w:rsidR="00983482" w:rsidRPr="0045240B" w:rsidRDefault="000D20A0" w:rsidP="00983482">
            <w:pPr>
              <w:numPr>
                <w:ilvl w:val="0"/>
                <w:numId w:val="12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Să cunoască</w:t>
            </w:r>
            <w:r w:rsidR="00983482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metodele și tehnicile</w:t>
            </w:r>
            <w:r w:rsidR="005F4E5F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informaționale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de luare a deciziilor manageriale și 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de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gestiune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a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l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acestora.</w:t>
            </w:r>
          </w:p>
          <w:p w:rsidR="00983482" w:rsidRPr="0045240B" w:rsidRDefault="000D20A0" w:rsidP="00983482">
            <w:pPr>
              <w:numPr>
                <w:ilvl w:val="0"/>
                <w:numId w:val="12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Să poată aplica funcțiile managementului adecvate situațiilor de caz formate la întreprindere.</w:t>
            </w:r>
          </w:p>
          <w:p w:rsidR="000D20A0" w:rsidRPr="0045240B" w:rsidRDefault="000D20A0" w:rsidP="00983482">
            <w:pPr>
              <w:numPr>
                <w:ilvl w:val="0"/>
                <w:numId w:val="12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Să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>-și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formeze capacităţi comunicaţionale pentru gestionarea proceselor de producție</w:t>
            </w:r>
            <w:r w:rsidR="00C30070" w:rsidRPr="0045240B">
              <w:rPr>
                <w:rFonts w:ascii="Times New Roman" w:hAnsi="Times New Roman" w:cs="Times New Roman"/>
                <w:color w:val="auto"/>
                <w:lang w:val="ro-RO"/>
              </w:rPr>
              <w:t>, să utilizeze tehno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logiile informaționale </w:t>
            </w:r>
            <w:r w:rsidR="00C30070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pentru diverse 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>tipur</w:t>
            </w:r>
            <w:r w:rsidR="00C30070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i 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>de comunicar</w:t>
            </w:r>
            <w:r w:rsidR="00C30070" w:rsidRPr="0045240B">
              <w:rPr>
                <w:rFonts w:ascii="Times New Roman" w:hAnsi="Times New Roman" w:cs="Times New Roman"/>
                <w:color w:val="auto"/>
                <w:lang w:val="ro-RO"/>
              </w:rPr>
              <w:t>e.</w:t>
            </w:r>
            <w:r w:rsidR="005F4E5F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:rsidR="00983482" w:rsidRPr="0045240B" w:rsidRDefault="0020345A" w:rsidP="00983482">
            <w:pPr>
              <w:numPr>
                <w:ilvl w:val="0"/>
                <w:numId w:val="12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Să însușească</w:t>
            </w:r>
            <w:r w:rsidR="00983482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aspectele</w:t>
            </w:r>
            <w:r w:rsidR="000D20A0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metodice ș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i aplicative </w:t>
            </w:r>
            <w:r w:rsidR="000D20A0" w:rsidRPr="0045240B">
              <w:rPr>
                <w:rFonts w:ascii="Times New Roman" w:hAnsi="Times New Roman" w:cs="Times New Roman"/>
                <w:color w:val="auto"/>
                <w:lang w:val="ro-RO"/>
              </w:rPr>
              <w:t>în iniție</w:t>
            </w:r>
            <w:r w:rsidR="00094DA4" w:rsidRPr="0045240B">
              <w:rPr>
                <w:rFonts w:ascii="Times New Roman" w:hAnsi="Times New Roman" w:cs="Times New Roman"/>
                <w:color w:val="auto"/>
                <w:lang w:val="ro-RO"/>
              </w:rPr>
              <w:t>rea/</w:t>
            </w:r>
            <w:r w:rsidR="000D20A0" w:rsidRPr="0045240B">
              <w:rPr>
                <w:rFonts w:ascii="Times New Roman" w:hAnsi="Times New Roman" w:cs="Times New Roman"/>
                <w:color w:val="auto"/>
                <w:lang w:val="ro-RO"/>
              </w:rPr>
              <w:t>dezvoltarea afacerilor.</w:t>
            </w:r>
          </w:p>
          <w:p w:rsidR="00983482" w:rsidRPr="0045240B" w:rsidRDefault="00983482" w:rsidP="000D20A0">
            <w:pPr>
              <w:pStyle w:val="a"/>
              <w:numPr>
                <w:ilvl w:val="0"/>
                <w:numId w:val="13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Însușirea metodologiei de întocmire a planului-business</w:t>
            </w:r>
            <w:r w:rsidR="000D20A0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și calculul nivelului de fezabilitate al acestuia</w:t>
            </w:r>
            <w:r w:rsidR="00C30070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, utilizând instrumentarul tehnologiilor informaționale. </w:t>
            </w:r>
          </w:p>
          <w:p w:rsidR="00ED6734" w:rsidRPr="0045240B" w:rsidRDefault="000D20A0" w:rsidP="004E27FE">
            <w:pPr>
              <w:pStyle w:val="a"/>
              <w:numPr>
                <w:ilvl w:val="0"/>
                <w:numId w:val="13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Posedarea abilităților de formare a relațiilor interpersonale în cadrul grupurilor de lucru.</w:t>
            </w: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Conţinutul unităţii de curs/modulului</w:t>
      </w:r>
    </w:p>
    <w:tbl>
      <w:tblPr>
        <w:tblStyle w:val="af5"/>
        <w:tblW w:w="9653" w:type="dxa"/>
        <w:tblInd w:w="378" w:type="dxa"/>
        <w:tblLook w:val="04A0" w:firstRow="1" w:lastRow="0" w:firstColumn="1" w:lastColumn="0" w:noHBand="0" w:noVBand="1"/>
      </w:tblPr>
      <w:tblGrid>
        <w:gridCol w:w="6960"/>
        <w:gridCol w:w="1275"/>
        <w:gridCol w:w="1418"/>
      </w:tblGrid>
      <w:tr w:rsidR="00ED6734" w:rsidRPr="0045240B" w:rsidTr="00E0756D">
        <w:tc>
          <w:tcPr>
            <w:tcW w:w="6960" w:type="dxa"/>
            <w:vMerge w:val="restart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Numărul de ore</w:t>
            </w:r>
          </w:p>
        </w:tc>
      </w:tr>
      <w:tr w:rsidR="00ED6734" w:rsidRPr="0045240B" w:rsidTr="00E0756D">
        <w:tc>
          <w:tcPr>
            <w:tcW w:w="6960" w:type="dxa"/>
            <w:vMerge/>
          </w:tcPr>
          <w:p w:rsidR="00ED6734" w:rsidRPr="0045240B" w:rsidRDefault="00ED6734" w:rsidP="00ED6734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275" w:type="dxa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învăţământ cu frecvenţă redusă</w:t>
            </w:r>
          </w:p>
        </w:tc>
      </w:tr>
      <w:tr w:rsidR="00ED6734" w:rsidRPr="0045240B" w:rsidTr="00E0756D">
        <w:tc>
          <w:tcPr>
            <w:tcW w:w="9653" w:type="dxa"/>
            <w:gridSpan w:val="3"/>
          </w:tcPr>
          <w:p w:rsidR="00ED6734" w:rsidRPr="0045240B" w:rsidRDefault="00ED6734" w:rsidP="00A02B18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Tematica prelegerilor</w:t>
            </w:r>
          </w:p>
        </w:tc>
      </w:tr>
      <w:tr w:rsidR="00ED6734" w:rsidRPr="0045240B" w:rsidTr="00E81CEC">
        <w:trPr>
          <w:trHeight w:val="444"/>
        </w:trPr>
        <w:tc>
          <w:tcPr>
            <w:tcW w:w="6960" w:type="dxa"/>
          </w:tcPr>
          <w:p w:rsidR="00E0756D" w:rsidRPr="0045240B" w:rsidRDefault="00ED6734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191919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</w:t>
            </w:r>
            <w:r w:rsidR="00560FF1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1. </w:t>
            </w:r>
            <w:r w:rsidR="00061DD6" w:rsidRPr="0045240B">
              <w:rPr>
                <w:rFonts w:ascii="Times New Roman" w:hAnsi="Times New Roman" w:cs="Times New Roman"/>
                <w:color w:val="191919"/>
                <w:lang w:val="ro-RO"/>
              </w:rPr>
              <w:t>Esenţa managementului ca ştiinţă, artă şi proces.</w:t>
            </w:r>
            <w:r w:rsidR="00061DD6"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61DD6" w:rsidRPr="0045240B">
              <w:rPr>
                <w:rFonts w:ascii="Times New Roman" w:hAnsi="Times New Roman" w:cs="Times New Roman"/>
                <w:color w:val="191919"/>
                <w:lang w:val="ro-RO"/>
              </w:rPr>
              <w:t>Caracteristicile</w:t>
            </w:r>
          </w:p>
          <w:p w:rsidR="00ED6734" w:rsidRPr="0045240B" w:rsidRDefault="00E0756D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 xml:space="preserve">      </w:t>
            </w:r>
            <w:r w:rsidR="00061DD6" w:rsidRPr="0045240B">
              <w:rPr>
                <w:rFonts w:ascii="Times New Roman" w:hAnsi="Times New Roman" w:cs="Times New Roman"/>
                <w:color w:val="191919"/>
                <w:lang w:val="ro-RO"/>
              </w:rPr>
              <w:t xml:space="preserve"> manag</w:t>
            </w:r>
            <w:r w:rsidR="00061DD6" w:rsidRPr="0045240B">
              <w:rPr>
                <w:rFonts w:ascii="Times New Roman" w:hAnsi="Times New Roman" w:cs="Times New Roman"/>
                <w:lang w:val="ro-RO"/>
              </w:rPr>
              <w:t>ementului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061DD6" w:rsidRPr="0045240B">
              <w:rPr>
                <w:rFonts w:ascii="Times New Roman" w:hAnsi="Times New Roman" w:cs="Times New Roman"/>
                <w:lang w:val="ro-RO"/>
              </w:rPr>
              <w:t>la etapa contemporană.</w:t>
            </w:r>
          </w:p>
        </w:tc>
        <w:tc>
          <w:tcPr>
            <w:tcW w:w="1275" w:type="dxa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fr-FR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fr-FR"/>
              </w:rPr>
              <w:t>2</w:t>
            </w:r>
          </w:p>
        </w:tc>
        <w:tc>
          <w:tcPr>
            <w:tcW w:w="1418" w:type="dxa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fr-FR"/>
              </w:rPr>
            </w:pPr>
          </w:p>
        </w:tc>
      </w:tr>
      <w:tr w:rsidR="00ED6734" w:rsidRPr="0045240B" w:rsidTr="00E81CEC">
        <w:tc>
          <w:tcPr>
            <w:tcW w:w="6960" w:type="dxa"/>
          </w:tcPr>
          <w:p w:rsidR="00ED6734" w:rsidRPr="0045240B" w:rsidRDefault="00ED6734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T2. </w:t>
            </w:r>
            <w:r w:rsidR="00061DD6" w:rsidRPr="0045240B">
              <w:rPr>
                <w:rFonts w:ascii="Times New Roman" w:hAnsi="Times New Roman" w:cs="Times New Roman"/>
                <w:color w:val="191919"/>
                <w:lang w:val="ro-RO"/>
              </w:rPr>
              <w:t>Organizaţia ca subiect managerial</w:t>
            </w:r>
            <w:r w:rsidR="00061DD6" w:rsidRPr="0045240B">
              <w:rPr>
                <w:rFonts w:ascii="Times New Roman" w:hAnsi="Times New Roman" w:cs="Times New Roman"/>
                <w:lang w:val="ro-RO"/>
              </w:rPr>
              <w:t>, interacțiunea acesteia cu mediul extern</w:t>
            </w:r>
            <w:r w:rsidR="007C38B6" w:rsidRPr="004524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275" w:type="dxa"/>
          </w:tcPr>
          <w:p w:rsidR="00ED6734" w:rsidRPr="0045240B" w:rsidRDefault="00061DD6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ED6734" w:rsidRPr="0045240B" w:rsidTr="00E81CEC">
        <w:tc>
          <w:tcPr>
            <w:tcW w:w="6960" w:type="dxa"/>
          </w:tcPr>
          <w:p w:rsidR="00E0756D" w:rsidRPr="0045240B" w:rsidRDefault="00ED6734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T3. </w:t>
            </w:r>
            <w:r w:rsidR="00061DD6" w:rsidRPr="0045240B">
              <w:rPr>
                <w:rFonts w:ascii="Times New Roman" w:hAnsi="Times New Roman" w:cs="Times New Roman"/>
                <w:color w:val="auto"/>
                <w:lang w:val="ro-RO"/>
              </w:rPr>
              <w:t>Antreprenoriat: rolul și funcțiile acestuia în economia contemporană.</w:t>
            </w:r>
          </w:p>
          <w:p w:rsidR="00ED6734" w:rsidRPr="0045240B" w:rsidRDefault="00E0756D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     </w:t>
            </w:r>
            <w:r w:rsidR="00061DD6" w:rsidRPr="0045240B">
              <w:rPr>
                <w:rFonts w:ascii="Times New Roman" w:hAnsi="Times New Roman" w:cs="Times New Roman"/>
                <w:color w:val="auto"/>
                <w:lang w:val="ro-RO"/>
              </w:rPr>
              <w:t>Dezvoltarea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061DD6" w:rsidRPr="0045240B">
              <w:rPr>
                <w:rFonts w:ascii="Times New Roman" w:hAnsi="Times New Roman" w:cs="Times New Roman"/>
                <w:color w:val="auto"/>
                <w:lang w:val="ro-RO"/>
              </w:rPr>
              <w:t>a</w:t>
            </w:r>
            <w:r w:rsidR="00061DD6" w:rsidRPr="0045240B">
              <w:rPr>
                <w:rFonts w:ascii="Times New Roman" w:hAnsi="Times New Roman" w:cs="Times New Roman"/>
                <w:color w:val="191919"/>
                <w:lang w:val="ro-RO"/>
              </w:rPr>
              <w:t>ntreprenoriatul</w:t>
            </w:r>
            <w:r w:rsidR="00061DD6" w:rsidRPr="0045240B">
              <w:rPr>
                <w:rFonts w:ascii="Times New Roman" w:hAnsi="Times New Roman" w:cs="Times New Roman"/>
                <w:lang w:val="ro-RO"/>
              </w:rPr>
              <w:t>ui</w:t>
            </w:r>
            <w:r w:rsidR="00061DD6" w:rsidRPr="0045240B">
              <w:rPr>
                <w:rFonts w:ascii="Times New Roman" w:hAnsi="Times New Roman" w:cs="Times New Roman"/>
                <w:color w:val="191919"/>
                <w:lang w:val="ro-RO"/>
              </w:rPr>
              <w:t xml:space="preserve"> în R</w:t>
            </w:r>
            <w:r w:rsidR="007C38B6" w:rsidRPr="0045240B">
              <w:rPr>
                <w:rFonts w:ascii="Times New Roman" w:hAnsi="Times New Roman" w:cs="Times New Roman"/>
                <w:lang w:val="ro-RO"/>
              </w:rPr>
              <w:t>.</w:t>
            </w:r>
            <w:r w:rsidR="00061DD6" w:rsidRPr="0045240B">
              <w:rPr>
                <w:rFonts w:ascii="Times New Roman" w:hAnsi="Times New Roman" w:cs="Times New Roman"/>
                <w:color w:val="191919"/>
                <w:lang w:val="ro-RO"/>
              </w:rPr>
              <w:t>Moldova: viziune comparată.</w:t>
            </w:r>
          </w:p>
        </w:tc>
        <w:tc>
          <w:tcPr>
            <w:tcW w:w="1275" w:type="dxa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1418" w:type="dxa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ED6734" w:rsidRPr="0045240B" w:rsidTr="00E81CEC">
        <w:tc>
          <w:tcPr>
            <w:tcW w:w="6960" w:type="dxa"/>
          </w:tcPr>
          <w:p w:rsidR="00ED6734" w:rsidRPr="0045240B" w:rsidRDefault="00ED6734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T4. </w:t>
            </w:r>
            <w:r w:rsidR="00935FEB" w:rsidRPr="0045240B">
              <w:rPr>
                <w:rFonts w:ascii="Times New Roman" w:hAnsi="Times New Roman" w:cs="Times New Roman"/>
                <w:color w:val="191919"/>
                <w:lang w:val="ro-RO"/>
              </w:rPr>
              <w:t>Primii paşi în afacere.</w:t>
            </w:r>
            <w:r w:rsidR="00935FEB" w:rsidRPr="0045240B">
              <w:rPr>
                <w:rFonts w:ascii="Times New Roman" w:hAnsi="Times New Roman" w:cs="Times New Roman"/>
                <w:lang w:val="ro-RO"/>
              </w:rPr>
              <w:t xml:space="preserve"> Algoritmul de inițiere al afacerilor</w:t>
            </w:r>
            <w:r w:rsidR="007C38B6" w:rsidRPr="004524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275" w:type="dxa"/>
          </w:tcPr>
          <w:p w:rsidR="00ED6734" w:rsidRPr="0045240B" w:rsidRDefault="00935FEB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</w:p>
        </w:tc>
      </w:tr>
      <w:tr w:rsidR="00ED6734" w:rsidRPr="0045240B" w:rsidTr="00E81CEC">
        <w:trPr>
          <w:trHeight w:val="210"/>
        </w:trPr>
        <w:tc>
          <w:tcPr>
            <w:tcW w:w="6960" w:type="dxa"/>
          </w:tcPr>
          <w:p w:rsidR="00ED6734" w:rsidRPr="0045240B" w:rsidRDefault="00ED6734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T5. </w:t>
            </w:r>
            <w:r w:rsidR="002F3702" w:rsidRPr="0045240B">
              <w:rPr>
                <w:rFonts w:ascii="Times New Roman" w:hAnsi="Times New Roman" w:cs="Times New Roman"/>
                <w:lang w:val="ro-RO"/>
              </w:rPr>
              <w:t>Procesele de producţie: organizarea acestora</w:t>
            </w:r>
            <w:r w:rsidR="002F3702" w:rsidRPr="0045240B">
              <w:rPr>
                <w:rFonts w:ascii="Times New Roman" w:hAnsi="Times New Roman" w:cs="Times New Roman"/>
                <w:color w:val="191919"/>
                <w:lang w:val="ro-RO"/>
              </w:rPr>
              <w:t xml:space="preserve"> </w:t>
            </w:r>
            <w:r w:rsidR="002F3702" w:rsidRPr="0045240B">
              <w:rPr>
                <w:rFonts w:ascii="Times New Roman" w:hAnsi="Times New Roman" w:cs="Times New Roman"/>
                <w:lang w:val="ro-RO"/>
              </w:rPr>
              <w:t>și tipurile de producție.</w:t>
            </w:r>
          </w:p>
        </w:tc>
        <w:tc>
          <w:tcPr>
            <w:tcW w:w="1275" w:type="dxa"/>
          </w:tcPr>
          <w:p w:rsidR="00ED6734" w:rsidRPr="0045240B" w:rsidRDefault="002F3702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ED6734" w:rsidRPr="0045240B" w:rsidRDefault="00ED6734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2F3702" w:rsidRPr="0045240B" w:rsidTr="00E81CEC">
        <w:trPr>
          <w:trHeight w:val="210"/>
        </w:trPr>
        <w:tc>
          <w:tcPr>
            <w:tcW w:w="6960" w:type="dxa"/>
          </w:tcPr>
          <w:p w:rsidR="00820C33" w:rsidRPr="0045240B" w:rsidRDefault="002F3702" w:rsidP="00820C33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lastRenderedPageBreak/>
              <w:t>T6.</w:t>
            </w:r>
            <w:r w:rsidR="00560FF1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Evaluarea duratei ciclurilor de producție. Factori de reducere a duratei </w:t>
            </w:r>
          </w:p>
          <w:p w:rsidR="002F3702" w:rsidRPr="0045240B" w:rsidRDefault="00820C33" w:rsidP="00820C33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      </w:t>
            </w:r>
            <w:r w:rsidR="002F3702" w:rsidRPr="0045240B">
              <w:rPr>
                <w:rFonts w:ascii="Times New Roman" w:hAnsi="Times New Roman" w:cs="Times New Roman"/>
                <w:color w:val="auto"/>
                <w:lang w:val="ro-RO"/>
              </w:rPr>
              <w:t>ciclurilor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F3702" w:rsidRPr="0045240B">
              <w:rPr>
                <w:rFonts w:ascii="Times New Roman" w:hAnsi="Times New Roman" w:cs="Times New Roman"/>
                <w:color w:val="auto"/>
                <w:lang w:val="ro-RO"/>
              </w:rPr>
              <w:t>de</w:t>
            </w:r>
            <w:r w:rsidR="00E0756D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2F3702" w:rsidRPr="0045240B">
              <w:rPr>
                <w:rFonts w:ascii="Times New Roman" w:hAnsi="Times New Roman" w:cs="Times New Roman"/>
                <w:color w:val="auto"/>
                <w:lang w:val="ro-RO"/>
              </w:rPr>
              <w:t>producție.</w:t>
            </w:r>
          </w:p>
        </w:tc>
        <w:tc>
          <w:tcPr>
            <w:tcW w:w="1275" w:type="dxa"/>
          </w:tcPr>
          <w:p w:rsidR="002F3702" w:rsidRPr="0045240B" w:rsidRDefault="00081FDB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2F3702" w:rsidRPr="0045240B" w:rsidRDefault="002F3702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7C0075" w:rsidRPr="0045240B" w:rsidTr="00E81CEC">
        <w:trPr>
          <w:trHeight w:val="210"/>
        </w:trPr>
        <w:tc>
          <w:tcPr>
            <w:tcW w:w="6960" w:type="dxa"/>
          </w:tcPr>
          <w:p w:rsidR="007C0075" w:rsidRPr="0045240B" w:rsidRDefault="007C007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T.8.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lang w:val="ro-RO"/>
              </w:rPr>
              <w:t>Structurile organizaţionale ale întreprinderii</w:t>
            </w: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>: forme şi caracteristici.</w:t>
            </w:r>
          </w:p>
        </w:tc>
        <w:tc>
          <w:tcPr>
            <w:tcW w:w="1275" w:type="dxa"/>
          </w:tcPr>
          <w:p w:rsidR="007C0075" w:rsidRPr="0045240B" w:rsidRDefault="007C0075" w:rsidP="00BF3F0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7C0075" w:rsidRPr="0045240B" w:rsidRDefault="007C0075" w:rsidP="00BF3F06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E0756D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T.9. </w:t>
            </w:r>
            <w:r w:rsidRPr="0045240B">
              <w:rPr>
                <w:rFonts w:ascii="Times New Roman" w:hAnsi="Times New Roman" w:cs="Times New Roman"/>
                <w:lang w:val="ro-RO"/>
              </w:rPr>
              <w:t>Managerul: noțiune, abilități, clasificare și rolurile acestora în cadrul</w:t>
            </w:r>
          </w:p>
          <w:p w:rsidR="00980345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E0756D" w:rsidRPr="0045240B">
              <w:rPr>
                <w:rFonts w:ascii="Times New Roman" w:hAnsi="Times New Roman" w:cs="Times New Roman"/>
                <w:lang w:val="ro-RO"/>
              </w:rPr>
              <w:t xml:space="preserve">      </w:t>
            </w:r>
            <w:r w:rsidR="00820C33"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lang w:val="ro-RO"/>
              </w:rPr>
              <w:t>întreprinderii</w:t>
            </w: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>.</w:t>
            </w:r>
          </w:p>
        </w:tc>
        <w:tc>
          <w:tcPr>
            <w:tcW w:w="1275" w:type="dxa"/>
          </w:tcPr>
          <w:p w:rsidR="00980345" w:rsidRPr="0045240B" w:rsidRDefault="00980345" w:rsidP="00E0756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80345" w:rsidRPr="0045240B" w:rsidRDefault="00980345" w:rsidP="00E0756D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980345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T.10. Stiluri de conducere și performanța acestora.</w:t>
            </w:r>
          </w:p>
        </w:tc>
        <w:tc>
          <w:tcPr>
            <w:tcW w:w="1275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E0756D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T.11. Concepte și forme de motivare ale muncii în cadrul întreprinderii</w:t>
            </w:r>
          </w:p>
          <w:p w:rsidR="00980345" w:rsidRPr="0045240B" w:rsidRDefault="00E0756D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   </w:t>
            </w:r>
            <w:r w:rsidR="00980345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   </w:t>
            </w:r>
            <w:r w:rsidR="00AA0DD4"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980345" w:rsidRPr="0045240B">
              <w:rPr>
                <w:rFonts w:ascii="Times New Roman" w:hAnsi="Times New Roman" w:cs="Times New Roman"/>
                <w:color w:val="auto"/>
                <w:lang w:val="ro-RO"/>
              </w:rPr>
              <w:t>contemporane.</w:t>
            </w:r>
          </w:p>
        </w:tc>
        <w:tc>
          <w:tcPr>
            <w:tcW w:w="1275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980345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T.12. </w:t>
            </w: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>Planif</w:t>
            </w:r>
            <w:r w:rsidRPr="0045240B">
              <w:rPr>
                <w:rFonts w:ascii="Times New Roman" w:hAnsi="Times New Roman" w:cs="Times New Roman"/>
                <w:lang w:val="ro-RO"/>
              </w:rPr>
              <w:t>icarea strategică  a întreprinderii: algoritm și tipuri de strategii.</w:t>
            </w:r>
          </w:p>
        </w:tc>
        <w:tc>
          <w:tcPr>
            <w:tcW w:w="1275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980345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T.13. Planul de afaceri al întreprinderii.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>Calculul pragului de rentabilitate.</w:t>
            </w:r>
          </w:p>
        </w:tc>
        <w:tc>
          <w:tcPr>
            <w:tcW w:w="1275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E0756D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T.14.</w:t>
            </w: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>Echipa managerială</w:t>
            </w:r>
            <w:r w:rsidRPr="0045240B">
              <w:rPr>
                <w:rFonts w:ascii="Times New Roman" w:hAnsi="Times New Roman" w:cs="Times New Roman"/>
                <w:lang w:val="ro-RO"/>
              </w:rPr>
              <w:t>: criterii de evaluare, principii de formare, etape de</w:t>
            </w:r>
          </w:p>
          <w:p w:rsidR="00980345" w:rsidRPr="0045240B" w:rsidRDefault="00E0756D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        </w:t>
            </w:r>
            <w:r w:rsidR="00AA0DD4"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80345" w:rsidRPr="0045240B">
              <w:rPr>
                <w:rFonts w:ascii="Times New Roman" w:hAnsi="Times New Roman" w:cs="Times New Roman"/>
                <w:lang w:val="ro-RO"/>
              </w:rPr>
              <w:t xml:space="preserve">dezvoltare. </w:t>
            </w:r>
          </w:p>
        </w:tc>
        <w:tc>
          <w:tcPr>
            <w:tcW w:w="1275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2</w:t>
            </w:r>
          </w:p>
        </w:tc>
        <w:tc>
          <w:tcPr>
            <w:tcW w:w="1418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980345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 xml:space="preserve">T. 15. </w:t>
            </w: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>Planul financiar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al întreprinderii</w:t>
            </w:r>
            <w:r w:rsidRPr="0045240B">
              <w:rPr>
                <w:rFonts w:ascii="Times New Roman" w:hAnsi="Times New Roman" w:cs="Times New Roman"/>
                <w:color w:val="191919"/>
                <w:lang w:val="ro-RO"/>
              </w:rPr>
              <w:t>.</w:t>
            </w:r>
          </w:p>
        </w:tc>
        <w:tc>
          <w:tcPr>
            <w:tcW w:w="1275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3</w:t>
            </w:r>
          </w:p>
        </w:tc>
        <w:tc>
          <w:tcPr>
            <w:tcW w:w="1418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rPr>
          <w:trHeight w:val="210"/>
        </w:trPr>
        <w:tc>
          <w:tcPr>
            <w:tcW w:w="6960" w:type="dxa"/>
          </w:tcPr>
          <w:p w:rsidR="00980345" w:rsidRPr="0045240B" w:rsidRDefault="00980345" w:rsidP="00E0756D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T. 16. Comunicarea în cadrul întreprinderii.</w:t>
            </w:r>
          </w:p>
        </w:tc>
        <w:tc>
          <w:tcPr>
            <w:tcW w:w="1275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  <w:t>4</w:t>
            </w:r>
          </w:p>
        </w:tc>
        <w:tc>
          <w:tcPr>
            <w:tcW w:w="1418" w:type="dxa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ro-RO"/>
              </w:rPr>
            </w:pPr>
          </w:p>
        </w:tc>
      </w:tr>
      <w:tr w:rsidR="00980345" w:rsidRPr="0045240B" w:rsidTr="00E81CEC">
        <w:tc>
          <w:tcPr>
            <w:tcW w:w="6960" w:type="dxa"/>
            <w:vAlign w:val="center"/>
          </w:tcPr>
          <w:p w:rsidR="00980345" w:rsidRPr="0045240B" w:rsidRDefault="00980345" w:rsidP="00ED6734">
            <w:pPr>
              <w:spacing w:after="0" w:afterAutospacing="0"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val="ro-RO"/>
              </w:rPr>
              <w:t>Total prelegeri:</w:t>
            </w:r>
          </w:p>
        </w:tc>
        <w:tc>
          <w:tcPr>
            <w:tcW w:w="1275" w:type="dxa"/>
            <w:vAlign w:val="center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  <w:t>45</w:t>
            </w:r>
          </w:p>
        </w:tc>
        <w:tc>
          <w:tcPr>
            <w:tcW w:w="1418" w:type="dxa"/>
            <w:vAlign w:val="center"/>
          </w:tcPr>
          <w:p w:rsidR="00980345" w:rsidRPr="0045240B" w:rsidRDefault="00980345" w:rsidP="00ED6734">
            <w:pPr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ro-RO"/>
              </w:rPr>
            </w:pPr>
          </w:p>
        </w:tc>
      </w:tr>
    </w:tbl>
    <w:p w:rsidR="001B3B0B" w:rsidRPr="0045240B" w:rsidRDefault="001B3B0B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auto"/>
          <w:sz w:val="16"/>
          <w:szCs w:val="16"/>
          <w:lang w:val="ro-RO"/>
        </w:rPr>
      </w:pPr>
    </w:p>
    <w:tbl>
      <w:tblPr>
        <w:tblW w:w="963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420"/>
        <w:gridCol w:w="1256"/>
        <w:gridCol w:w="1349"/>
      </w:tblGrid>
      <w:tr w:rsidR="001B3B0B" w:rsidRPr="0045240B" w:rsidTr="00E0756D">
        <w:tc>
          <w:tcPr>
            <w:tcW w:w="7020" w:type="dxa"/>
            <w:gridSpan w:val="2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i/>
                <w:lang w:val="ro-RO"/>
              </w:rPr>
              <w:t xml:space="preserve">             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Tematica activităţilor didactice</w:t>
            </w:r>
          </w:p>
        </w:tc>
        <w:tc>
          <w:tcPr>
            <w:tcW w:w="2610" w:type="dxa"/>
            <w:gridSpan w:val="2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       N</w:t>
            </w: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umărul de ore</w:t>
            </w:r>
          </w:p>
        </w:tc>
      </w:tr>
      <w:tr w:rsidR="001B3B0B" w:rsidRPr="0045240B" w:rsidTr="00E0756D">
        <w:trPr>
          <w:trHeight w:val="633"/>
        </w:trPr>
        <w:tc>
          <w:tcPr>
            <w:tcW w:w="54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lang w:val="ro-RO"/>
              </w:rPr>
              <w:t>Nr/o</w:t>
            </w:r>
          </w:p>
        </w:tc>
        <w:tc>
          <w:tcPr>
            <w:tcW w:w="648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lang w:val="ro-RO"/>
              </w:rPr>
              <w:t>Tematica seminariilor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învăţământ cu frecvenţă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învăţământ cu frecvenţă redusă</w:t>
            </w: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Studierea Legii despre întreprindere şi antreprenoriat a Republicii Moldova”, Nr.845-XII din 03 ianuarie 1992;, Legii despre susţinerea şi protecţia micului business , Codului Fiscal al Republicii Moldova, Monitorul Oficial Nr.1165-XV din 24 aprilie 1997  etc.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         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Calculele duratei ciclurilor de producţie. Evaluarea gradului de paralelizare a proceselor.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240B">
              <w:rPr>
                <w:rFonts w:ascii="Times New Roman" w:hAnsi="Times New Roman" w:cs="Times New Roman"/>
                <w:lang w:val="ro-RO"/>
              </w:rPr>
              <w:t>S</w:t>
            </w:r>
            <w:r w:rsidR="0045240B"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861CA" w:rsidRPr="0045240B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Calculele parametrilor fluxului întrerupt şi neîntrerupt. 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240B">
              <w:rPr>
                <w:rFonts w:ascii="Times New Roman" w:hAnsi="Times New Roman" w:cs="Times New Roman"/>
                <w:lang w:val="ro-RO"/>
              </w:rPr>
              <w:t xml:space="preserve">S </w:t>
            </w:r>
            <w:r w:rsidRPr="0045240B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6480" w:type="dxa"/>
          </w:tcPr>
          <w:p w:rsidR="001B3B0B" w:rsidRPr="0045240B" w:rsidRDefault="004F67DF" w:rsidP="003861CA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Jocurile didactice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B3B0B" w:rsidRPr="0045240B">
              <w:rPr>
                <w:rFonts w:ascii="Times New Roman" w:hAnsi="Times New Roman" w:cs="Times New Roman"/>
                <w:lang w:val="it-IT"/>
              </w:rPr>
              <w:t>”</w:t>
            </w:r>
            <w:r w:rsidR="001B3B0B" w:rsidRPr="0045240B">
              <w:rPr>
                <w:rFonts w:ascii="Times New Roman" w:hAnsi="Times New Roman" w:cs="Times New Roman"/>
                <w:i/>
                <w:lang w:val="ro-RO"/>
              </w:rPr>
              <w:t>Telefonul stricat</w:t>
            </w:r>
            <w:r w:rsidR="001B3B0B" w:rsidRPr="0045240B">
              <w:rPr>
                <w:rFonts w:ascii="Times New Roman" w:hAnsi="Times New Roman" w:cs="Times New Roman"/>
                <w:i/>
                <w:lang w:val="it-IT"/>
              </w:rPr>
              <w:t>”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1B3B0B" w:rsidRPr="0045240B">
              <w:rPr>
                <w:rFonts w:ascii="Times New Roman" w:hAnsi="Times New Roman" w:cs="Times New Roman"/>
                <w:i/>
                <w:lang w:val="it-IT"/>
              </w:rPr>
              <w:t>“</w:t>
            </w:r>
            <w:r w:rsidR="001B3B0B" w:rsidRPr="0045240B">
              <w:rPr>
                <w:rFonts w:ascii="Times New Roman" w:hAnsi="Times New Roman" w:cs="Times New Roman"/>
                <w:i/>
                <w:lang w:val="ro-RO"/>
              </w:rPr>
              <w:t>Mafia</w:t>
            </w:r>
            <w:r w:rsidR="001B3B0B" w:rsidRPr="0045240B">
              <w:rPr>
                <w:rFonts w:ascii="Times New Roman" w:hAnsi="Times New Roman" w:cs="Times New Roman"/>
                <w:lang w:val="it-IT"/>
              </w:rPr>
              <w:t>”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 xml:space="preserve"> care vor testa capacităţile comunicaţionale ale studenţilor ca viitori antreprenori. </w:t>
            </w:r>
          </w:p>
        </w:tc>
        <w:tc>
          <w:tcPr>
            <w:tcW w:w="1258" w:type="dxa"/>
          </w:tcPr>
          <w:p w:rsidR="001B3B0B" w:rsidRPr="0045240B" w:rsidRDefault="00191298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B0B" w:rsidRPr="0045240B" w:rsidTr="00E0756D">
        <w:trPr>
          <w:trHeight w:val="399"/>
        </w:trPr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S 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>5</w:t>
            </w:r>
          </w:p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480" w:type="dxa"/>
          </w:tcPr>
          <w:p w:rsidR="003861CA" w:rsidRPr="0045240B" w:rsidRDefault="003861CA" w:rsidP="003861CA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Joaca didactică ,,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Inițierea afacerii”.</w:t>
            </w:r>
          </w:p>
          <w:p w:rsidR="003861CA" w:rsidRPr="0045240B" w:rsidRDefault="001B3B0B" w:rsidP="003861CA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Analiza avantajelor şi dezavantajelor diferitor forme de antreprenoriat</w:t>
            </w:r>
            <w:r w:rsidR="003861CA" w:rsidRPr="004524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 xml:space="preserve"> 6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Întocmirea unui plan de afaceri după capitole. Calculele pragului de rentabilitate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 7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Proiectarea structurilor manageriale. Studierea avantajelor şi dezavantajelor diferitor structuri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. Joaca didactică “Scaunul fierbinte</w:t>
            </w:r>
            <w:r w:rsidRPr="0045240B">
              <w:rPr>
                <w:rFonts w:ascii="Times New Roman" w:hAnsi="Times New Roman" w:cs="Times New Roman"/>
                <w:lang w:val="ro-RO"/>
              </w:rPr>
              <w:t>”.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240B">
              <w:rPr>
                <w:rFonts w:ascii="Times New Roman" w:hAnsi="Times New Roman" w:cs="Times New Roman"/>
                <w:lang w:val="ro-RO"/>
              </w:rPr>
              <w:t xml:space="preserve">S </w:t>
            </w:r>
            <w:r w:rsidRPr="0045240B">
              <w:rPr>
                <w:rFonts w:ascii="Times New Roman" w:hAnsi="Times New Roman" w:cs="Times New Roman"/>
                <w:lang w:val="ro-RO"/>
              </w:rPr>
              <w:t>8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Testarea complexului motivaţional la  studenţi şi evaluarea capacităţilor antreprenoriale, testul lui Cătălin Zamfir.</w:t>
            </w:r>
          </w:p>
        </w:tc>
        <w:tc>
          <w:tcPr>
            <w:tcW w:w="1258" w:type="dxa"/>
          </w:tcPr>
          <w:p w:rsidR="001B3B0B" w:rsidRPr="0045240B" w:rsidRDefault="001B3B0B" w:rsidP="00191298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240B">
              <w:rPr>
                <w:rFonts w:ascii="Times New Roman" w:hAnsi="Times New Roman" w:cs="Times New Roman"/>
                <w:lang w:val="ro-RO"/>
              </w:rPr>
              <w:t xml:space="preserve">S </w:t>
            </w:r>
            <w:r w:rsidRPr="0045240B">
              <w:rPr>
                <w:rFonts w:ascii="Times New Roman" w:hAnsi="Times New Roman" w:cs="Times New Roman"/>
                <w:lang w:val="ro-RO"/>
              </w:rPr>
              <w:t>9</w:t>
            </w:r>
          </w:p>
        </w:tc>
        <w:tc>
          <w:tcPr>
            <w:tcW w:w="6480" w:type="dxa"/>
          </w:tcPr>
          <w:p w:rsidR="001B3B0B" w:rsidRPr="0045240B" w:rsidRDefault="004F67DF" w:rsidP="004F67DF">
            <w:p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Joaca didactică</w:t>
            </w:r>
            <w:r w:rsidRPr="0045240B">
              <w:rPr>
                <w:rFonts w:ascii="Times New Roman" w:hAnsi="Times New Roman" w:cs="Times New Roman"/>
              </w:rPr>
              <w:t xml:space="preserve"> </w:t>
            </w:r>
            <w:r w:rsidRPr="0045240B">
              <w:rPr>
                <w:rFonts w:ascii="Times New Roman" w:hAnsi="Times New Roman" w:cs="Times New Roman"/>
                <w:i/>
              </w:rPr>
              <w:t>”Imaginea”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 xml:space="preserve">Testarea temperamentului şi caracterului, evaluarea gradului de compatibilitate a personalului în firmă. </w:t>
            </w:r>
          </w:p>
        </w:tc>
        <w:tc>
          <w:tcPr>
            <w:tcW w:w="1258" w:type="dxa"/>
          </w:tcPr>
          <w:p w:rsidR="001B3B0B" w:rsidRPr="0045240B" w:rsidRDefault="00191298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93FAE">
              <w:rPr>
                <w:rFonts w:ascii="Times New Roman" w:hAnsi="Times New Roman" w:cs="Times New Roman"/>
                <w:lang w:val="ro-RO"/>
              </w:rPr>
              <w:t>S</w:t>
            </w:r>
            <w:r w:rsidRPr="0045240B">
              <w:rPr>
                <w:rFonts w:ascii="Times New Roman" w:hAnsi="Times New Roman" w:cs="Times New Roman"/>
                <w:lang w:val="ro-RO"/>
              </w:rPr>
              <w:t>10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Lucrare practică de evaluare a calităţii produselor</w:t>
            </w:r>
            <w:r w:rsidR="003861CA" w:rsidRPr="0045240B">
              <w:rPr>
                <w:rFonts w:ascii="Times New Roman" w:hAnsi="Times New Roman" w:cs="Times New Roman"/>
                <w:lang w:val="ro-RO"/>
              </w:rPr>
              <w:t xml:space="preserve"> SOFT și Hard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462AA" w:rsidRPr="0045240B">
              <w:rPr>
                <w:rFonts w:ascii="Times New Roman" w:hAnsi="Times New Roman" w:cs="Times New Roman"/>
                <w:lang w:val="ro-RO"/>
              </w:rPr>
              <w:t>cu destinație economică</w:t>
            </w:r>
            <w:r w:rsidRPr="0045240B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1258" w:type="dxa"/>
          </w:tcPr>
          <w:p w:rsidR="001B3B0B" w:rsidRPr="0045240B" w:rsidRDefault="00191298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93FAE">
              <w:rPr>
                <w:rFonts w:ascii="Times New Roman" w:hAnsi="Times New Roman" w:cs="Times New Roman"/>
                <w:lang w:val="ro-RO"/>
              </w:rPr>
              <w:t>S</w:t>
            </w:r>
            <w:r w:rsidRPr="0045240B">
              <w:rPr>
                <w:rFonts w:ascii="Times New Roman" w:hAnsi="Times New Roman" w:cs="Times New Roman"/>
                <w:lang w:val="ro-RO"/>
              </w:rPr>
              <w:t>11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Joaca didactică “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 xml:space="preserve">Zbor spre Lună” 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pentru evaluarea capacităţilor de comunicare şi </w:t>
            </w:r>
            <w:r w:rsidR="003861CA" w:rsidRPr="0045240B">
              <w:rPr>
                <w:rFonts w:ascii="Times New Roman" w:hAnsi="Times New Roman" w:cs="Times New Roman"/>
                <w:lang w:val="ro-RO"/>
              </w:rPr>
              <w:t>de lider</w:t>
            </w:r>
            <w:r w:rsidR="008462AA" w:rsidRPr="0045240B">
              <w:rPr>
                <w:rFonts w:ascii="Times New Roman" w:hAnsi="Times New Roman" w:cs="Times New Roman"/>
                <w:lang w:val="ro-RO"/>
              </w:rPr>
              <w:t xml:space="preserve"> în echipa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managerială.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 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>12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Planificarea strategică  - funcţia centrală a firmei. Analiza SWOT a firmei, evaluarea </w:t>
            </w:r>
            <w:r w:rsidR="003861CA" w:rsidRPr="0045240B">
              <w:rPr>
                <w:rFonts w:ascii="Times New Roman" w:hAnsi="Times New Roman" w:cs="Times New Roman"/>
                <w:lang w:val="ro-RO"/>
              </w:rPr>
              <w:t xml:space="preserve">diferitor tipuri de strategii ale </w:t>
            </w:r>
            <w:r w:rsidR="00191298" w:rsidRPr="0045240B">
              <w:rPr>
                <w:rFonts w:ascii="Times New Roman" w:hAnsi="Times New Roman" w:cs="Times New Roman"/>
                <w:lang w:val="ro-RO"/>
              </w:rPr>
              <w:t>întreprinder</w:t>
            </w:r>
            <w:r w:rsidRPr="0045240B">
              <w:rPr>
                <w:rFonts w:ascii="Times New Roman" w:hAnsi="Times New Roman" w:cs="Times New Roman"/>
                <w:lang w:val="ro-RO"/>
              </w:rPr>
              <w:t>ii.</w:t>
            </w:r>
          </w:p>
        </w:tc>
        <w:tc>
          <w:tcPr>
            <w:tcW w:w="1258" w:type="dxa"/>
          </w:tcPr>
          <w:p w:rsidR="001B3B0B" w:rsidRPr="0045240B" w:rsidRDefault="00C91991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 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>13</w:t>
            </w:r>
          </w:p>
        </w:tc>
        <w:tc>
          <w:tcPr>
            <w:tcW w:w="6480" w:type="dxa"/>
          </w:tcPr>
          <w:p w:rsidR="001B3B0B" w:rsidRPr="0045240B" w:rsidRDefault="003861CA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Elaborarea conceptuală a P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>lanului de afaceri. Completarea capitolelor. Calculele pragului de rentabilitate.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4524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 </w:t>
            </w:r>
            <w:r w:rsidR="001B3B0B" w:rsidRPr="0045240B">
              <w:rPr>
                <w:rFonts w:ascii="Times New Roman" w:hAnsi="Times New Roman" w:cs="Times New Roman"/>
                <w:lang w:val="ro-RO"/>
              </w:rPr>
              <w:t>14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Planul financiar al firmei.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45240B">
              <w:rPr>
                <w:rFonts w:ascii="Times New Roman" w:hAnsi="Times New Roman" w:cs="Times New Roman"/>
                <w:lang w:val="ro-RO"/>
              </w:rPr>
              <w:t>S</w:t>
            </w:r>
            <w:r w:rsidRPr="0045240B">
              <w:rPr>
                <w:rFonts w:ascii="Times New Roman" w:hAnsi="Times New Roman" w:cs="Times New Roman"/>
                <w:lang w:val="ro-RO"/>
              </w:rPr>
              <w:t>15</w:t>
            </w:r>
          </w:p>
        </w:tc>
        <w:tc>
          <w:tcPr>
            <w:tcW w:w="648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Sistemul fiscal al Republicii Moldova Calculele impozitelor şi defalcărilor în Fondul Social.. Reglementările juridice privind impozitul pe venit. Reglementările juridice privind taxa pe valoare adăugată. . Reglementările juridice privind taxele vamale şi accizele. 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E0756D" w:rsidRPr="0045240B" w:rsidRDefault="00E0756D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352" w:type="dxa"/>
          </w:tcPr>
          <w:p w:rsidR="00191298" w:rsidRPr="0045240B" w:rsidRDefault="00191298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B3B0B" w:rsidRPr="0045240B" w:rsidTr="00E0756D">
        <w:tc>
          <w:tcPr>
            <w:tcW w:w="540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480" w:type="dxa"/>
          </w:tcPr>
          <w:p w:rsidR="001B3B0B" w:rsidRPr="0045240B" w:rsidRDefault="001B3B0B" w:rsidP="0045240B">
            <w:pPr>
              <w:tabs>
                <w:tab w:val="left" w:pos="9900"/>
              </w:tabs>
              <w:spacing w:after="0" w:afterAutospacing="0" w:line="24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45240B">
              <w:rPr>
                <w:rFonts w:ascii="Times New Roman" w:hAnsi="Times New Roman" w:cs="Times New Roman"/>
                <w:b/>
                <w:color w:val="auto"/>
                <w:lang w:val="ro-RO"/>
              </w:rPr>
              <w:t>Total seminare:</w:t>
            </w:r>
          </w:p>
        </w:tc>
        <w:tc>
          <w:tcPr>
            <w:tcW w:w="1258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40B">
              <w:rPr>
                <w:rFonts w:ascii="Times New Roman" w:hAnsi="Times New Roman" w:cs="Times New Roman"/>
                <w:b/>
                <w:lang w:val="ro-RO"/>
              </w:rPr>
              <w:t>30</w:t>
            </w:r>
          </w:p>
        </w:tc>
        <w:tc>
          <w:tcPr>
            <w:tcW w:w="1352" w:type="dxa"/>
          </w:tcPr>
          <w:p w:rsidR="001B3B0B" w:rsidRPr="0045240B" w:rsidRDefault="001B3B0B" w:rsidP="003861CA">
            <w:pPr>
              <w:tabs>
                <w:tab w:val="left" w:pos="9900"/>
              </w:tabs>
              <w:spacing w:after="0" w:afterAutospacing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Referinţe bibliografice</w:t>
      </w:r>
    </w:p>
    <w:tbl>
      <w:tblPr>
        <w:tblStyle w:val="af5"/>
        <w:tblW w:w="9923" w:type="dxa"/>
        <w:tblInd w:w="108" w:type="dxa"/>
        <w:tblLook w:val="04A0" w:firstRow="1" w:lastRow="0" w:firstColumn="1" w:lastColumn="0" w:noHBand="0" w:noVBand="1"/>
      </w:tblPr>
      <w:tblGrid>
        <w:gridCol w:w="1390"/>
        <w:gridCol w:w="8533"/>
      </w:tblGrid>
      <w:tr w:rsidR="00ED6734" w:rsidRPr="0045240B" w:rsidTr="00E81CEC">
        <w:tc>
          <w:tcPr>
            <w:tcW w:w="1164" w:type="dxa"/>
          </w:tcPr>
          <w:p w:rsidR="00ED6734" w:rsidRPr="0045240B" w:rsidRDefault="00ED6734" w:rsidP="00ED6734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t>Principale</w:t>
            </w:r>
          </w:p>
        </w:tc>
        <w:tc>
          <w:tcPr>
            <w:tcW w:w="8759" w:type="dxa"/>
          </w:tcPr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BUGAIAN L. ș.a. Antreprenoriat: inițierea afcaerilor. Ch. : UTM, 2010. 343 p. ISBN 978-9975-9649-4-4.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lastRenderedPageBreak/>
              <w:t xml:space="preserve">BURDUŞ E.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Management Comparat Internaţional.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Ed. II. București: Economică, 2004.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COVAŞ  L.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Cultura afacerilor</w:t>
            </w:r>
            <w:r w:rsidRPr="0045240B">
              <w:rPr>
                <w:rFonts w:ascii="Times New Roman" w:hAnsi="Times New Roman" w:cs="Times New Roman"/>
                <w:lang w:val="ro-RO"/>
              </w:rPr>
              <w:t>. Ch.: ASEM, 2004. 23 p.ISBN 9975-75-131-8.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CERTAN S.(coordonator) ş.a.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Managementul afacerilor.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Curs universitar Ch.: CEP USM, 2005. 352 p. ISBN 9975-70-572-3.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DRUCKER P.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Inovation and Entrepreneurship</w:t>
            </w:r>
            <w:r w:rsidRPr="0045240B">
              <w:rPr>
                <w:rFonts w:ascii="Times New Roman" w:hAnsi="Times New Roman" w:cs="Times New Roman"/>
                <w:lang w:val="ro-RO"/>
              </w:rPr>
              <w:t>. Harper &amp; Row, 1986. 220 p.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GÂNDEA R.; GÂNDEA D.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Comunicarea managerială</w:t>
            </w:r>
            <w:r w:rsidRPr="0045240B">
              <w:rPr>
                <w:rFonts w:ascii="Times New Roman" w:hAnsi="Times New Roman" w:cs="Times New Roman"/>
                <w:lang w:val="ro-RO"/>
              </w:rPr>
              <w:t>. Bucureştui: Expert, 1996.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CLARKE Liz.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Managementul schimbării</w:t>
            </w:r>
            <w:r w:rsidRPr="0045240B">
              <w:rPr>
                <w:rFonts w:ascii="Times New Roman" w:hAnsi="Times New Roman" w:cs="Times New Roman"/>
                <w:lang w:val="ro-RO"/>
              </w:rPr>
              <w:t>. Bucureşti: Teora, 2002.</w:t>
            </w:r>
          </w:p>
          <w:p w:rsidR="00CC7C23" w:rsidRPr="0045240B" w:rsidRDefault="00CC7C23" w:rsidP="00CC7C23">
            <w:pPr>
              <w:pStyle w:val="a"/>
              <w:numPr>
                <w:ilvl w:val="0"/>
                <w:numId w:val="14"/>
              </w:numPr>
              <w:spacing w:after="0" w:afterAutospacing="0" w:line="276" w:lineRule="auto"/>
              <w:contextualSpacing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GOROBIEVSCHI S.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Antreprenoriatul: aspecte fundamentale manageriale.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Ch.: Tehnica-Info, 2009. 326 p. ISBN 978-9975-45-119-2.</w:t>
            </w:r>
          </w:p>
          <w:p w:rsidR="00CC7C23" w:rsidRPr="0045240B" w:rsidRDefault="00CC7C23" w:rsidP="00CC7C23">
            <w:pPr>
              <w:pStyle w:val="a"/>
              <w:numPr>
                <w:ilvl w:val="0"/>
                <w:numId w:val="14"/>
              </w:numPr>
              <w:spacing w:after="0" w:afterAutospacing="0" w:line="276" w:lineRule="auto"/>
              <w:contextualSpacing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GOROBIEVSCHI S.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Concepte și abordări metodologice de evaluare și creștere a Calității Vieții.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Ch: Tehnica-Info, 2013. 420 p. ISBN 978-9975-63-346-8.</w:t>
            </w:r>
          </w:p>
          <w:p w:rsidR="00CC7C23" w:rsidRPr="0045240B" w:rsidRDefault="008462AA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GOROBIEVSCHI</w:t>
            </w:r>
            <w:r w:rsidR="00CC7C23" w:rsidRPr="0045240B">
              <w:rPr>
                <w:rFonts w:ascii="Times New Roman" w:hAnsi="Times New Roman" w:cs="Times New Roman"/>
                <w:lang w:val="ro-RO"/>
              </w:rPr>
              <w:t xml:space="preserve"> S. </w:t>
            </w:r>
            <w:r w:rsidR="00CC7C23" w:rsidRPr="0045240B">
              <w:rPr>
                <w:rFonts w:ascii="Times New Roman" w:hAnsi="Times New Roman" w:cs="Times New Roman"/>
                <w:i/>
                <w:lang w:val="ro-RO"/>
              </w:rPr>
              <w:t>Cum să reușim în afaceri?</w:t>
            </w:r>
            <w:r w:rsidR="00CC7C23" w:rsidRPr="0045240B">
              <w:rPr>
                <w:rFonts w:ascii="Times New Roman" w:hAnsi="Times New Roman" w:cs="Times New Roman"/>
                <w:lang w:val="ro-RO"/>
              </w:rPr>
              <w:t xml:space="preserve"> Ghidul didactico-practic. Ch.: Pontos, 2008. 136 p. ISBN 978-9975-72-130-1.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GOROBIEVSCHI S</w:t>
            </w:r>
            <w:r w:rsidRPr="0045240B">
              <w:rPr>
                <w:rFonts w:ascii="Times New Roman" w:hAnsi="Times New Roman" w:cs="Times New Roman"/>
                <w:b/>
                <w:lang w:val="ro-RO"/>
              </w:rPr>
              <w:t xml:space="preserve">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Managementul personalului. Tehnici de recrutare</w:t>
            </w:r>
            <w:r w:rsidRPr="0045240B">
              <w:rPr>
                <w:rFonts w:ascii="Times New Roman" w:hAnsi="Times New Roman" w:cs="Times New Roman"/>
                <w:b/>
                <w:lang w:val="ro-RO"/>
              </w:rPr>
              <w:t xml:space="preserve">. </w:t>
            </w:r>
            <w:r w:rsidRPr="0045240B">
              <w:rPr>
                <w:rFonts w:ascii="Times New Roman" w:hAnsi="Times New Roman" w:cs="Times New Roman"/>
                <w:lang w:val="ro-RO"/>
              </w:rPr>
              <w:t>Ch.: UTM, 2004. 76 p.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GOROBIEVSCHI S.; CILOCI R.; COBAN M.; CÎŞLARI E. Organizarea şi gestionarea businessului propriu. Ch.: UTM- Tehno-INFO, 2004.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GOROBIEVSCHI S.; GRIBINCEA, A.; IORDACHE, F.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Corporațiile transnaționale și procesele de integrare economică a României în Uniunea Europeană</w:t>
            </w:r>
            <w:r w:rsidRPr="0045240B">
              <w:rPr>
                <w:rFonts w:ascii="Times New Roman" w:hAnsi="Times New Roman" w:cs="Times New Roman"/>
                <w:lang w:val="ro-RO"/>
              </w:rPr>
              <w:t>. București: NICULESCU, 2007. 187 p. ISBN 978-973-748-299-0.</w:t>
            </w:r>
          </w:p>
          <w:p w:rsidR="00836D3D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GOROBIEVSCHI S.; GRIBINCEA A.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 xml:space="preserve">Managementul relaţiilor economice internaţionale. 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Ch.: </w:t>
            </w:r>
            <w:r w:rsidR="00836D3D" w:rsidRPr="0045240B">
              <w:rPr>
                <w:rFonts w:ascii="Times New Roman" w:hAnsi="Times New Roman" w:cs="Times New Roman"/>
                <w:lang w:val="ro-RO"/>
              </w:rPr>
              <w:t>CIVIC PROJECT.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36D3D" w:rsidRPr="0045240B">
              <w:rPr>
                <w:rFonts w:ascii="Times New Roman" w:hAnsi="Times New Roman" w:cs="Times New Roman"/>
                <w:lang w:val="ro-RO"/>
              </w:rPr>
              <w:t xml:space="preserve">Ch.: 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ULIM, 2002. 233 p. ISBN 9975-920-80-2. GOROBIEVSCHI, S. 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GOROBIEVSCHI S. Îndrumar Metodic referitor la întocmirea capitolului organizaţional - economic al tezelor de licenţă la specialităţile facultăţii  „Calculatoare, Informatică şi Microelectronică”, Chişinău:</w:t>
            </w:r>
            <w:r w:rsidR="00836D3D"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5240B">
              <w:rPr>
                <w:rFonts w:ascii="Times New Roman" w:hAnsi="Times New Roman" w:cs="Times New Roman"/>
                <w:lang w:val="ro-RO"/>
              </w:rPr>
              <w:t>UTM, 2003</w:t>
            </w:r>
            <w:r w:rsidR="00836D3D" w:rsidRPr="0045240B">
              <w:rPr>
                <w:rFonts w:ascii="Times New Roman" w:hAnsi="Times New Roman" w:cs="Times New Roman"/>
                <w:lang w:val="ro-RO"/>
              </w:rPr>
              <w:t>.</w:t>
            </w:r>
          </w:p>
          <w:p w:rsidR="00CC7C23" w:rsidRPr="0045240B" w:rsidRDefault="00CC7C23" w:rsidP="00CC7C23">
            <w:pPr>
              <w:pStyle w:val="a"/>
              <w:numPr>
                <w:ilvl w:val="0"/>
                <w:numId w:val="14"/>
              </w:numPr>
              <w:spacing w:after="0" w:afterAutospacing="0" w:line="276" w:lineRule="auto"/>
              <w:contextualSpacing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HOFSTEDE GEERT. Cultures and Organizations, Software of the mind, Institute for Research on Intercultural Cooperation (IRIC), Published by McGraw – Hill Book Company Europe, London, 1991. 180 p.</w:t>
            </w:r>
          </w:p>
          <w:p w:rsidR="00CC7C23" w:rsidRPr="0045240B" w:rsidRDefault="00CC7C23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 xml:space="preserve">JANSEN IU. </w:t>
            </w:r>
            <w:r w:rsidRPr="0045240B">
              <w:rPr>
                <w:rFonts w:ascii="Times New Roman" w:hAnsi="Times New Roman" w:cs="Times New Roman"/>
                <w:i/>
                <w:lang w:val="ro-RO"/>
              </w:rPr>
              <w:t>Managementul carierei.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Ghid didactic. Iași: POLIROM, 2007. 318 p.</w:t>
            </w:r>
          </w:p>
          <w:p w:rsidR="00ED6734" w:rsidRPr="0045240B" w:rsidRDefault="000F642F" w:rsidP="00CC7C23">
            <w:pPr>
              <w:numPr>
                <w:ilvl w:val="0"/>
                <w:numId w:val="14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45240B">
              <w:rPr>
                <w:rFonts w:ascii="Times New Roman" w:hAnsi="Times New Roman" w:cs="Times New Roman"/>
                <w:lang w:val="ro-RO"/>
              </w:rPr>
              <w:t>MESCON M.;</w:t>
            </w:r>
            <w:r w:rsidR="00CC7C23" w:rsidRPr="0045240B">
              <w:rPr>
                <w:rFonts w:ascii="Times New Roman" w:hAnsi="Times New Roman" w:cs="Times New Roman"/>
                <w:lang w:val="ro-RO"/>
              </w:rPr>
              <w:t xml:space="preserve"> ALBERT M.;  HEDOURI F. </w:t>
            </w:r>
            <w:r w:rsidR="00CC7C23" w:rsidRPr="0045240B">
              <w:rPr>
                <w:rFonts w:ascii="Times New Roman" w:hAnsi="Times New Roman" w:cs="Times New Roman"/>
                <w:lang w:val="fr-FR"/>
              </w:rPr>
              <w:t xml:space="preserve">Management. </w:t>
            </w:r>
            <w:r w:rsidRPr="0045240B">
              <w:rPr>
                <w:rFonts w:ascii="Times New Roman" w:hAnsi="Times New Roman" w:cs="Times New Roman"/>
                <w:lang w:val="fr-FR"/>
              </w:rPr>
              <w:t>Moscova: DELO</w:t>
            </w:r>
            <w:r w:rsidR="00CC7C23" w:rsidRPr="0045240B">
              <w:rPr>
                <w:rFonts w:ascii="Times New Roman" w:hAnsi="Times New Roman" w:cs="Times New Roman"/>
                <w:lang w:val="fr-FR"/>
              </w:rPr>
              <w:t>,</w:t>
            </w:r>
            <w:r w:rsidRPr="0045240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CC7C23" w:rsidRPr="0045240B">
              <w:rPr>
                <w:rFonts w:ascii="Times New Roman" w:hAnsi="Times New Roman" w:cs="Times New Roman"/>
                <w:lang w:val="fr-FR"/>
              </w:rPr>
              <w:t>1994</w:t>
            </w:r>
            <w:r w:rsidR="00CC7C23" w:rsidRPr="0045240B">
              <w:rPr>
                <w:rFonts w:ascii="Times New Roman" w:hAnsi="Times New Roman" w:cs="Times New Roman"/>
                <w:lang w:val="ro-RO"/>
              </w:rPr>
              <w:t>. 787</w:t>
            </w:r>
            <w:r w:rsidRPr="004524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CC7C23" w:rsidRPr="0045240B">
              <w:rPr>
                <w:rFonts w:ascii="Times New Roman" w:hAnsi="Times New Roman" w:cs="Times New Roman"/>
                <w:lang w:val="ro-RO"/>
              </w:rPr>
              <w:t>p.</w:t>
            </w:r>
          </w:p>
        </w:tc>
      </w:tr>
      <w:tr w:rsidR="00ED6734" w:rsidRPr="0045240B" w:rsidTr="000F642F">
        <w:trPr>
          <w:trHeight w:val="3612"/>
        </w:trPr>
        <w:tc>
          <w:tcPr>
            <w:tcW w:w="1164" w:type="dxa"/>
          </w:tcPr>
          <w:p w:rsidR="00ED6734" w:rsidRPr="0045240B" w:rsidRDefault="00ED6734" w:rsidP="00ED6734">
            <w:pPr>
              <w:spacing w:after="0" w:afterAutospacing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sz w:val="22"/>
                <w:szCs w:val="22"/>
                <w:lang w:val="ro-RO"/>
              </w:rPr>
              <w:lastRenderedPageBreak/>
              <w:t>Suplimentare</w:t>
            </w:r>
          </w:p>
        </w:tc>
        <w:tc>
          <w:tcPr>
            <w:tcW w:w="8759" w:type="dxa"/>
          </w:tcPr>
          <w:p w:rsidR="00CC7C23" w:rsidRPr="0045240B" w:rsidRDefault="00CC7C23" w:rsidP="000F642F">
            <w:pPr>
              <w:pStyle w:val="a"/>
              <w:numPr>
                <w:ilvl w:val="0"/>
                <w:numId w:val="15"/>
              </w:numPr>
              <w:suppressAutoHyphens/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45240B">
              <w:rPr>
                <w:rFonts w:ascii="Times New Roman" w:hAnsi="Times New Roman" w:cs="Times New Roman"/>
                <w:b/>
                <w:lang w:val="ro-MD"/>
              </w:rPr>
              <w:t xml:space="preserve">Legea cu privire la antreprenoriat şi întreprinderi </w:t>
            </w:r>
            <w:r w:rsidRPr="0045240B">
              <w:rPr>
                <w:rFonts w:ascii="Times New Roman" w:hAnsi="Times New Roman" w:cs="Times New Roman"/>
                <w:lang w:val="ro-MD"/>
              </w:rPr>
              <w:t>nr.845-XII din 03.01.1992, Monitorul Oficial nr.2/ 33 din 28.02.1994.</w:t>
            </w:r>
          </w:p>
          <w:p w:rsidR="00CC7C23" w:rsidRPr="0045240B" w:rsidRDefault="00CC7C23" w:rsidP="000F642F">
            <w:pPr>
              <w:pStyle w:val="a"/>
              <w:numPr>
                <w:ilvl w:val="0"/>
                <w:numId w:val="15"/>
              </w:numPr>
              <w:suppressAutoHyphens/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45240B">
              <w:rPr>
                <w:rFonts w:ascii="Times New Roman" w:hAnsi="Times New Roman" w:cs="Times New Roman"/>
                <w:lang w:val="ro-MD"/>
              </w:rPr>
              <w:t>nr.998-XII din 01.04.1992// Monitorul Oficial nr. 4/88-1 din 30.04.1992.</w:t>
            </w:r>
          </w:p>
          <w:p w:rsidR="00CC7C23" w:rsidRPr="0045240B" w:rsidRDefault="00CC7C23" w:rsidP="000F642F">
            <w:pPr>
              <w:pStyle w:val="a"/>
              <w:numPr>
                <w:ilvl w:val="0"/>
                <w:numId w:val="15"/>
              </w:numPr>
              <w:suppressAutoHyphens/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45240B">
              <w:rPr>
                <w:rFonts w:ascii="Times New Roman" w:hAnsi="Times New Roman" w:cs="Times New Roman"/>
                <w:b/>
                <w:lang w:val="ro-MD"/>
              </w:rPr>
              <w:t>Legea cu privire la instituţiile financiare a Republicii Moldova</w:t>
            </w:r>
            <w:r w:rsidRPr="0045240B">
              <w:rPr>
                <w:rFonts w:ascii="Times New Roman" w:hAnsi="Times New Roman" w:cs="Times New Roman"/>
                <w:lang w:val="ro-MD"/>
              </w:rPr>
              <w:t xml:space="preserve"> nr.550-XIII din 21.07.1995 // Monitorul Oficial nr.1 din 01.01. 1996.</w:t>
            </w:r>
          </w:p>
          <w:p w:rsidR="00CC7C23" w:rsidRPr="0045240B" w:rsidRDefault="00CC7C23" w:rsidP="000F642F">
            <w:pPr>
              <w:pStyle w:val="a"/>
              <w:numPr>
                <w:ilvl w:val="0"/>
                <w:numId w:val="15"/>
              </w:numPr>
              <w:suppressAutoHyphens/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45240B">
              <w:rPr>
                <w:rFonts w:ascii="Times New Roman" w:hAnsi="Times New Roman" w:cs="Times New Roman"/>
                <w:b/>
                <w:lang w:val="ro-MD"/>
              </w:rPr>
              <w:t>Legea cu privire la faliment</w:t>
            </w:r>
            <w:r w:rsidRPr="0045240B">
              <w:rPr>
                <w:rFonts w:ascii="Times New Roman" w:hAnsi="Times New Roman" w:cs="Times New Roman"/>
                <w:lang w:val="ro-MD"/>
              </w:rPr>
              <w:t xml:space="preserve"> nr.786 din 26.03.96, Monitor nr.58/</w:t>
            </w:r>
            <w:r w:rsidRPr="0045240B">
              <w:rPr>
                <w:rFonts w:ascii="Times New Roman" w:hAnsi="Times New Roman" w:cs="Times New Roman"/>
                <w:lang w:val="ro-RO"/>
              </w:rPr>
              <w:t>583 din 05.09.1996.</w:t>
            </w:r>
          </w:p>
          <w:p w:rsidR="00CC7C23" w:rsidRPr="0045240B" w:rsidRDefault="00CC7C23" w:rsidP="000F642F">
            <w:pPr>
              <w:pStyle w:val="af"/>
              <w:numPr>
                <w:ilvl w:val="0"/>
                <w:numId w:val="15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kern w:val="24"/>
                <w:position w:val="2"/>
                <w:sz w:val="20"/>
                <w:szCs w:val="20"/>
                <w:lang w:val="ro-MD"/>
              </w:rPr>
            </w:pPr>
            <w:r w:rsidRPr="0045240B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ro-MD"/>
              </w:rPr>
              <w:t>Legea Republicii Moldova cu privire la franchising</w:t>
            </w:r>
            <w:r w:rsidRPr="0045240B">
              <w:rPr>
                <w:rFonts w:ascii="Times New Roman" w:hAnsi="Times New Roman" w:cs="Times New Roman"/>
                <w:i w:val="0"/>
                <w:sz w:val="20"/>
                <w:szCs w:val="20"/>
                <w:lang w:val="ro-MD"/>
              </w:rPr>
              <w:t xml:space="preserve">, </w:t>
            </w:r>
            <w:r w:rsidRPr="0045240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o-MD"/>
              </w:rPr>
              <w:t>nr.1335-xiii  din  01.10.97,</w:t>
            </w:r>
            <w:r w:rsidRPr="0045240B">
              <w:rPr>
                <w:rFonts w:ascii="Times New Roman" w:hAnsi="Times New Roman" w:cs="Times New Roman"/>
                <w:color w:val="auto"/>
                <w:sz w:val="20"/>
                <w:szCs w:val="20"/>
                <w:lang w:val="ro-MD"/>
              </w:rPr>
              <w:t xml:space="preserve"> </w:t>
            </w:r>
            <w:r w:rsidRPr="0045240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o-MD"/>
              </w:rPr>
              <w:t>Monitorul Oficial al Republicii Moldova</w:t>
            </w:r>
            <w:r w:rsidRPr="0045240B">
              <w:rPr>
                <w:rFonts w:ascii="Times New Roman" w:hAnsi="Times New Roman" w:cs="Times New Roman"/>
                <w:color w:val="auto"/>
                <w:sz w:val="20"/>
                <w:szCs w:val="20"/>
                <w:lang w:val="ro-MD"/>
              </w:rPr>
              <w:t xml:space="preserve"> </w:t>
            </w:r>
            <w:r w:rsidRPr="0045240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ro-MD"/>
              </w:rPr>
              <w:t>nr.82-83 din 11.12, 1997.</w:t>
            </w:r>
          </w:p>
          <w:p w:rsidR="00CC7C23" w:rsidRPr="0045240B" w:rsidRDefault="00CC7C23" w:rsidP="000F642F">
            <w:pPr>
              <w:pStyle w:val="a"/>
              <w:numPr>
                <w:ilvl w:val="0"/>
                <w:numId w:val="15"/>
              </w:numPr>
              <w:suppressAutoHyphens/>
              <w:spacing w:after="0" w:afterAutospacing="0" w:line="240" w:lineRule="auto"/>
              <w:jc w:val="both"/>
              <w:rPr>
                <w:rFonts w:ascii="Times New Roman" w:hAnsi="Times New Roman" w:cs="Times New Roman"/>
                <w:lang w:val="ro-MD"/>
              </w:rPr>
            </w:pPr>
            <w:r w:rsidRPr="0045240B">
              <w:rPr>
                <w:rFonts w:ascii="Times New Roman" w:hAnsi="Times New Roman" w:cs="Times New Roman"/>
                <w:b/>
                <w:lang w:val="ro-MD"/>
              </w:rPr>
              <w:t xml:space="preserve">Legea cu privire </w:t>
            </w:r>
            <w:smartTag w:uri="urn:schemas-microsoft-com:office:smarttags" w:element="PersonName">
              <w:smartTagPr>
                <w:attr w:name="ProductID" w:val="la Zonele Economice"/>
              </w:smartTagPr>
              <w:r w:rsidRPr="0045240B">
                <w:rPr>
                  <w:rFonts w:ascii="Times New Roman" w:hAnsi="Times New Roman" w:cs="Times New Roman"/>
                  <w:b/>
                  <w:lang w:val="ro-MD"/>
                </w:rPr>
                <w:t>la Zonele Economice</w:t>
              </w:r>
            </w:smartTag>
            <w:r w:rsidRPr="0045240B">
              <w:rPr>
                <w:rFonts w:ascii="Times New Roman" w:hAnsi="Times New Roman" w:cs="Times New Roman"/>
                <w:b/>
                <w:lang w:val="ro-MD"/>
              </w:rPr>
              <w:t xml:space="preserve"> Libere a Republicii Moldova</w:t>
            </w:r>
            <w:r w:rsidRPr="0045240B">
              <w:rPr>
                <w:rFonts w:ascii="Times New Roman" w:hAnsi="Times New Roman" w:cs="Times New Roman"/>
                <w:lang w:val="ro-MD"/>
              </w:rPr>
              <w:t xml:space="preserve"> nr.440-XV din 27.07.2001 // Monitorul Oficial nr.108-109 din 06.09.2001.</w:t>
            </w:r>
          </w:p>
          <w:p w:rsidR="00CC7C23" w:rsidRPr="0045240B" w:rsidRDefault="00CC7C23" w:rsidP="000F642F">
            <w:pPr>
              <w:pStyle w:val="a"/>
              <w:numPr>
                <w:ilvl w:val="0"/>
                <w:numId w:val="15"/>
              </w:numPr>
              <w:suppressAutoHyphens/>
              <w:spacing w:after="0" w:afterAutospacing="0" w:line="240" w:lineRule="auto"/>
              <w:jc w:val="both"/>
              <w:rPr>
                <w:rFonts w:ascii="Times New Roman" w:hAnsi="Times New Roman" w:cs="Times New Roman"/>
                <w:color w:val="auto"/>
                <w:lang w:val="ro-MD"/>
              </w:rPr>
            </w:pPr>
            <w:r w:rsidRPr="0045240B">
              <w:rPr>
                <w:rFonts w:ascii="Times New Roman" w:hAnsi="Times New Roman" w:cs="Times New Roman"/>
                <w:b/>
                <w:lang w:val="ro-MD"/>
              </w:rPr>
              <w:t xml:space="preserve">Legea cu privire la investiţii în activitatea de întreprinzătorilor a Republicii Moldova </w:t>
            </w:r>
            <w:r w:rsidRPr="0045240B">
              <w:rPr>
                <w:rFonts w:ascii="Times New Roman" w:hAnsi="Times New Roman" w:cs="Times New Roman"/>
                <w:lang w:val="ro-MD"/>
              </w:rPr>
              <w:t xml:space="preserve">nr. 81- XV </w:t>
            </w:r>
            <w:r w:rsidRPr="0045240B">
              <w:rPr>
                <w:rFonts w:ascii="Times New Roman" w:hAnsi="Times New Roman" w:cs="Times New Roman"/>
                <w:color w:val="auto"/>
                <w:lang w:val="ro-MD"/>
              </w:rPr>
              <w:t>din 18.03.04 // Monitorul Oficial nr. 64-66 din 23 aprilie 2004.</w:t>
            </w:r>
          </w:p>
          <w:p w:rsidR="00ED6734" w:rsidRPr="0045240B" w:rsidRDefault="00CC7C23" w:rsidP="000F642F">
            <w:pPr>
              <w:pStyle w:val="af"/>
              <w:numPr>
                <w:ilvl w:val="0"/>
                <w:numId w:val="15"/>
              </w:numPr>
              <w:spacing w:after="0" w:afterAutospacing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</w:pPr>
            <w:r w:rsidRPr="0045240B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  <w:lang w:val="en-US"/>
              </w:rPr>
              <w:t xml:space="preserve">Legea cu privire la leasing </w:t>
            </w:r>
            <w:r w:rsidRPr="0045240B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nr. 59-XVI din 28.04.2005, Monitorul Oficial al Republicii Moldova nr. 92-94/429 din 08.07.2005.</w:t>
            </w:r>
          </w:p>
          <w:p w:rsidR="00CC7C23" w:rsidRPr="0045240B" w:rsidRDefault="00CC7C23" w:rsidP="000F642F">
            <w:pPr>
              <w:pStyle w:val="a"/>
              <w:numPr>
                <w:ilvl w:val="0"/>
                <w:numId w:val="15"/>
              </w:numPr>
              <w:spacing w:after="0" w:afterAutospacing="0" w:line="240" w:lineRule="auto"/>
              <w:rPr>
                <w:rFonts w:ascii="Times New Roman" w:hAnsi="Times New Roman" w:cs="Times New Roman"/>
                <w:lang w:val="ro-RO"/>
              </w:rPr>
            </w:pPr>
            <w:r w:rsidRPr="0045240B">
              <w:rPr>
                <w:rFonts w:ascii="Times New Roman" w:hAnsi="Times New Roman" w:cs="Times New Roman"/>
                <w:color w:val="auto"/>
                <w:lang w:val="ro-RO"/>
              </w:rPr>
              <w:t>Strategia de dezvoltare a R.Moldova 2013-2020.</w:t>
            </w:r>
          </w:p>
        </w:tc>
      </w:tr>
    </w:tbl>
    <w:p w:rsidR="00ED6734" w:rsidRPr="0045240B" w:rsidRDefault="00ED6734" w:rsidP="00ED6734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</w:pPr>
      <w:r w:rsidRPr="0045240B">
        <w:rPr>
          <w:rFonts w:ascii="Times New Roman" w:eastAsia="Calibri" w:hAnsi="Times New Roman" w:cs="Times New Roman"/>
          <w:b/>
          <w:color w:val="auto"/>
          <w:sz w:val="22"/>
          <w:szCs w:val="22"/>
          <w:lang w:val="ro-RO"/>
        </w:rPr>
        <w:t>Evaluare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367"/>
        <w:gridCol w:w="1587"/>
        <w:gridCol w:w="1631"/>
        <w:gridCol w:w="1812"/>
        <w:gridCol w:w="1903"/>
      </w:tblGrid>
      <w:tr w:rsidR="005E35B5" w:rsidRPr="00FD537F" w:rsidTr="00341B27">
        <w:tc>
          <w:tcPr>
            <w:tcW w:w="16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bookmarkStart w:id="0" w:name="_Hlk71133676"/>
            <w:r w:rsidRPr="00FD537F">
              <w:rPr>
                <w:bdr w:val="none" w:sz="0" w:space="0" w:color="auto" w:frame="1"/>
                <w:lang w:val="ro-RO"/>
              </w:rPr>
              <w:t>Forma de învățământ 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Periodică  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Curentă  </w:t>
            </w:r>
          </w:p>
        </w:tc>
        <w:tc>
          <w:tcPr>
            <w:tcW w:w="18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Lucrul individual 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Examen final </w:t>
            </w:r>
          </w:p>
        </w:tc>
      </w:tr>
      <w:tr w:rsidR="005E35B5" w:rsidRPr="00FD537F" w:rsidTr="00341B2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5B5" w:rsidRPr="00FD537F" w:rsidRDefault="005E35B5" w:rsidP="00341B27"/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Atestarea 1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Atestarea 2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5B5" w:rsidRPr="00FD537F" w:rsidRDefault="005E35B5" w:rsidP="00341B2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5B5" w:rsidRPr="00FD537F" w:rsidRDefault="005E35B5" w:rsidP="00341B27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5B5" w:rsidRPr="00FD537F" w:rsidRDefault="005E35B5" w:rsidP="00341B27"/>
        </w:tc>
      </w:tr>
      <w:tr w:rsidR="005E35B5" w:rsidRPr="00FD537F" w:rsidTr="00341B27"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Cu frecvență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15%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40% </w:t>
            </w:r>
          </w:p>
        </w:tc>
      </w:tr>
      <w:tr w:rsidR="005E35B5" w:rsidRPr="00FD537F" w:rsidTr="00341B27">
        <w:tc>
          <w:tcPr>
            <w:tcW w:w="1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Cu frecvență redusă </w:t>
            </w:r>
          </w:p>
        </w:tc>
        <w:tc>
          <w:tcPr>
            <w:tcW w:w="4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25%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25%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  <w:jc w:val="center"/>
            </w:pPr>
            <w:r w:rsidRPr="00FD537F">
              <w:rPr>
                <w:bdr w:val="none" w:sz="0" w:space="0" w:color="auto" w:frame="1"/>
                <w:lang w:val="ro-RO"/>
              </w:rPr>
              <w:t>50% </w:t>
            </w:r>
          </w:p>
        </w:tc>
      </w:tr>
      <w:tr w:rsidR="005E35B5" w:rsidRPr="00FD537F" w:rsidTr="00341B27">
        <w:tc>
          <w:tcPr>
            <w:tcW w:w="102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</w:pPr>
            <w:r w:rsidRPr="00FD537F">
              <w:rPr>
                <w:bdr w:val="none" w:sz="0" w:space="0" w:color="auto" w:frame="1"/>
                <w:lang w:val="ro-RO"/>
              </w:rPr>
              <w:t>Standard minim de performanţă </w:t>
            </w:r>
          </w:p>
        </w:tc>
      </w:tr>
      <w:tr w:rsidR="005E35B5" w:rsidRPr="00FD537F" w:rsidTr="00341B27">
        <w:tc>
          <w:tcPr>
            <w:tcW w:w="1028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5B5" w:rsidRPr="00FD537F" w:rsidRDefault="005E35B5" w:rsidP="00341B27">
            <w:pPr>
              <w:pStyle w:val="aa"/>
              <w:spacing w:before="0" w:beforeAutospacing="0" w:after="0" w:afterAutospacing="0"/>
            </w:pPr>
            <w:r w:rsidRPr="00FD537F">
              <w:rPr>
                <w:bdr w:val="none" w:sz="0" w:space="0" w:color="auto" w:frame="1"/>
                <w:lang w:val="ro-RO"/>
              </w:rPr>
              <w:t>Prezenţa şi activitatea la prelegeri şi lucrări de laborator </w:t>
            </w:r>
          </w:p>
          <w:p w:rsidR="005E35B5" w:rsidRPr="00FD537F" w:rsidRDefault="005E35B5" w:rsidP="00341B27">
            <w:pPr>
              <w:pStyle w:val="aa"/>
              <w:spacing w:before="0" w:beforeAutospacing="0" w:after="0" w:afterAutospacing="0"/>
            </w:pPr>
            <w:r w:rsidRPr="00FD537F">
              <w:rPr>
                <w:bdr w:val="none" w:sz="0" w:space="0" w:color="auto" w:frame="1"/>
                <w:lang w:val="ro-RO"/>
              </w:rPr>
              <w:t>Obţinerea notei minime de „5” la fiecare dintre evaluări şi lucrări de laborator</w:t>
            </w:r>
            <w:r w:rsidRPr="00FD537F">
              <w:rPr>
                <w:bdr w:val="none" w:sz="0" w:space="0" w:color="auto" w:frame="1"/>
                <w:lang w:val="ro-RO"/>
              </w:rPr>
              <w:br/>
            </w:r>
          </w:p>
        </w:tc>
      </w:tr>
    </w:tbl>
    <w:p w:rsidR="002D38D1" w:rsidRPr="004132CD" w:rsidRDefault="002D38D1" w:rsidP="009C189D">
      <w:pPr>
        <w:spacing w:after="0" w:afterAutospacing="0"/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:rsidR="002D38D1" w:rsidRPr="0045240B" w:rsidRDefault="002D38D1" w:rsidP="009C189D">
      <w:pPr>
        <w:spacing w:after="0" w:afterAutospacing="0"/>
        <w:rPr>
          <w:rFonts w:ascii="Times New Roman" w:hAnsi="Times New Roman" w:cs="Times New Roman"/>
          <w:lang w:val="ro-RO"/>
        </w:rPr>
      </w:pPr>
    </w:p>
    <w:sectPr w:rsidR="002D38D1" w:rsidRPr="0045240B" w:rsidSect="004374DB">
      <w:headerReference w:type="even" r:id="rId9"/>
      <w:headerReference w:type="default" r:id="rId10"/>
      <w:footerReference w:type="even" r:id="rId11"/>
      <w:footerReference w:type="first" r:id="rId12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23" w:rsidRDefault="001C4823" w:rsidP="009C19D4">
      <w:r>
        <w:separator/>
      </w:r>
    </w:p>
  </w:endnote>
  <w:endnote w:type="continuationSeparator" w:id="0">
    <w:p w:rsidR="001C4823" w:rsidRDefault="001C4823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28" w:rsidRDefault="001C4823" w:rsidP="009C19D4">
    <w:pPr>
      <w:pStyle w:val="a6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9" type="#_x0000_t202" style="position:absolute;margin-left:-23.45pt;margin-top:4.65pt;width:160.1pt;height:17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" fillcolor="white [3212]" stroked="f">
          <v:textbox>
            <w:txbxContent>
              <w:p w:rsidR="004F3828" w:rsidRPr="001A267C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>
      <w:rPr>
        <w:noProof/>
        <w:lang w:val="ru-RU" w:eastAsia="ru-RU"/>
      </w:rPr>
      <w:pict>
        <v:shape id="Text Box 11" o:spid="_x0000_s2058" type="#_x0000_t202" style="position:absolute;margin-left:426.5pt;margin-top:4.65pt;width:65pt;height:1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" fillcolor="white [3212]" stroked="f">
          <v:textbox>
            <w:txbxContent>
              <w:p w:rsidR="004F3828" w:rsidRPr="001A267C" w:rsidRDefault="004F3828" w:rsidP="009C19D4">
                <w:r w:rsidRPr="001A267C">
                  <w:t xml:space="preserve">PAGE </w:t>
                </w:r>
                <w:r w:rsidR="00184B1B" w:rsidRPr="001A267C">
                  <w:fldChar w:fldCharType="begin"/>
                </w:r>
                <w:r w:rsidRPr="001A267C">
                  <w:instrText xml:space="preserve"> PAGE </w:instrText>
                </w:r>
                <w:r w:rsidR="00184B1B" w:rsidRPr="001A267C">
                  <w:fldChar w:fldCharType="separate"/>
                </w:r>
                <w:r>
                  <w:rPr>
                    <w:noProof/>
                  </w:rPr>
                  <w:t>4</w:t>
                </w:r>
                <w:r w:rsidR="00184B1B" w:rsidRPr="001A267C">
                  <w:fldChar w:fldCharType="end"/>
                </w:r>
                <w:r w:rsidRPr="001A267C">
                  <w:t xml:space="preserve"> OF </w:t>
                </w:r>
                <w:r w:rsidR="00184B1B">
                  <w:fldChar w:fldCharType="begin"/>
                </w:r>
                <w:r w:rsidR="006F283A">
                  <w:instrText xml:space="preserve"> NUMPAGES </w:instrText>
                </w:r>
                <w:r w:rsidR="00184B1B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184B1B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4F3828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-393700</wp:posOffset>
          </wp:positionH>
          <wp:positionV relativeFrom="paragraph">
            <wp:posOffset>53552</wp:posOffset>
          </wp:positionV>
          <wp:extent cx="7033895" cy="132080"/>
          <wp:effectExtent l="0" t="0" r="190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60_degree_rul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95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28" w:rsidRDefault="001C4823" w:rsidP="009C19D4">
    <w:pPr>
      <w:pStyle w:val="a6"/>
    </w:pPr>
    <w:r>
      <w:rPr>
        <w:rFonts w:ascii="Times" w:hAnsi="Times"/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6.5pt;margin-top:756.65pt;width:65pt;height:17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I6x+D25&#10;AgAA0gUAAA4AAAAAAAAAAAAAAAAALgIAAGRycy9lMm9Eb2MueG1sUEsBAi0AFAAGAAgAAAAhABEf&#10;gI7fAAAADgEAAA8AAAAAAAAAAAAAAAAAEwUAAGRycy9kb3ducmV2LnhtbFBLBQYAAAAABAAEAPMA&#10;AAAfBgAAAAA=&#10;" fillcolor="white [3212]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184B1B">
                  <w:fldChar w:fldCharType="begin"/>
                </w:r>
                <w:r>
                  <w:instrText xml:space="preserve"> PAGE </w:instrText>
                </w:r>
                <w:r w:rsidR="00184B1B">
                  <w:fldChar w:fldCharType="separate"/>
                </w:r>
                <w:r>
                  <w:rPr>
                    <w:noProof/>
                  </w:rPr>
                  <w:t>0</w:t>
                </w:r>
                <w:r w:rsidR="00184B1B">
                  <w:fldChar w:fldCharType="end"/>
                </w:r>
                <w:r>
                  <w:t xml:space="preserve"> OF </w:t>
                </w:r>
                <w:r w:rsidR="00184B1B">
                  <w:fldChar w:fldCharType="begin"/>
                </w:r>
                <w:r w:rsidR="006F283A">
                  <w:instrText xml:space="preserve"> NUMPAGES </w:instrText>
                </w:r>
                <w:r w:rsidR="00184B1B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184B1B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_x0000_s2056" type="#_x0000_t202" style="position:absolute;margin-left:36.55pt;margin-top:756.65pt;width:160.1pt;height:17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" fillcolor="white [3212]" stroked="f"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>
      <w:rPr>
        <w:noProof/>
        <w:lang w:val="ru-RU" w:eastAsia="ru-RU"/>
      </w:rPr>
      <w:pict>
        <v:rect id="_x0000_s2055" style="position:absolute;margin-left:29pt;margin-top:756.2pt;width:553.85pt;height:10.4pt;z-index:-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nrMGfVgIAAJQ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>
      <w:rPr>
        <w:rFonts w:ascii="Times" w:hAnsi="Times"/>
        <w:noProof/>
        <w:lang w:val="ru-RU" w:eastAsia="ru-RU"/>
      </w:rPr>
      <w:pict>
        <v:shape id="_x0000_s2054" type="#_x0000_t202" style="position:absolute;margin-left:486.5pt;margin-top:756.65pt;width:65pt;height:1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Fnxnp25&#10;AgAA0gUAAA4AAAAAAAAAAAAAAAAALgIAAGRycy9lMm9Eb2MueG1sUEsBAi0AFAAGAAgAAAAhABEf&#10;gI7fAAAADgEAAA8AAAAAAAAAAAAAAAAAEwUAAGRycy9kb3ducmV2LnhtbFBLBQYAAAAABAAEAPMA&#10;AAAfBgAAAAA=&#10;" fillcolor="white [3212]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184B1B">
                  <w:fldChar w:fldCharType="begin"/>
                </w:r>
                <w:r>
                  <w:instrText xml:space="preserve"> PAGE </w:instrText>
                </w:r>
                <w:r w:rsidR="00184B1B">
                  <w:fldChar w:fldCharType="separate"/>
                </w:r>
                <w:r>
                  <w:rPr>
                    <w:noProof/>
                  </w:rPr>
                  <w:t>0</w:t>
                </w:r>
                <w:r w:rsidR="00184B1B">
                  <w:fldChar w:fldCharType="end"/>
                </w:r>
                <w:r>
                  <w:t xml:space="preserve"> OF </w:t>
                </w:r>
                <w:r w:rsidR="00184B1B">
                  <w:fldChar w:fldCharType="begin"/>
                </w:r>
                <w:r w:rsidR="006F283A">
                  <w:instrText xml:space="preserve"> NUMPAGES </w:instrText>
                </w:r>
                <w:r w:rsidR="00184B1B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184B1B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_x0000_s2053" type="#_x0000_t202" style="position:absolute;margin-left:36.55pt;margin-top:756.65pt;width:160.1pt;height:17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" fillcolor="white [3212]" stroked="f"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>
      <w:rPr>
        <w:noProof/>
        <w:lang w:val="ru-RU" w:eastAsia="ru-RU"/>
      </w:rPr>
      <w:pict>
        <v:rect id="_x0000_s2052" style="position:absolute;margin-left:29pt;margin-top:756.2pt;width:553.85pt;height:10.4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dGWLfVgIAAJQ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>
      <w:rPr>
        <w:rFonts w:ascii="Times" w:hAnsi="Times"/>
        <w:noProof/>
        <w:lang w:val="ru-RU" w:eastAsia="ru-RU"/>
      </w:rPr>
      <w:pict>
        <v:shape id="_x0000_s2051" type="#_x0000_t202" style="position:absolute;margin-left:486.5pt;margin-top:756.65pt;width:65pt;height:17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" fillcolor="white [3212]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184B1B">
                  <w:fldChar w:fldCharType="begin"/>
                </w:r>
                <w:r>
                  <w:instrText xml:space="preserve"> PAGE </w:instrText>
                </w:r>
                <w:r w:rsidR="00184B1B">
                  <w:fldChar w:fldCharType="separate"/>
                </w:r>
                <w:r>
                  <w:rPr>
                    <w:noProof/>
                  </w:rPr>
                  <w:t>0</w:t>
                </w:r>
                <w:r w:rsidR="00184B1B">
                  <w:fldChar w:fldCharType="end"/>
                </w:r>
                <w:r>
                  <w:t xml:space="preserve"> OF </w:t>
                </w:r>
                <w:r w:rsidR="00184B1B">
                  <w:fldChar w:fldCharType="begin"/>
                </w:r>
                <w:r w:rsidR="006F283A">
                  <w:instrText xml:space="preserve"> NUMPAGES </w:instrText>
                </w:r>
                <w:r w:rsidR="00184B1B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184B1B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_x0000_s2050" type="#_x0000_t202" style="position:absolute;margin-left:36.55pt;margin-top:756.65pt;width:160.1pt;height:17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" fillcolor="white [3212]" stroked="f"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>
      <w:rPr>
        <w:noProof/>
        <w:lang w:val="ru-RU" w:eastAsia="ru-RU"/>
      </w:rPr>
      <w:pict>
        <v:rect id="_x0000_s2049" style="position:absolute;margin-left:29pt;margin-top:756.2pt;width:553.85pt;height:10.4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4R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JJQR&#10;PUm00tJvUbEsNGewrqCYR7vCQM/ZB5BfHTOwaIXZqDtnqcUkPL18vEKEoVWipiojRPIKIxiO0Nh6&#10;+AA1pRNbD7F1+wb7kIOawvZRoaeTQmrvmaTL63Qymc4uOZP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DIbh4RVgIAAJM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="004F382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23" w:rsidRDefault="001C4823" w:rsidP="009C19D4">
      <w:r>
        <w:separator/>
      </w:r>
    </w:p>
  </w:footnote>
  <w:footnote w:type="continuationSeparator" w:id="0">
    <w:p w:rsidR="001C4823" w:rsidRDefault="001C4823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828" w:rsidRDefault="001C4823" w:rsidP="009C19D4">
    <w:pPr>
      <w:pStyle w:val="a4"/>
    </w:pPr>
    <w:r>
      <w:rPr>
        <w:rFonts w:ascii="Times" w:hAnsi="Times"/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62" type="#_x0000_t202" style="position:absolute;margin-left:486.5pt;margin-top:756.65pt;width:65pt;height:1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" fillcolor="white [3212]" stroked="f">
          <v:textbox>
            <w:txbxContent>
              <w:p w:rsidR="004F3828" w:rsidRDefault="004F3828" w:rsidP="009C19D4">
                <w:r>
                  <w:t xml:space="preserve">PAGE </w:t>
                </w:r>
                <w:r w:rsidR="00184B1B">
                  <w:fldChar w:fldCharType="begin"/>
                </w:r>
                <w:r>
                  <w:instrText xml:space="preserve"> PAGE </w:instrText>
                </w:r>
                <w:r w:rsidR="00184B1B">
                  <w:fldChar w:fldCharType="separate"/>
                </w:r>
                <w:r>
                  <w:rPr>
                    <w:noProof/>
                  </w:rPr>
                  <w:t>4</w:t>
                </w:r>
                <w:r w:rsidR="00184B1B">
                  <w:fldChar w:fldCharType="end"/>
                </w:r>
                <w:r>
                  <w:t xml:space="preserve"> OF </w:t>
                </w:r>
                <w:r w:rsidR="00184B1B">
                  <w:fldChar w:fldCharType="begin"/>
                </w:r>
                <w:r w:rsidR="006F283A">
                  <w:instrText xml:space="preserve"> NUMPAGES </w:instrText>
                </w:r>
                <w:r w:rsidR="00184B1B">
                  <w:fldChar w:fldCharType="separate"/>
                </w:r>
                <w:r w:rsidR="00C97E2D">
                  <w:rPr>
                    <w:noProof/>
                  </w:rPr>
                  <w:t>1</w:t>
                </w:r>
                <w:r w:rsidR="00184B1B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rFonts w:ascii="Times" w:hAnsi="Times"/>
        <w:noProof/>
        <w:lang w:val="ru-RU" w:eastAsia="ru-RU"/>
      </w:rPr>
      <w:pict>
        <v:shape id="Text Box 4" o:spid="_x0000_s2061" type="#_x0000_t202" style="position:absolute;margin-left:36.55pt;margin-top:756.65pt;width:160.1pt;height:1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" fillcolor="white [3212]" stroked="f">
          <v:textbox>
            <w:txbxContent>
              <w:p w:rsidR="004F3828" w:rsidRDefault="004F3828" w:rsidP="009C19D4">
                <w:r>
                  <w:t>360° OF LEARNING • UW-GREEN BAY</w:t>
                </w:r>
              </w:p>
            </w:txbxContent>
          </v:textbox>
        </v:shape>
      </w:pict>
    </w:r>
    <w:r>
      <w:rPr>
        <w:noProof/>
        <w:lang w:val="ru-RU" w:eastAsia="ru-RU"/>
      </w:rPr>
      <w:pict>
        <v:rect id="Picture 1" o:spid="_x0000_s2060" style="position:absolute;margin-left:29pt;margin-top:756.2pt;width:553.85pt;height:10.4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" filled="f" stroked="f">
          <o:lock v:ext="edit" aspectratio="t"/>
        </v:rect>
      </w:pict>
    </w:r>
    <w:r w:rsidR="004F3828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2D" w:rsidRPr="00ED6734" w:rsidRDefault="004F3828" w:rsidP="00DB6C78">
    <w:pPr>
      <w:pStyle w:val="headertext"/>
      <w:pBdr>
        <w:bottom w:val="single" w:sz="4" w:space="1" w:color="0A522A"/>
      </w:pBdr>
      <w:rPr>
        <w:rFonts w:ascii="Calibri" w:hAnsi="Calibri" w:cs="Times New Roman"/>
        <w:caps/>
        <w:color w:val="1F497D" w:themeColor="text2"/>
        <w:spacing w:val="20"/>
        <w:sz w:val="20"/>
        <w:szCs w:val="22"/>
      </w:rPr>
    </w:pPr>
    <w:r w:rsidRPr="00ED6734">
      <w:rPr>
        <w:b w:val="0"/>
        <w:caps/>
        <w:noProof/>
        <w:color w:val="084332"/>
        <w:spacing w:val="20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-257175</wp:posOffset>
          </wp:positionV>
          <wp:extent cx="2476500" cy="61885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WGB_horiz-gre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798" cy="617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7E2D" w:rsidRPr="00ED6734">
      <w:rPr>
        <w:b w:val="0"/>
        <w:caps/>
        <w:color w:val="084332"/>
        <w:spacing w:val="20"/>
      </w:rPr>
      <w:t xml:space="preserve">                                                                  </w:t>
    </w:r>
    <w:r w:rsidR="00ED6734" w:rsidRPr="00ED6734">
      <w:rPr>
        <w:b w:val="0"/>
        <w:caps/>
        <w:color w:val="084332"/>
        <w:spacing w:val="20"/>
      </w:rPr>
      <w:t xml:space="preserve">           </w:t>
    </w:r>
    <w:r w:rsidR="00644288" w:rsidRPr="00ED6734">
      <w:rPr>
        <w:b w:val="0"/>
        <w:caps/>
        <w:color w:val="084332"/>
        <w:spacing w:val="20"/>
      </w:rPr>
      <w:t xml:space="preserve">  </w:t>
    </w:r>
    <w:r w:rsidR="00C97E2D" w:rsidRPr="00ED6734">
      <w:rPr>
        <w:b w:val="0"/>
        <w:caps/>
        <w:color w:val="084332"/>
        <w:spacing w:val="20"/>
      </w:rPr>
      <w:t xml:space="preserve"> </w:t>
    </w:r>
    <w:r w:rsidR="00ED6734">
      <w:rPr>
        <w:b w:val="0"/>
        <w:caps/>
        <w:color w:val="084332"/>
        <w:spacing w:val="20"/>
      </w:rPr>
      <w:t xml:space="preserve">            </w:t>
    </w:r>
    <w:r w:rsidR="00C97E2D" w:rsidRPr="00ED6734">
      <w:rPr>
        <w:b w:val="0"/>
        <w:caps/>
        <w:color w:val="084332"/>
        <w:spacing w:val="20"/>
      </w:rPr>
      <w:t xml:space="preserve"> </w:t>
    </w:r>
    <w:r w:rsidR="00ED6734" w:rsidRPr="00ED6734">
      <w:rPr>
        <w:rFonts w:ascii="Calibri" w:hAnsi="Calibri" w:hint="eastAsia"/>
        <w:caps/>
        <w:color w:val="1F497D" w:themeColor="text2"/>
        <w:spacing w:val="20"/>
        <w:sz w:val="20"/>
        <w:szCs w:val="22"/>
      </w:rPr>
      <w:t>FIŞA UNITĂŢII DE CURS/MO</w:t>
    </w:r>
    <w:r w:rsidR="00ED6734" w:rsidRPr="00ED6734">
      <w:rPr>
        <w:rFonts w:ascii="Calibri" w:hAnsi="Calibri"/>
        <w:caps/>
        <w:color w:val="1F497D" w:themeColor="text2"/>
        <w:spacing w:val="20"/>
        <w:sz w:val="20"/>
        <w:szCs w:val="22"/>
      </w:rPr>
      <w:t>dulului</w:t>
    </w:r>
  </w:p>
  <w:p w:rsidR="00C97E2D" w:rsidRPr="0045240B" w:rsidRDefault="004F3828" w:rsidP="00DB6C78">
    <w:pPr>
      <w:pStyle w:val="headertext"/>
      <w:pBdr>
        <w:bottom w:val="single" w:sz="4" w:space="1" w:color="0A522A"/>
      </w:pBdr>
      <w:rPr>
        <w:rFonts w:ascii="Times New Roman" w:hAnsi="Times New Roman" w:cs="Times New Roman"/>
        <w:b w:val="0"/>
        <w:caps/>
        <w:color w:val="084332"/>
        <w:spacing w:val="20"/>
      </w:rPr>
    </w:pPr>
    <w:r w:rsidRPr="001748FB">
      <w:rPr>
        <w:b w:val="0"/>
        <w:caps/>
        <w:color w:val="084332"/>
        <w:spacing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94C"/>
    <w:multiLevelType w:val="hybridMultilevel"/>
    <w:tmpl w:val="F70ABF2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69BE"/>
    <w:multiLevelType w:val="hybridMultilevel"/>
    <w:tmpl w:val="CC42ABB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1755"/>
    <w:multiLevelType w:val="hybridMultilevel"/>
    <w:tmpl w:val="C7FCC122"/>
    <w:lvl w:ilvl="0" w:tplc="DC0AEA48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3D5776F"/>
    <w:multiLevelType w:val="hybridMultilevel"/>
    <w:tmpl w:val="717E6D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59D7CFA"/>
    <w:multiLevelType w:val="hybridMultilevel"/>
    <w:tmpl w:val="7C6CDC8C"/>
    <w:lvl w:ilvl="0" w:tplc="9A2653B8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EE663E"/>
    <w:multiLevelType w:val="hybridMultilevel"/>
    <w:tmpl w:val="4F74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82A74"/>
    <w:multiLevelType w:val="hybridMultilevel"/>
    <w:tmpl w:val="AC2CA8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7CE439E"/>
    <w:multiLevelType w:val="hybridMultilevel"/>
    <w:tmpl w:val="BD8090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F2820"/>
    <w:multiLevelType w:val="hybridMultilevel"/>
    <w:tmpl w:val="276E270E"/>
    <w:lvl w:ilvl="0" w:tplc="04190017">
      <w:start w:val="1"/>
      <w:numFmt w:val="lowerLetter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90D54"/>
    <w:multiLevelType w:val="hybridMultilevel"/>
    <w:tmpl w:val="A20C2C04"/>
    <w:lvl w:ilvl="0" w:tplc="E11C9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B0C3E"/>
    <w:multiLevelType w:val="hybridMultilevel"/>
    <w:tmpl w:val="D1EAB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E252F6"/>
    <w:multiLevelType w:val="hybridMultilevel"/>
    <w:tmpl w:val="C29ED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9"/>
  </w:num>
  <w:num w:numId="7">
    <w:abstractNumId w:val="15"/>
  </w:num>
  <w:num w:numId="8">
    <w:abstractNumId w:val="7"/>
  </w:num>
  <w:num w:numId="9">
    <w:abstractNumId w:val="8"/>
  </w:num>
  <w:num w:numId="10">
    <w:abstractNumId w:val="0"/>
  </w:num>
  <w:num w:numId="11">
    <w:abstractNumId w:val="11"/>
  </w:num>
  <w:num w:numId="12">
    <w:abstractNumId w:val="1"/>
  </w:num>
  <w:num w:numId="13">
    <w:abstractNumId w:val="10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7E2D"/>
    <w:rsid w:val="0001102D"/>
    <w:rsid w:val="000431A9"/>
    <w:rsid w:val="00056C53"/>
    <w:rsid w:val="00056D1E"/>
    <w:rsid w:val="0005719F"/>
    <w:rsid w:val="00061DD6"/>
    <w:rsid w:val="00072D81"/>
    <w:rsid w:val="00081FDB"/>
    <w:rsid w:val="00094DA4"/>
    <w:rsid w:val="000D20A0"/>
    <w:rsid w:val="000E45AF"/>
    <w:rsid w:val="000E4F4A"/>
    <w:rsid w:val="000F642F"/>
    <w:rsid w:val="0010005A"/>
    <w:rsid w:val="00143433"/>
    <w:rsid w:val="001541E0"/>
    <w:rsid w:val="00174135"/>
    <w:rsid w:val="001748FB"/>
    <w:rsid w:val="00184B1B"/>
    <w:rsid w:val="00191298"/>
    <w:rsid w:val="00193642"/>
    <w:rsid w:val="001A267C"/>
    <w:rsid w:val="001B3B0B"/>
    <w:rsid w:val="001B5409"/>
    <w:rsid w:val="001C4823"/>
    <w:rsid w:val="00202901"/>
    <w:rsid w:val="0020345A"/>
    <w:rsid w:val="00205614"/>
    <w:rsid w:val="00221CBF"/>
    <w:rsid w:val="0022567A"/>
    <w:rsid w:val="002270E3"/>
    <w:rsid w:val="00287746"/>
    <w:rsid w:val="00293FAE"/>
    <w:rsid w:val="002B49E8"/>
    <w:rsid w:val="002B5729"/>
    <w:rsid w:val="002D38D1"/>
    <w:rsid w:val="002D4C99"/>
    <w:rsid w:val="002D5883"/>
    <w:rsid w:val="002F3702"/>
    <w:rsid w:val="00327929"/>
    <w:rsid w:val="003861CA"/>
    <w:rsid w:val="00396C53"/>
    <w:rsid w:val="003D223D"/>
    <w:rsid w:val="003E62D4"/>
    <w:rsid w:val="004132CD"/>
    <w:rsid w:val="00421058"/>
    <w:rsid w:val="004374DB"/>
    <w:rsid w:val="004505F1"/>
    <w:rsid w:val="0045240B"/>
    <w:rsid w:val="00475168"/>
    <w:rsid w:val="0048054C"/>
    <w:rsid w:val="00491984"/>
    <w:rsid w:val="004A1891"/>
    <w:rsid w:val="004D0C58"/>
    <w:rsid w:val="004D44C5"/>
    <w:rsid w:val="004E27FE"/>
    <w:rsid w:val="004F3828"/>
    <w:rsid w:val="004F67DF"/>
    <w:rsid w:val="0053294D"/>
    <w:rsid w:val="00560FF1"/>
    <w:rsid w:val="0058441C"/>
    <w:rsid w:val="005907EA"/>
    <w:rsid w:val="00596BD2"/>
    <w:rsid w:val="005A220B"/>
    <w:rsid w:val="005B363D"/>
    <w:rsid w:val="005B7A7E"/>
    <w:rsid w:val="005C71E7"/>
    <w:rsid w:val="005D077E"/>
    <w:rsid w:val="005E35B5"/>
    <w:rsid w:val="005F4E5F"/>
    <w:rsid w:val="00611B90"/>
    <w:rsid w:val="00626171"/>
    <w:rsid w:val="00627A46"/>
    <w:rsid w:val="00644288"/>
    <w:rsid w:val="00657DF3"/>
    <w:rsid w:val="00667C68"/>
    <w:rsid w:val="00680C40"/>
    <w:rsid w:val="006B530E"/>
    <w:rsid w:val="006D0730"/>
    <w:rsid w:val="006F283A"/>
    <w:rsid w:val="007018FF"/>
    <w:rsid w:val="007025E7"/>
    <w:rsid w:val="0070506B"/>
    <w:rsid w:val="00725774"/>
    <w:rsid w:val="00737829"/>
    <w:rsid w:val="00751380"/>
    <w:rsid w:val="00772672"/>
    <w:rsid w:val="00773178"/>
    <w:rsid w:val="007818A8"/>
    <w:rsid w:val="00784898"/>
    <w:rsid w:val="00787C74"/>
    <w:rsid w:val="007B2D82"/>
    <w:rsid w:val="007B2FF1"/>
    <w:rsid w:val="007B31BA"/>
    <w:rsid w:val="007C0075"/>
    <w:rsid w:val="007C38B6"/>
    <w:rsid w:val="00820C33"/>
    <w:rsid w:val="00836D3D"/>
    <w:rsid w:val="00842B44"/>
    <w:rsid w:val="008462AA"/>
    <w:rsid w:val="008501B5"/>
    <w:rsid w:val="008674EF"/>
    <w:rsid w:val="008A1CD7"/>
    <w:rsid w:val="008B0C21"/>
    <w:rsid w:val="008D35C0"/>
    <w:rsid w:val="008F104D"/>
    <w:rsid w:val="008F1CBF"/>
    <w:rsid w:val="008F25FB"/>
    <w:rsid w:val="008F5D02"/>
    <w:rsid w:val="009034B4"/>
    <w:rsid w:val="00935FEB"/>
    <w:rsid w:val="0093759A"/>
    <w:rsid w:val="0094510E"/>
    <w:rsid w:val="009635A9"/>
    <w:rsid w:val="00980345"/>
    <w:rsid w:val="00983482"/>
    <w:rsid w:val="009C189D"/>
    <w:rsid w:val="009C19D4"/>
    <w:rsid w:val="009C7FA7"/>
    <w:rsid w:val="009D0B56"/>
    <w:rsid w:val="009E0617"/>
    <w:rsid w:val="009E6E84"/>
    <w:rsid w:val="009E7B57"/>
    <w:rsid w:val="009F2F97"/>
    <w:rsid w:val="00A000C7"/>
    <w:rsid w:val="00A02B18"/>
    <w:rsid w:val="00A06109"/>
    <w:rsid w:val="00A14BFF"/>
    <w:rsid w:val="00A37896"/>
    <w:rsid w:val="00A41738"/>
    <w:rsid w:val="00A974F8"/>
    <w:rsid w:val="00AA0DD4"/>
    <w:rsid w:val="00B32CF8"/>
    <w:rsid w:val="00B54389"/>
    <w:rsid w:val="00B62BFA"/>
    <w:rsid w:val="00B67418"/>
    <w:rsid w:val="00B80B1F"/>
    <w:rsid w:val="00B81D8D"/>
    <w:rsid w:val="00B86306"/>
    <w:rsid w:val="00B93869"/>
    <w:rsid w:val="00BA3C19"/>
    <w:rsid w:val="00BB60F9"/>
    <w:rsid w:val="00BF2EF5"/>
    <w:rsid w:val="00C01481"/>
    <w:rsid w:val="00C30070"/>
    <w:rsid w:val="00C40430"/>
    <w:rsid w:val="00C61775"/>
    <w:rsid w:val="00C62391"/>
    <w:rsid w:val="00C8318D"/>
    <w:rsid w:val="00C84C52"/>
    <w:rsid w:val="00C91991"/>
    <w:rsid w:val="00C9470C"/>
    <w:rsid w:val="00C97E2D"/>
    <w:rsid w:val="00CC7C23"/>
    <w:rsid w:val="00D31FE4"/>
    <w:rsid w:val="00D4559D"/>
    <w:rsid w:val="00D50176"/>
    <w:rsid w:val="00DA575E"/>
    <w:rsid w:val="00DB5566"/>
    <w:rsid w:val="00DB6C78"/>
    <w:rsid w:val="00DD2365"/>
    <w:rsid w:val="00E01105"/>
    <w:rsid w:val="00E0756D"/>
    <w:rsid w:val="00E075A6"/>
    <w:rsid w:val="00E346AC"/>
    <w:rsid w:val="00E81CEC"/>
    <w:rsid w:val="00E84419"/>
    <w:rsid w:val="00E93DFB"/>
    <w:rsid w:val="00EC48E9"/>
    <w:rsid w:val="00EC661E"/>
    <w:rsid w:val="00EC6F9C"/>
    <w:rsid w:val="00EC729F"/>
    <w:rsid w:val="00ED6734"/>
    <w:rsid w:val="00EE49B9"/>
    <w:rsid w:val="00F119BB"/>
    <w:rsid w:val="00F201B7"/>
    <w:rsid w:val="00F24AF5"/>
    <w:rsid w:val="00F5673F"/>
    <w:rsid w:val="00F85A5F"/>
    <w:rsid w:val="00F976AC"/>
    <w:rsid w:val="00F979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63"/>
    <o:shapelayout v:ext="edit">
      <o:idmap v:ext="edit" data="1"/>
    </o:shapelayout>
  </w:shapeDefaults>
  <w:decimalSymbol w:val="."/>
  <w:listSeparator w:val=","/>
  <w14:docId w14:val="4820B069"/>
  <w15:docId w15:val="{FF4A8D0F-5DE2-4A2A-8DA2-4498E94C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 w:themeColor="text1" w:themeTint="E6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9C19D4"/>
    <w:pPr>
      <w:keepNext/>
      <w:keepLines/>
      <w:spacing w:before="480" w:after="0"/>
      <w:outlineLvl w:val="0"/>
    </w:pPr>
    <w:rPr>
      <w:rFonts w:eastAsiaTheme="majorEastAsia" w:cstheme="majorBidi"/>
      <w:bCs/>
      <w:color w:val="006633"/>
      <w:sz w:val="44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rsid w:val="009C19D4"/>
    <w:pPr>
      <w:keepNext/>
      <w:keepLines/>
      <w:spacing w:before="200" w:after="0" w:afterAutospacing="0"/>
      <w:outlineLvl w:val="1"/>
    </w:pPr>
    <w:rPr>
      <w:rFonts w:eastAsiaTheme="majorEastAsia" w:cstheme="majorBidi"/>
      <w:bCs/>
      <w:color w:val="1F497D" w:themeColor="text2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9C19D4"/>
    <w:pPr>
      <w:keepNext/>
      <w:keepLines/>
      <w:spacing w:before="200" w:after="0" w:afterAutospacing="0"/>
      <w:outlineLvl w:val="3"/>
    </w:pPr>
    <w:rPr>
      <w:rFonts w:eastAsiaTheme="majorEastAsia" w:cstheme="majorBidi"/>
      <w:b/>
      <w:bCs/>
      <w:i/>
      <w:iCs/>
      <w:color w:val="808080" w:themeColor="background1" w:themeShade="80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E075A6"/>
    <w:pPr>
      <w:keepNext/>
      <w:keepLines/>
      <w:spacing w:before="200" w:after="0" w:afterAutospacing="0"/>
      <w:outlineLvl w:val="4"/>
    </w:pPr>
    <w:rPr>
      <w:rFonts w:asciiTheme="majorHAnsi" w:eastAsiaTheme="majorEastAsia" w:hAnsiTheme="majorHAnsi" w:cstheme="majorBidi"/>
      <w:b/>
      <w:color w:val="808080" w:themeColor="background1" w:themeShade="80"/>
    </w:rPr>
  </w:style>
  <w:style w:type="paragraph" w:styleId="6">
    <w:name w:val="heading 6"/>
    <w:basedOn w:val="a0"/>
    <w:next w:val="a0"/>
    <w:link w:val="60"/>
    <w:uiPriority w:val="9"/>
    <w:unhideWhenUsed/>
    <w:qFormat/>
    <w:rsid w:val="00E075A6"/>
    <w:pPr>
      <w:keepNext/>
      <w:keepLines/>
      <w:spacing w:before="200" w:after="0" w:afterAutospacing="0"/>
      <w:outlineLvl w:val="5"/>
    </w:pPr>
    <w:rPr>
      <w:rFonts w:asciiTheme="majorHAnsi" w:eastAsiaTheme="majorEastAsia" w:hAnsiTheme="majorHAnsi" w:cstheme="majorBidi"/>
      <w:b/>
      <w:i/>
      <w:iCs/>
      <w:color w:val="808080" w:themeColor="background1" w:themeShade="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9C19D4"/>
    <w:rPr>
      <w:rFonts w:ascii="Calisto MT" w:eastAsiaTheme="majorEastAsia" w:hAnsi="Calisto MT" w:cstheme="majorBidi"/>
      <w:bCs/>
      <w:color w:val="1F497D" w:themeColor="text2"/>
      <w:sz w:val="28"/>
      <w:szCs w:val="28"/>
    </w:rPr>
  </w:style>
  <w:style w:type="paragraph" w:styleId="a4">
    <w:name w:val="header"/>
    <w:basedOn w:val="a0"/>
    <w:link w:val="a5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221CBF"/>
    <w:rPr>
      <w:sz w:val="22"/>
      <w:szCs w:val="22"/>
    </w:rPr>
  </w:style>
  <w:style w:type="paragraph" w:styleId="a6">
    <w:name w:val="footer"/>
    <w:basedOn w:val="a0"/>
    <w:link w:val="a7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221CBF"/>
    <w:rPr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9C19D4"/>
    <w:rPr>
      <w:rFonts w:ascii="Calisto MT" w:eastAsiaTheme="majorEastAsia" w:hAnsi="Calisto MT" w:cstheme="majorBidi"/>
      <w:bCs/>
      <w:color w:val="006633"/>
      <w:sz w:val="44"/>
      <w:szCs w:val="44"/>
    </w:rPr>
  </w:style>
  <w:style w:type="paragraph" w:styleId="a8">
    <w:name w:val="Title"/>
    <w:basedOn w:val="a0"/>
    <w:next w:val="a0"/>
    <w:link w:val="a9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character" w:customStyle="1" w:styleId="a9">
    <w:name w:val="Заголовок Знак"/>
    <w:basedOn w:val="a1"/>
    <w:link w:val="a8"/>
    <w:uiPriority w:val="10"/>
    <w:rsid w:val="00F85A5F"/>
    <w:rPr>
      <w:rFonts w:asciiTheme="majorHAnsi" w:eastAsiaTheme="majorEastAsia" w:hAnsiTheme="majorHAnsi" w:cstheme="majorBidi"/>
      <w:color w:val="C0504D" w:themeColor="accent2"/>
      <w:spacing w:val="5"/>
      <w:kern w:val="28"/>
      <w:sz w:val="72"/>
      <w:szCs w:val="72"/>
    </w:rPr>
  </w:style>
  <w:style w:type="paragraph" w:styleId="aa">
    <w:name w:val="Normal (Web)"/>
    <w:basedOn w:val="a0"/>
    <w:uiPriority w:val="99"/>
    <w:unhideWhenUsed/>
    <w:rsid w:val="00202901"/>
    <w:pPr>
      <w:spacing w:before="100" w:beforeAutospacing="1" w:line="240" w:lineRule="auto"/>
    </w:pPr>
    <w:rPr>
      <w:rFonts w:ascii="Times" w:hAnsi="Times" w:cs="Times New Roman"/>
    </w:rPr>
  </w:style>
  <w:style w:type="character" w:styleId="ab">
    <w:name w:val="Placeholder Text"/>
    <w:basedOn w:val="a1"/>
    <w:uiPriority w:val="99"/>
    <w:semiHidden/>
    <w:rsid w:val="00202901"/>
    <w:rPr>
      <w:color w:val="808080"/>
    </w:rPr>
  </w:style>
  <w:style w:type="paragraph" w:styleId="ac">
    <w:name w:val="Balloon Text"/>
    <w:basedOn w:val="a0"/>
    <w:link w:val="ad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styleId="a">
    <w:name w:val="List Paragraph"/>
    <w:basedOn w:val="a0"/>
    <w:uiPriority w:val="34"/>
    <w:qFormat/>
    <w:rsid w:val="009C19D4"/>
    <w:pPr>
      <w:numPr>
        <w:numId w:val="1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9C19D4"/>
    <w:rPr>
      <w:rFonts w:ascii="Calisto MT" w:eastAsiaTheme="majorEastAsia" w:hAnsi="Calisto MT" w:cstheme="majorBidi"/>
      <w:bCs/>
      <w:color w:val="1F497D" w:themeColor="text2"/>
      <w:sz w:val="36"/>
      <w:szCs w:val="36"/>
    </w:rPr>
  </w:style>
  <w:style w:type="character" w:styleId="ae">
    <w:name w:val="page number"/>
    <w:basedOn w:val="a1"/>
    <w:uiPriority w:val="99"/>
    <w:semiHidden/>
    <w:unhideWhenUsed/>
    <w:rsid w:val="00B81D8D"/>
  </w:style>
  <w:style w:type="paragraph" w:customStyle="1" w:styleId="headertext">
    <w:name w:val="header text"/>
    <w:basedOn w:val="a4"/>
    <w:rsid w:val="004D44C5"/>
    <w:pPr>
      <w:pBdr>
        <w:bottom w:val="dotted" w:sz="8" w:space="1" w:color="C0504D" w:themeColor="accent2"/>
      </w:pBdr>
      <w:spacing w:afterAutospacing="0"/>
    </w:pPr>
    <w:rPr>
      <w:b/>
      <w:color w:val="C0504D" w:themeColor="accent2"/>
      <w:sz w:val="16"/>
      <w:szCs w:val="16"/>
    </w:rPr>
  </w:style>
  <w:style w:type="paragraph" w:customStyle="1" w:styleId="Titlepagesubhead">
    <w:name w:val="Title page subhead"/>
    <w:basedOn w:val="a0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 w:themeColor="text2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 w:themeColor="accent2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a8"/>
    <w:qFormat/>
    <w:rsid w:val="00B67418"/>
    <w:rPr>
      <w:color w:val="006633"/>
    </w:rPr>
  </w:style>
  <w:style w:type="paragraph" w:customStyle="1" w:styleId="Footertext">
    <w:name w:val="Footer text"/>
    <w:basedOn w:val="a0"/>
    <w:qFormat/>
    <w:rsid w:val="00056D1E"/>
    <w:rPr>
      <w:color w:val="084332"/>
      <w:spacing w:val="20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rsid w:val="009C19D4"/>
    <w:rPr>
      <w:rFonts w:ascii="Calisto MT" w:eastAsiaTheme="majorEastAsia" w:hAnsi="Calisto MT" w:cstheme="majorBidi"/>
      <w:b/>
      <w:bCs/>
      <w:i/>
      <w:iCs/>
      <w:color w:val="808080" w:themeColor="background1" w:themeShade="80"/>
    </w:rPr>
  </w:style>
  <w:style w:type="character" w:customStyle="1" w:styleId="50">
    <w:name w:val="Заголовок 5 Знак"/>
    <w:basedOn w:val="a1"/>
    <w:link w:val="5"/>
    <w:uiPriority w:val="9"/>
    <w:rsid w:val="00E075A6"/>
    <w:rPr>
      <w:rFonts w:asciiTheme="majorHAnsi" w:eastAsiaTheme="majorEastAsia" w:hAnsiTheme="majorHAnsi" w:cstheme="majorBidi"/>
      <w:b/>
      <w:color w:val="808080" w:themeColor="background1" w:themeShade="80"/>
      <w:sz w:val="20"/>
      <w:szCs w:val="20"/>
    </w:rPr>
  </w:style>
  <w:style w:type="character" w:customStyle="1" w:styleId="60">
    <w:name w:val="Заголовок 6 Знак"/>
    <w:basedOn w:val="a1"/>
    <w:link w:val="6"/>
    <w:uiPriority w:val="9"/>
    <w:rsid w:val="00E075A6"/>
    <w:rPr>
      <w:rFonts w:asciiTheme="majorHAnsi" w:eastAsiaTheme="majorEastAsia" w:hAnsiTheme="majorHAnsi" w:cstheme="majorBidi"/>
      <w:b/>
      <w:i/>
      <w:iCs/>
      <w:color w:val="808080" w:themeColor="background1" w:themeShade="80"/>
      <w:sz w:val="20"/>
      <w:szCs w:val="20"/>
    </w:rPr>
  </w:style>
  <w:style w:type="paragraph" w:styleId="af">
    <w:name w:val="Subtitle"/>
    <w:basedOn w:val="a0"/>
    <w:next w:val="a0"/>
    <w:link w:val="af0"/>
    <w:qFormat/>
    <w:rsid w:val="007025E7"/>
    <w:pPr>
      <w:numPr>
        <w:ilvl w:val="1"/>
      </w:numPr>
    </w:pPr>
    <w:rPr>
      <w:rFonts w:asciiTheme="majorHAnsi" w:eastAsiaTheme="majorEastAsia" w:hAnsiTheme="majorHAnsi" w:cstheme="majorBidi"/>
      <w:i/>
      <w:iCs/>
      <w:color w:val="808080" w:themeColor="background1" w:themeShade="80"/>
      <w:spacing w:val="15"/>
      <w:sz w:val="24"/>
      <w:szCs w:val="24"/>
    </w:rPr>
  </w:style>
  <w:style w:type="character" w:customStyle="1" w:styleId="af0">
    <w:name w:val="Подзаголовок Знак"/>
    <w:basedOn w:val="a1"/>
    <w:link w:val="af"/>
    <w:rsid w:val="007025E7"/>
    <w:rPr>
      <w:rFonts w:asciiTheme="majorHAnsi" w:eastAsiaTheme="majorEastAsia" w:hAnsiTheme="majorHAnsi" w:cstheme="majorBidi"/>
      <w:i/>
      <w:iCs/>
      <w:color w:val="808080" w:themeColor="background1" w:themeShade="80"/>
      <w:spacing w:val="15"/>
    </w:rPr>
  </w:style>
  <w:style w:type="character" w:styleId="af1">
    <w:name w:val="Intense Emphasis"/>
    <w:basedOn w:val="a1"/>
    <w:uiPriority w:val="21"/>
    <w:qFormat/>
    <w:rsid w:val="009E6E84"/>
    <w:rPr>
      <w:b/>
      <w:bCs/>
      <w:i/>
      <w:iCs/>
      <w:color w:val="808080" w:themeColor="background1" w:themeShade="80"/>
    </w:rPr>
  </w:style>
  <w:style w:type="paragraph" w:styleId="af2">
    <w:name w:val="Intense Quote"/>
    <w:basedOn w:val="a0"/>
    <w:next w:val="a0"/>
    <w:link w:val="af3"/>
    <w:uiPriority w:val="30"/>
    <w:qFormat/>
    <w:rsid w:val="009E6E84"/>
    <w:pPr>
      <w:pBdr>
        <w:bottom w:val="single" w:sz="4" w:space="4" w:color="808080" w:themeColor="background1" w:themeShade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af3">
    <w:name w:val="Выделенная цитата Знак"/>
    <w:basedOn w:val="a1"/>
    <w:link w:val="af2"/>
    <w:uiPriority w:val="30"/>
    <w:rsid w:val="009E6E84"/>
    <w:rPr>
      <w:b/>
      <w:bCs/>
      <w:i/>
      <w:iCs/>
      <w:color w:val="808080" w:themeColor="background1" w:themeShade="80"/>
      <w:sz w:val="20"/>
      <w:szCs w:val="20"/>
    </w:rPr>
  </w:style>
  <w:style w:type="character" w:styleId="af4">
    <w:name w:val="Hyperlink"/>
    <w:basedOn w:val="a1"/>
    <w:uiPriority w:val="99"/>
    <w:unhideWhenUsed/>
    <w:rsid w:val="007018FF"/>
    <w:rPr>
      <w:color w:val="0000FF"/>
      <w:u w:val="single"/>
    </w:rPr>
  </w:style>
  <w:style w:type="table" w:styleId="af5">
    <w:name w:val="Table Grid"/>
    <w:basedOn w:val="a2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0"/>
    <w:link w:val="af7"/>
    <w:rsid w:val="00EE49B9"/>
    <w:pPr>
      <w:spacing w:after="0" w:afterAutospacing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ro-RO"/>
    </w:rPr>
  </w:style>
  <w:style w:type="character" w:customStyle="1" w:styleId="af7">
    <w:name w:val="Основной текст с отступом Знак"/>
    <w:basedOn w:val="a1"/>
    <w:link w:val="af6"/>
    <w:rsid w:val="00EE49B9"/>
    <w:rPr>
      <w:rFonts w:ascii="Times New Roman" w:eastAsia="Times New Roman" w:hAnsi="Times New Roman" w:cs="Times New Roman"/>
      <w:sz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C0504D" w:themeColor="accent2"/>
            <w:left w:val="none" w:sz="0" w:space="0" w:color="auto"/>
            <w:bottom w:val="dotted" w:sz="8" w:space="1" w:color="C0504D" w:themeColor="accent2"/>
            <w:right w:val="none" w:sz="0" w:space="0" w:color="auto"/>
          </w:divBdr>
        </w:div>
      </w:divsChild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m.m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1uwgb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B32FB6-EE69-42BA-88CE-539DDC00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452</TotalTime>
  <Pages>5</Pages>
  <Words>1929</Words>
  <Characters>10998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</cp:lastModifiedBy>
  <cp:revision>71</cp:revision>
  <cp:lastPrinted>2015-03-26T20:27:00Z</cp:lastPrinted>
  <dcterms:created xsi:type="dcterms:W3CDTF">2016-11-07T14:09:00Z</dcterms:created>
  <dcterms:modified xsi:type="dcterms:W3CDTF">2021-10-21T07:58:00Z</dcterms:modified>
</cp:coreProperties>
</file>