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5A" w:rsidRPr="00EB602B" w:rsidRDefault="0089235A" w:rsidP="0089235A">
      <w:pPr>
        <w:jc w:val="center"/>
        <w:rPr>
          <w:rFonts w:ascii="Times New Roman" w:hAnsi="Times New Roman" w:cs="Times New Roman"/>
          <w:sz w:val="24"/>
        </w:rPr>
      </w:pPr>
      <w:r w:rsidRPr="00EB602B">
        <w:rPr>
          <w:rFonts w:ascii="Times New Roman" w:hAnsi="Times New Roman" w:cs="Times New Roman"/>
          <w:sz w:val="24"/>
        </w:rPr>
        <w:t xml:space="preserve">Lucrarea de Laborator nr. </w:t>
      </w:r>
      <w:r w:rsidR="00D16331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</w:p>
    <w:p w:rsidR="0089235A" w:rsidRDefault="0089235A" w:rsidP="0089235A">
      <w:pPr>
        <w:jc w:val="center"/>
        <w:rPr>
          <w:rFonts w:ascii="Times New Roman" w:hAnsi="Times New Roman" w:cs="Times New Roman"/>
          <w:b/>
          <w:smallCaps/>
          <w:sz w:val="24"/>
        </w:rPr>
      </w:pPr>
      <w:r w:rsidRPr="00EB602B">
        <w:rPr>
          <w:rFonts w:ascii="Times New Roman" w:hAnsi="Times New Roman" w:cs="Times New Roman"/>
          <w:sz w:val="24"/>
        </w:rPr>
        <w:t xml:space="preserve">Tema: </w:t>
      </w:r>
      <w:r w:rsidR="00EB6C4D">
        <w:rPr>
          <w:rFonts w:ascii="Times New Roman" w:hAnsi="Times New Roman" w:cs="Times New Roman"/>
          <w:b/>
          <w:smallCaps/>
          <w:sz w:val="24"/>
        </w:rPr>
        <w:t>Ventilatorul pentru respirație artificială</w:t>
      </w:r>
    </w:p>
    <w:p w:rsidR="00714529" w:rsidRPr="00E86E23" w:rsidRDefault="00E86E23" w:rsidP="007145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Examinarea aspectului exterior conform procedurii specifice</w:t>
      </w:r>
    </w:p>
    <w:p w:rsidR="00714529" w:rsidRDefault="00714529" w:rsidP="005C74D4">
      <w:pPr>
        <w:pStyle w:val="a3"/>
        <w:numPr>
          <w:ilvl w:val="0"/>
          <w:numId w:val="2"/>
        </w:numPr>
        <w:ind w:left="1276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Asamblarea dispozitivului cu accesoriile din dotare și verificarea funcționalității</w:t>
      </w:r>
    </w:p>
    <w:p w:rsidR="00714529" w:rsidRPr="00EB6C4D" w:rsidRDefault="00714529" w:rsidP="005C74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Verificarea aspectului exterior conform procedurii specifice</w:t>
      </w:r>
      <w:r w:rsidR="00016BD3" w:rsidRPr="00EB6C4D">
        <w:rPr>
          <w:rFonts w:ascii="Times New Roman" w:hAnsi="Times New Roman" w:cs="Times New Roman"/>
          <w:sz w:val="24"/>
          <w:lang w:val="ro-RO"/>
        </w:rPr>
        <w:t xml:space="preserve"> “PS 2</w:t>
      </w:r>
      <w:r w:rsidR="00EB6C4D" w:rsidRPr="00EB6C4D">
        <w:rPr>
          <w:rFonts w:ascii="Times New Roman" w:hAnsi="Times New Roman" w:cs="Times New Roman"/>
          <w:sz w:val="24"/>
          <w:lang w:val="ro-RO"/>
        </w:rPr>
        <w:t>9</w:t>
      </w:r>
      <w:r w:rsidR="00016BD3" w:rsidRPr="00EB6C4D">
        <w:rPr>
          <w:rFonts w:ascii="Times New Roman" w:hAnsi="Times New Roman" w:cs="Times New Roman"/>
          <w:sz w:val="24"/>
          <w:lang w:val="ro-RO"/>
        </w:rPr>
        <w:t>DM:2018”</w:t>
      </w:r>
    </w:p>
    <w:p w:rsidR="00EB6C4D" w:rsidRPr="00EB6C4D" w:rsidRDefault="00EB6C4D" w:rsidP="005C74D4">
      <w:pPr>
        <w:pStyle w:val="a3"/>
        <w:numPr>
          <w:ilvl w:val="0"/>
          <w:numId w:val="2"/>
        </w:numPr>
        <w:ind w:left="1418" w:hanging="283"/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 xml:space="preserve">Se verifică daca ansamblul pieselor componente a DM corespunde cu cel stipulat în documentația de </w:t>
      </w:r>
      <w:r w:rsidRPr="005C74D4">
        <w:rPr>
          <w:rFonts w:ascii="Times New Roman" w:hAnsi="Times New Roman" w:cs="Times New Roman"/>
          <w:sz w:val="24"/>
        </w:rPr>
        <w:t>exploatare</w:t>
      </w:r>
      <w:r w:rsidRPr="00EB6C4D">
        <w:rPr>
          <w:rFonts w:ascii="Times New Roman" w:hAnsi="Times New Roman" w:cs="Times New Roman"/>
          <w:sz w:val="24"/>
          <w:lang w:val="ro-RO"/>
        </w:rPr>
        <w:t>;</w:t>
      </w:r>
    </w:p>
    <w:p w:rsidR="00EB6C4D" w:rsidRPr="00EB6C4D" w:rsidRDefault="00EB6C4D" w:rsidP="005C74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prezenta, marcarea corespunzătore și disponibilitatea executării comenzilor de pe panoul de comanda a DM;</w:t>
      </w:r>
    </w:p>
    <w:p w:rsidR="00EB6C4D" w:rsidRPr="00EB6C4D" w:rsidRDefault="00EB6C4D" w:rsidP="005C74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prezența plăcuței de identificare și lizibilitatea informației de pe ea a DM;</w:t>
      </w:r>
    </w:p>
    <w:p w:rsidR="00EB6C4D" w:rsidRPr="00EB6C4D" w:rsidRDefault="00EB6C4D" w:rsidP="005C74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cablul de alimentare pentru aprecierea prezenței sau absenței fisurilor;</w:t>
      </w:r>
    </w:p>
    <w:p w:rsidR="00EB6C4D" w:rsidRPr="00EB6C4D" w:rsidRDefault="00EB6C4D" w:rsidP="005C74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prezența zgârieturilor și murdăriei  pe monitor;</w:t>
      </w:r>
    </w:p>
    <w:p w:rsidR="00EB6C4D" w:rsidRPr="00EB6C4D" w:rsidRDefault="00EB6C4D" w:rsidP="005C74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integritatea circuitului respirator detașabil;</w:t>
      </w:r>
    </w:p>
    <w:p w:rsidR="00EB6C4D" w:rsidRPr="00EB6C4D" w:rsidRDefault="00EB6C4D" w:rsidP="005C74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prezența și integritatea filtrului bacterian al circuitului respirator</w:t>
      </w:r>
    </w:p>
    <w:p w:rsidR="00EB6C4D" w:rsidRPr="00EB6C4D" w:rsidRDefault="00EB6C4D" w:rsidP="005C74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prezența prafului sau murdărie pe filtrele de aer.</w:t>
      </w:r>
    </w:p>
    <w:p w:rsidR="00016BD3" w:rsidRDefault="00016BD3" w:rsidP="005C74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Introduceți informația</w:t>
      </w:r>
      <w:r w:rsidR="00E86E23">
        <w:rPr>
          <w:rFonts w:ascii="Times New Roman" w:hAnsi="Times New Roman" w:cs="Times New Roman"/>
          <w:sz w:val="24"/>
          <w:lang w:val="ro-RO"/>
        </w:rPr>
        <w:t xml:space="preserve"> într-un tabel  de divergențe.</w:t>
      </w:r>
    </w:p>
    <w:p w:rsidR="00EB6C4D" w:rsidRPr="00F726AC" w:rsidRDefault="00EB6C4D" w:rsidP="00F726AC">
      <w:pPr>
        <w:pStyle w:val="a3"/>
        <w:ind w:left="1080"/>
        <w:rPr>
          <w:rFonts w:ascii="Times New Roman" w:hAnsi="Times New Roman" w:cs="Times New Roman"/>
          <w:sz w:val="24"/>
          <w:lang w:val="ro-RO"/>
        </w:rPr>
      </w:pPr>
    </w:p>
    <w:p w:rsidR="00EB6C4D" w:rsidRPr="00D60556" w:rsidRDefault="00EB6C4D" w:rsidP="00EB6C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ro-RO"/>
        </w:rPr>
      </w:pPr>
      <w:r w:rsidRPr="00D60556">
        <w:rPr>
          <w:rFonts w:ascii="Times New Roman" w:hAnsi="Times New Roman" w:cs="Times New Roman"/>
          <w:b/>
          <w:sz w:val="24"/>
          <w:lang w:val="ro-RO"/>
        </w:rPr>
        <w:t>Calibrarea și testarea ventilatorului</w:t>
      </w:r>
      <w:r w:rsidR="005C74D4">
        <w:rPr>
          <w:rFonts w:ascii="Times New Roman" w:hAnsi="Times New Roman" w:cs="Times New Roman"/>
          <w:b/>
          <w:sz w:val="24"/>
          <w:lang w:val="ro-RO"/>
        </w:rPr>
        <w:t xml:space="preserve"> de respirație artificială</w:t>
      </w:r>
    </w:p>
    <w:p w:rsidR="00EB6C4D" w:rsidRDefault="00EB6C4D" w:rsidP="00EB6C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Calibrarea senzorului de O2</w:t>
      </w:r>
      <w:r w:rsidR="00E421B9">
        <w:rPr>
          <w:rFonts w:ascii="Times New Roman" w:hAnsi="Times New Roman" w:cs="Times New Roman"/>
          <w:sz w:val="24"/>
          <w:lang w:val="ro-RO"/>
        </w:rPr>
        <w:t xml:space="preserve"> (programul de simulare)</w:t>
      </w:r>
    </w:p>
    <w:p w:rsidR="00EB6C4D" w:rsidRDefault="00EB6C4D" w:rsidP="00EB6C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Calibrarea senzorului de flux</w:t>
      </w:r>
      <w:r w:rsidR="00E421B9">
        <w:rPr>
          <w:rFonts w:ascii="Times New Roman" w:hAnsi="Times New Roman" w:cs="Times New Roman"/>
          <w:sz w:val="24"/>
          <w:lang w:val="ro-RO"/>
        </w:rPr>
        <w:t xml:space="preserve"> (programul de simulare)</w:t>
      </w:r>
    </w:p>
    <w:p w:rsidR="00EB6C4D" w:rsidRDefault="00EB6C4D" w:rsidP="00EB6C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Verificarea scurgerilor</w:t>
      </w:r>
      <w:r w:rsidR="00E421B9">
        <w:rPr>
          <w:rFonts w:ascii="Times New Roman" w:hAnsi="Times New Roman" w:cs="Times New Roman"/>
          <w:sz w:val="24"/>
          <w:lang w:val="ro-RO"/>
        </w:rPr>
        <w:t xml:space="preserve"> (programul de simulare)</w:t>
      </w:r>
    </w:p>
    <w:p w:rsidR="00EB6C4D" w:rsidRDefault="00EB6C4D" w:rsidP="00EB6C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Setarea modului de ventilare după volum</w:t>
      </w:r>
      <w:r w:rsidR="00E421B9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EB6C4D" w:rsidRDefault="00EB6C4D" w:rsidP="00EB6C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Setarea modului de ventilare după presiune</w:t>
      </w:r>
    </w:p>
    <w:p w:rsidR="00EB6C4D" w:rsidRDefault="00EB6C4D" w:rsidP="00EB6C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Setarea modului de ventilare sincron</w:t>
      </w:r>
    </w:p>
    <w:p w:rsidR="00EB6C4D" w:rsidRDefault="00EB6C4D" w:rsidP="00EB6C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Setarea alarmelor</w:t>
      </w:r>
      <w:r w:rsidR="00D60556">
        <w:rPr>
          <w:rFonts w:ascii="Times New Roman" w:hAnsi="Times New Roman" w:cs="Times New Roman"/>
          <w:sz w:val="24"/>
          <w:lang w:val="ro-RO"/>
        </w:rPr>
        <w:t xml:space="preserve"> pentru fiecare parametru</w:t>
      </w:r>
    </w:p>
    <w:p w:rsidR="00EB6C4D" w:rsidRDefault="00D60556" w:rsidP="00EB6C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Vizualizarea reprezentărilor grafice</w:t>
      </w:r>
    </w:p>
    <w:p w:rsidR="00F726AC" w:rsidRDefault="00F726AC" w:rsidP="00F726AC">
      <w:pPr>
        <w:pStyle w:val="a3"/>
        <w:ind w:left="1440"/>
        <w:rPr>
          <w:rFonts w:ascii="Times New Roman" w:hAnsi="Times New Roman" w:cs="Times New Roman"/>
          <w:sz w:val="24"/>
          <w:lang w:val="ro-RO"/>
        </w:rPr>
      </w:pPr>
    </w:p>
    <w:p w:rsidR="00F726AC" w:rsidRDefault="00E86E23" w:rsidP="00F726AC">
      <w:pPr>
        <w:pStyle w:val="Default"/>
        <w:numPr>
          <w:ilvl w:val="0"/>
          <w:numId w:val="1"/>
        </w:numPr>
        <w:tabs>
          <w:tab w:val="left" w:pos="1260"/>
          <w:tab w:val="left" w:pos="1418"/>
        </w:tabs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E86E23">
        <w:rPr>
          <w:rFonts w:ascii="Times New Roman" w:hAnsi="Times New Roman" w:cs="Times New Roman"/>
          <w:b/>
          <w:bCs/>
          <w:color w:val="auto"/>
          <w:lang w:val="ro-RO"/>
        </w:rPr>
        <w:t>Încercări a parametrilor definitorii de performanț</w:t>
      </w:r>
      <w:r w:rsidR="00F726AC">
        <w:rPr>
          <w:rFonts w:ascii="Times New Roman" w:hAnsi="Times New Roman" w:cs="Times New Roman"/>
          <w:b/>
          <w:bCs/>
          <w:color w:val="auto"/>
          <w:lang w:val="ro-RO"/>
        </w:rPr>
        <w:t>ă</w:t>
      </w:r>
    </w:p>
    <w:p w:rsidR="00BC76D7" w:rsidRPr="00F726AC" w:rsidRDefault="00BC76D7" w:rsidP="00F726AC">
      <w:pPr>
        <w:pStyle w:val="Default"/>
        <w:tabs>
          <w:tab w:val="left" w:pos="1260"/>
          <w:tab w:val="left" w:pos="1418"/>
        </w:tabs>
        <w:ind w:left="108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F726AC">
        <w:rPr>
          <w:rFonts w:ascii="Times New Roman" w:hAnsi="Times New Roman" w:cs="Times New Roman"/>
          <w:bCs/>
          <w:color w:val="auto"/>
          <w:lang w:val="ro-RO"/>
        </w:rPr>
        <w:t>Înainte de inițiere a procedurii de verificare:</w:t>
      </w:r>
    </w:p>
    <w:p w:rsidR="00BC76D7" w:rsidRPr="00A00807" w:rsidRDefault="00BC76D7" w:rsidP="00F866F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0080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DM și mijloacele etalon trebuie să fie pregătite pentru utilizare în conformitate cu documentația de exploatare.</w:t>
      </w:r>
    </w:p>
    <w:p w:rsidR="00BC76D7" w:rsidRPr="00A00807" w:rsidRDefault="00BC76D7" w:rsidP="00F866F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0080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Toate comutatoarele, conexiunile trebuie să fie curățate</w:t>
      </w:r>
    </w:p>
    <w:p w:rsidR="002F4FEB" w:rsidRDefault="00FE0298" w:rsidP="00F866F5">
      <w:pPr>
        <w:pStyle w:val="Default"/>
        <w:numPr>
          <w:ilvl w:val="0"/>
          <w:numId w:val="3"/>
        </w:numPr>
        <w:tabs>
          <w:tab w:val="left" w:pos="1418"/>
        </w:tabs>
        <w:jc w:val="both"/>
        <w:rPr>
          <w:rFonts w:ascii="Times New Roman" w:hAnsi="Times New Roman" w:cs="Times New Roman"/>
          <w:bCs/>
          <w:color w:val="auto"/>
          <w:lang w:val="ro-RO"/>
        </w:rPr>
      </w:pPr>
      <w:r>
        <w:rPr>
          <w:rFonts w:ascii="Times New Roman" w:hAnsi="Times New Roman" w:cs="Times New Roman"/>
          <w:bCs/>
          <w:color w:val="auto"/>
          <w:lang w:val="ro-RO"/>
        </w:rPr>
        <w:t xml:space="preserve"> </w:t>
      </w:r>
      <w:r w:rsidR="00BC76D7" w:rsidRPr="00F2466D">
        <w:rPr>
          <w:rFonts w:ascii="Times New Roman" w:hAnsi="Times New Roman" w:cs="Times New Roman"/>
          <w:bCs/>
          <w:color w:val="auto"/>
          <w:lang w:val="ro-RO"/>
        </w:rPr>
        <w:t>Folosind un mijloc de măsurare a parametrilor mediului ambiant, se măsoară condițiile de mediu</w:t>
      </w:r>
      <w:r w:rsidR="00BC76D7">
        <w:rPr>
          <w:rFonts w:ascii="Times New Roman" w:hAnsi="Times New Roman" w:cs="Times New Roman"/>
          <w:bCs/>
          <w:color w:val="auto"/>
          <w:lang w:val="ro-RO"/>
        </w:rPr>
        <w:t>.</w:t>
      </w:r>
    </w:p>
    <w:p w:rsidR="00070DFA" w:rsidRPr="00BC76D7" w:rsidRDefault="002F4FEB" w:rsidP="002F4FEB">
      <w:pPr>
        <w:pStyle w:val="Default"/>
        <w:tabs>
          <w:tab w:val="left" w:pos="1418"/>
        </w:tabs>
        <w:ind w:left="1429"/>
        <w:jc w:val="both"/>
        <w:rPr>
          <w:rFonts w:ascii="Times New Roman" w:hAnsi="Times New Roman" w:cs="Times New Roman"/>
          <w:bCs/>
          <w:color w:val="auto"/>
          <w:lang w:val="ro-RO"/>
        </w:rPr>
      </w:pPr>
      <w:r>
        <w:rPr>
          <w:rFonts w:ascii="Times New Roman" w:hAnsi="Times New Roman" w:cs="Times New Roman"/>
          <w:bCs/>
          <w:color w:val="auto"/>
          <w:lang w:val="ro-RO"/>
        </w:rPr>
        <w:t xml:space="preserve"> </w:t>
      </w:r>
      <w:r w:rsidR="00070DFA" w:rsidRPr="00A00807">
        <w:rPr>
          <w:rFonts w:ascii="Times New Roman" w:hAnsi="Times New Roman" w:cs="Times New Roman"/>
          <w:bCs/>
          <w:color w:val="auto"/>
          <w:lang w:val="ro-RO"/>
        </w:rPr>
        <w:t>În timpul efectuării verificării trebuie să fie menţinute următoarele condiţii de referinţă:</w:t>
      </w:r>
    </w:p>
    <w:p w:rsidR="00D60556" w:rsidRPr="00F726AC" w:rsidRDefault="00D60556" w:rsidP="00F726AC">
      <w:pPr>
        <w:pStyle w:val="Default"/>
        <w:tabs>
          <w:tab w:val="left" w:pos="1418"/>
        </w:tabs>
        <w:ind w:left="1429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F726AC">
        <w:rPr>
          <w:rFonts w:ascii="Times New Roman" w:hAnsi="Times New Roman" w:cs="Times New Roman"/>
          <w:bCs/>
          <w:color w:val="auto"/>
          <w:lang w:val="ro-RO"/>
        </w:rPr>
        <w:t>În timpul efectuării verificării trebuie să fie menţinute următoarele condiţii de referinţă:</w:t>
      </w:r>
    </w:p>
    <w:p w:rsidR="00D60556" w:rsidRPr="00F726AC" w:rsidRDefault="00D60556" w:rsidP="00F726AC">
      <w:pPr>
        <w:pStyle w:val="Default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F726AC">
        <w:rPr>
          <w:rFonts w:ascii="Times New Roman" w:hAnsi="Times New Roman" w:cs="Times New Roman"/>
          <w:bCs/>
          <w:color w:val="auto"/>
          <w:lang w:val="ro-RO"/>
        </w:rPr>
        <w:t xml:space="preserve">temperatura mediului înconjurător (20±5) °С; </w:t>
      </w:r>
    </w:p>
    <w:p w:rsidR="00D60556" w:rsidRPr="00F726AC" w:rsidRDefault="00D60556" w:rsidP="00F726AC">
      <w:pPr>
        <w:pStyle w:val="Default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F726AC">
        <w:rPr>
          <w:rFonts w:ascii="Times New Roman" w:hAnsi="Times New Roman" w:cs="Times New Roman"/>
          <w:bCs/>
          <w:color w:val="auto"/>
          <w:lang w:val="ro-RO"/>
        </w:rPr>
        <w:t xml:space="preserve">umiditatea aerului (30-80) %; </w:t>
      </w:r>
    </w:p>
    <w:p w:rsidR="00D60556" w:rsidRPr="00F726AC" w:rsidRDefault="00D60556" w:rsidP="00F726AC">
      <w:pPr>
        <w:pStyle w:val="Default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F726AC">
        <w:rPr>
          <w:rFonts w:ascii="Times New Roman" w:hAnsi="Times New Roman" w:cs="Times New Roman"/>
          <w:bCs/>
          <w:color w:val="auto"/>
          <w:lang w:val="ro-RO"/>
        </w:rPr>
        <w:t>presiunea atmosferică (84-106) kPa;</w:t>
      </w:r>
    </w:p>
    <w:p w:rsidR="00D60556" w:rsidRPr="00F726AC" w:rsidRDefault="00D60556" w:rsidP="00F726AC">
      <w:pPr>
        <w:pStyle w:val="Default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F726AC">
        <w:rPr>
          <w:rFonts w:ascii="Times New Roman" w:hAnsi="Times New Roman" w:cs="Times New Roman"/>
          <w:bCs/>
          <w:color w:val="auto"/>
          <w:lang w:val="ro-RO"/>
        </w:rPr>
        <w:t>tensiune de alimentare (220±22) V și frecvența (50±0,5) Hz.</w:t>
      </w:r>
    </w:p>
    <w:p w:rsidR="006344A0" w:rsidRPr="0023378D" w:rsidRDefault="006344A0" w:rsidP="00D60556">
      <w:pPr>
        <w:pStyle w:val="a3"/>
        <w:tabs>
          <w:tab w:val="left" w:pos="1985"/>
        </w:tabs>
        <w:spacing w:after="0" w:line="240" w:lineRule="auto"/>
        <w:ind w:left="2552" w:right="142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:rsidR="00D60556" w:rsidRPr="00F726AC" w:rsidRDefault="00F726AC" w:rsidP="00905B9A">
      <w:pPr>
        <w:pStyle w:val="Default"/>
        <w:numPr>
          <w:ilvl w:val="0"/>
          <w:numId w:val="3"/>
        </w:numPr>
        <w:tabs>
          <w:tab w:val="left" w:pos="284"/>
        </w:tabs>
        <w:ind w:left="1418" w:hanging="1429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color w:val="auto"/>
          <w:lang w:val="ro-RO"/>
        </w:rPr>
        <w:t xml:space="preserve"> </w:t>
      </w:r>
      <w:r w:rsidR="00D60556" w:rsidRPr="00F726AC">
        <w:rPr>
          <w:rFonts w:ascii="Times New Roman" w:hAnsi="Times New Roman" w:cs="Times New Roman"/>
          <w:bCs/>
          <w:color w:val="auto"/>
          <w:lang w:val="ro-RO"/>
        </w:rPr>
        <w:t>Măsurarea</w:t>
      </w:r>
      <w:r w:rsidR="00D60556" w:rsidRPr="00F726AC">
        <w:rPr>
          <w:rFonts w:ascii="Times New Roman" w:hAnsi="Times New Roman" w:cs="Times New Roman"/>
          <w:bCs/>
          <w:lang w:val="ro-RO"/>
        </w:rPr>
        <w:t xml:space="preserve"> presiunii respiratorii</w:t>
      </w:r>
    </w:p>
    <w:p w:rsidR="00D60556" w:rsidRPr="00F726AC" w:rsidRDefault="00D60556" w:rsidP="00905B9A">
      <w:pPr>
        <w:pStyle w:val="a3"/>
        <w:numPr>
          <w:ilvl w:val="1"/>
          <w:numId w:val="11"/>
        </w:numPr>
        <w:tabs>
          <w:tab w:val="center" w:pos="8789"/>
        </w:tabs>
        <w:ind w:left="993" w:right="142" w:hanging="426"/>
        <w:jc w:val="both"/>
        <w:rPr>
          <w:rFonts w:ascii="Times New Roman" w:hAnsi="Times New Roman" w:cs="Times New Roman"/>
        </w:rPr>
      </w:pPr>
      <w:r w:rsidRPr="00F726AC">
        <w:rPr>
          <w:rFonts w:ascii="Times New Roman" w:hAnsi="Times New Roman" w:cs="Times New Roman"/>
        </w:rPr>
        <w:t xml:space="preserve">DM se </w:t>
      </w:r>
      <w:proofErr w:type="spellStart"/>
      <w:r w:rsidRPr="00F726AC">
        <w:rPr>
          <w:rFonts w:ascii="Times New Roman" w:hAnsi="Times New Roman" w:cs="Times New Roman"/>
        </w:rPr>
        <w:t>pornește</w:t>
      </w:r>
      <w:proofErr w:type="spellEnd"/>
      <w:r w:rsidRPr="00F726AC">
        <w:rPr>
          <w:rFonts w:ascii="Times New Roman" w:hAnsi="Times New Roman" w:cs="Times New Roman"/>
        </w:rPr>
        <w:t xml:space="preserve">, </w:t>
      </w:r>
      <w:proofErr w:type="spellStart"/>
      <w:r w:rsidRPr="00F726AC">
        <w:rPr>
          <w:rFonts w:ascii="Times New Roman" w:hAnsi="Times New Roman" w:cs="Times New Roman"/>
        </w:rPr>
        <w:t>circuitul</w:t>
      </w:r>
      <w:proofErr w:type="spellEnd"/>
      <w:r w:rsidRPr="00F726AC">
        <w:rPr>
          <w:rFonts w:ascii="Times New Roman" w:hAnsi="Times New Roman" w:cs="Times New Roman"/>
        </w:rPr>
        <w:t xml:space="preserve"> respirator se </w:t>
      </w:r>
      <w:proofErr w:type="spellStart"/>
      <w:r w:rsidRPr="00F726AC">
        <w:rPr>
          <w:rFonts w:ascii="Times New Roman" w:hAnsi="Times New Roman" w:cs="Times New Roman"/>
        </w:rPr>
        <w:t>conectează</w:t>
      </w:r>
      <w:proofErr w:type="spellEnd"/>
      <w:r w:rsidRPr="00F726AC">
        <w:rPr>
          <w:rFonts w:ascii="Times New Roman" w:hAnsi="Times New Roman" w:cs="Times New Roman"/>
        </w:rPr>
        <w:t xml:space="preserve"> la </w:t>
      </w:r>
      <w:proofErr w:type="spellStart"/>
      <w:r w:rsidRPr="00F726AC">
        <w:rPr>
          <w:rFonts w:ascii="Times New Roman" w:hAnsi="Times New Roman" w:cs="Times New Roman"/>
        </w:rPr>
        <w:t>mijlocul</w:t>
      </w:r>
      <w:proofErr w:type="spellEnd"/>
      <w:r w:rsidRPr="00F726AC">
        <w:rPr>
          <w:rFonts w:ascii="Times New Roman" w:hAnsi="Times New Roman" w:cs="Times New Roman"/>
        </w:rPr>
        <w:t xml:space="preserve"> etalon de </w:t>
      </w:r>
      <w:proofErr w:type="spellStart"/>
      <w:r w:rsidRPr="00F726AC">
        <w:rPr>
          <w:rFonts w:ascii="Times New Roman" w:hAnsi="Times New Roman" w:cs="Times New Roman"/>
        </w:rPr>
        <w:t>măsurare</w:t>
      </w:r>
      <w:proofErr w:type="spellEnd"/>
      <w:r w:rsidRPr="00F726AC">
        <w:rPr>
          <w:rFonts w:ascii="Times New Roman" w:hAnsi="Times New Roman" w:cs="Times New Roman"/>
        </w:rPr>
        <w:t xml:space="preserve">, se </w:t>
      </w:r>
      <w:proofErr w:type="spellStart"/>
      <w:r w:rsidRPr="00F726AC">
        <w:rPr>
          <w:rFonts w:ascii="Times New Roman" w:hAnsi="Times New Roman" w:cs="Times New Roman"/>
        </w:rPr>
        <w:t>selectează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modul</w:t>
      </w:r>
      <w:proofErr w:type="spellEnd"/>
      <w:r w:rsidRPr="00F726AC">
        <w:rPr>
          <w:rFonts w:ascii="Times New Roman" w:hAnsi="Times New Roman" w:cs="Times New Roman"/>
        </w:rPr>
        <w:t xml:space="preserve"> de </w:t>
      </w:r>
      <w:proofErr w:type="spellStart"/>
      <w:r w:rsidRPr="00F726AC">
        <w:rPr>
          <w:rFonts w:ascii="Times New Roman" w:hAnsi="Times New Roman" w:cs="Times New Roman"/>
        </w:rPr>
        <w:t>ventilație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dorit</w:t>
      </w:r>
      <w:proofErr w:type="spellEnd"/>
      <w:r w:rsidRPr="00F726AC">
        <w:rPr>
          <w:rFonts w:ascii="Times New Roman" w:hAnsi="Times New Roman" w:cs="Times New Roman"/>
        </w:rPr>
        <w:t xml:space="preserve">. </w:t>
      </w:r>
    </w:p>
    <w:p w:rsidR="00D60556" w:rsidRPr="00F726AC" w:rsidRDefault="00D60556" w:rsidP="00905B9A">
      <w:pPr>
        <w:pStyle w:val="a3"/>
        <w:numPr>
          <w:ilvl w:val="1"/>
          <w:numId w:val="11"/>
        </w:numPr>
        <w:tabs>
          <w:tab w:val="center" w:pos="8789"/>
        </w:tabs>
        <w:ind w:left="993" w:right="142" w:hanging="426"/>
        <w:jc w:val="both"/>
        <w:rPr>
          <w:rFonts w:ascii="Times New Roman" w:hAnsi="Times New Roman" w:cs="Times New Roman"/>
        </w:rPr>
      </w:pPr>
      <w:r w:rsidRPr="00F726AC">
        <w:rPr>
          <w:rFonts w:ascii="Times New Roman" w:hAnsi="Times New Roman" w:cs="Times New Roman"/>
        </w:rPr>
        <w:t xml:space="preserve">Se </w:t>
      </w:r>
      <w:proofErr w:type="spellStart"/>
      <w:proofErr w:type="gramStart"/>
      <w:r w:rsidRPr="00F726AC">
        <w:rPr>
          <w:rFonts w:ascii="Times New Roman" w:hAnsi="Times New Roman" w:cs="Times New Roman"/>
        </w:rPr>
        <w:t>va</w:t>
      </w:r>
      <w:proofErr w:type="spellEnd"/>
      <w:proofErr w:type="gramEnd"/>
      <w:r w:rsidRPr="00F726AC">
        <w:rPr>
          <w:rFonts w:ascii="Times New Roman" w:hAnsi="Times New Roman" w:cs="Times New Roman"/>
        </w:rPr>
        <w:t xml:space="preserve"> seta </w:t>
      </w:r>
      <w:proofErr w:type="spellStart"/>
      <w:r w:rsidRPr="00F726AC">
        <w:rPr>
          <w:rFonts w:ascii="Times New Roman" w:hAnsi="Times New Roman" w:cs="Times New Roman"/>
        </w:rPr>
        <w:t>presiunea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respiratorie</w:t>
      </w:r>
      <w:proofErr w:type="spellEnd"/>
      <w:r w:rsidRPr="00F726AC">
        <w:rPr>
          <w:rFonts w:ascii="Times New Roman" w:hAnsi="Times New Roman" w:cs="Times New Roman"/>
        </w:rPr>
        <w:t xml:space="preserve"> la </w:t>
      </w:r>
      <w:proofErr w:type="spellStart"/>
      <w:r w:rsidRPr="00F726AC">
        <w:rPr>
          <w:rFonts w:ascii="Times New Roman" w:hAnsi="Times New Roman" w:cs="Times New Roman"/>
        </w:rPr>
        <w:t>portul</w:t>
      </w:r>
      <w:proofErr w:type="spellEnd"/>
      <w:r w:rsidRPr="00F726AC">
        <w:rPr>
          <w:rFonts w:ascii="Times New Roman" w:hAnsi="Times New Roman" w:cs="Times New Roman"/>
        </w:rPr>
        <w:t xml:space="preserve"> de </w:t>
      </w:r>
      <w:proofErr w:type="spellStart"/>
      <w:r w:rsidRPr="00F726AC">
        <w:rPr>
          <w:rFonts w:ascii="Times New Roman" w:hAnsi="Times New Roman" w:cs="Times New Roman"/>
        </w:rPr>
        <w:t>conectare</w:t>
      </w:r>
      <w:proofErr w:type="spellEnd"/>
      <w:r w:rsidRPr="00F726AC">
        <w:rPr>
          <w:rFonts w:ascii="Times New Roman" w:hAnsi="Times New Roman" w:cs="Times New Roman"/>
        </w:rPr>
        <w:t xml:space="preserve"> al </w:t>
      </w:r>
      <w:proofErr w:type="spellStart"/>
      <w:r w:rsidRPr="00F726AC">
        <w:rPr>
          <w:rFonts w:ascii="Times New Roman" w:hAnsi="Times New Roman" w:cs="Times New Roman"/>
        </w:rPr>
        <w:t>pacientului</w:t>
      </w:r>
      <w:proofErr w:type="spellEnd"/>
      <w:r w:rsidRPr="00F726AC">
        <w:rPr>
          <w:rFonts w:ascii="Times New Roman" w:hAnsi="Times New Roman" w:cs="Times New Roman"/>
        </w:rPr>
        <w:t xml:space="preserve">. </w:t>
      </w:r>
      <w:proofErr w:type="spellStart"/>
      <w:r w:rsidRPr="00F726AC">
        <w:rPr>
          <w:rFonts w:ascii="Times New Roman" w:hAnsi="Times New Roman" w:cs="Times New Roman"/>
        </w:rPr>
        <w:t>Punctul</w:t>
      </w:r>
      <w:proofErr w:type="spellEnd"/>
      <w:r w:rsidRPr="00F726AC">
        <w:rPr>
          <w:rFonts w:ascii="Times New Roman" w:hAnsi="Times New Roman" w:cs="Times New Roman"/>
        </w:rPr>
        <w:t xml:space="preserve">/tele de </w:t>
      </w:r>
      <w:proofErr w:type="spellStart"/>
      <w:r w:rsidRPr="00F726AC">
        <w:rPr>
          <w:rFonts w:ascii="Times New Roman" w:hAnsi="Times New Roman" w:cs="Times New Roman"/>
        </w:rPr>
        <w:t>măsurare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reală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poate</w:t>
      </w:r>
      <w:proofErr w:type="spellEnd"/>
      <w:r w:rsidRPr="00F726AC">
        <w:rPr>
          <w:rFonts w:ascii="Times New Roman" w:hAnsi="Times New Roman" w:cs="Times New Roman"/>
        </w:rPr>
        <w:t xml:space="preserve"> fi </w:t>
      </w:r>
      <w:proofErr w:type="spellStart"/>
      <w:r w:rsidRPr="00F726AC">
        <w:rPr>
          <w:rFonts w:ascii="Times New Roman" w:hAnsi="Times New Roman" w:cs="Times New Roman"/>
        </w:rPr>
        <w:t>oriunde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în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sistemul</w:t>
      </w:r>
      <w:proofErr w:type="spellEnd"/>
      <w:r w:rsidRPr="00F726AC">
        <w:rPr>
          <w:rFonts w:ascii="Times New Roman" w:hAnsi="Times New Roman" w:cs="Times New Roman"/>
        </w:rPr>
        <w:t xml:space="preserve"> de </w:t>
      </w:r>
      <w:proofErr w:type="spellStart"/>
      <w:r w:rsidRPr="00F726AC">
        <w:rPr>
          <w:rFonts w:ascii="Times New Roman" w:hAnsi="Times New Roman" w:cs="Times New Roman"/>
        </w:rPr>
        <w:t>respirație</w:t>
      </w:r>
      <w:proofErr w:type="spellEnd"/>
      <w:r w:rsidRPr="00F726AC">
        <w:rPr>
          <w:rFonts w:ascii="Times New Roman" w:hAnsi="Times New Roman" w:cs="Times New Roman"/>
        </w:rPr>
        <w:t xml:space="preserve"> al </w:t>
      </w:r>
      <w:proofErr w:type="spellStart"/>
      <w:r w:rsidRPr="00F726AC">
        <w:rPr>
          <w:rFonts w:ascii="Times New Roman" w:hAnsi="Times New Roman" w:cs="Times New Roman"/>
        </w:rPr>
        <w:t>ventilatorului</w:t>
      </w:r>
      <w:proofErr w:type="spellEnd"/>
      <w:r w:rsidRPr="00F726AC">
        <w:rPr>
          <w:rFonts w:ascii="Times New Roman" w:hAnsi="Times New Roman" w:cs="Times New Roman"/>
        </w:rPr>
        <w:t xml:space="preserve">, </w:t>
      </w:r>
      <w:proofErr w:type="spellStart"/>
      <w:r w:rsidRPr="00F726AC">
        <w:rPr>
          <w:rFonts w:ascii="Times New Roman" w:hAnsi="Times New Roman" w:cs="Times New Roman"/>
        </w:rPr>
        <w:t>dar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valoarea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afișată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trebuie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726AC">
        <w:rPr>
          <w:rFonts w:ascii="Times New Roman" w:hAnsi="Times New Roman" w:cs="Times New Roman"/>
        </w:rPr>
        <w:t>să</w:t>
      </w:r>
      <w:proofErr w:type="spellEnd"/>
      <w:proofErr w:type="gramEnd"/>
      <w:r w:rsidRPr="00F726AC">
        <w:rPr>
          <w:rFonts w:ascii="Times New Roman" w:hAnsi="Times New Roman" w:cs="Times New Roman"/>
        </w:rPr>
        <w:t xml:space="preserve"> se </w:t>
      </w:r>
      <w:proofErr w:type="spellStart"/>
      <w:r w:rsidRPr="00F726AC">
        <w:rPr>
          <w:rFonts w:ascii="Times New Roman" w:hAnsi="Times New Roman" w:cs="Times New Roman"/>
        </w:rPr>
        <w:t>refere</w:t>
      </w:r>
      <w:proofErr w:type="spellEnd"/>
      <w:r w:rsidRPr="00F726AC">
        <w:rPr>
          <w:rFonts w:ascii="Times New Roman" w:hAnsi="Times New Roman" w:cs="Times New Roman"/>
        </w:rPr>
        <w:t xml:space="preserve"> la </w:t>
      </w:r>
      <w:proofErr w:type="spellStart"/>
      <w:r w:rsidRPr="00F726AC">
        <w:rPr>
          <w:rFonts w:ascii="Times New Roman" w:hAnsi="Times New Roman" w:cs="Times New Roman"/>
        </w:rPr>
        <w:t>cea</w:t>
      </w:r>
      <w:proofErr w:type="spellEnd"/>
      <w:r w:rsidRPr="00F726AC">
        <w:rPr>
          <w:rFonts w:ascii="Times New Roman" w:hAnsi="Times New Roman" w:cs="Times New Roman"/>
        </w:rPr>
        <w:t xml:space="preserve"> de la </w:t>
      </w:r>
      <w:proofErr w:type="spellStart"/>
      <w:r w:rsidRPr="00F726AC">
        <w:rPr>
          <w:rFonts w:ascii="Times New Roman" w:hAnsi="Times New Roman" w:cs="Times New Roman"/>
        </w:rPr>
        <w:t>portul</w:t>
      </w:r>
      <w:proofErr w:type="spellEnd"/>
      <w:r w:rsidRPr="00F726AC">
        <w:rPr>
          <w:rFonts w:ascii="Times New Roman" w:hAnsi="Times New Roman" w:cs="Times New Roman"/>
        </w:rPr>
        <w:t xml:space="preserve"> de </w:t>
      </w:r>
      <w:proofErr w:type="spellStart"/>
      <w:r w:rsidRPr="00F726AC">
        <w:rPr>
          <w:rFonts w:ascii="Times New Roman" w:hAnsi="Times New Roman" w:cs="Times New Roman"/>
        </w:rPr>
        <w:t>conectare</w:t>
      </w:r>
      <w:proofErr w:type="spellEnd"/>
      <w:r w:rsidRPr="00F726AC">
        <w:rPr>
          <w:rFonts w:ascii="Times New Roman" w:hAnsi="Times New Roman" w:cs="Times New Roman"/>
        </w:rPr>
        <w:t xml:space="preserve"> al </w:t>
      </w:r>
      <w:proofErr w:type="spellStart"/>
      <w:r w:rsidRPr="00F726AC">
        <w:rPr>
          <w:rFonts w:ascii="Times New Roman" w:hAnsi="Times New Roman" w:cs="Times New Roman"/>
        </w:rPr>
        <w:t>pacientului</w:t>
      </w:r>
      <w:proofErr w:type="spellEnd"/>
      <w:r w:rsidRPr="00F726AC">
        <w:rPr>
          <w:rFonts w:ascii="Times New Roman" w:hAnsi="Times New Roman" w:cs="Times New Roman"/>
        </w:rPr>
        <w:t xml:space="preserve">. </w:t>
      </w:r>
      <w:proofErr w:type="spellStart"/>
      <w:r w:rsidRPr="00F726AC">
        <w:rPr>
          <w:rFonts w:ascii="Times New Roman" w:hAnsi="Times New Roman" w:cs="Times New Roman"/>
        </w:rPr>
        <w:t>Valoarea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citită</w:t>
      </w:r>
      <w:proofErr w:type="spellEnd"/>
      <w:r w:rsidRPr="00F726AC">
        <w:rPr>
          <w:rFonts w:ascii="Times New Roman" w:hAnsi="Times New Roman" w:cs="Times New Roman"/>
        </w:rPr>
        <w:t xml:space="preserve"> de </w:t>
      </w:r>
      <w:proofErr w:type="spellStart"/>
      <w:r w:rsidRPr="00F726AC">
        <w:rPr>
          <w:rFonts w:ascii="Times New Roman" w:hAnsi="Times New Roman" w:cs="Times New Roman"/>
        </w:rPr>
        <w:t>către</w:t>
      </w:r>
      <w:proofErr w:type="spellEnd"/>
      <w:r w:rsidRPr="00F726AC">
        <w:rPr>
          <w:rFonts w:ascii="Times New Roman" w:hAnsi="Times New Roman" w:cs="Times New Roman"/>
        </w:rPr>
        <w:t xml:space="preserve"> operator </w:t>
      </w:r>
      <w:proofErr w:type="spellStart"/>
      <w:r w:rsidRPr="00F726AC">
        <w:rPr>
          <w:rFonts w:ascii="Times New Roman" w:hAnsi="Times New Roman" w:cs="Times New Roman"/>
        </w:rPr>
        <w:t>trebuie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să</w:t>
      </w:r>
      <w:proofErr w:type="spellEnd"/>
      <w:r w:rsidRPr="00F726AC">
        <w:rPr>
          <w:rFonts w:ascii="Times New Roman" w:hAnsi="Times New Roman" w:cs="Times New Roman"/>
        </w:rPr>
        <w:t xml:space="preserve"> fie </w:t>
      </w:r>
      <w:proofErr w:type="spellStart"/>
      <w:r w:rsidRPr="00F726AC">
        <w:rPr>
          <w:rFonts w:ascii="Times New Roman" w:hAnsi="Times New Roman" w:cs="Times New Roman"/>
        </w:rPr>
        <w:t>exactă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în</w:t>
      </w:r>
      <w:proofErr w:type="spellEnd"/>
      <w:r w:rsidRPr="00F726AC">
        <w:rPr>
          <w:rFonts w:ascii="Times New Roman" w:hAnsi="Times New Roman" w:cs="Times New Roman"/>
        </w:rPr>
        <w:t xml:space="preserve"> </w:t>
      </w:r>
      <w:proofErr w:type="spellStart"/>
      <w:r w:rsidRPr="00F726AC">
        <w:rPr>
          <w:rFonts w:ascii="Times New Roman" w:hAnsi="Times New Roman" w:cs="Times New Roman"/>
        </w:rPr>
        <w:t>limitele</w:t>
      </w:r>
      <w:proofErr w:type="spellEnd"/>
      <w:r w:rsidRPr="00F726AC">
        <w:rPr>
          <w:rFonts w:ascii="Times New Roman" w:hAnsi="Times New Roman" w:cs="Times New Roman"/>
        </w:rPr>
        <w:t xml:space="preserve"> ± </w:t>
      </w:r>
      <w:r w:rsidR="00905B9A">
        <w:rPr>
          <w:rFonts w:ascii="Times New Roman" w:hAnsi="Times New Roman" w:cs="Times New Roman"/>
        </w:rPr>
        <w:t>6%</w:t>
      </w:r>
    </w:p>
    <w:p w:rsidR="00D60556" w:rsidRPr="007D3ADE" w:rsidRDefault="00D60556" w:rsidP="002D0E6F">
      <w:pPr>
        <w:pStyle w:val="Default"/>
        <w:numPr>
          <w:ilvl w:val="0"/>
          <w:numId w:val="11"/>
        </w:numPr>
        <w:tabs>
          <w:tab w:val="left" w:pos="1260"/>
          <w:tab w:val="left" w:pos="1418"/>
          <w:tab w:val="center" w:pos="8789"/>
        </w:tabs>
        <w:ind w:right="142"/>
        <w:jc w:val="both"/>
      </w:pPr>
      <w:r w:rsidRPr="007D3ADE">
        <w:rPr>
          <w:rFonts w:ascii="Times New Roman" w:hAnsi="Times New Roman" w:cs="Times New Roman"/>
          <w:lang w:val="ro-RO"/>
        </w:rPr>
        <w:t xml:space="preserve">Măsurarea volumului expirator </w:t>
      </w:r>
    </w:p>
    <w:p w:rsidR="007D3ADE" w:rsidRPr="007D3ADE" w:rsidRDefault="007D3ADE" w:rsidP="007D3ADE">
      <w:pPr>
        <w:pStyle w:val="Default"/>
        <w:tabs>
          <w:tab w:val="left" w:pos="1260"/>
          <w:tab w:val="left" w:pos="1418"/>
          <w:tab w:val="center" w:pos="8789"/>
        </w:tabs>
        <w:ind w:left="360" w:right="142"/>
        <w:jc w:val="both"/>
      </w:pPr>
    </w:p>
    <w:p w:rsidR="007D3ADE" w:rsidRPr="007D3ADE" w:rsidRDefault="007D3ADE" w:rsidP="007D3ADE">
      <w:pPr>
        <w:tabs>
          <w:tab w:val="center" w:pos="8789"/>
        </w:tabs>
        <w:ind w:right="142"/>
        <w:jc w:val="both"/>
        <w:rPr>
          <w:rFonts w:ascii="Times New Roman" w:hAnsi="Times New Roman" w:cs="Times New Roman"/>
        </w:rPr>
      </w:pPr>
      <w:proofErr w:type="spellStart"/>
      <w:r w:rsidRPr="007D3ADE">
        <w:rPr>
          <w:rFonts w:ascii="Times New Roman" w:hAnsi="Times New Roman" w:cs="Times New Roman"/>
        </w:rPr>
        <w:t>Ventilatorul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destinat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să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furnizeze</w:t>
      </w:r>
      <w:proofErr w:type="spellEnd"/>
      <w:r w:rsidRPr="007D3ADE">
        <w:rPr>
          <w:rFonts w:ascii="Times New Roman" w:hAnsi="Times New Roman" w:cs="Times New Roman"/>
        </w:rPr>
        <w:t xml:space="preserve"> volume tidal </w:t>
      </w:r>
      <w:proofErr w:type="spellStart"/>
      <w:r w:rsidRPr="007D3ADE">
        <w:rPr>
          <w:rFonts w:ascii="Times New Roman" w:hAnsi="Times New Roman" w:cs="Times New Roman"/>
        </w:rPr>
        <w:t>mai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mari</w:t>
      </w:r>
      <w:proofErr w:type="spellEnd"/>
      <w:r w:rsidRPr="007D3ADE">
        <w:rPr>
          <w:rFonts w:ascii="Times New Roman" w:hAnsi="Times New Roman" w:cs="Times New Roman"/>
        </w:rPr>
        <w:t xml:space="preserve"> de 100 ml </w:t>
      </w:r>
      <w:proofErr w:type="spellStart"/>
      <w:r w:rsidRPr="007D3ADE">
        <w:rPr>
          <w:rFonts w:ascii="Times New Roman" w:hAnsi="Times New Roman" w:cs="Times New Roman"/>
        </w:rPr>
        <w:t>trebuie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să</w:t>
      </w:r>
      <w:proofErr w:type="spellEnd"/>
      <w:r w:rsidRPr="007D3ADE">
        <w:rPr>
          <w:rFonts w:ascii="Times New Roman" w:hAnsi="Times New Roman" w:cs="Times New Roman"/>
        </w:rPr>
        <w:t xml:space="preserve"> fie </w:t>
      </w:r>
      <w:proofErr w:type="spellStart"/>
      <w:r w:rsidRPr="007D3ADE">
        <w:rPr>
          <w:rFonts w:ascii="Times New Roman" w:hAnsi="Times New Roman" w:cs="Times New Roman"/>
        </w:rPr>
        <w:t>prevăzut</w:t>
      </w:r>
      <w:proofErr w:type="spellEnd"/>
      <w:r w:rsidRPr="007D3ADE">
        <w:rPr>
          <w:rFonts w:ascii="Times New Roman" w:hAnsi="Times New Roman" w:cs="Times New Roman"/>
        </w:rPr>
        <w:t xml:space="preserve"> cu un </w:t>
      </w:r>
      <w:proofErr w:type="spellStart"/>
      <w:r w:rsidRPr="007D3ADE">
        <w:rPr>
          <w:rFonts w:ascii="Times New Roman" w:hAnsi="Times New Roman" w:cs="Times New Roman"/>
        </w:rPr>
        <w:t>mijloc</w:t>
      </w:r>
      <w:proofErr w:type="spellEnd"/>
      <w:r w:rsidRPr="007D3ADE">
        <w:rPr>
          <w:rFonts w:ascii="Times New Roman" w:hAnsi="Times New Roman" w:cs="Times New Roman"/>
        </w:rPr>
        <w:t xml:space="preserve"> precis </w:t>
      </w:r>
      <w:proofErr w:type="spellStart"/>
      <w:r w:rsidRPr="007D3ADE">
        <w:rPr>
          <w:rFonts w:ascii="Times New Roman" w:hAnsi="Times New Roman" w:cs="Times New Roman"/>
        </w:rPr>
        <w:t>pentru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măsurarea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volumului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expirator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D3ADE">
        <w:rPr>
          <w:rFonts w:ascii="Times New Roman" w:hAnsi="Times New Roman" w:cs="Times New Roman"/>
        </w:rPr>
        <w:t>exprimat</w:t>
      </w:r>
      <w:proofErr w:type="spellEnd"/>
      <w:r w:rsidRPr="007D3ADE">
        <w:rPr>
          <w:rFonts w:ascii="Times New Roman" w:hAnsi="Times New Roman" w:cs="Times New Roman"/>
        </w:rPr>
        <w:t xml:space="preserve">  </w:t>
      </w:r>
      <w:proofErr w:type="spellStart"/>
      <w:r w:rsidRPr="007D3ADE">
        <w:rPr>
          <w:rFonts w:ascii="Times New Roman" w:hAnsi="Times New Roman" w:cs="Times New Roman"/>
        </w:rPr>
        <w:t>în</w:t>
      </w:r>
      <w:proofErr w:type="spellEnd"/>
      <w:proofErr w:type="gram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volum</w:t>
      </w:r>
      <w:proofErr w:type="spellEnd"/>
      <w:r w:rsidRPr="007D3ADE">
        <w:rPr>
          <w:rFonts w:ascii="Times New Roman" w:hAnsi="Times New Roman" w:cs="Times New Roman"/>
        </w:rPr>
        <w:t>/</w:t>
      </w:r>
      <w:proofErr w:type="spellStart"/>
      <w:r w:rsidRPr="007D3ADE">
        <w:rPr>
          <w:rFonts w:ascii="Times New Roman" w:hAnsi="Times New Roman" w:cs="Times New Roman"/>
        </w:rPr>
        <w:t>minută</w:t>
      </w:r>
      <w:proofErr w:type="spellEnd"/>
      <w:r w:rsidRPr="007D3ADE">
        <w:rPr>
          <w:rFonts w:ascii="Times New Roman" w:hAnsi="Times New Roman" w:cs="Times New Roman"/>
        </w:rPr>
        <w:t xml:space="preserve">. </w:t>
      </w:r>
      <w:proofErr w:type="spellStart"/>
      <w:r w:rsidRPr="007D3ADE">
        <w:rPr>
          <w:rFonts w:ascii="Times New Roman" w:hAnsi="Times New Roman" w:cs="Times New Roman"/>
        </w:rPr>
        <w:t>Volumele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mai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D3ADE">
        <w:rPr>
          <w:rFonts w:ascii="Times New Roman" w:hAnsi="Times New Roman" w:cs="Times New Roman"/>
        </w:rPr>
        <w:t>mari</w:t>
      </w:r>
      <w:proofErr w:type="spellEnd"/>
      <w:proofErr w:type="gramEnd"/>
      <w:r w:rsidRPr="007D3ADE">
        <w:rPr>
          <w:rFonts w:ascii="Times New Roman" w:hAnsi="Times New Roman" w:cs="Times New Roman"/>
        </w:rPr>
        <w:t xml:space="preserve"> de 100 ml </w:t>
      </w:r>
      <w:proofErr w:type="spellStart"/>
      <w:r w:rsidRPr="007D3ADE">
        <w:rPr>
          <w:rFonts w:ascii="Times New Roman" w:hAnsi="Times New Roman" w:cs="Times New Roman"/>
        </w:rPr>
        <w:t>sau</w:t>
      </w:r>
      <w:proofErr w:type="spellEnd"/>
      <w:r w:rsidRPr="007D3ADE">
        <w:rPr>
          <w:rFonts w:ascii="Times New Roman" w:hAnsi="Times New Roman" w:cs="Times New Roman"/>
        </w:rPr>
        <w:t xml:space="preserve"> volume/minute </w:t>
      </w:r>
      <w:proofErr w:type="spellStart"/>
      <w:r w:rsidRPr="007D3ADE">
        <w:rPr>
          <w:rFonts w:ascii="Times New Roman" w:hAnsi="Times New Roman" w:cs="Times New Roman"/>
        </w:rPr>
        <w:t>mai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mari</w:t>
      </w:r>
      <w:proofErr w:type="spellEnd"/>
      <w:r w:rsidRPr="007D3ADE">
        <w:rPr>
          <w:rFonts w:ascii="Times New Roman" w:hAnsi="Times New Roman" w:cs="Times New Roman"/>
        </w:rPr>
        <w:t xml:space="preserve"> de 3 1/min au o </w:t>
      </w:r>
      <w:proofErr w:type="spellStart"/>
      <w:r w:rsidRPr="007D3ADE">
        <w:rPr>
          <w:rFonts w:ascii="Times New Roman" w:hAnsi="Times New Roman" w:cs="Times New Roman"/>
        </w:rPr>
        <w:t>aproximație</w:t>
      </w:r>
      <w:proofErr w:type="spellEnd"/>
      <w:r w:rsidRPr="007D3ADE">
        <w:rPr>
          <w:rFonts w:ascii="Times New Roman" w:hAnsi="Times New Roman" w:cs="Times New Roman"/>
        </w:rPr>
        <w:t xml:space="preserve"> de ± 15% din </w:t>
      </w:r>
      <w:proofErr w:type="spellStart"/>
      <w:r w:rsidRPr="007D3ADE">
        <w:rPr>
          <w:rFonts w:ascii="Times New Roman" w:hAnsi="Times New Roman" w:cs="Times New Roman"/>
        </w:rPr>
        <w:t>valoarea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volumelor</w:t>
      </w:r>
      <w:proofErr w:type="spellEnd"/>
      <w:r w:rsidRPr="007D3ADE">
        <w:rPr>
          <w:rFonts w:ascii="Times New Roman" w:hAnsi="Times New Roman" w:cs="Times New Roman"/>
        </w:rPr>
        <w:t xml:space="preserve"> </w:t>
      </w:r>
      <w:proofErr w:type="spellStart"/>
      <w:r w:rsidRPr="007D3ADE">
        <w:rPr>
          <w:rFonts w:ascii="Times New Roman" w:hAnsi="Times New Roman" w:cs="Times New Roman"/>
        </w:rPr>
        <w:t>reale</w:t>
      </w:r>
      <w:proofErr w:type="spellEnd"/>
      <w:r w:rsidRPr="007D3ADE">
        <w:rPr>
          <w:rFonts w:ascii="Times New Roman" w:hAnsi="Times New Roman" w:cs="Times New Roman"/>
        </w:rPr>
        <w:t>.</w:t>
      </w:r>
    </w:p>
    <w:p w:rsidR="007D3ADE" w:rsidRPr="00D05F54" w:rsidRDefault="007D3ADE" w:rsidP="007D3ADE">
      <w:pPr>
        <w:pStyle w:val="Default"/>
        <w:tabs>
          <w:tab w:val="left" w:pos="1260"/>
          <w:tab w:val="left" w:pos="1418"/>
          <w:tab w:val="center" w:pos="8789"/>
        </w:tabs>
        <w:ind w:left="360" w:right="14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1634"/>
        <w:gridCol w:w="2700"/>
        <w:gridCol w:w="1612"/>
      </w:tblGrid>
      <w:tr w:rsidR="00D60556" w:rsidRPr="00D05F54" w:rsidTr="00D60556">
        <w:tc>
          <w:tcPr>
            <w:tcW w:w="3733" w:type="dxa"/>
            <w:vMerge w:val="restart"/>
            <w:shd w:val="clear" w:color="auto" w:fill="auto"/>
            <w:vAlign w:val="center"/>
          </w:tcPr>
          <w:p w:rsidR="00D60556" w:rsidRPr="00D05F5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bCs/>
              </w:rPr>
            </w:pPr>
            <w:proofErr w:type="spellStart"/>
            <w:r w:rsidRPr="00AC1BD4">
              <w:rPr>
                <w:rFonts w:ascii="Times New Roman" w:hAnsi="Times New Roman" w:cs="Times New Roman"/>
              </w:rPr>
              <w:t>Parametrul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ajustabil</w:t>
            </w:r>
            <w:proofErr w:type="spellEnd"/>
          </w:p>
        </w:tc>
        <w:tc>
          <w:tcPr>
            <w:tcW w:w="5946" w:type="dxa"/>
            <w:gridSpan w:val="3"/>
            <w:shd w:val="clear" w:color="auto" w:fill="auto"/>
            <w:vAlign w:val="center"/>
          </w:tcPr>
          <w:p w:rsidR="00D60556" w:rsidRPr="00D05F5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bCs/>
              </w:rPr>
            </w:pPr>
            <w:proofErr w:type="spellStart"/>
            <w:r w:rsidRPr="00AC1BD4">
              <w:rPr>
                <w:rFonts w:ascii="Times New Roman" w:hAnsi="Times New Roman" w:cs="Times New Roman"/>
              </w:rPr>
              <w:t>Condițiile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C1BD4">
              <w:rPr>
                <w:rFonts w:ascii="Times New Roman" w:hAnsi="Times New Roman" w:cs="Times New Roman"/>
              </w:rPr>
              <w:t>testare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pentru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ventilatoarele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prevăzute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pentru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C1BD4">
              <w:rPr>
                <w:rFonts w:ascii="Times New Roman" w:hAnsi="Times New Roman" w:cs="Times New Roman"/>
              </w:rPr>
              <w:t>anumit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diapazon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AC1BD4">
              <w:rPr>
                <w:rFonts w:ascii="Times New Roman" w:hAnsi="Times New Roman" w:cs="Times New Roman"/>
              </w:rPr>
              <w:t>volumului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tidal (</w:t>
            </w:r>
            <w:proofErr w:type="spellStart"/>
            <w:r w:rsidRPr="00AC1BD4">
              <w:rPr>
                <w:rFonts w:ascii="Times New Roman" w:hAnsi="Times New Roman" w:cs="Times New Roman"/>
              </w:rPr>
              <w:t>Vt</w:t>
            </w:r>
            <w:proofErr w:type="spellEnd"/>
            <w:r w:rsidRPr="00AC1BD4">
              <w:rPr>
                <w:rFonts w:ascii="Times New Roman" w:hAnsi="Times New Roman" w:cs="Times New Roman"/>
              </w:rPr>
              <w:t>)</w:t>
            </w:r>
          </w:p>
        </w:tc>
      </w:tr>
      <w:tr w:rsidR="00D60556" w:rsidRPr="00D05F54" w:rsidTr="00D60556">
        <w:tc>
          <w:tcPr>
            <w:tcW w:w="3733" w:type="dxa"/>
            <w:vMerge/>
            <w:shd w:val="clear" w:color="auto" w:fill="auto"/>
            <w:vAlign w:val="center"/>
          </w:tcPr>
          <w:p w:rsidR="00D60556" w:rsidRPr="00D05F5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bCs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1BD4">
              <w:rPr>
                <w:rFonts w:ascii="Times New Roman" w:hAnsi="Times New Roman" w:cs="Times New Roman"/>
              </w:rPr>
              <w:t>Vt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˃ 300 ml</w:t>
            </w:r>
          </w:p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1BD4">
              <w:rPr>
                <w:rFonts w:ascii="Times New Roman" w:hAnsi="Times New Roman" w:cs="Times New Roman"/>
              </w:rPr>
              <w:t>adulţi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 xml:space="preserve">300ml  ≥ </w:t>
            </w:r>
            <w:proofErr w:type="spellStart"/>
            <w:r w:rsidRPr="00AC1BD4">
              <w:rPr>
                <w:rFonts w:ascii="Times New Roman" w:hAnsi="Times New Roman" w:cs="Times New Roman"/>
              </w:rPr>
              <w:t>Vt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≥ 30ml</w:t>
            </w:r>
          </w:p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pediatric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1BD4">
              <w:rPr>
                <w:rFonts w:ascii="Times New Roman" w:hAnsi="Times New Roman" w:cs="Times New Roman"/>
              </w:rPr>
              <w:t>Vt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&lt; 30 ml</w:t>
            </w:r>
          </w:p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1BD4">
              <w:rPr>
                <w:rFonts w:ascii="Times New Roman" w:hAnsi="Times New Roman" w:cs="Times New Roman"/>
              </w:rPr>
              <w:t>nou-născuţi</w:t>
            </w:r>
            <w:proofErr w:type="spellEnd"/>
          </w:p>
        </w:tc>
      </w:tr>
      <w:tr w:rsidR="00D60556" w:rsidRPr="00D05F54" w:rsidTr="00D60556">
        <w:tc>
          <w:tcPr>
            <w:tcW w:w="3733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rPr>
                <w:rFonts w:ascii="Times New Roman" w:hAnsi="Times New Roman" w:cs="Times New Roman"/>
              </w:rPr>
            </w:pPr>
            <w:proofErr w:type="spellStart"/>
            <w:r w:rsidRPr="00AC1BD4">
              <w:rPr>
                <w:rFonts w:ascii="Times New Roman" w:hAnsi="Times New Roman" w:cs="Times New Roman"/>
              </w:rPr>
              <w:t>Vt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măsurat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AC1BD4">
              <w:rPr>
                <w:rFonts w:ascii="Times New Roman" w:hAnsi="Times New Roman" w:cs="Times New Roman"/>
              </w:rPr>
              <w:t>mijloc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C1BD4">
              <w:rPr>
                <w:rFonts w:ascii="Times New Roman" w:hAnsi="Times New Roman" w:cs="Times New Roman"/>
              </w:rPr>
              <w:t>măsurare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AC1BD4">
              <w:rPr>
                <w:rFonts w:ascii="Times New Roman" w:hAnsi="Times New Roman" w:cs="Times New Roman"/>
              </w:rPr>
              <w:t>senzor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C1BD4">
              <w:rPr>
                <w:rFonts w:ascii="Times New Roman" w:hAnsi="Times New Roman" w:cs="Times New Roman"/>
              </w:rPr>
              <w:t>presiune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AC1BD4">
              <w:rPr>
                <w:rFonts w:ascii="Times New Roman" w:hAnsi="Times New Roman" w:cs="Times New Roman"/>
              </w:rPr>
              <w:t>Vt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= C • </w:t>
            </w:r>
            <w:proofErr w:type="spellStart"/>
            <w:r w:rsidRPr="00AC1BD4">
              <w:rPr>
                <w:rFonts w:ascii="Times New Roman" w:hAnsi="Times New Roman" w:cs="Times New Roman"/>
              </w:rPr>
              <w:t>Pmax</w:t>
            </w:r>
            <w:proofErr w:type="spellEnd"/>
          </w:p>
        </w:tc>
        <w:tc>
          <w:tcPr>
            <w:tcW w:w="1634" w:type="dxa"/>
            <w:shd w:val="clear" w:color="auto" w:fill="auto"/>
            <w:vAlign w:val="center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30</w:t>
            </w:r>
          </w:p>
        </w:tc>
      </w:tr>
      <w:tr w:rsidR="00D60556" w:rsidRPr="00D05F54" w:rsidTr="00D60556">
        <w:tc>
          <w:tcPr>
            <w:tcW w:w="3733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rPr>
                <w:rFonts w:ascii="Times New Roman" w:hAnsi="Times New Roman" w:cs="Times New Roman"/>
              </w:rPr>
            </w:pPr>
            <w:proofErr w:type="spellStart"/>
            <w:r w:rsidRPr="00AC1BD4">
              <w:rPr>
                <w:rFonts w:ascii="Times New Roman" w:hAnsi="Times New Roman" w:cs="Times New Roman"/>
              </w:rPr>
              <w:t>Frecvența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respirațiilor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 F (min-1)</w:t>
            </w:r>
          </w:p>
        </w:tc>
        <w:tc>
          <w:tcPr>
            <w:tcW w:w="1634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00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2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30</w:t>
            </w:r>
          </w:p>
        </w:tc>
      </w:tr>
      <w:tr w:rsidR="00D60556" w:rsidRPr="00D05F54" w:rsidTr="00D60556">
        <w:tc>
          <w:tcPr>
            <w:tcW w:w="3733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 xml:space="preserve">Rata </w:t>
            </w:r>
            <w:proofErr w:type="spellStart"/>
            <w:r w:rsidRPr="00AC1BD4">
              <w:rPr>
                <w:rFonts w:ascii="Times New Roman" w:hAnsi="Times New Roman" w:cs="Times New Roman"/>
              </w:rPr>
              <w:t>Inspir</w:t>
            </w:r>
            <w:proofErr w:type="spellEnd"/>
            <w:r w:rsidRPr="00AC1BD4">
              <w:rPr>
                <w:rFonts w:ascii="Times New Roman" w:hAnsi="Times New Roman" w:cs="Times New Roman"/>
              </w:rPr>
              <w:t>/</w:t>
            </w:r>
            <w:proofErr w:type="spellStart"/>
            <w:r w:rsidRPr="00AC1BD4">
              <w:rPr>
                <w:rFonts w:ascii="Times New Roman" w:hAnsi="Times New Roman" w:cs="Times New Roman"/>
              </w:rPr>
              <w:t>Expir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 (I:E Ratio)</w:t>
            </w:r>
          </w:p>
        </w:tc>
        <w:tc>
          <w:tcPr>
            <w:tcW w:w="1634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1:2</w:t>
            </w:r>
          </w:p>
        </w:tc>
        <w:tc>
          <w:tcPr>
            <w:tcW w:w="2700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1:2</w:t>
            </w:r>
          </w:p>
        </w:tc>
        <w:tc>
          <w:tcPr>
            <w:tcW w:w="1612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1:2</w:t>
            </w:r>
          </w:p>
        </w:tc>
      </w:tr>
      <w:tr w:rsidR="00D60556" w:rsidRPr="00D05F54" w:rsidTr="00D60556">
        <w:tc>
          <w:tcPr>
            <w:tcW w:w="3733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rPr>
                <w:rFonts w:ascii="Times New Roman" w:hAnsi="Times New Roman" w:cs="Times New Roman"/>
              </w:rPr>
            </w:pPr>
            <w:proofErr w:type="spellStart"/>
            <w:r w:rsidRPr="00AC1BD4">
              <w:rPr>
                <w:rFonts w:ascii="Times New Roman" w:hAnsi="Times New Roman" w:cs="Times New Roman"/>
              </w:rPr>
              <w:t>Rezistența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R  (</w:t>
            </w:r>
            <w:proofErr w:type="spellStart"/>
            <w:r w:rsidRPr="00AC1BD4">
              <w:rPr>
                <w:rFonts w:ascii="Times New Roman" w:hAnsi="Times New Roman" w:cs="Times New Roman"/>
              </w:rPr>
              <w:t>kPa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l/s-1)</w:t>
            </w:r>
          </w:p>
        </w:tc>
        <w:tc>
          <w:tcPr>
            <w:tcW w:w="1634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0,5 ± 10 %</w:t>
            </w:r>
          </w:p>
        </w:tc>
        <w:tc>
          <w:tcPr>
            <w:tcW w:w="2700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2 ± 10 %</w:t>
            </w:r>
          </w:p>
        </w:tc>
        <w:tc>
          <w:tcPr>
            <w:tcW w:w="1612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5 ± 10 %</w:t>
            </w:r>
          </w:p>
        </w:tc>
      </w:tr>
      <w:tr w:rsidR="00D60556" w:rsidRPr="00D05F54" w:rsidTr="00D60556">
        <w:tc>
          <w:tcPr>
            <w:tcW w:w="3733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rPr>
                <w:rFonts w:ascii="Times New Roman" w:hAnsi="Times New Roman" w:cs="Times New Roman"/>
              </w:rPr>
            </w:pPr>
            <w:proofErr w:type="spellStart"/>
            <w:r w:rsidRPr="00AC1BD4">
              <w:rPr>
                <w:rFonts w:ascii="Times New Roman" w:hAnsi="Times New Roman" w:cs="Times New Roman"/>
              </w:rPr>
              <w:t>Complianța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izotermică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C (ml kPa-1)</w:t>
            </w:r>
          </w:p>
        </w:tc>
        <w:tc>
          <w:tcPr>
            <w:tcW w:w="1634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500 ± 5 %</w:t>
            </w:r>
          </w:p>
        </w:tc>
        <w:tc>
          <w:tcPr>
            <w:tcW w:w="2700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200 ± 5 %</w:t>
            </w:r>
          </w:p>
        </w:tc>
        <w:tc>
          <w:tcPr>
            <w:tcW w:w="1612" w:type="dxa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r w:rsidRPr="00AC1BD4">
              <w:rPr>
                <w:rFonts w:ascii="Times New Roman" w:hAnsi="Times New Roman" w:cs="Times New Roman"/>
              </w:rPr>
              <w:t>10 ± 5 %</w:t>
            </w:r>
          </w:p>
        </w:tc>
      </w:tr>
      <w:tr w:rsidR="00D60556" w:rsidRPr="00D05F54" w:rsidTr="00D60556">
        <w:tc>
          <w:tcPr>
            <w:tcW w:w="9679" w:type="dxa"/>
            <w:gridSpan w:val="4"/>
            <w:shd w:val="clear" w:color="auto" w:fill="auto"/>
          </w:tcPr>
          <w:p w:rsidR="00D60556" w:rsidRPr="00AC1BD4" w:rsidRDefault="00D60556" w:rsidP="00757FBD">
            <w:pPr>
              <w:tabs>
                <w:tab w:val="center" w:pos="8789"/>
              </w:tabs>
              <w:ind w:right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1BD4">
              <w:rPr>
                <w:rFonts w:ascii="Times New Roman" w:hAnsi="Times New Roman" w:cs="Times New Roman"/>
              </w:rPr>
              <w:t>Precizia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pentru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AC1BD4">
              <w:rPr>
                <w:rFonts w:ascii="Times New Roman" w:hAnsi="Times New Roman" w:cs="Times New Roman"/>
              </w:rPr>
              <w:t>și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R se </w:t>
            </w:r>
            <w:proofErr w:type="spellStart"/>
            <w:r w:rsidRPr="00AC1BD4">
              <w:rPr>
                <w:rFonts w:ascii="Times New Roman" w:hAnsi="Times New Roman" w:cs="Times New Roman"/>
              </w:rPr>
              <w:t>aplică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pe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intervalele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parametrilor</w:t>
            </w:r>
            <w:proofErr w:type="spellEnd"/>
            <w:r w:rsidRPr="00AC1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BD4">
              <w:rPr>
                <w:rFonts w:ascii="Times New Roman" w:hAnsi="Times New Roman" w:cs="Times New Roman"/>
              </w:rPr>
              <w:t>măsurați</w:t>
            </w:r>
            <w:proofErr w:type="spellEnd"/>
          </w:p>
        </w:tc>
      </w:tr>
    </w:tbl>
    <w:p w:rsidR="00D60556" w:rsidRPr="00D60556" w:rsidRDefault="00D60556" w:rsidP="00D60556">
      <w:pPr>
        <w:pStyle w:val="Default"/>
        <w:tabs>
          <w:tab w:val="left" w:pos="1260"/>
          <w:tab w:val="left" w:pos="1418"/>
        </w:tabs>
        <w:ind w:left="720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D60556" w:rsidRDefault="00D60556" w:rsidP="007D3ADE">
      <w:pPr>
        <w:pStyle w:val="Default"/>
        <w:numPr>
          <w:ilvl w:val="0"/>
          <w:numId w:val="11"/>
        </w:numPr>
        <w:tabs>
          <w:tab w:val="left" w:pos="1260"/>
          <w:tab w:val="left" w:pos="1418"/>
        </w:tabs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D05F54">
        <w:rPr>
          <w:rFonts w:ascii="Times New Roman" w:hAnsi="Times New Roman" w:cs="Times New Roman"/>
          <w:bCs/>
          <w:lang w:val="ro-RO"/>
        </w:rPr>
        <w:t>Măsurarea</w:t>
      </w:r>
      <w:r w:rsidRPr="00D05F54">
        <w:rPr>
          <w:rFonts w:ascii="Times New Roman" w:hAnsi="Times New Roman" w:cs="Times New Roman"/>
          <w:bCs/>
          <w:color w:val="auto"/>
          <w:lang w:val="ro-RO"/>
        </w:rPr>
        <w:t xml:space="preserve"> concentrației de oxigen indicate de DM </w:t>
      </w:r>
    </w:p>
    <w:p w:rsidR="00AC1BD4" w:rsidRPr="00D05F54" w:rsidRDefault="00AC1BD4" w:rsidP="00AC1BD4">
      <w:pPr>
        <w:pStyle w:val="Default"/>
        <w:tabs>
          <w:tab w:val="left" w:pos="1260"/>
          <w:tab w:val="left" w:pos="1418"/>
        </w:tabs>
        <w:ind w:left="360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D60556" w:rsidRPr="00D05F54" w:rsidRDefault="00D60556" w:rsidP="00D60556">
      <w:pPr>
        <w:pStyle w:val="Default"/>
        <w:tabs>
          <w:tab w:val="left" w:pos="1260"/>
          <w:tab w:val="left" w:pos="1418"/>
        </w:tabs>
        <w:ind w:firstLine="709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D05F54">
        <w:rPr>
          <w:rFonts w:ascii="Times New Roman" w:hAnsi="Times New Roman" w:cs="Times New Roman"/>
          <w:bCs/>
          <w:color w:val="auto"/>
          <w:lang w:val="ro-RO"/>
        </w:rPr>
        <w:t>La orice debit şi presiune de intrare situată în domeniul precizat în manualul de utilizare, concentraţia de oxigen livrat trebuie să fie în limita de ±5% (V/V) din valoarea indicată.</w:t>
      </w:r>
    </w:p>
    <w:p w:rsidR="00D60556" w:rsidRPr="00D60556" w:rsidRDefault="00D60556" w:rsidP="00D60556">
      <w:pPr>
        <w:pStyle w:val="Default"/>
        <w:tabs>
          <w:tab w:val="left" w:pos="1260"/>
          <w:tab w:val="left" w:pos="1418"/>
        </w:tabs>
        <w:jc w:val="both"/>
        <w:rPr>
          <w:rFonts w:ascii="Times New Roman" w:hAnsi="Times New Roman" w:cs="Times New Roman"/>
          <w:bCs/>
          <w:lang w:val="ro-RO"/>
        </w:rPr>
      </w:pPr>
    </w:p>
    <w:p w:rsidR="00D60556" w:rsidRDefault="00D60556" w:rsidP="00D60556">
      <w:pPr>
        <w:pStyle w:val="Default"/>
        <w:tabs>
          <w:tab w:val="left" w:pos="1418"/>
        </w:tabs>
        <w:ind w:left="1429"/>
        <w:jc w:val="both"/>
        <w:rPr>
          <w:rFonts w:ascii="Times New Roman" w:hAnsi="Times New Roman" w:cs="Times New Roman"/>
          <w:color w:val="auto"/>
          <w:lang w:val="ro-RO"/>
        </w:rPr>
      </w:pPr>
    </w:p>
    <w:p w:rsidR="00F866F5" w:rsidRDefault="00F866F5" w:rsidP="00F866F5">
      <w:pPr>
        <w:pStyle w:val="Default"/>
        <w:tabs>
          <w:tab w:val="left" w:pos="1418"/>
        </w:tabs>
        <w:ind w:left="1080"/>
        <w:jc w:val="right"/>
        <w:rPr>
          <w:rFonts w:ascii="Times New Roman" w:hAnsi="Times New Roman" w:cs="Times New Roman"/>
          <w:b/>
          <w:color w:val="auto"/>
        </w:rPr>
      </w:pPr>
    </w:p>
    <w:sectPr w:rsidR="00F866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6DCB"/>
    <w:multiLevelType w:val="hybridMultilevel"/>
    <w:tmpl w:val="8A66F616"/>
    <w:lvl w:ilvl="0" w:tplc="CB0AE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F6A17"/>
    <w:multiLevelType w:val="hybridMultilevel"/>
    <w:tmpl w:val="FB8CEB08"/>
    <w:lvl w:ilvl="0" w:tplc="414EBF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B25BBF"/>
    <w:multiLevelType w:val="hybridMultilevel"/>
    <w:tmpl w:val="D16CB004"/>
    <w:lvl w:ilvl="0" w:tplc="3BC2E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972BF2"/>
    <w:multiLevelType w:val="multilevel"/>
    <w:tmpl w:val="7098ED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nsid w:val="63127153"/>
    <w:multiLevelType w:val="multilevel"/>
    <w:tmpl w:val="140A40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D6B79D2"/>
    <w:multiLevelType w:val="hybridMultilevel"/>
    <w:tmpl w:val="6A327BE0"/>
    <w:lvl w:ilvl="0" w:tplc="4B903C22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1B73CE2"/>
    <w:multiLevelType w:val="hybridMultilevel"/>
    <w:tmpl w:val="49A230BC"/>
    <w:lvl w:ilvl="0" w:tplc="16D07C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7B5D29"/>
    <w:multiLevelType w:val="multilevel"/>
    <w:tmpl w:val="140A40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D615640"/>
    <w:multiLevelType w:val="hybridMultilevel"/>
    <w:tmpl w:val="07128EFA"/>
    <w:lvl w:ilvl="0" w:tplc="12B29468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7E322A0C"/>
    <w:multiLevelType w:val="hybridMultilevel"/>
    <w:tmpl w:val="145ED240"/>
    <w:lvl w:ilvl="0" w:tplc="05201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3A591F"/>
    <w:multiLevelType w:val="hybridMultilevel"/>
    <w:tmpl w:val="552623A4"/>
    <w:lvl w:ilvl="0" w:tplc="D762536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40"/>
    <w:rsid w:val="00003794"/>
    <w:rsid w:val="00016BD3"/>
    <w:rsid w:val="00034C4E"/>
    <w:rsid w:val="00070DFA"/>
    <w:rsid w:val="000B2B86"/>
    <w:rsid w:val="000C1E48"/>
    <w:rsid w:val="000E0653"/>
    <w:rsid w:val="000E3611"/>
    <w:rsid w:val="0010429F"/>
    <w:rsid w:val="00121D38"/>
    <w:rsid w:val="001245D0"/>
    <w:rsid w:val="00137595"/>
    <w:rsid w:val="001446BE"/>
    <w:rsid w:val="001763C5"/>
    <w:rsid w:val="001E2463"/>
    <w:rsid w:val="001F7356"/>
    <w:rsid w:val="00201467"/>
    <w:rsid w:val="0023378D"/>
    <w:rsid w:val="00262721"/>
    <w:rsid w:val="00293C06"/>
    <w:rsid w:val="002B2FFF"/>
    <w:rsid w:val="002D1B08"/>
    <w:rsid w:val="002E1612"/>
    <w:rsid w:val="002F4FEB"/>
    <w:rsid w:val="003505D9"/>
    <w:rsid w:val="00350B92"/>
    <w:rsid w:val="00397440"/>
    <w:rsid w:val="003C2C1C"/>
    <w:rsid w:val="003D0273"/>
    <w:rsid w:val="003E5E08"/>
    <w:rsid w:val="004223F5"/>
    <w:rsid w:val="0042347E"/>
    <w:rsid w:val="00427993"/>
    <w:rsid w:val="0048018D"/>
    <w:rsid w:val="00491964"/>
    <w:rsid w:val="004B4FD6"/>
    <w:rsid w:val="004F0E94"/>
    <w:rsid w:val="0053433D"/>
    <w:rsid w:val="005467AE"/>
    <w:rsid w:val="00556B44"/>
    <w:rsid w:val="005778BC"/>
    <w:rsid w:val="00585544"/>
    <w:rsid w:val="005B6844"/>
    <w:rsid w:val="005C74D4"/>
    <w:rsid w:val="005F3471"/>
    <w:rsid w:val="006344A0"/>
    <w:rsid w:val="00684463"/>
    <w:rsid w:val="006910A0"/>
    <w:rsid w:val="006C7D79"/>
    <w:rsid w:val="006D01A3"/>
    <w:rsid w:val="006F3FE7"/>
    <w:rsid w:val="00714529"/>
    <w:rsid w:val="00715904"/>
    <w:rsid w:val="00717695"/>
    <w:rsid w:val="00750395"/>
    <w:rsid w:val="00773E40"/>
    <w:rsid w:val="00785934"/>
    <w:rsid w:val="007D3ADE"/>
    <w:rsid w:val="007F5585"/>
    <w:rsid w:val="008209D9"/>
    <w:rsid w:val="00857E1B"/>
    <w:rsid w:val="00861822"/>
    <w:rsid w:val="0089235A"/>
    <w:rsid w:val="008B4D05"/>
    <w:rsid w:val="00905B9A"/>
    <w:rsid w:val="00911BE2"/>
    <w:rsid w:val="0095153B"/>
    <w:rsid w:val="00981A7A"/>
    <w:rsid w:val="009F025F"/>
    <w:rsid w:val="00A00807"/>
    <w:rsid w:val="00A01199"/>
    <w:rsid w:val="00A12F80"/>
    <w:rsid w:val="00A4612C"/>
    <w:rsid w:val="00A6291D"/>
    <w:rsid w:val="00A63B0F"/>
    <w:rsid w:val="00AA12E2"/>
    <w:rsid w:val="00AA3704"/>
    <w:rsid w:val="00AB4A28"/>
    <w:rsid w:val="00AC1A6E"/>
    <w:rsid w:val="00AC1BD4"/>
    <w:rsid w:val="00B101B8"/>
    <w:rsid w:val="00B11806"/>
    <w:rsid w:val="00B65E99"/>
    <w:rsid w:val="00B740A6"/>
    <w:rsid w:val="00BC4257"/>
    <w:rsid w:val="00BC76D7"/>
    <w:rsid w:val="00BD1841"/>
    <w:rsid w:val="00C00421"/>
    <w:rsid w:val="00C13040"/>
    <w:rsid w:val="00C240D2"/>
    <w:rsid w:val="00C33D75"/>
    <w:rsid w:val="00C4039E"/>
    <w:rsid w:val="00C71EDB"/>
    <w:rsid w:val="00CA0549"/>
    <w:rsid w:val="00CA5B9A"/>
    <w:rsid w:val="00CC69AA"/>
    <w:rsid w:val="00D16331"/>
    <w:rsid w:val="00D44ED7"/>
    <w:rsid w:val="00D60556"/>
    <w:rsid w:val="00D704F1"/>
    <w:rsid w:val="00E12234"/>
    <w:rsid w:val="00E421B9"/>
    <w:rsid w:val="00E80B40"/>
    <w:rsid w:val="00E85D91"/>
    <w:rsid w:val="00E86E23"/>
    <w:rsid w:val="00EB602B"/>
    <w:rsid w:val="00EB6C4D"/>
    <w:rsid w:val="00F2294F"/>
    <w:rsid w:val="00F34EBD"/>
    <w:rsid w:val="00F5583D"/>
    <w:rsid w:val="00F726AC"/>
    <w:rsid w:val="00F81F79"/>
    <w:rsid w:val="00F866F5"/>
    <w:rsid w:val="00F91EF3"/>
    <w:rsid w:val="00F94533"/>
    <w:rsid w:val="00FD1B66"/>
    <w:rsid w:val="00FE0298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611"/>
    <w:pPr>
      <w:ind w:left="720"/>
      <w:contextualSpacing/>
    </w:pPr>
  </w:style>
  <w:style w:type="table" w:styleId="a4">
    <w:name w:val="Table Grid"/>
    <w:basedOn w:val="a1"/>
    <w:uiPriority w:val="59"/>
    <w:rsid w:val="000E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lt-edited1">
    <w:name w:val="alt-edited1"/>
    <w:rsid w:val="00D60556"/>
    <w:rPr>
      <w:color w:val="4D9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611"/>
    <w:pPr>
      <w:ind w:left="720"/>
      <w:contextualSpacing/>
    </w:pPr>
  </w:style>
  <w:style w:type="table" w:styleId="a4">
    <w:name w:val="Table Grid"/>
    <w:basedOn w:val="a1"/>
    <w:uiPriority w:val="59"/>
    <w:rsid w:val="000E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lt-edited1">
    <w:name w:val="alt-edited1"/>
    <w:rsid w:val="00D60556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Anatolie</dc:creator>
  <cp:lastModifiedBy>Ababii</cp:lastModifiedBy>
  <cp:revision>29</cp:revision>
  <cp:lastPrinted>2015-09-21T08:19:00Z</cp:lastPrinted>
  <dcterms:created xsi:type="dcterms:W3CDTF">2019-02-04T08:18:00Z</dcterms:created>
  <dcterms:modified xsi:type="dcterms:W3CDTF">2020-03-29T12:20:00Z</dcterms:modified>
</cp:coreProperties>
</file>