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Ind w:w="-142" w:type="dxa"/>
        <w:tblLook w:val="04A0" w:firstRow="1" w:lastRow="0" w:firstColumn="1" w:lastColumn="0" w:noHBand="0" w:noVBand="1"/>
      </w:tblPr>
      <w:tblGrid>
        <w:gridCol w:w="7480"/>
        <w:gridCol w:w="1275"/>
        <w:gridCol w:w="1418"/>
      </w:tblGrid>
      <w:tr w:rsidR="009F1235" w:rsidRPr="009D5E17" w:rsidTr="00303EEE">
        <w:tc>
          <w:tcPr>
            <w:tcW w:w="7480" w:type="dxa"/>
            <w:vMerge w:val="restart"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9F1235" w:rsidRPr="00ED6734" w:rsidTr="00303EEE">
        <w:tc>
          <w:tcPr>
            <w:tcW w:w="7480" w:type="dxa"/>
            <w:vMerge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învăţământ cu frecvenţă redusă</w:t>
            </w:r>
          </w:p>
        </w:tc>
      </w:tr>
      <w:tr w:rsidR="009F1235" w:rsidRPr="009F1235" w:rsidTr="00303EEE">
        <w:tc>
          <w:tcPr>
            <w:tcW w:w="10173" w:type="dxa"/>
            <w:gridSpan w:val="3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b/>
                <w:color w:val="auto"/>
                <w:sz w:val="22"/>
                <w:szCs w:val="22"/>
                <w:lang w:val="ro-RO"/>
              </w:rPr>
              <w:t>Tematica lucrărilor de laborator/seminarelor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LL1.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Circuite de măsurare a senzorilor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 Puntea Wheatstone.</w:t>
            </w:r>
          </w:p>
        </w:tc>
        <w:tc>
          <w:tcPr>
            <w:tcW w:w="1275" w:type="dxa"/>
          </w:tcPr>
          <w:p w:rsidR="009F1235" w:rsidRPr="00605589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LL2.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Senzori de temperatură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275" w:type="dxa"/>
          </w:tcPr>
          <w:p w:rsidR="009F1235" w:rsidRPr="00605589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LL3.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Senzori cu ultrasunet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275" w:type="dxa"/>
          </w:tcPr>
          <w:p w:rsidR="009F1235" w:rsidRPr="00605589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440A9F" w:rsidRDefault="009F1235" w:rsidP="00303EEE">
            <w:pPr>
              <w:spacing w:after="20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sz w:val="16"/>
                <w:szCs w:val="16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LL4.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Măsurarea pH-ului în lichide.</w:t>
            </w:r>
          </w:p>
        </w:tc>
        <w:tc>
          <w:tcPr>
            <w:tcW w:w="1275" w:type="dxa"/>
          </w:tcPr>
          <w:p w:rsidR="009F1235" w:rsidRPr="00605589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LL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5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Senzori de radiație ultravioletă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275" w:type="dxa"/>
          </w:tcPr>
          <w:p w:rsidR="009F1235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LL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6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Senzori Hall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 Aplicații în măsurarea numărului de rotații a unui motor electric.</w:t>
            </w:r>
          </w:p>
        </w:tc>
        <w:tc>
          <w:tcPr>
            <w:tcW w:w="1275" w:type="dxa"/>
          </w:tcPr>
          <w:p w:rsidR="009F1235" w:rsidRPr="00605589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303EEE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LL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7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Detectarea vaporilor de compuși volatilici organici</w:t>
            </w:r>
            <w:r w:rsidRPr="00ED6734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275" w:type="dxa"/>
          </w:tcPr>
          <w:p w:rsidR="009F1235" w:rsidRPr="00BC1988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8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</w:tcPr>
          <w:p w:rsidR="009F1235" w:rsidRPr="00ED6734" w:rsidRDefault="009F1235" w:rsidP="00060FDD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 xml:space="preserve">LL8.  Biosenzori </w:t>
            </w:r>
            <w:r w:rsidR="00060FDD"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p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e bază de f</w:t>
            </w:r>
            <w:bookmarkStart w:id="0" w:name="_GoBack"/>
            <w:bookmarkEnd w:id="0"/>
            <w:r>
              <w:rPr>
                <w:rFonts w:ascii="Calibri" w:hAnsi="Calibri" w:cs="Times New Roman"/>
                <w:color w:val="auto"/>
                <w:sz w:val="22"/>
                <w:szCs w:val="22"/>
                <w:lang w:val="ro-RO"/>
              </w:rPr>
              <w:t>ibră optică.</w:t>
            </w:r>
          </w:p>
        </w:tc>
        <w:tc>
          <w:tcPr>
            <w:tcW w:w="1275" w:type="dxa"/>
          </w:tcPr>
          <w:p w:rsidR="009F1235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4</w:t>
            </w:r>
          </w:p>
        </w:tc>
        <w:tc>
          <w:tcPr>
            <w:tcW w:w="1418" w:type="dxa"/>
          </w:tcPr>
          <w:p w:rsidR="009F1235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  <w:tr w:rsidR="009F1235" w:rsidRPr="00ED6734" w:rsidTr="00303EEE">
        <w:tc>
          <w:tcPr>
            <w:tcW w:w="7480" w:type="dxa"/>
            <w:vAlign w:val="center"/>
          </w:tcPr>
          <w:p w:rsidR="009F1235" w:rsidRPr="00ED6734" w:rsidRDefault="009F1235" w:rsidP="00303EEE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sz w:val="22"/>
                <w:szCs w:val="22"/>
                <w:lang w:val="ro-RO"/>
              </w:rPr>
            </w:pPr>
            <w:r w:rsidRPr="00ED6734">
              <w:rPr>
                <w:rFonts w:ascii="Calibri" w:hAnsi="Calibri" w:cs="Times New Roman"/>
                <w:b/>
                <w:color w:val="auto"/>
                <w:sz w:val="22"/>
                <w:szCs w:val="22"/>
                <w:lang w:val="ro-RO"/>
              </w:rPr>
              <w:t>Total lucrări de laborator/seminare:</w:t>
            </w:r>
          </w:p>
        </w:tc>
        <w:tc>
          <w:tcPr>
            <w:tcW w:w="1275" w:type="dxa"/>
          </w:tcPr>
          <w:p w:rsidR="009F1235" w:rsidRPr="00ED6734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</w:pPr>
            <w:r w:rsidRPr="00ED6734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60</w:t>
            </w:r>
          </w:p>
        </w:tc>
        <w:tc>
          <w:tcPr>
            <w:tcW w:w="1418" w:type="dxa"/>
          </w:tcPr>
          <w:p w:rsidR="009F1235" w:rsidRPr="009D5E17" w:rsidRDefault="009F1235" w:rsidP="00303EEE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ro-MO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ro-MO"/>
              </w:rPr>
              <w:t>-</w:t>
            </w:r>
          </w:p>
        </w:tc>
      </w:tr>
    </w:tbl>
    <w:p w:rsidR="00E14B07" w:rsidRDefault="00E14B07" w:rsidP="00FD018E"/>
    <w:sectPr w:rsidR="00E14B07" w:rsidSect="009F1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235"/>
    <w:rsid w:val="00060FDD"/>
    <w:rsid w:val="0066682D"/>
    <w:rsid w:val="007A66C1"/>
    <w:rsid w:val="009F1235"/>
    <w:rsid w:val="00E14B07"/>
    <w:rsid w:val="00F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35"/>
    <w:pPr>
      <w:spacing w:after="100" w:afterAutospacing="1" w:line="360" w:lineRule="auto"/>
    </w:pPr>
    <w:rPr>
      <w:rFonts w:ascii="Calisto MT" w:eastAsiaTheme="minorEastAsia" w:hAnsi="Calisto MT"/>
      <w:color w:val="191919" w:themeColor="text1" w:themeTint="E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23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CtrlSoft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Postica</dc:creator>
  <cp:keywords/>
  <dc:description/>
  <cp:lastModifiedBy>Vasile</cp:lastModifiedBy>
  <cp:revision>4</cp:revision>
  <dcterms:created xsi:type="dcterms:W3CDTF">2017-01-17T15:22:00Z</dcterms:created>
  <dcterms:modified xsi:type="dcterms:W3CDTF">2019-10-28T13:42:00Z</dcterms:modified>
</cp:coreProperties>
</file>