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9" w:rsidRPr="00F910F9" w:rsidRDefault="00F910F9" w:rsidP="00F9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F9">
        <w:rPr>
          <w:rFonts w:ascii="Times New Roman" w:hAnsi="Times New Roman" w:cs="Times New Roman"/>
          <w:b/>
          <w:sz w:val="24"/>
          <w:szCs w:val="24"/>
        </w:rPr>
        <w:t>Философия науки, ее сущность и предмет изучения.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Научное знание. Научное и ненаучное знание.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Критерии научности.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Понятие научных революций. Смена типов рациональности.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 xml:space="preserve">1. Предметом философии науки выступают общие закономерности и тенденции научного познания как особой деятельности по производству научных знаний, взятых в их историческом развитии и рассматриваемых в исторически изменяющемся </w:t>
      </w:r>
      <w:proofErr w:type="spellStart"/>
      <w:r w:rsidRPr="00F910F9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Научное познание – это процесс получения объективного, истинного знания, направленного на отражение закономерностей действительности. Научное познание связано с описанием, объяснением и предсказанием процессов и явлений действительности.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F9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 xml:space="preserve"> знание производится в определенных интеллектуальных сообществах, в соответствии с нормами, эталонами, отличными </w:t>
      </w:r>
      <w:proofErr w:type="gramStart"/>
      <w:r w:rsidRPr="00F910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рационалистических.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Pr="00F910F9">
        <w:rPr>
          <w:rFonts w:ascii="Times New Roman" w:hAnsi="Times New Roman" w:cs="Times New Roman"/>
          <w:sz w:val="24"/>
          <w:szCs w:val="24"/>
        </w:rPr>
        <w:t>вненаучного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 xml:space="preserve"> знания: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F9">
        <w:rPr>
          <w:rFonts w:ascii="Times New Roman" w:hAnsi="Times New Roman" w:cs="Times New Roman"/>
          <w:sz w:val="24"/>
          <w:szCs w:val="24"/>
        </w:rPr>
        <w:t>Паранаучное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910F9">
        <w:rPr>
          <w:rFonts w:ascii="Times New Roman" w:hAnsi="Times New Roman" w:cs="Times New Roman"/>
          <w:sz w:val="24"/>
          <w:szCs w:val="24"/>
        </w:rPr>
        <w:t>несовместимое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с имеющимися гносеологическими стандартами. Включает в себя учения или размышления о феноменах, объяснение которых не является убедительным с </w:t>
      </w:r>
      <w:proofErr w:type="spellStart"/>
      <w:r w:rsidRPr="00F910F9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>. критериев научности.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F9">
        <w:rPr>
          <w:rFonts w:ascii="Times New Roman" w:hAnsi="Times New Roman" w:cs="Times New Roman"/>
          <w:sz w:val="24"/>
          <w:szCs w:val="24"/>
        </w:rPr>
        <w:t>Лженаучное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– сознательно эксплуатирующее домыслы и предрассудки.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F9">
        <w:rPr>
          <w:rFonts w:ascii="Times New Roman" w:hAnsi="Times New Roman" w:cs="Times New Roman"/>
          <w:sz w:val="24"/>
          <w:szCs w:val="24"/>
        </w:rPr>
        <w:t>Квазинаучное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– ищет приверженцев, опираясь на методы насилия и принуждения.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Антинаучное – утопическое или сознательно искажающее представления о действительности.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F9">
        <w:rPr>
          <w:rFonts w:ascii="Times New Roman" w:hAnsi="Times New Roman" w:cs="Times New Roman"/>
          <w:sz w:val="24"/>
          <w:szCs w:val="24"/>
        </w:rPr>
        <w:t>Псевдонаучное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– интеллектуальная активность, спекулирующая на совокупности популярных теорий.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F9">
        <w:rPr>
          <w:rFonts w:ascii="Times New Roman" w:hAnsi="Times New Roman" w:cs="Times New Roman"/>
          <w:sz w:val="24"/>
          <w:szCs w:val="24"/>
        </w:rPr>
        <w:t>Обыденно-практическое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– доставляет элементарные сведения о природе и окружающей действительности.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Народная наука – существует и транслируется в бесписьменной форме.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Наука – это форма духовной деятельности людей, направленная на производство знаний о природе, обществе и самом познании, имеющая непосредственной целью постижение истины и открытие объективных законов на основе обобщенных реальных фактов в их взаимосвязи, для того, чтобы предвидеть тенденции развития действительности и способствовать ее изменению.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2. Критерии научности отличают науку от других форм познания: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Основная задача научного познания – обнаружение объективных законов действительности.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lastRenderedPageBreak/>
        <w:t>На основе знания законов объективного мира наука осуществляет предвидение будущего с целью дальнейшего практического освоения действительности.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Научное познание системно, т.е. совокупность знаний, приведенных в порядок на основании определенных теоретических принципов, которые и объединяют отдельные знания в целостную органическую систему.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Методологическая рефлексия.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Цель и высшая ценность – объективная истина.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Научное познание – процесс производства и воспроизводства новых знаний, образующих целостную развивающуюся систему понятий.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В процессе научного познания используются специфические материальные средства, т.н. «научное оборудование».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Научному познанию присуща строгая доказательность.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 xml:space="preserve">Опытная </w:t>
      </w:r>
      <w:proofErr w:type="spellStart"/>
      <w:r w:rsidRPr="00F910F9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 xml:space="preserve"> и возможность многократного воспроизведения результатов.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Субъект науки – ключевой ее элемент: отдельный исследователь, научное сообщество, научный коллектив и т.п.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Объект (предмет, предметная область) науки – то, что именно изучает данная наука или научная дисциплина.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F9">
        <w:rPr>
          <w:rFonts w:ascii="Times New Roman" w:hAnsi="Times New Roman" w:cs="Times New Roman"/>
          <w:sz w:val="24"/>
          <w:szCs w:val="24"/>
        </w:rPr>
        <w:t>3. Этапы развития науки, связанные с перестройкой исследовательских стратегий, задаваемых основаниями науки, получили название научных революций.</w:t>
      </w:r>
    </w:p>
    <w:p w:rsidR="00F910F9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A2" w:rsidRPr="00F910F9" w:rsidRDefault="00F910F9" w:rsidP="00F9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F9">
        <w:rPr>
          <w:rFonts w:ascii="Times New Roman" w:hAnsi="Times New Roman" w:cs="Times New Roman"/>
          <w:sz w:val="24"/>
          <w:szCs w:val="24"/>
        </w:rPr>
        <w:t>Перестройка оснований науки, сопровождающаяся научными революциями является</w:t>
      </w:r>
      <w:proofErr w:type="gramEnd"/>
      <w:r w:rsidRPr="00F910F9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proofErr w:type="spellStart"/>
      <w:r w:rsidRPr="00F910F9">
        <w:rPr>
          <w:rFonts w:ascii="Times New Roman" w:hAnsi="Times New Roman" w:cs="Times New Roman"/>
          <w:sz w:val="24"/>
          <w:szCs w:val="24"/>
        </w:rPr>
        <w:t>внутридисциплинарного</w:t>
      </w:r>
      <w:proofErr w:type="spellEnd"/>
      <w:r w:rsidRPr="00F910F9">
        <w:rPr>
          <w:rFonts w:ascii="Times New Roman" w:hAnsi="Times New Roman" w:cs="Times New Roman"/>
          <w:sz w:val="24"/>
          <w:szCs w:val="24"/>
        </w:rPr>
        <w:t xml:space="preserve"> развития, благодаря междисциплинарным взаимодействиям. Перестройка оснований науки, происходящая в ходе научных революций, приводит к смене типов рациональности. Рациональность предполагает способность человека самостоятельно мыслить и принимать решения. Исторические типы рациональности – это своего рода абстрактные идеализации, однако выделяют несколько типов рациональности.</w:t>
      </w:r>
    </w:p>
    <w:sectPr w:rsidR="00150FA2" w:rsidRPr="00F910F9" w:rsidSect="001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0F9"/>
    <w:rsid w:val="00150FA2"/>
    <w:rsid w:val="00F9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Home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2020-11-02T11:30:00Z</dcterms:created>
  <dcterms:modified xsi:type="dcterms:W3CDTF">2020-11-02T11:30:00Z</dcterms:modified>
</cp:coreProperties>
</file>