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A2" w:rsidRPr="00EF7CC6" w:rsidRDefault="00911A3F" w:rsidP="00EF7C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7CC6">
        <w:rPr>
          <w:rFonts w:ascii="Times New Roman" w:hAnsi="Times New Roman" w:cs="Times New Roman"/>
          <w:b/>
          <w:sz w:val="24"/>
          <w:szCs w:val="24"/>
        </w:rPr>
        <w:t>Современная религиозная философия</w:t>
      </w:r>
    </w:p>
    <w:p w:rsidR="00911A3F" w:rsidRPr="00EF7CC6" w:rsidRDefault="00911A3F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Современная философия вступила в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постклассический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период, начиная со второй половины 20в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Этому этапу развития философии присуще определенные черты. Во-первых, в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постклассический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период не создаются целостные философские системы. Современная философия исходит из принципа плюрализма мнений и на данном этапе невозможно выделить доминирующую философскую концепцию, которая принималась большинством научного сообщества. Во времена средневековья такой философией была религиозная схоластика, в Эпоху Возрождения философия гуманизма, в Новое время конкурирующие направления рационализма и эмпиризма и т.д. На современном этапе развития философии такой доминирующей концепции нет. Также необходимо отметить следующую тенденцию современной философии, которая наиболее объективно отражает современное положение европейской философии. Это тенденция связана с отказом от попытки понимания мира и человека в нем при помощи философии, а также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тенденция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связанная с утверждением непознаваемости реального мира и обоснованием ограниченности человеческого знания и человеческой деятельности. Это проявляется в философских школах, развивающих идеи иррационализма.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К наиболее крупным философским течениям современной философии относят современное религиозное философское течение неотомизма, философию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постпозитивизма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, американского прагматизма, герменевтику. Рассмотрим философские идеи неотомизма и герменевтики. Строго говоря, данные течения не являются продуктом интеллектуальной деятельности 20в., но имеют свои истоки в средневековой эпохе.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Неотомисты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развивают философские идеи томизма, сформированного в преддверье эпохи Возрождения на основе учения Фомы Аквинского. Герменевтика являлась одним из главных способов познания религиозных текстов, а значит и источником истинного знания в средневековой схоластике.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>Неотомизм складывается к началу 20в. и еще в 19в. был положен в основу идеологии современного католицизма. Главные принципы неотомизма были сформированы в конце 19в. в "Догматической конституции католической веры", принятой в 1870г на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ервом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Ватиканском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Соборе. Представителями неотомизма 20в. являются Юзеф Мария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Бохеньский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Этьен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Жильсон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(1884-1978), Жак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Маритен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(1882-1973).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Второй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Ватиканский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собор состоялся в середине 20в. и основные принципы неотомизма были сохранены. Неотомизм, будучи религиозной христианской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философией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обусловлен определенными чертами христианского учения, но старается придать современной религиозной философии новый облик. Достижения науки во многом нивелировали христианское учение, показав его противоречия и выявив несостоятельность отдельных положений. История развития европейской цивилизации последних пяти веков - это история секуляризации культуры. Эта историческая тенденция начинается с Эпохи Возрождения с постулирования принципов гуманизма и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ценностей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человеческих выше ценностей сакральных. В Эпоху Возрождения формулируется теория пантеизма и панпсихического материализма. Бог растворяется в природе тем самым, теряя свои личностные качества и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персонофикацию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, а вместе с тем образ всемогущего всесильного наблюдателя, вершащего человеческую судьбу. Таким образом, философская мысль движется от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теоцентризма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к деизму, а затем воинствующему атеизму и вульгарному материализму Нового Времени. Эта тенденция продолжается в антропологическом материализма Фейербаха, диалектическом материализме марксизма вплоть до современных времен. Однако, секуляризация знания (разграничение религиозного и светского знания) имела определенную историческую необходимость.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- первых, за счет этого была достигнута интеллектуальная и политическая свобода </w:t>
      </w:r>
      <w:r w:rsidRPr="00EF7CC6">
        <w:rPr>
          <w:rFonts w:ascii="Times New Roman" w:hAnsi="Times New Roman" w:cs="Times New Roman"/>
          <w:sz w:val="24"/>
          <w:szCs w:val="24"/>
        </w:rPr>
        <w:lastRenderedPageBreak/>
        <w:t xml:space="preserve">личности.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Во-вторых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это позволило освободить развивающуюся науку от религиозных догматов и сделать научные институты автономными от церковных авторитетов. Постепенно развитие науки, пройдя этап обороны, перешло на этап экспансии. Тем не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современная интеллектуальная элита начинает противостоять дальнейшему элиминированию религиозного начала из современного общества. Этому есть несколько причин: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Онтологическая. Как невозможно онтологически доказать существования Бога (все эти доказательства, как мы помним, при формальном логическом анализе приходят к противоречию), так невозможно онтологически доказать отсутствие бытия Бога.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следовательно, религиозные истины невозможно опровергнуть до конца.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>Психологическая. Как было показано американским прагматистом У. Джеймсом, религия положительно влияет на внутреннее состояние человека, помогает ему обрести внутренний комфорт, гармонию и душевный подъем.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>Этическую. Религия содержит определенные этические догматы и предписания человеческому поведению, исполнение которых индивидуумами полезно для всего общества. Таких предписаний множество и присутствуют в каждом религиозном учении: не убей, не укради, не лги и т.д. Эти предписания носят этический характер и способствуют социальному порядку. Такие нормы могут быть результатом воспитания и высокой внутренней организации и духовной чистоты человека. Однако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эти догматы являются как бы социальным предохранителем для тех, кто будет выполнять эти этические нормы не из чувства внутренней обусловленности, но страха перед высшими силами.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>Таким образом, элиминировать религию из жизни современного общества представляется невозможным не только по теологическим соображениям, но по этическим принципам.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Современная религиозная философия старается привлечь как можно больше сторонников на свою сторону, что приводит к ее изменению и модификации. Конечно, современная религиозная философия не так консервативна и не так сильно отягощена догматами схоластического учения, чем раньше. Это проявляется в следующем. Современная религиозная философия приобретает прагматичный характер и ориентирована на интересы людей, их нужды и потребности. Также в виду больших достижений науки современная религиозная философия корректируется с учетом научного знания. Так была признана теория расширяющейся Вселенной, поскольку с точки зрения современных теологов подтверждает идею креационизма. Также в 1990-е годы была собрана комиссия по деятельности инквизиции, которая оправдала Г.Галилея и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. Бруно, а католическая церковь признала,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гелеоцентрическую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систему. Похожие корректировки постоянно вносятся в современное религиозное учение. Однако не допускаются фундаментальные "поправки" религиозных положений, которые могут разрушить учение целиком. В связи с этим возникает в религиозно-философских кругах множество дискуссий относительно допустимых границ модернизации религии.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>Онтология неотомизма. Онтологическая основа неотомизма зиждется на учении Фомы Аквинского. В неотомизме выделяются два мира - чистое бытие- Бог, и сотворенное конечное бытие - человек и природа. Превыше всего стоит чистое бытие, которое является причиной конечного бытия. Следовательно, неотомизм является системой объективного идеализма. Неотомизм признает теорию креационизма.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В теории познания неотомизм постулирует гармонию веры и разума. Природа была сотворена Богом, и все, что мы можем воспринять или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познать также было заложено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Богом.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следовательно, наука дополняет религию, и не должна противоречить ей. </w:t>
      </w:r>
      <w:r w:rsidRPr="00EF7CC6">
        <w:rPr>
          <w:rFonts w:ascii="Times New Roman" w:hAnsi="Times New Roman" w:cs="Times New Roman"/>
          <w:sz w:val="24"/>
          <w:szCs w:val="24"/>
        </w:rPr>
        <w:lastRenderedPageBreak/>
        <w:t xml:space="preserve">Методом познания в религиозном знании является божественное откровение, в науке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>ациональное познания. Процесс познания включает три ступени: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>Чувственное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>логическое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>божественное откровение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>Таким образом, научное познание стоит ниже религиозного, поскольку научное познание относится ко второй ступени логического знания. Божественное откровение предполагает непосредственную связь человека с Богом, Бог внушает человеку истину.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Социальная философия. Социальная философия разрабатывалась в трудах многих католических теологов, в том числе в трудах римских пап, в частности Льва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>III в энциклике "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Рерум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новарум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>" и Иона Павла II в энциклике "Сотый год". Рассмотрим учение Павла II. Это учение исходит из принципа персонализма, который признает уникальность и ценность человеческой личности. История развития общества интерпретируется как развитие в человеке личности. Высшей целью развития общества является достижение согласия с собой и обществом. Однако в современном обществе наблюдаются противоположные процессы. Человек все больше отчуждается от самого себя и от общества, что обусловлено экономическими факторами, в частности отчуждения результатов труда от их создателя. Корень этого лежит, по мнению Павла II, еще в глубине веков, когда человеческая личность была отчуждена от божественного начала и стала подвержена греху. Так возобладали материальные интересы людей, которые отвели человека от бога и привели к современному социальному строю.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Павел II считает стремление к материальным ценностям большим недостатком современного общества, который все больше отдаляет человека от истинных духовных ценностей. Только преодолев стремление к материальным благам возможно, возможно человеку преодолеть отчуждение от самого себя. Материальные ценности не должны возобладать над духовными. Примером государственности, для которой не существует примата материального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духовным, Павел II считал африканскую цивилизацию, в которой преобладает крестьянский образ жизни.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Иоан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Павел II проповедовал на гуманистические ценности, которые могли бы принять как религиозные люди, так и не верующие. Основообразующими этическими ценностями Павел II считал справедливость, добро, свободу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любовь, честность. Такие ценности несут наиболее обобщенный этический смысл и могут быть приняты как основополагающие установки человеческой морали.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>Современная религиозная философия неизбежно вступает в противоречия с наукой. Основная трудность, которую преодолевает это учение, это найти такой баланс, при котором можно было признать достижения науки, но оставить нетронутыми фундаментальные утверждения, лежащие в ее основе. Одним из великих теологов и религиозных мыслителей католической церкви 20в был Пьер Тейяр.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>Пьер Тейяр де Шарден (1881-1955).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>Пьер Тейяр французский теолог и философ, священник-иезуит, один из создателей теории ноосферы. Тейяр внес большой вклад не только в теологию и религиозную философию, но также многие естественные науки - антропологию, палеонтологию.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Философские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идеи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>ейяр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хотел модернизировать неотомизм и подвести это учение к последним достижениям науки. Основным недостатком религиозной философии Тейяр считал статичность учения и метафизичность. Неотомизм исходил из креационизма, в </w:t>
      </w:r>
      <w:r w:rsidRPr="00EF7CC6">
        <w:rPr>
          <w:rFonts w:ascii="Times New Roman" w:hAnsi="Times New Roman" w:cs="Times New Roman"/>
          <w:sz w:val="24"/>
          <w:szCs w:val="24"/>
        </w:rPr>
        <w:lastRenderedPageBreak/>
        <w:t>соответствии с которым мир был однажды создан Богом и с тех пор остается неизменным как его создал бог. Тейяр полагал, что необходимо внести динамический аспект в это учение. Во-первых, на тот момент в науке уже была признана теория расширяющейся Вселенной, которая предполагает постоянное изменение и движение в мире. Более того теория Дарвина также указывала на то, что виды не остаются статичными, но постоянно эволюционируют и остаются наиболее приспособленные к окружающей среде. Но и окружающая среда также подвержена динамическим изменениям, уже в 18в. было известно, что земная кора подвижна и материки медленно дрейфуют. Следовательно, развитие, которое не принималось в христианской теологии, нужно было привнести в теорию неотомизма.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>В связи с этим Тейяр вначале сформулировал три эволюционных этапа развития Земли: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пред-жизнь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соответствовала процессам развития литосферы;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>жизнь, которая соответствовала процессам развития биосферы;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>человек, чье существование связано с развитием ноосферы.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Процесс эволюции происходит от становления первых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образований через появление первых биологических организмов и переходит в последнюю стадию становления живого в ноосфере. При этом процессы становления идут по пути уменьшения физической энергии и накапливания духовной и ментальной энергии, которой характеризуется ноосфера. В период развития литосферы преобладает физическая энергия, на последней стадии эволюции - духовная энергия. Однако Тейяр утверждал, что даже первые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литосферные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образования обладали духовной энергией, которая в процессе эволюции высвобождалась и трансформировалась. Духовная энергия преобразуется в сознание. Однако ввиду того, что Тейяр связывал духовную энергию с сознанием, то таким образом признавал, что даже в простейших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образованиях имеются зачатки сознания. В процессе эволюции сознание устремлялось к божественной цели своего существования. Следовательно, целеустремленное сознание Тейяр считал движущей силой эволюции. Процесс эволюции движется к определенной заданной величине, которую Тейяр назвал точкой Омега. В этой точке происходит слияние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сущего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с Христом. Тейяр дал только общие черты этого слияния, а не точное научное описание. Процесс эволюции объясняется у Тейяра действием божественного начала, в конце которого произойдет полное слияние человека с богом.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A3F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7CC6">
        <w:rPr>
          <w:rFonts w:ascii="Times New Roman" w:hAnsi="Times New Roman" w:cs="Times New Roman"/>
          <w:sz w:val="24"/>
          <w:szCs w:val="24"/>
        </w:rPr>
        <w:t>Философия Тейяра представляет собой хитросплетение религиозного христианского учения и научных идей.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>Герменевтика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Герменевтика - философское направление 20в., имеющее свои истоки в теории интерпретации религиозных текстов. Герменевтика является не только подходом к интерпретации текстов, но также определенный подход к интерпретации социальной реальности. А значит, герменевтика имеет отношение к социальной философии. В переводе с древнегреческого "герменевтика" означает искусство толкования. Герменевтика ставит задачу философии в истолковании социальной реальности и феноменов культуры. Современная научная герменевтика восходит к герменевтике сакральной, имеющей более чем двадцать пять веков развития.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Шлейермахер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определял герменевтику как "теорию искусства понимания".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Герменевтика как способ истолкования текстов возникает в Древней Греции. В Древней Греции герменевтика была искусством истолкования речей и текстов оракулов, исторических текстов, законов. Словом, все тексты, которые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были неоднозначны подлежали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истолкованию, чем занималась герменевтика.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>В Средневековье герменевтика приобрела более конкретное значение и стала искусством интерпретации текстов священного писания. Священное писание воспринималось как слово и наставление "божье", следовательно, кто понял это слово, тот обладает истинной. В таком ракурсе герменевтика становится не просто техникой интерпретации текстов, но методом познания истины. В средневековье истолкованием текстов занимались священники, монахи и теологи, которые часто имели авторитет в религиозном мире. Толкование текстов "отцами церкви" считалось святой деятельностью, поскольку открывало истину Бога, а сами толкования часто возводились в ранг религиозных догматов. Это является отличительной чертой религиозной герменевтики - догматичность и авторитарность.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Преобразование религиозной герменевтики начинается в 16в. в эпоху Реформации и было связано с деятельностью Лютера, Кальвина,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Меланхтона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, Цвингли. В герменевтику превозносятся принципы гуманитарных филологических методов и специфические теологические принципы интерпретации текста Святого Писания. Однако немецкий философ Г.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Эбелинг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>, оценивая усилия деятелей реформации по преобразованию религиозной герменевтики, заключает, что они "не давали себе отчет в расстоянии, отделявшем их от эпохи раннего христианства ... и не осознавали философско-методологическую подоплеку толкования текста ... Без дальнейшей выработки общих герменевтических принципов герменевтика реформаторов оставалась декларативной и некритической и потому открыта для всякого рода спекуляций и злоупотреблений…"1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Новый этап развития герменевтики связан с эпохой Нового Времени и начинается в конце 18в. Герменевтика приобретает не религиозное, но научное значение. Основателем научной герменевтики является немецкий философ, теолог и проповедник Фридрих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Шлейельмахер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(1768-1834) .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Шлейельмахер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родился в семье духовника, его отец был реформатором и пастором католической церкви.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Юный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Шлейельмахер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воспитывался в братской общине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гернутеров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Ниески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. Именно там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Шлейельмахеру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навсегда привилось чувство духовности, религиозности и единения с Богом, от которого он не отрекся, даже получив светское философское образование и подвергнув критике религиозную доктрину.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Шлейельмахер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по настоянию отца поступил в католическую семинарию, однако не доучившись, несмотря на все протесты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отца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и дяди, который также был духовником, покинул ее и направился учиться в университет в Галле, где получил философское образование.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Шлейельмахер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был современником Гегеля и в университете застал напряженную полемику, происходившую в то время в философских научных кругах, между критическим идеализмом Канта и материализмом Лейбница. Эта полемика оставила глубокий след в душе юного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Шлейельмахера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, которую он для себя разрешил, не примкнув ни к сторонникам Канта, ни к сторонникам Лейбница.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Закончив университет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, по настоянию отца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Шлейельмахер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выдержал экзамен и несколько времени спустя стал проповедником в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Ландсберге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, а позже в Берлине. Проповедничество было истинным призванием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Шлейельмахера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. В 1800 г.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Шлейельмахер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стал профессором теологии в университете в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Ландсберге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, а позже в Берлине.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Шлейельмахер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был не только проповедник, но и теоретик. В его трудах сочетается религиозные идеи с метафизической философией, идеями гуманизма и религиозной этикой.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Шлейельмахер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понимал герменевтику как универсальный метод для развития гуманитарного знания. Задача герменевтики, с точки зрения философа, заключалась в анализе движения и развития человеческого духа, который заключен в религиозных и классических текстах. История духовного писания и классических текстов для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Шлейельмахера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была историей человеческого духа. Тот, кто обладает искусством герменевтики, должен психологически вникнуть в текст, духовно слиться с автором и </w:t>
      </w:r>
      <w:r w:rsidRPr="00EF7CC6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 ему откроется истинная суть событий или идей, отображенных автором. При этом герменевтика, по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Шлейельмахеру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, позволяет не просто лучше понять мнение автора, но также приобщиться к духу истории, а значит, вникнуть в суть событий, не только через призму индивидуального мнения, но с точки зрения движения мирового духа. Эти идеи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Шлейельмахера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продолжал философ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иисторик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культуры Вильгельм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Дильтей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(1833-1911). Он полагал, что при интерпретации религиозных или исторических текстов возникает проблема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интерсубъективности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. Интерпретатор переносит свою психологическую реальность на психологическое восприятие какого-либо явления или события автора текста. Таким образом, происходит двойное искажение реальности. Значит, задачей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герменевта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является проникновение в духовную и социальную реальность описанных автором событий. Сам же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герменевт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должен сохранять индифферентное отношение к описанным событиям, чтобы не искажать личным восприятием описанные события или явления.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Новое понимание герменевтики возникает в 20в и связано с экзистенциалистским направлением в философии. Развитие герменевтики в этот период связано с именами философа и писателя М. Хайдеггера, итальянского историка Э. Бетти, немецкого философа Х.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Гадамера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>. Герменевтика стала восприниматься наиболее широко, не только как способ интерпретации текстов и универсальный метод гуманитарных наук, но как способ толкования социальной реальности и человеческого бытия. Таким образом, сферой познания герменевтики становится не только различные тексты, но сама "ткань" социального бытия.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Современная научная герменевтика включает в себя два направления: филологическая и библейская герменевтика. Два важнейших понятия современной герменевтики - это понятия традиция и экзегеза. Экзегеза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>то центральное понятие всей герменевтики, характеризующее ее основной метод: объяснение посредством толкования. Экзегеза - это совокупность традиционных методик и результатов толкования текста. Задача экзегезы - это разъяснить смысл текста так, как понимал его автор. Цель экзегезы не объяснение отдельных слов и реалий, но выявление сущности, конечного смысла, сокрытого словами, раскрытие идеи в исходной чистоте. Традиция - базисный процесс в любой культуре и духовных видах жизнедеятельности человека и общества, который затрагивает язык, обычаи, обряды, ритуалы, искусство, нравы, манеры, религиозные таинства и многое другое. Традиция влияет на информацию, заложенную в тексте. Следовательно, необходимо понимание традиции для интерпретации текста.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CC6">
        <w:rPr>
          <w:rFonts w:ascii="Times New Roman" w:hAnsi="Times New Roman" w:cs="Times New Roman"/>
          <w:sz w:val="24"/>
          <w:szCs w:val="24"/>
        </w:rPr>
        <w:t xml:space="preserve">Основная проблема, которую пытается разрешить герменевтика, - это несовпадение между потенциальными смыслами, заложенном в тексте, с пониманием текста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герменевтом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Ввиду творческой свободной субъективности толкователь текста привносит в текст некий новый смысл, ранее там не находившейся. С другой стороны существует и обратная тенденция - всякое понимание текста субъектом заведомо меньше совокупности всех смыслов, заложенных в текст, так как понимание всегда субъективно, оно не может быть полным и абсолютным. Следовательно, в тексте всегда остается тайный смысл, не раскрытый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герменевтом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>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В рамках герменевтики не создается какое-либо целостное онтологическое учение. В лучшем случае герменевтика вписывается в созданный онтологический каркас как в философии экзистенциализма или в философии жизни. Экзистенциалисты свели философскую проблематику к вопросам человеческого существования. Философия экзистенциализма идеалистична. Основообразующей онтологической категорией в рамках этой философии выступают идеалистические категории. Эти идеалистические категории дают человеку определенные знаки, намеки в социальной реальности, разгадав которые </w:t>
      </w:r>
      <w:r w:rsidRPr="00EF7CC6">
        <w:rPr>
          <w:rFonts w:ascii="Times New Roman" w:hAnsi="Times New Roman" w:cs="Times New Roman"/>
          <w:sz w:val="24"/>
          <w:szCs w:val="24"/>
        </w:rPr>
        <w:lastRenderedPageBreak/>
        <w:t>человек сможет выбрать правильный путь. Одной из задач герменевтики и считалось нахождение и истолкования этих знаков бытия.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В философии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Хайдегера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одной из главных онтологических категорий являлся язык. Язык создает социальное бытие, и предметом философии становится изучение бытия, а герменевтика методом изучения этого языка и социальной реальности.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Х.Гадамер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издал фундаментальный труд по философии герменевтики "Истина и метод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сновы философской герменевтики". Социальная реальность создается человеческим общением. В сфере человеческого общения протекает бытие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и формируются этические, этические, научные и духовные ценности человеческого существования. Суть философии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Гадамер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свел к пониманию социальной реальности ее интерпретации.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Гадамер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на базе развития герменевтики внес вклад в теорию гносеологии и предложил новый подход к верификации положений. Проблема понимания, строго говоря, не является проблемой только философского знания. Такая же проблема стоит во многих гуманитарных научных дисциплинах. Многие писатели и историки указывали на трудности понимания представителей различных эпох.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Гадамер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применил научный подход к исследованию проблемы понимания. Разрешить проблему понимания помогает герменевтика, которая понималась как способ интерпретации текстов. Под текстом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Гадамер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понимал не только печатный текст, но и любая информация, с которой встречается человек и подвергается толкованию. Само социальное бытие в таком случае также становится текстом.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Гадамер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выделил определенные принципы толкования текстов в рамках герменевтики.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Гадамер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ввел понятие герменевтического круга, который позволяет целостно воспринять информацию, подлежащую интерпретации. Без понимания целого невозможно интерпретировать отдельные части. Невозможно интерпретировать одно предложения, не видя целого теста - такое толкование будет неполным и ошибочным.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слово в разном контексте будет восприниматься совершенно по-разному. Следовательно, необходимо определить герменевтический круг, т.е. всю сферу интерпретации целиком, а затем только начинать толкование. Герменевтический круг включает не только текст, но и культурную, социальную, духовную и пр. обстановку, в которой был написан этот текст.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Гадамер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указывал на то, что никакое слово или предложение не может быть правильно истолковано без знания культурной и социальной среды.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Второй принцип герменевтики это принцип "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предпонимания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". Когда создается какая-либо теория, автор уже имеет какое-либо представление о реальности, через призму которого и будет написан текст. Для более глубокого понимания текстов важно понять, если это возможно, исходные убеждения и представления автора.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Предпонимание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одной стороны усложняет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работу толкования, но делает конечную интерпретацию более комплексной и глубокой.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При интерпретации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необходимо уделять языку. Язык здесь понимается ни как совокупность символов, но как национальный язык, который включает в себя особенности культуры и национального менталитета. Так,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созданный в другой культурной традиции, усложняет задачу интерпретатора, поскольку необходимо глубинное знание культуры и истории страны для более глубокого осмысления текста.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например, для нашего восприятия достаточно сложно понять японскую поэзию, которая в сравнении с нашей поэтической традицией кажется примитивной и нелепой.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Гадамер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считал, что проблема языка занимает такое место в философии 20в., как проблема сознания и самосознания в философии 19в.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Гадамер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дискредитировал единственный исток и начало мышления,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постулировал еще Декарт тезисом </w:t>
      </w:r>
      <w:r w:rsidRPr="00EF7CC6">
        <w:rPr>
          <w:rFonts w:ascii="Times New Roman" w:hAnsi="Times New Roman" w:cs="Times New Roman"/>
          <w:sz w:val="24"/>
          <w:szCs w:val="24"/>
        </w:rPr>
        <w:lastRenderedPageBreak/>
        <w:t>"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cogito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egro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sum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". Это утверждение "я мыслю, значит, я существую" было положено в основу европейской традиции научно-философского мышления, а язык в этой традиции рассматривается как пассивное средство выражения мысли, содержание которой существует в неком идеальном мире.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Гадамер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понимал человека, как субъекта социальной реальности, который вписан в исторический и социальный контекст и который каждое мгновение </w:t>
      </w:r>
      <w:proofErr w:type="spellStart"/>
      <w:r w:rsidRPr="00EF7CC6">
        <w:rPr>
          <w:rFonts w:ascii="Times New Roman" w:hAnsi="Times New Roman" w:cs="Times New Roman"/>
          <w:sz w:val="24"/>
          <w:szCs w:val="24"/>
        </w:rPr>
        <w:t>сталкиваетс</w:t>
      </w:r>
      <w:proofErr w:type="spellEnd"/>
      <w:r w:rsidRPr="00EF7CC6">
        <w:rPr>
          <w:rFonts w:ascii="Times New Roman" w:hAnsi="Times New Roman" w:cs="Times New Roman"/>
          <w:sz w:val="24"/>
          <w:szCs w:val="24"/>
        </w:rPr>
        <w:t xml:space="preserve"> с проблемой истолкования социального бытия.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>***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>Современная философия включает в себя различные направления, начиная с линии американского прагматизма, который воспринимает философию как способ решения практических задач человеческого существования, заканчивая герменевтикой как способа толкования социальной реальности. Ни одно из описанных направлений современной философии не является в постиндустриальную эпоху доминирующим. Современная философия исходит из принципа плюрализма, а значит, каждое направление имеет своих последователей и право на существование.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На данном этапе развития общества трудно предсказать, по какому пути пойдет развитие философского знания. Однако наблюдается определенные тенденции. Во-первых, большинство современных философских направлений являются идеалистическими. Во-вторых, как было описано выше, сегодня наблюдается определенный возврат к религиозной философии и даже в свете стремительного развития науки отвергается вульгарный материализм. В-третьих, особое внимание современные философские школы уделяют этической проблематике. По нашему, мнению именно в сфере этики лежит дальнейший источник будущего развития философского знания. Идеологической основой капиталистического общества являются философские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концепции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созданные еще в эпоху раннего капиталистического развития. Это теории общественного договора и естественного права, в которых движущей силой человеческих поступков является эгоизм и стремление удовлетворения собственных интересов.</w:t>
      </w: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CC6" w:rsidRPr="00EF7CC6" w:rsidRDefault="00EF7CC6" w:rsidP="00EF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C6">
        <w:rPr>
          <w:rFonts w:ascii="Times New Roman" w:hAnsi="Times New Roman" w:cs="Times New Roman"/>
          <w:sz w:val="24"/>
          <w:szCs w:val="24"/>
        </w:rPr>
        <w:t xml:space="preserve">Такая философия породила культ "золотого тельца", который все еще воспевается в современном обществе. </w:t>
      </w:r>
      <w:proofErr w:type="gramStart"/>
      <w:r w:rsidRPr="00EF7CC6">
        <w:rPr>
          <w:rFonts w:ascii="Times New Roman" w:hAnsi="Times New Roman" w:cs="Times New Roman"/>
          <w:sz w:val="24"/>
          <w:szCs w:val="24"/>
        </w:rPr>
        <w:t>На смену "человека потребления", должен прийти "этический человек", который будет интересы общего блага ставить выше собственных эгоистических интересов, который будет ориентироваться на духовные, а не материальные ценности, для которого творческая самореализация станет выше материального обогащения.</w:t>
      </w:r>
      <w:proofErr w:type="gramEnd"/>
      <w:r w:rsidRPr="00EF7CC6">
        <w:rPr>
          <w:rFonts w:ascii="Times New Roman" w:hAnsi="Times New Roman" w:cs="Times New Roman"/>
          <w:sz w:val="24"/>
          <w:szCs w:val="24"/>
        </w:rPr>
        <w:t xml:space="preserve"> В этом русле лежит одно из возможных будущих направлений развития философии.</w:t>
      </w:r>
    </w:p>
    <w:sectPr w:rsidR="00EF7CC6" w:rsidRPr="00EF7CC6" w:rsidSect="0015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1A3F"/>
    <w:rsid w:val="00150FA2"/>
    <w:rsid w:val="00911A3F"/>
    <w:rsid w:val="00E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4044</Words>
  <Characters>23056</Characters>
  <Application>Microsoft Office Word</Application>
  <DocSecurity>0</DocSecurity>
  <Lines>192</Lines>
  <Paragraphs>54</Paragraphs>
  <ScaleCrop>false</ScaleCrop>
  <Company>Home</Company>
  <LinksUpToDate>false</LinksUpToDate>
  <CharactersWithSpaces>27046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2020-11-02T09:53:00Z</dcterms:created>
  <dcterms:modified xsi:type="dcterms:W3CDTF">2020-11-02T09:55:00Z</dcterms:modified>
</cp:coreProperties>
</file>