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2" w:rsidRDefault="00DD3577" w:rsidP="00E3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7B6F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proofErr w:type="spellStart"/>
      <w:proofErr w:type="gramStart"/>
      <w:r w:rsidRPr="00E37B6F">
        <w:rPr>
          <w:rFonts w:ascii="Times New Roman" w:hAnsi="Times New Roman" w:cs="Times New Roman"/>
          <w:b/>
          <w:sz w:val="24"/>
          <w:szCs w:val="24"/>
        </w:rPr>
        <w:t>эллинистического-римского</w:t>
      </w:r>
      <w:proofErr w:type="spellEnd"/>
      <w:proofErr w:type="gramEnd"/>
      <w:r w:rsidRPr="00E37B6F">
        <w:rPr>
          <w:rFonts w:ascii="Times New Roman" w:hAnsi="Times New Roman" w:cs="Times New Roman"/>
          <w:b/>
          <w:sz w:val="24"/>
          <w:szCs w:val="24"/>
        </w:rPr>
        <w:t xml:space="preserve"> периода</w:t>
      </w:r>
    </w:p>
    <w:p w:rsidR="00E37B6F" w:rsidRPr="00E37B6F" w:rsidRDefault="00E37B6F" w:rsidP="00E3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Эллинистическо-римская философия охватывает период времени с конца IV вв. до н.э. до III в. н.э. В эллинистическо-римской философии выделяются следующие основные течения: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скептицизм, эпикуреизм, стоицизм, неоплатонизм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этих течений: постепенный переход от активного участия в политической жизни к индивидуализму, либо агностицизму.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эллинистической философии:</w:t>
      </w:r>
    </w:p>
    <w:p w:rsidR="00E37B6F" w:rsidRPr="00E37B6F" w:rsidRDefault="00E37B6F" w:rsidP="00E37B6F">
      <w:pPr>
        <w:numPr>
          <w:ilvl w:val="0"/>
          <w:numId w:val="1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Чувственно-материальный космос, который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главным объектом в классической философии стал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рассматриваться не как объект, но как субъективная человеческая данность. Нет малейшего сомнения в объективности существования этого космоса. Но остается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внеличностный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этого космоса.</w:t>
      </w:r>
    </w:p>
    <w:p w:rsidR="00E37B6F" w:rsidRPr="00E37B6F" w:rsidRDefault="00E37B6F" w:rsidP="00E37B6F">
      <w:pPr>
        <w:numPr>
          <w:ilvl w:val="0"/>
          <w:numId w:val="1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эллинизма стали обращать внимание не на чувственную значимость вещей, а на смысловую значимость, выраженную словом.</w:t>
      </w:r>
    </w:p>
    <w:p w:rsidR="00E37B6F" w:rsidRPr="00E37B6F" w:rsidRDefault="00E37B6F" w:rsidP="00E37B6F">
      <w:pPr>
        <w:numPr>
          <w:ilvl w:val="0"/>
          <w:numId w:val="1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Эллинистический субъективизм пытался противопоставить себя чистому объективизму классики. Возникла необходимость создать такой субъективизм, который никак не исключал бы объективизм и чувственно-материальный космос как объект. Для этого вводится принцип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такой смысл вещи, который нейтрален к ее реальному существованию.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Иррелевантность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исходит из вещи, но ничего вещественного в себе не содержит.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Иррелевантность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основным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объективизма, так и субъективизма эллинистической философии.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sect2"/>
      <w:bookmarkEnd w:id="0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Скептицизм (IV </w:t>
      </w:r>
      <w:proofErr w:type="gram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н.э).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 скептицизма является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Пиррон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Учениками Пиррона были -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Тимон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Эниседем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вклад в развитие этого направления внес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Секст Эмпирик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его произведениям "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 математиков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", "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Три книги 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Пирроновых</w:t>
      </w:r>
      <w:proofErr w:type="spellEnd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положений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 мы и знаем о философском учении скептиков.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Онтология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 принципом скептицизма является принцип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воздержания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каких бы то ни было суждений и отказ от возможности дойти до истины. Таким образом, отрицается истинность любого познания. Скептики вводят принцип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эпохэ</w:t>
      </w:r>
      <w:proofErr w:type="spellEnd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воздержание от суждений. Г.Гегель так комментировал принцип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эпохэ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"Это завершение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субъективизации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познания".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скептицизма считали, что все явления и процессы в окружающем мире постоянно изменяются. Любому </w:t>
      </w:r>
      <w:bookmarkStart w:id="1" w:name="keyword1"/>
      <w:bookmarkEnd w:id="1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умозаключению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вещи можно противопоставить противоположное </w:t>
      </w:r>
      <w:bookmarkStart w:id="2" w:name="keyword2"/>
      <w:bookmarkEnd w:id="2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умозаключение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Секст Эмпирик постулировал следующее утверждение о невозможности объективного критерия истины. По его мнению, для критерия истинности должен быть критерий критерия истинности, а для него, в свою очередь, критерий истинности критерия истинности относительно критерия истинности. И так до бесконечности.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органы чувств, на которые мы опираемся в своем познании не дают точных данных об окружающем мире. Отсюда скептики и выводят принцип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эпохэ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Скептики выдвинули 10 тропов, объясняя, почему необходимо воздерживаться от суждений: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тропа основана на разнообразии живых существ;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основана на различии между людьми;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- на различном устройстве различных органов чувств;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- на различных окружающих условиях;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- на различных положениях, промежутках и местностях;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- на различных примесях;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- на различных сочетаниях величин и структурах подлежащих предметах;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восьмая - на относительности (с точки зрения скептиков, все существует не само по себе, а лишь только по отношению к другому, следовательно, ничего конкретного сказать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обособленном, существующем самому по себе, нельзя);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- на постоянной или редкой встречаемости;</w:t>
      </w:r>
    </w:p>
    <w:p w:rsidR="00E37B6F" w:rsidRPr="00E37B6F" w:rsidRDefault="00E37B6F" w:rsidP="00E37B6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десятая - на различных способах суждений, различных законах, на различных верованиях, различных обычаях и на различных догматических представлениях.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Агрипп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выдвинул еще 5 троп:</w:t>
      </w:r>
    </w:p>
    <w:p w:rsidR="00E37B6F" w:rsidRPr="00E37B6F" w:rsidRDefault="00E37B6F" w:rsidP="00E37B6F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мнения и вида</w:t>
      </w:r>
    </w:p>
    <w:p w:rsidR="00E37B6F" w:rsidRPr="00E37B6F" w:rsidRDefault="00E37B6F" w:rsidP="00E37B6F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бесконечной цепи доказательств</w:t>
      </w:r>
    </w:p>
    <w:p w:rsidR="00E37B6F" w:rsidRPr="00E37B6F" w:rsidRDefault="00E37B6F" w:rsidP="00E37B6F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человеческого мышления</w:t>
      </w:r>
    </w:p>
    <w:p w:rsidR="00E37B6F" w:rsidRPr="00E37B6F" w:rsidRDefault="00E37B6F" w:rsidP="00E37B6F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доказательство требует доказательства</w:t>
      </w:r>
    </w:p>
    <w:p w:rsidR="00E37B6F" w:rsidRPr="00E37B6F" w:rsidRDefault="00E37B6F" w:rsidP="00E37B6F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принятия предпосылок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скептицизма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отказывалась от познания. Для скептиков достижения счастья считалось достижения состояния атараксии. Это вытекало из ответа на три основные вопросы и ответы на эти вопросы:</w:t>
      </w:r>
    </w:p>
    <w:p w:rsidR="00E37B6F" w:rsidRPr="00E37B6F" w:rsidRDefault="00E37B6F" w:rsidP="00E37B6F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состоят вещи?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на этот вопрос нельзя ответить, так как одна вещь не может быть сутью</w:t>
      </w:r>
    </w:p>
    <w:p w:rsidR="00E37B6F" w:rsidRPr="00E37B6F" w:rsidRDefault="00E37B6F" w:rsidP="00E37B6F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должно быть наше отношение к вещам?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воздержание от суждений</w:t>
      </w:r>
    </w:p>
    <w:p w:rsidR="00E37B6F" w:rsidRPr="00E37B6F" w:rsidRDefault="00E37B6F" w:rsidP="00E37B6F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выгоду и пользу мы можем извлечь из этого отношения к вещам?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атараксия или состояние душевного покоя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этическим идеалом скептиков является состояние атараксии. Это такое состояние, при котором человек находится в состоянии безмятежности, невозмутимости, спокойствия души.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принцип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пронизывает всю доктрину скептиков. Не отрицается космос, как объективно существующая категория, но отрицается возможность познания космоса. Скептицизм пронизывает всю античную философию вплоть до 1 в.н.э. Скептики признавали принцип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своем многообразии и предельной обобщенности. Однако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скептики не дошли до солипсизма и не отрицали объективно существующего мира.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sect3"/>
      <w:bookmarkEnd w:id="3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Эпикуреизм (3 в до н</w:t>
      </w:r>
      <w:proofErr w:type="gram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</w:t>
      </w:r>
      <w:proofErr w:type="gramEnd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проблематикой эпикурейства является этическая и онтологическая проблематика.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 этого направления эллинистическо-римской философии является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Эпикур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последователем был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Лукреций Кар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философская поэма которого "О природе вещей" дошла до наших дней.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Онтология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пикур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прежде чем выстроить этическое учение необходимо развить и обосновать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натурофилософские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идеи. Этика, по мнению Эпикура, должна опираться на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натурофилософию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космогонию и космологию.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 постулирует следующие утверждения:</w:t>
      </w:r>
    </w:p>
    <w:p w:rsidR="00E37B6F" w:rsidRPr="00E37B6F" w:rsidRDefault="00E37B6F" w:rsidP="00E37B6F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несуществующего не может возникнуть существующее</w:t>
      </w:r>
    </w:p>
    <w:p w:rsidR="00E37B6F" w:rsidRPr="00E37B6F" w:rsidRDefault="00E37B6F" w:rsidP="00E37B6F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неизменна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Эпикур развивает теорию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атомах, которым приписывает такое свойство, как тяжесть. Также отличительной чертой атомизма Эпикура является признание конечного числа форм атомов. Он также признает, что атомы движутся в пустоте. Однако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считал, что атомы могут двигаться не только прямолинейно, но им присуще естественное отклонение. Это отклонение также внутренне присуще природе атомов, и для этого не нужна внешняя причина. Следовательно, здесь проявляется </w:t>
      </w:r>
      <w:bookmarkStart w:id="4" w:name="keyword3"/>
      <w:bookmarkEnd w:id="4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диалектика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 движения в учении Эпикура. Так Эпикур снимает проблему фатализма, поскольку движение больше не детерминировано. А значит, это открывает простор для этического учения. Человеку остается возможность свободы 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выбора и значит свободы воли. Следовательно, свободу в микромире Эпикур обуславливает свободой в макромире.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Теософия (учение о Боге)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Боги также состоят из атомов. Это не атеизм, но деизм. Боги живут в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межпространстве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состоят из атомов и сами являются необходимой причиной своего существования. При этом признается множество Богов -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политеизм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также виден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Боги не воздействуют на бытие.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Учение о познании Эпикура носит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сенсуалистическо-материалистический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Эпикур принимает теорию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эйдолов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развитую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Демокритом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Эпикур считал, что мы можем чувственно воспринимать вещи за счет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эйдолов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от них отделяются и проникают в наши органы чувств. Следовательно, так Эпикур распространил теорию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эйдолов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на зрительные ощущения, но вообще на любые ощущения. Эпикур считал, что объективная реальность познается с помощью органов чувств. Эпикур превозносит чувства над разумом и эмпирическое познание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рациональным. Это связано с тем, что Эпикур считал, что органы чувств невозможно обмануть, а вот в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запутаться. Заблуждения, по мнению Эпикура, исходят из рассуждений над чувственным познанием.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 особо выделял аналогии и сравнения как методы познания. Аналогии позволяют объяснить причины процессов и явлений путем сравнения данных, зафиксированных в эмпирическом наблюдении. В этом мы видим ограниченность гносеологического подхода Эпикура.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человеческого существования является достижение высшего блага, которым является блаженство и наслаждение. Такой этический принцип называется гедонизм. Наслаждение в учении Эпикура заключается в достижении</w:t>
      </w:r>
    </w:p>
    <w:p w:rsidR="00E37B6F" w:rsidRPr="00E37B6F" w:rsidRDefault="00E37B6F" w:rsidP="00E37B6F">
      <w:pPr>
        <w:numPr>
          <w:ilvl w:val="0"/>
          <w:numId w:val="6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Атараксии - полной безмятежности, отрешенности</w:t>
      </w:r>
    </w:p>
    <w:p w:rsidR="00E37B6F" w:rsidRPr="00E37B6F" w:rsidRDefault="00E37B6F" w:rsidP="00E37B6F">
      <w:pPr>
        <w:numPr>
          <w:ilvl w:val="0"/>
          <w:numId w:val="6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- душевного спокойствия, отсутствия страданий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 выделял два основных вида удовольстви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 покоя и удовольствие движения. Высшим удовольствием Эпикур считал удовольствие покоя. Эпикур провел классификацию удовольствий:</w:t>
      </w:r>
    </w:p>
    <w:p w:rsidR="00E37B6F" w:rsidRPr="00E37B6F" w:rsidRDefault="00E37B6F" w:rsidP="00E37B6F">
      <w:pPr>
        <w:numPr>
          <w:ilvl w:val="0"/>
          <w:numId w:val="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нужные</w:t>
      </w:r>
    </w:p>
    <w:p w:rsidR="00E37B6F" w:rsidRPr="00E37B6F" w:rsidRDefault="00E37B6F" w:rsidP="00E37B6F">
      <w:pPr>
        <w:numPr>
          <w:ilvl w:val="0"/>
          <w:numId w:val="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не нужные</w:t>
      </w:r>
    </w:p>
    <w:p w:rsidR="00E37B6F" w:rsidRPr="00E37B6F" w:rsidRDefault="00E37B6F" w:rsidP="00E37B6F">
      <w:pPr>
        <w:numPr>
          <w:ilvl w:val="0"/>
          <w:numId w:val="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естественные и не нужные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 считал, что нужно стремиться к первому виду удовольствий.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 считал, что источником несчастья являются страдания, которые он также классифицировал. Он выделял страдания духовные и телесные, и наиболее сильные, по его мнению, были страдания духовные, которые могут относиться и к будущему, и к прошлому, и к настоящему. Телесные мучения относятся только к настоящему времени. Это снижало мучительность таких страданий в глазах Эпикура.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счастья в учении Эпикура препятствовали 3 вида страха:</w:t>
      </w:r>
    </w:p>
    <w:p w:rsidR="00E37B6F" w:rsidRPr="00E37B6F" w:rsidRDefault="00E37B6F" w:rsidP="00E37B6F">
      <w:pPr>
        <w:numPr>
          <w:ilvl w:val="0"/>
          <w:numId w:val="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</w:p>
    <w:p w:rsidR="00E37B6F" w:rsidRPr="00E37B6F" w:rsidRDefault="00E37B6F" w:rsidP="00E37B6F">
      <w:pPr>
        <w:numPr>
          <w:ilvl w:val="0"/>
          <w:numId w:val="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загробной жизни</w:t>
      </w:r>
    </w:p>
    <w:p w:rsidR="00E37B6F" w:rsidRPr="00E37B6F" w:rsidRDefault="00E37B6F" w:rsidP="00E37B6F">
      <w:pPr>
        <w:numPr>
          <w:ilvl w:val="0"/>
          <w:numId w:val="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вид страха - а именно, страх богов и возможность управлять миром людей является предрассудком, по мнению Эпикура. Такой страх исходит из мифологического мышления и невежества. Потому что Боги, по мнению Эпикура, находятся ближе к оболочке мира (хитону). Это делает невозможным божественное вмешательство в жизнь людей.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 загробный жизни также идет от предрассудков. Загробной жизни, по мнению Эпикуру,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мнимый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того, что загробной жизни вообще не существует. Это объясняется материалистическими причинами. Душа, по мнению Эпикура, состоит из атомов,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смертна. Значит, после смерти человека не останется и души.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Эпикур учил, что не стоит бояться смерти, ибо, когда мы есть, смерти нет, а когда есть смерть, нас нет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Этическим идеалом в философии эпикурейства был мудрец, который вел незаметный образ жизни и не вел активную социально-политическую жизнь.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социально-политическом плане эпикурейцы придерживались теории общественного договора. Они считали, что общество представляет собой совокупность людей, которые договорились между собой о том, что не будут вредить и приносить ущерб друг другу.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принцип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 в эпикурействе не только в теософии, но переносится и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субъекта. Настоящий мудрец вырабатывает стойкость в самом себе и не подвержен никаким внешним влияниям. Он достигает атараксии - состояния внутреннего душевного спокойствия. Счастье - это достижение такого состояния, при котором человек становится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иррелевантен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 и внешним воздействиям. Историческая трактовка такой установки - защитить человека от громадных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онархических изменений.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Стоицизм (4 </w:t>
      </w:r>
      <w:proofErr w:type="gram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н.э.).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корень термина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стоицизм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от греческого термина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Stoa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значит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портик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(галерея с колоннами в Афинах, где учил Зенон). Основателем стоицизма является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Зенон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Китиона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Последователи стоицизма были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Диоген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Селевии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Христипп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Греции,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Сенека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Рима,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Марк 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Аврелий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представители стоицизма: в Греции -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Хрисипп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античном Риме - философ и поэт - Сенека.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Последователи стоицизма так же, как и последователи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эпикуризма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считали, что этическая концепция должна опираться на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натурофилософскую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этика была основной проблематикой их учения.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Онтология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" w:name="keyword4"/>
      <w:bookmarkEnd w:id="5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нтология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учения стоиков опиралась и на зрелую философию Аристотеля, и на </w:t>
      </w:r>
      <w:bookmarkStart w:id="6" w:name="keyword5"/>
      <w:bookmarkEnd w:id="6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диалектику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Гераклита.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признавали материальный и духовный принцип в основе мироздания. Они также выделяли идеальное понятие -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Логос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Логос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стоиков был и душой, и умом космоса. Логос проникает через всю материю. Признание повсеместного присутствия Логоса делало философию стоиков детерминированной и фаталистичной. Логос воспринимался как мировая космическая необходимость.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пытались сформулировать наибольшее отличие субъекта по сравнению с объективизмом, характерным для философии античности. Наибольшее отличие стоики находили в человеческом слове, в смысловой значимости слова. Стоики обращаются к понятию "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которое считается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безоценочным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нейтральным, а значит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иррелевантным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самой вещи содержанием вещи.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Стоики в отличие от эпикурейцев не признавали множественности миров, они полагали, что мир один, подобно элеатам. Философия стоиков, как и вся философия античности,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космоцентрична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признавали объективно существующий чувственно-материальный космос.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- это живое и разумное тело, которое пронизано одушевляющим его теплым телесным дыханием -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пневмой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воздушно-огненная смесь (но в данном случае имеется в виду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теплое телесное дыхание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Бытие рассматривается как огненное дыхание. Первоэлементы бытия - огонь. Отдельные носители этого огня -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 логосы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сближает концепцию стоиков с плюралистами. Отдельные элементы чувственно-материального космоса являются семенными логосами. Эти семенные логосы являются</w:t>
      </w:r>
    </w:p>
    <w:p w:rsidR="00E37B6F" w:rsidRPr="00E37B6F" w:rsidRDefault="00E37B6F" w:rsidP="00E37B6F">
      <w:pPr>
        <w:numPr>
          <w:ilvl w:val="0"/>
          <w:numId w:val="9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организмами</w:t>
      </w:r>
    </w:p>
    <w:p w:rsidR="00E37B6F" w:rsidRPr="00E37B6F" w:rsidRDefault="00E37B6F" w:rsidP="00E37B6F">
      <w:pPr>
        <w:numPr>
          <w:ilvl w:val="0"/>
          <w:numId w:val="9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смысловые образы, оформленные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Лектоном</w:t>
      </w:r>
      <w:proofErr w:type="spellEnd"/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в философии стоиков - это та категория, когда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существует, но осмысливает существование. Соединение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семенных логосов является художественным природным произведением. Так космос стоики считали настоящим творцом- художником.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Стоики не признавали наличие пустоты. Мир, по их мнению, представлял собой замкнутое шарообразное пространство, полностью заполненное материей и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Пневмой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 возник из огня и возвращается в огонь. Циклы рождения и смерти сближают философию стоиков с идеализмом. Следовательно, главной характеристикой учения стоиков является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диалектический материализм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тоики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последователями сенсуализма в гносеологии. Они считали, что чувственное познание первично и есть основная форма познания. Чувственное познание ориентировано на познание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общее воспринимается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единичное.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понять через следующие категории:</w:t>
      </w:r>
    </w:p>
    <w:p w:rsidR="00E37B6F" w:rsidRPr="00E37B6F" w:rsidRDefault="00E37B6F" w:rsidP="00E37B6F">
      <w:pPr>
        <w:numPr>
          <w:ilvl w:val="0"/>
          <w:numId w:val="10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</w:p>
    <w:p w:rsidR="00E37B6F" w:rsidRPr="00E37B6F" w:rsidRDefault="00E37B6F" w:rsidP="00E37B6F">
      <w:pPr>
        <w:numPr>
          <w:ilvl w:val="0"/>
          <w:numId w:val="10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Субстанция</w:t>
      </w:r>
    </w:p>
    <w:p w:rsidR="00E37B6F" w:rsidRPr="00E37B6F" w:rsidRDefault="00E37B6F" w:rsidP="00E37B6F">
      <w:pPr>
        <w:numPr>
          <w:ilvl w:val="0"/>
          <w:numId w:val="10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</w:p>
    <w:p w:rsidR="00E37B6F" w:rsidRPr="00E37B6F" w:rsidRDefault="00E37B6F" w:rsidP="00E37B6F">
      <w:pPr>
        <w:numPr>
          <w:ilvl w:val="0"/>
          <w:numId w:val="10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стоицизме развивается учение о "схватывающем" представлении как способе получения знания. Каталептическое представление "захватывает" предмет и вызывает согласие разума и становится пониманием.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носителя познания является душа. Разум - это центральная часть души, которая реализует способность к мышлению. Каждая душа - это часть мировой души.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пытались найти отличие субъекта от объекта. И они находили это отличие в "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лектоне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смысловая значимость слова. Истину можно познать только через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существование, но осмысленное существование.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Лектон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всему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безразличен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нейтрален.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 человеческой жизни, с точки стоиков, - это достижение счастья. Зенон из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Китиона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основатель стоицизма, понимал счастье как согласованную жизнь.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означает "согласованная жизнь" и с чем она должна быть согласна? Под "согласованной жизнью" Зенон понимал, с одной стороны, согласованной человеческих мыслей друг с другом, и, с другой стороны, согласованность наших желаний с возможностями.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признавали ценность добродетели в жизни человека. Добродетель - единственное благо. Добродетель - это вершина человеческих усилий. Счастья может достигнуть только добродетельный человек.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выделили 4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добродетели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7B6F" w:rsidRPr="00E37B6F" w:rsidRDefault="00E37B6F" w:rsidP="00E37B6F">
      <w:pPr>
        <w:numPr>
          <w:ilvl w:val="0"/>
          <w:numId w:val="11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рассудительность и разумность</w:t>
      </w:r>
    </w:p>
    <w:p w:rsidR="00E37B6F" w:rsidRPr="00E37B6F" w:rsidRDefault="00E37B6F" w:rsidP="00E37B6F">
      <w:pPr>
        <w:numPr>
          <w:ilvl w:val="0"/>
          <w:numId w:val="11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умеренность</w:t>
      </w:r>
    </w:p>
    <w:p w:rsidR="00E37B6F" w:rsidRPr="00E37B6F" w:rsidRDefault="00E37B6F" w:rsidP="00E37B6F">
      <w:pPr>
        <w:numPr>
          <w:ilvl w:val="0"/>
          <w:numId w:val="11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</w:t>
      </w:r>
    </w:p>
    <w:p w:rsidR="00E37B6F" w:rsidRPr="00E37B6F" w:rsidRDefault="00E37B6F" w:rsidP="00E37B6F">
      <w:pPr>
        <w:numPr>
          <w:ilvl w:val="0"/>
          <w:numId w:val="11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противостоят 4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порока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7B6F" w:rsidRPr="00E37B6F" w:rsidRDefault="00E37B6F" w:rsidP="00E37B6F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неразумность</w:t>
      </w:r>
    </w:p>
    <w:p w:rsidR="00E37B6F" w:rsidRPr="00E37B6F" w:rsidRDefault="00E37B6F" w:rsidP="00E37B6F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разнузданность</w:t>
      </w:r>
    </w:p>
    <w:p w:rsidR="00E37B6F" w:rsidRPr="00E37B6F" w:rsidRDefault="00E37B6F" w:rsidP="00E37B6F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несправедливость</w:t>
      </w:r>
    </w:p>
    <w:p w:rsidR="00E37B6F" w:rsidRPr="00E37B6F" w:rsidRDefault="00E37B6F" w:rsidP="00E37B6F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стоиков, в достижении счастья человеку мешают аффекты (страсти)- темные желания души не подконтрольные разуму. Именно аффекты являются источниками пороков человека, несчастья и бедствий.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выделили 4 аффекта:</w:t>
      </w:r>
    </w:p>
    <w:p w:rsidR="00E37B6F" w:rsidRPr="00E37B6F" w:rsidRDefault="00E37B6F" w:rsidP="00E37B6F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</w:t>
      </w:r>
    </w:p>
    <w:p w:rsidR="00E37B6F" w:rsidRPr="00E37B6F" w:rsidRDefault="00E37B6F" w:rsidP="00E37B6F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</w:t>
      </w:r>
    </w:p>
    <w:p w:rsidR="00E37B6F" w:rsidRPr="00E37B6F" w:rsidRDefault="00E37B6F" w:rsidP="00E37B6F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страстное хотение</w:t>
      </w:r>
    </w:p>
    <w:p w:rsidR="00E37B6F" w:rsidRPr="00E37B6F" w:rsidRDefault="00E37B6F" w:rsidP="00E37B6F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счастья необходимо побороть темные намерения души, нужно преодолеть страсти и желания. Этический идеал стоиков - это состояние апатии. Под апатией стоики понимали состояние бесстрастия, невозмутимости, спокойствия души.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отличием этического учения стоиков от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эпикуризма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признание фатума, судьбы. </w:t>
      </w:r>
      <w:bookmarkStart w:id="7" w:name="keyword6"/>
      <w:bookmarkEnd w:id="7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Онтология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стоиков исходит из принципа детерминизма, следовательно, этим и объясняется фаталистическая концепция в этике стоиков. Человек должен покориться космической судьбе. Идеал стоического мудреца - это апатия и атараксия, т.е. способность находиться вне наслаждений и страданий. Стоический мудрец не желает счастья в обыденном понимании этого слова.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тот же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стоиков, который создавал "непоколебимую" атараксию и апатию. Апатия должна быть воспитана человеком, т.е.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иррелевантность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человеческим усилием. Следовательно, стоики исходили из принципа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иррелевантности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sect5"/>
      <w:bookmarkEnd w:id="8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Неоплатонизм </w:t>
      </w:r>
      <w:proofErr w:type="gram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 до н.э.- 4 вв. н.э).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Неоплатонизм - это единая и окончательная школа античной философии, последний этап античной философии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 этого направления эллинистическо-римской философии является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Плотин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Последователи -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Порфирий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Прокл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Основой философии неоплатонизма является учение Плотина. Его основное произведение - " </w:t>
      </w:r>
      <w:proofErr w:type="spell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Эннеады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", где рассматривается учение об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эманации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всего сущего в учении неоплатонизма - это сверхразумный сверхчувственный божественный принцип. Этот принцип есть абсолютное бытие. Этот божественный принцип определяет все формы бытия. Божественный принцип подобен свету и проникает через все сущее.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неоплатонизма носит иррационалистический идеалистический характер.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Плотин выделяет три основные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ипастасии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</w:t>
      </w:r>
    </w:p>
    <w:p w:rsidR="00E37B6F" w:rsidRPr="00E37B6F" w:rsidRDefault="00E37B6F" w:rsidP="00E37B6F">
      <w:pPr>
        <w:numPr>
          <w:ilvl w:val="0"/>
          <w:numId w:val="1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</w:t>
      </w:r>
    </w:p>
    <w:p w:rsidR="00E37B6F" w:rsidRPr="00E37B6F" w:rsidRDefault="00E37B6F" w:rsidP="00E37B6F">
      <w:pPr>
        <w:numPr>
          <w:ilvl w:val="0"/>
          <w:numId w:val="1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</w:p>
    <w:p w:rsidR="00E37B6F" w:rsidRPr="00E37B6F" w:rsidRDefault="00E37B6F" w:rsidP="00E37B6F">
      <w:pPr>
        <w:numPr>
          <w:ilvl w:val="0"/>
          <w:numId w:val="14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онтологической категорией является </w:t>
      </w:r>
      <w:proofErr w:type="gram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единое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Космос воспринимается в философии Плотина как единое целое, которое одухотворено вечной космической душой и движется умом. </w:t>
      </w:r>
      <w:proofErr w:type="gramStart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Единое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онтологическая категория философии Плотина обладает свойством целостности и единственности. Из единого исключается принцип множественности, подобно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делали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элиаты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метафизическом учении.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является началом и причиной самого себя. Мир излучается из этого единого начала, и таким образом является его эманацией.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 выделил определенные стадии эманации.</w:t>
      </w:r>
    </w:p>
    <w:p w:rsidR="00E37B6F" w:rsidRPr="00E37B6F" w:rsidRDefault="00E37B6F" w:rsidP="00E37B6F">
      <w:pPr>
        <w:numPr>
          <w:ilvl w:val="0"/>
          <w:numId w:val="15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эманация (проявление)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мировой ум. Мировой ум обладает свойством объективности и субъективности. Объективности потому что он мыслит бытие, отличное от него, а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субъективности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он может мыслить самого себя.</w:t>
      </w:r>
    </w:p>
    <w:p w:rsidR="00E37B6F" w:rsidRPr="00E37B6F" w:rsidRDefault="00E37B6F" w:rsidP="00E37B6F">
      <w:pPr>
        <w:numPr>
          <w:ilvl w:val="0"/>
          <w:numId w:val="15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эманация единог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мировая душа. Мировая душа причастна к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эйдосам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прообразам материальных вещей</w:t>
      </w:r>
    </w:p>
    <w:p w:rsidR="00E37B6F" w:rsidRPr="00E37B6F" w:rsidRDefault="00E37B6F" w:rsidP="00E37B6F">
      <w:pPr>
        <w:numPr>
          <w:ilvl w:val="0"/>
          <w:numId w:val="15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эманация единого божественного принципа - это души человека и других разумных существ, которые населяют космос</w:t>
      </w:r>
    </w:p>
    <w:p w:rsidR="00E37B6F" w:rsidRPr="00E37B6F" w:rsidRDefault="00E37B6F" w:rsidP="00E37B6F">
      <w:pPr>
        <w:numPr>
          <w:ilvl w:val="0"/>
          <w:numId w:val="15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эманация - это материя и вещи материального мира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учении Плотина много намеков на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теургию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есть Бог, Бог везде, как истинное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растворенное в космосе. Значит и сам человек Бог. Учения Плотина является конструктивной </w:t>
      </w:r>
      <w:bookmarkStart w:id="9" w:name="keyword7"/>
      <w:bookmarkEnd w:id="9"/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диалектикой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в его учении мы видим три начала, которые находятся в диалектическом единстве друг с другом. Божественный принцип излучает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материю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пронизывают материю.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Плотин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градацию существования:</w:t>
      </w:r>
    </w:p>
    <w:p w:rsidR="00E37B6F" w:rsidRPr="00E37B6F" w:rsidRDefault="00E37B6F" w:rsidP="00E37B6F">
      <w:pPr>
        <w:numPr>
          <w:ilvl w:val="0"/>
          <w:numId w:val="16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Божественный принцип как высшая форма существования</w:t>
      </w:r>
    </w:p>
    <w:p w:rsidR="00E37B6F" w:rsidRPr="00E37B6F" w:rsidRDefault="00E37B6F" w:rsidP="00E37B6F">
      <w:pPr>
        <w:numPr>
          <w:ilvl w:val="0"/>
          <w:numId w:val="16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эманация мировой души</w:t>
      </w:r>
    </w:p>
    <w:p w:rsidR="00E37B6F" w:rsidRPr="00E37B6F" w:rsidRDefault="00E37B6F" w:rsidP="00E37B6F">
      <w:pPr>
        <w:numPr>
          <w:ilvl w:val="0"/>
          <w:numId w:val="16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природа, т.е. чувственно-материальный космос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 о душе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Душа - это переход от божественного к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материальному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Душе чуждо все материальное и телесное. Акцент на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к полному подавлению телесного, а, следовательно, к аскетизму в человеческой жизни. Душа разумных существ рассматривается Плотином как переход от божественного к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материальному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 разумного существа - это эманация мировой космической души Телесное необходимо подавлять. Путем аскезы можно постичь подлинно сущее, т.е. истинное бытие.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Постичь его невозможно ни чувственным, ни рациональным методом, а только "экстазом", под которым в философии неоплатонизма понималось полное отторжение мысли. Экстаз - это способ приближения к божественному принципу. Экстаз достигается путем подавления всего телесного.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Плотина Порфирий также выделяет те же три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ипастасии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бытия, что и Плотин. Но он проявляет настойчивый интерес к мистике и теургии. Теоретическая философия остается для него тем знанием, без которого была бы невозможно магическая практика. Философия Порфирия - это регулятивно - мифологическое учение, которое является теоретической основой для магической практики. Следовательно, магия становится главным объектом гносеологии Порфирия. Магическая практика - это метод познания божественного </w:t>
      </w:r>
      <w:proofErr w:type="spellStart"/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три-единства</w:t>
      </w:r>
      <w:proofErr w:type="spellEnd"/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Прямым теоретиком теургии в неоплатонизме является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божественный принцип Плотина </w:t>
      </w: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вводит категории познаваемого и непознаваемого. Познаваемость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первоединства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осуществить с помощью сферы чисел. Однако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выделял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сверх-бытие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в принципе познать невозможно. В этом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сверх-бытии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отдельные акты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полагания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возможно постичь количественно. Но целиком понять или воспринять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сверхбытие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сферу мирового Ума. Ум в его учении - это чувственное бытие, умственная жизнь самого предмета. </w:t>
      </w:r>
      <w:proofErr w:type="spellStart"/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</w:t>
      </w:r>
      <w:proofErr w:type="spellEnd"/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пытается одухотворить и оживить ноуменальную сферу (т.е. сферу ума). Это основа мифологического мировоззрения. Учения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Ямвлиха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теоретико-вещественная теургия.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представитель неоплатонизма </w:t>
      </w:r>
      <w:proofErr w:type="spellStart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Салюстий</w:t>
      </w:r>
      <w:proofErr w:type="spellEnd"/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 миф как философскую категорию. В мифе сливается познаваемое и непознаваемое бытие. Абсолютное неоплатоническое единство завершается в чувственно-материальном космосе. Космос уже не воспринимается как объект изучения. Космос - это миф, чувственно-душевная структура.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Салютий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политеизм в своем учении. Боги в его учении делятся на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космических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сверхкосмических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Салюстий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 иерархию богов. Он выделяет</w:t>
      </w:r>
    </w:p>
    <w:p w:rsidR="00E37B6F" w:rsidRPr="00E37B6F" w:rsidRDefault="00E37B6F" w:rsidP="00E37B6F">
      <w:pPr>
        <w:numPr>
          <w:ilvl w:val="0"/>
          <w:numId w:val="1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Богов, которые создают мир</w:t>
      </w:r>
    </w:p>
    <w:p w:rsidR="00E37B6F" w:rsidRPr="00E37B6F" w:rsidRDefault="00E37B6F" w:rsidP="00E37B6F">
      <w:pPr>
        <w:numPr>
          <w:ilvl w:val="0"/>
          <w:numId w:val="1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Богов, которые одушевляют мир</w:t>
      </w:r>
    </w:p>
    <w:p w:rsidR="00E37B6F" w:rsidRPr="00E37B6F" w:rsidRDefault="00E37B6F" w:rsidP="00E37B6F">
      <w:pPr>
        <w:numPr>
          <w:ilvl w:val="0"/>
          <w:numId w:val="17"/>
        </w:num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Богов, которые упорядочивают мир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Богов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Салюстий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как логические модели бытия, т.е. в них осуществляется переход от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бескачественного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перво-единства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качественной ноуменальной сфере с дальнейшим ослабеванием эманации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перво-единства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Низшие стадии эманации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перво-единства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множественные демонические сущности и человек. Таким образом, космос становится не объектом, но одушевленным живым бытием. Космос- это сама жизнь, живое космическое тело. Космос является такой же эманацией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перво-единства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другие органические и неорганические сущности, населяющие его. Это указывает на возврат к мифу в философии неоплатонизма.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неоплатонизме добро воспринимается как сущее,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причастно к божественному принципу как </w:t>
      </w:r>
      <w:proofErr w:type="spell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пра-единству</w:t>
      </w:r>
      <w:proofErr w:type="spell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Зло в неоплатонизме - это все, что воспринимается чувственно, т.е. материальный мир. Основным этическим идеалом неоплатонизма является аскет, который подавил в себе все чувственные стремления души, отрекся от всего материально и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приобщился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к божественному принципу. 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человеческой жизни - это постижение единого божественного принципа путем восхождения от единичного (т.е. конкретного человеческого существования к </w:t>
      </w:r>
      <w:proofErr w:type="gramStart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</w:t>
      </w:r>
      <w:proofErr w:type="gramEnd"/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божественному принципу). Постижение единого божественного принципа возможно лишь в редкие и не всем доступные моменты мысленного экстаза или мистической интуиции, которая причастна к душе человека.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позднего эллинизма является то, что личность начинает восприниматься совсем ничтожно на фоне бесчеловечной природы и бытия. Это приводит к </w:t>
      </w:r>
      <w:r w:rsidRPr="00E3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сакрализации</w:t>
      </w: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философии.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Скептицизм, стоицизм, эпикурейство и неоплатонизм являются последними течениями в античной философии. Достигнув вершины и расцвета знания в учениях Платона и Аристотеля, в поздних течениях античной философии наблюдается поворот к мистицизму и сакрализации знания. Таким образом, уйдя от мифологического мировоззрения на первых этапах развития, движение философской мысли делает виток. На закате античной эпохи философия обращается к тому, от чего ушла, оставив мифологическое мировоззрение.</w:t>
      </w:r>
    </w:p>
    <w:p w:rsidR="00E37B6F" w:rsidRPr="00E37B6F" w:rsidRDefault="00E37B6F" w:rsidP="00E37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сакрализация знания и мистицизм стали основой для дальнейшего развития философии, но уже в рамках христианской теологии.</w:t>
      </w:r>
    </w:p>
    <w:p w:rsidR="00E37B6F" w:rsidRPr="00E37B6F" w:rsidRDefault="00E37B6F" w:rsidP="00E3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7B6F" w:rsidRPr="00E37B6F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3E"/>
    <w:multiLevelType w:val="multilevel"/>
    <w:tmpl w:val="03A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66903"/>
    <w:multiLevelType w:val="multilevel"/>
    <w:tmpl w:val="DEC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06386"/>
    <w:multiLevelType w:val="multilevel"/>
    <w:tmpl w:val="ABC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0AD"/>
    <w:multiLevelType w:val="multilevel"/>
    <w:tmpl w:val="4AD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A3C26"/>
    <w:multiLevelType w:val="multilevel"/>
    <w:tmpl w:val="883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553DD"/>
    <w:multiLevelType w:val="multilevel"/>
    <w:tmpl w:val="27F4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1B0"/>
    <w:multiLevelType w:val="multilevel"/>
    <w:tmpl w:val="2E28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3613B"/>
    <w:multiLevelType w:val="multilevel"/>
    <w:tmpl w:val="AD8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22074"/>
    <w:multiLevelType w:val="multilevel"/>
    <w:tmpl w:val="7FA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320CB"/>
    <w:multiLevelType w:val="multilevel"/>
    <w:tmpl w:val="79F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A44A9"/>
    <w:multiLevelType w:val="multilevel"/>
    <w:tmpl w:val="AD2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7503A"/>
    <w:multiLevelType w:val="multilevel"/>
    <w:tmpl w:val="F598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8359A"/>
    <w:multiLevelType w:val="multilevel"/>
    <w:tmpl w:val="470C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83DBC"/>
    <w:multiLevelType w:val="multilevel"/>
    <w:tmpl w:val="2DC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A382E"/>
    <w:multiLevelType w:val="multilevel"/>
    <w:tmpl w:val="1C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C3BA6"/>
    <w:multiLevelType w:val="multilevel"/>
    <w:tmpl w:val="F9F2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022B1"/>
    <w:multiLevelType w:val="multilevel"/>
    <w:tmpl w:val="2C46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94E"/>
    <w:rsid w:val="00150FA2"/>
    <w:rsid w:val="005B75E5"/>
    <w:rsid w:val="0095394E"/>
    <w:rsid w:val="00DD3577"/>
    <w:rsid w:val="00E3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paragraph" w:styleId="4">
    <w:name w:val="heading 4"/>
    <w:basedOn w:val="a"/>
    <w:link w:val="40"/>
    <w:uiPriority w:val="9"/>
    <w:qFormat/>
    <w:rsid w:val="00E37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E3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3487</Words>
  <Characters>19879</Characters>
  <Application>Microsoft Office Word</Application>
  <DocSecurity>0</DocSecurity>
  <Lines>165</Lines>
  <Paragraphs>46</Paragraphs>
  <ScaleCrop>false</ScaleCrop>
  <Company>Home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2020-11-02T08:31:00Z</dcterms:created>
  <dcterms:modified xsi:type="dcterms:W3CDTF">2020-11-02T08:34:00Z</dcterms:modified>
</cp:coreProperties>
</file>